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479" w:rsidRDefault="00FC1479" w:rsidP="00B20670">
      <w:pPr>
        <w:autoSpaceDN w:val="0"/>
        <w:jc w:val="right"/>
        <w:rPr>
          <w:rFonts w:ascii="Times New Roman" w:hAnsi="Times New Roman" w:cs="Times New Roman"/>
          <w:sz w:val="28"/>
          <w:szCs w:val="20"/>
        </w:rPr>
      </w:pPr>
    </w:p>
    <w:p w:rsidR="00B20670" w:rsidRPr="00973DFF" w:rsidRDefault="00B20670" w:rsidP="00B20670">
      <w:pPr>
        <w:autoSpaceDN w:val="0"/>
        <w:jc w:val="right"/>
        <w:rPr>
          <w:rFonts w:ascii="Times New Roman" w:hAnsi="Times New Roman" w:cs="Times New Roman"/>
          <w:sz w:val="28"/>
          <w:szCs w:val="20"/>
        </w:rPr>
      </w:pPr>
      <w:r w:rsidRPr="00973DFF">
        <w:rPr>
          <w:rFonts w:ascii="Times New Roman" w:hAnsi="Times New Roman" w:cs="Times New Roman"/>
          <w:sz w:val="28"/>
          <w:szCs w:val="20"/>
        </w:rPr>
        <w:t>ПРОЕКТ</w:t>
      </w:r>
    </w:p>
    <w:p w:rsidR="00B20670" w:rsidRPr="00973DFF" w:rsidRDefault="00B20670" w:rsidP="00B20670">
      <w:pPr>
        <w:widowControl w:val="0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</w:p>
    <w:p w:rsidR="00B20670" w:rsidRPr="00973DFF" w:rsidRDefault="00B20670" w:rsidP="00B20670">
      <w:pPr>
        <w:widowControl w:val="0"/>
        <w:jc w:val="center"/>
        <w:outlineLvl w:val="0"/>
        <w:rPr>
          <w:rFonts w:ascii="Times New Roman" w:eastAsia="Calibri" w:hAnsi="Times New Roman" w:cs="Times New Roman"/>
          <w:b/>
          <w:sz w:val="34"/>
          <w:szCs w:val="3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  <w:t>ПРАВИТЕЛЬСТВО</w:t>
      </w:r>
      <w:r w:rsidR="005E70AE"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  <w:t xml:space="preserve">  </w:t>
      </w:r>
      <w:r w:rsidRPr="00973DFF">
        <w:rPr>
          <w:rFonts w:ascii="Times New Roman" w:eastAsia="Calibri" w:hAnsi="Times New Roman" w:cs="Times New Roman"/>
          <w:b/>
          <w:sz w:val="34"/>
          <w:szCs w:val="34"/>
          <w:lang w:eastAsia="en-US"/>
        </w:rPr>
        <w:t>КУРСКОЙ  ОБЛАСТИ</w:t>
      </w:r>
    </w:p>
    <w:p w:rsidR="00B20670" w:rsidRPr="00973DFF" w:rsidRDefault="00B20670" w:rsidP="00B20670">
      <w:pPr>
        <w:widowControl w:val="0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lang w:bidi="ru-RU"/>
        </w:rPr>
      </w:pPr>
    </w:p>
    <w:p w:rsidR="00B20670" w:rsidRPr="00973DFF" w:rsidRDefault="00B20670" w:rsidP="00B20670">
      <w:pPr>
        <w:widowControl w:val="0"/>
        <w:jc w:val="center"/>
        <w:rPr>
          <w:rFonts w:ascii="Times New Roman" w:eastAsia="Calibri" w:hAnsi="Times New Roman" w:cs="Times New Roman"/>
          <w:spacing w:val="40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B20670" w:rsidRPr="00973DFF" w:rsidRDefault="00B20670" w:rsidP="00B20670">
      <w:pPr>
        <w:autoSpaceDN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B20670" w:rsidRPr="00973DFF" w:rsidRDefault="00B20670" w:rsidP="00B20670">
      <w:pPr>
        <w:jc w:val="center"/>
        <w:rPr>
          <w:rFonts w:ascii="Times New Roman" w:hAnsi="Times New Roman" w:cs="Times New Roman"/>
          <w:sz w:val="26"/>
          <w:szCs w:val="26"/>
        </w:rPr>
      </w:pPr>
      <w:r w:rsidRPr="00973DFF">
        <w:rPr>
          <w:rFonts w:ascii="Times New Roman" w:hAnsi="Times New Roman" w:cs="Times New Roman"/>
          <w:sz w:val="26"/>
          <w:szCs w:val="26"/>
        </w:rPr>
        <w:t>от _______________  № ______________</w:t>
      </w:r>
    </w:p>
    <w:p w:rsidR="00B20670" w:rsidRPr="00973DFF" w:rsidRDefault="00B20670" w:rsidP="00B20670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20670" w:rsidRPr="00973DFF" w:rsidRDefault="00B20670" w:rsidP="00B20670">
      <w:pPr>
        <w:jc w:val="center"/>
        <w:rPr>
          <w:rFonts w:ascii="Times New Roman" w:hAnsi="Times New Roman" w:cs="Times New Roman"/>
          <w:sz w:val="26"/>
          <w:szCs w:val="26"/>
        </w:rPr>
      </w:pPr>
      <w:r w:rsidRPr="00973DFF">
        <w:rPr>
          <w:rFonts w:ascii="Times New Roman" w:hAnsi="Times New Roman" w:cs="Times New Roman"/>
          <w:sz w:val="26"/>
          <w:szCs w:val="26"/>
        </w:rPr>
        <w:t>г. Курск</w:t>
      </w:r>
    </w:p>
    <w:p w:rsidR="00086ECD" w:rsidRPr="003506DD" w:rsidRDefault="00086ECD">
      <w:pPr>
        <w:pStyle w:val="Standard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ar-SA"/>
        </w:rPr>
      </w:pPr>
    </w:p>
    <w:p w:rsidR="00C66945" w:rsidRPr="00395567" w:rsidRDefault="00C66945" w:rsidP="00ED71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8F083B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изменения </w:t>
      </w:r>
      <w:r w:rsidR="00952FA0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bookmarkStart w:id="0" w:name="_GoBack"/>
      <w:bookmarkEnd w:id="0"/>
      <w:r w:rsidR="00ED71B9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5567">
        <w:rPr>
          <w:rFonts w:ascii="Times New Roman" w:hAnsi="Times New Roman" w:cs="Times New Roman"/>
          <w:b/>
          <w:bCs/>
          <w:sz w:val="28"/>
          <w:szCs w:val="28"/>
        </w:rPr>
        <w:t>ереч</w:t>
      </w:r>
      <w:r w:rsidR="00ED71B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95567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ED71B9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395567">
        <w:rPr>
          <w:rFonts w:ascii="Times New Roman" w:hAnsi="Times New Roman" w:cs="Times New Roman"/>
          <w:b/>
          <w:bCs/>
          <w:sz w:val="28"/>
          <w:szCs w:val="28"/>
        </w:rPr>
        <w:t xml:space="preserve"> индикаторов риска нарушения</w:t>
      </w:r>
    </w:p>
    <w:p w:rsidR="00C66945" w:rsidRPr="00395567" w:rsidRDefault="00C66945" w:rsidP="003160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5567">
        <w:rPr>
          <w:rFonts w:ascii="Times New Roman" w:hAnsi="Times New Roman" w:cs="Times New Roman"/>
          <w:b/>
          <w:bCs/>
          <w:sz w:val="28"/>
          <w:szCs w:val="28"/>
        </w:rPr>
        <w:t>обязательных требований при осуществлении регионального</w:t>
      </w:r>
    </w:p>
    <w:p w:rsidR="002141A0" w:rsidRDefault="00C66945" w:rsidP="00316040">
      <w:pPr>
        <w:pBdr>
          <w:left w:val="none" w:sz="4" w:space="1" w:color="000000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567">
        <w:rPr>
          <w:rFonts w:ascii="Times New Roman" w:hAnsi="Times New Roman" w:cs="Times New Roman"/>
          <w:b/>
          <w:bCs/>
          <w:sz w:val="28"/>
          <w:szCs w:val="28"/>
        </w:rPr>
        <w:t>государственного геологического контроля (надзора)</w:t>
      </w:r>
    </w:p>
    <w:p w:rsidR="0065421F" w:rsidRDefault="0065421F" w:rsidP="00C66945">
      <w:pPr>
        <w:pBdr>
          <w:left w:val="none" w:sz="4" w:space="1" w:color="000000"/>
        </w:pBd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945" w:rsidRPr="00573701" w:rsidRDefault="00C66945" w:rsidP="00C66945">
      <w:pPr>
        <w:pBdr>
          <w:left w:val="none" w:sz="4" w:space="1" w:color="000000"/>
        </w:pBd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198" w:rsidRDefault="00354CD1" w:rsidP="00C66945">
      <w:pPr>
        <w:pBdr>
          <w:left w:val="none" w:sz="4" w:space="1" w:color="000000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изменение постановления </w:t>
      </w:r>
      <w:r w:rsidRPr="00395567">
        <w:rPr>
          <w:rFonts w:ascii="Times New Roman" w:hAnsi="Times New Roman" w:cs="Times New Roman"/>
          <w:sz w:val="28"/>
          <w:szCs w:val="28"/>
        </w:rPr>
        <w:t>Администрации Курской области от 28.10.2021 № 1125-па «</w:t>
      </w:r>
      <w:r w:rsidRPr="00395567">
        <w:rPr>
          <w:rFonts w:ascii="Times New Roman" w:hAnsi="Times New Roman" w:cs="Times New Roman"/>
          <w:bCs/>
          <w:sz w:val="28"/>
          <w:szCs w:val="28"/>
        </w:rPr>
        <w:t xml:space="preserve">Об утверждении перечня индикаторов риска нарушения обязательных требований при осуществлении регионального государственного геологического </w:t>
      </w:r>
      <w:r w:rsidRPr="00354CD1">
        <w:rPr>
          <w:rFonts w:ascii="Times New Roman" w:hAnsi="Times New Roman" w:cs="Times New Roman"/>
          <w:sz w:val="28"/>
          <w:szCs w:val="28"/>
        </w:rPr>
        <w:t>контроля (надзора)</w:t>
      </w:r>
      <w:r>
        <w:rPr>
          <w:rFonts w:ascii="Times New Roman" w:hAnsi="Times New Roman" w:cs="Times New Roman"/>
          <w:sz w:val="28"/>
          <w:szCs w:val="28"/>
        </w:rPr>
        <w:t>» (в редакции постановлений</w:t>
      </w:r>
      <w:r w:rsidR="00FE64E7">
        <w:rPr>
          <w:rFonts w:ascii="Times New Roman" w:hAnsi="Times New Roman" w:cs="Times New Roman"/>
          <w:sz w:val="28"/>
          <w:szCs w:val="28"/>
        </w:rPr>
        <w:t xml:space="preserve"> </w:t>
      </w:r>
      <w:r w:rsidRPr="00395567">
        <w:rPr>
          <w:rFonts w:ascii="Times New Roman" w:hAnsi="Times New Roman" w:cs="Times New Roman"/>
          <w:sz w:val="28"/>
          <w:szCs w:val="28"/>
        </w:rPr>
        <w:t>Администрации Курской области</w:t>
      </w:r>
      <w:r w:rsidR="00FE64E7">
        <w:rPr>
          <w:rFonts w:ascii="Times New Roman" w:hAnsi="Times New Roman" w:cs="Times New Roman"/>
          <w:sz w:val="28"/>
          <w:szCs w:val="28"/>
        </w:rPr>
        <w:t xml:space="preserve"> </w:t>
      </w:r>
      <w:r w:rsidRPr="00354CD1">
        <w:rPr>
          <w:rFonts w:ascii="Times New Roman" w:hAnsi="Times New Roman" w:cs="Times New Roman"/>
          <w:sz w:val="28"/>
          <w:szCs w:val="28"/>
        </w:rPr>
        <w:t xml:space="preserve">от 16.12.2021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354CD1">
          <w:rPr>
            <w:rFonts w:ascii="Times New Roman" w:hAnsi="Times New Roman" w:cs="Times New Roman"/>
            <w:sz w:val="28"/>
            <w:szCs w:val="28"/>
          </w:rPr>
          <w:t xml:space="preserve"> 1371-па</w:t>
        </w:r>
      </w:hyperlink>
      <w:r w:rsidRPr="00354CD1">
        <w:rPr>
          <w:rFonts w:ascii="Times New Roman" w:hAnsi="Times New Roman" w:cs="Times New Roman"/>
          <w:sz w:val="28"/>
          <w:szCs w:val="28"/>
        </w:rPr>
        <w:t xml:space="preserve">, от 15.12.2022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354CD1">
          <w:rPr>
            <w:rFonts w:ascii="Times New Roman" w:hAnsi="Times New Roman" w:cs="Times New Roman"/>
            <w:sz w:val="28"/>
            <w:szCs w:val="28"/>
          </w:rPr>
          <w:t xml:space="preserve"> 1477-па</w:t>
        </w:r>
      </w:hyperlink>
      <w:r w:rsidR="00FE64E7">
        <w:t xml:space="preserve">, </w:t>
      </w:r>
      <w:r w:rsidR="00FE64E7">
        <w:rPr>
          <w:rFonts w:ascii="Times New Roman" w:hAnsi="Times New Roman" w:cs="Times New Roman"/>
          <w:sz w:val="28"/>
          <w:szCs w:val="28"/>
        </w:rPr>
        <w:t>постановления Правительства</w:t>
      </w:r>
      <w:r w:rsidR="00FE64E7" w:rsidRPr="00395567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FE64E7">
        <w:rPr>
          <w:rFonts w:ascii="Times New Roman" w:hAnsi="Times New Roman" w:cs="Times New Roman"/>
          <w:sz w:val="28"/>
          <w:szCs w:val="28"/>
        </w:rPr>
        <w:t xml:space="preserve"> </w:t>
      </w:r>
      <w:r w:rsidR="00FE64E7" w:rsidRPr="00354CD1">
        <w:rPr>
          <w:rFonts w:ascii="Times New Roman" w:hAnsi="Times New Roman" w:cs="Times New Roman"/>
          <w:sz w:val="28"/>
          <w:szCs w:val="28"/>
        </w:rPr>
        <w:t xml:space="preserve">от </w:t>
      </w:r>
      <w:r w:rsidR="00FE64E7">
        <w:rPr>
          <w:rFonts w:ascii="Times New Roman" w:hAnsi="Times New Roman" w:cs="Times New Roman"/>
          <w:sz w:val="28"/>
          <w:szCs w:val="28"/>
        </w:rPr>
        <w:t>24.07</w:t>
      </w:r>
      <w:r w:rsidR="00FE64E7" w:rsidRPr="00354CD1">
        <w:rPr>
          <w:rFonts w:ascii="Times New Roman" w:hAnsi="Times New Roman" w:cs="Times New Roman"/>
          <w:sz w:val="28"/>
          <w:szCs w:val="28"/>
        </w:rPr>
        <w:t>.202</w:t>
      </w:r>
      <w:r w:rsidR="00FE64E7">
        <w:rPr>
          <w:rFonts w:ascii="Times New Roman" w:hAnsi="Times New Roman" w:cs="Times New Roman"/>
          <w:sz w:val="28"/>
          <w:szCs w:val="28"/>
        </w:rPr>
        <w:t>3</w:t>
      </w:r>
      <w:r w:rsidR="00FE64E7" w:rsidRPr="00354CD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FE64E7">
          <w:rPr>
            <w:rFonts w:ascii="Times New Roman" w:hAnsi="Times New Roman" w:cs="Times New Roman"/>
            <w:sz w:val="28"/>
            <w:szCs w:val="28"/>
          </w:rPr>
          <w:t>№</w:t>
        </w:r>
        <w:r w:rsidR="00FE64E7" w:rsidRPr="00354CD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FE64E7">
          <w:rPr>
            <w:rFonts w:ascii="Times New Roman" w:hAnsi="Times New Roman" w:cs="Times New Roman"/>
            <w:sz w:val="28"/>
            <w:szCs w:val="28"/>
          </w:rPr>
          <w:t>813</w:t>
        </w:r>
        <w:r w:rsidR="00FE64E7" w:rsidRPr="00354CD1">
          <w:rPr>
            <w:rFonts w:ascii="Times New Roman" w:hAnsi="Times New Roman" w:cs="Times New Roman"/>
            <w:sz w:val="28"/>
            <w:szCs w:val="28"/>
          </w:rPr>
          <w:t>-п</w:t>
        </w:r>
        <w:r w:rsidR="00FE64E7">
          <w:rPr>
            <w:rFonts w:ascii="Times New Roman" w:hAnsi="Times New Roman" w:cs="Times New Roman"/>
            <w:sz w:val="28"/>
            <w:szCs w:val="28"/>
          </w:rPr>
          <w:t>п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5421F">
        <w:rPr>
          <w:rFonts w:ascii="Times New Roman" w:hAnsi="Times New Roman" w:cs="Times New Roman"/>
          <w:sz w:val="28"/>
          <w:szCs w:val="28"/>
        </w:rPr>
        <w:t>Правительство</w:t>
      </w:r>
      <w:r w:rsidR="00077C9D" w:rsidRPr="003506DD">
        <w:rPr>
          <w:rFonts w:ascii="Times New Roman" w:hAnsi="Times New Roman" w:cs="Times New Roman"/>
          <w:sz w:val="28"/>
          <w:szCs w:val="28"/>
        </w:rPr>
        <w:t xml:space="preserve"> Курской области ПОСТАНОВЛЯЕТ:</w:t>
      </w:r>
    </w:p>
    <w:p w:rsidR="00B20670" w:rsidRDefault="00354CD1" w:rsidP="00354CD1">
      <w:pPr>
        <w:pStyle w:val="Standard"/>
        <w:pBdr>
          <w:left w:val="none" w:sz="4" w:space="1" w:color="000000"/>
        </w:pBdr>
        <w:ind w:firstLine="709"/>
        <w:jc w:val="both"/>
        <w:rPr>
          <w:color w:val="392C69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ED71B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 изменени</w:t>
      </w:r>
      <w:r w:rsidR="00ED71B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ED71B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 внос</w:t>
      </w:r>
      <w:r w:rsidR="00ED71B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тся в </w:t>
      </w:r>
      <w:r w:rsidR="00C66945" w:rsidRPr="00395567">
        <w:rPr>
          <w:rFonts w:ascii="Times New Roman" w:hAnsi="Times New Roman" w:cs="Times New Roman"/>
          <w:bCs/>
          <w:sz w:val="28"/>
          <w:szCs w:val="28"/>
        </w:rPr>
        <w:t>переч</w:t>
      </w:r>
      <w:r w:rsidR="00ED71B9">
        <w:rPr>
          <w:rFonts w:ascii="Times New Roman" w:hAnsi="Times New Roman" w:cs="Times New Roman"/>
          <w:bCs/>
          <w:sz w:val="28"/>
          <w:szCs w:val="28"/>
        </w:rPr>
        <w:t>е</w:t>
      </w:r>
      <w:r w:rsidR="00C66945" w:rsidRPr="00395567">
        <w:rPr>
          <w:rFonts w:ascii="Times New Roman" w:hAnsi="Times New Roman" w:cs="Times New Roman"/>
          <w:bCs/>
          <w:sz w:val="28"/>
          <w:szCs w:val="28"/>
        </w:rPr>
        <w:t>н</w:t>
      </w:r>
      <w:r w:rsidR="00ED71B9">
        <w:rPr>
          <w:rFonts w:ascii="Times New Roman" w:hAnsi="Times New Roman" w:cs="Times New Roman"/>
          <w:bCs/>
          <w:sz w:val="28"/>
          <w:szCs w:val="28"/>
        </w:rPr>
        <w:t>ь</w:t>
      </w:r>
      <w:r w:rsidR="00C66945" w:rsidRPr="00395567">
        <w:rPr>
          <w:rFonts w:ascii="Times New Roman" w:hAnsi="Times New Roman" w:cs="Times New Roman"/>
          <w:bCs/>
          <w:sz w:val="28"/>
          <w:szCs w:val="28"/>
        </w:rPr>
        <w:t xml:space="preserve"> индикаторов риска нарушения обязательных требований при осуществлении регионального государственного геологического контроля (надзора)</w:t>
      </w:r>
      <w:r w:rsidR="00ED71B9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</w:t>
      </w:r>
      <w:r w:rsidR="00ED71B9" w:rsidRPr="00395567">
        <w:rPr>
          <w:rFonts w:ascii="Times New Roman" w:hAnsi="Times New Roman" w:cs="Times New Roman"/>
          <w:sz w:val="28"/>
          <w:szCs w:val="28"/>
        </w:rPr>
        <w:t>Администрации Курской области от 28.10.2021 № 1125-па</w:t>
      </w:r>
      <w:r w:rsidR="00C66945">
        <w:rPr>
          <w:rFonts w:ascii="Times New Roman" w:hAnsi="Times New Roman" w:cs="Times New Roman"/>
          <w:sz w:val="28"/>
          <w:szCs w:val="28"/>
        </w:rPr>
        <w:t>.</w:t>
      </w:r>
    </w:p>
    <w:p w:rsidR="00354CD1" w:rsidRDefault="00354CD1" w:rsidP="00354CD1">
      <w:pPr>
        <w:pStyle w:val="Standard"/>
        <w:pBdr>
          <w:left w:val="none" w:sz="4" w:space="1" w:color="000000"/>
        </w:pBdr>
        <w:ind w:firstLine="709"/>
        <w:jc w:val="both"/>
        <w:rPr>
          <w:color w:val="392C69"/>
        </w:rPr>
      </w:pPr>
    </w:p>
    <w:p w:rsidR="00354CD1" w:rsidRDefault="00354CD1" w:rsidP="00354CD1">
      <w:pPr>
        <w:pStyle w:val="Standard"/>
        <w:pBdr>
          <w:left w:val="none" w:sz="4" w:space="1" w:color="000000"/>
        </w:pBdr>
        <w:ind w:firstLine="709"/>
        <w:jc w:val="both"/>
        <w:rPr>
          <w:color w:val="392C69"/>
        </w:rPr>
      </w:pPr>
    </w:p>
    <w:p w:rsidR="00354CD1" w:rsidRDefault="00354CD1" w:rsidP="00354CD1">
      <w:pPr>
        <w:pStyle w:val="Standard"/>
        <w:pBdr>
          <w:left w:val="none" w:sz="4" w:space="1" w:color="000000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4E7" w:rsidRPr="00D661BC" w:rsidRDefault="00FE64E7" w:rsidP="00FE64E7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61BC"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FE64E7" w:rsidRPr="00D661BC" w:rsidRDefault="00FE64E7" w:rsidP="00FE64E7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61BC">
        <w:rPr>
          <w:rFonts w:ascii="Times New Roman" w:hAnsi="Times New Roman" w:cs="Times New Roman"/>
          <w:sz w:val="28"/>
          <w:szCs w:val="28"/>
        </w:rPr>
        <w:t xml:space="preserve">первого заместителя Губернатора </w:t>
      </w:r>
    </w:p>
    <w:p w:rsidR="00FE64E7" w:rsidRPr="00D661BC" w:rsidRDefault="00FE64E7" w:rsidP="00FE64E7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61BC">
        <w:rPr>
          <w:rFonts w:ascii="Times New Roman" w:hAnsi="Times New Roman" w:cs="Times New Roman"/>
          <w:sz w:val="28"/>
          <w:szCs w:val="28"/>
        </w:rPr>
        <w:t xml:space="preserve">Курской области – </w:t>
      </w:r>
    </w:p>
    <w:p w:rsidR="00FE64E7" w:rsidRPr="00D661BC" w:rsidRDefault="00FE64E7" w:rsidP="00FE64E7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61BC"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A72F9C" w:rsidRDefault="00FE64E7" w:rsidP="00FE64E7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61BC">
        <w:rPr>
          <w:rFonts w:ascii="Times New Roman" w:hAnsi="Times New Roman" w:cs="Times New Roman"/>
          <w:sz w:val="28"/>
          <w:szCs w:val="28"/>
        </w:rPr>
        <w:t>Курской области</w:t>
      </w:r>
      <w:r w:rsidRPr="00D661BC">
        <w:rPr>
          <w:rFonts w:ascii="Times New Roman" w:hAnsi="Times New Roman" w:cs="Times New Roman"/>
          <w:sz w:val="28"/>
          <w:szCs w:val="28"/>
        </w:rPr>
        <w:tab/>
      </w:r>
      <w:r w:rsidRPr="00D661BC">
        <w:rPr>
          <w:rFonts w:ascii="Times New Roman" w:hAnsi="Times New Roman" w:cs="Times New Roman"/>
          <w:sz w:val="28"/>
          <w:szCs w:val="28"/>
        </w:rPr>
        <w:tab/>
      </w:r>
      <w:r w:rsidRPr="00D661BC">
        <w:rPr>
          <w:rFonts w:ascii="Times New Roman" w:hAnsi="Times New Roman" w:cs="Times New Roman"/>
          <w:sz w:val="28"/>
          <w:szCs w:val="28"/>
        </w:rPr>
        <w:tab/>
      </w:r>
      <w:r w:rsidRPr="00D661BC">
        <w:rPr>
          <w:rFonts w:ascii="Times New Roman" w:hAnsi="Times New Roman" w:cs="Times New Roman"/>
          <w:sz w:val="28"/>
          <w:szCs w:val="28"/>
        </w:rPr>
        <w:tab/>
      </w:r>
      <w:r w:rsidRPr="00D661BC">
        <w:rPr>
          <w:rFonts w:ascii="Times New Roman" w:hAnsi="Times New Roman" w:cs="Times New Roman"/>
          <w:sz w:val="28"/>
          <w:szCs w:val="28"/>
        </w:rPr>
        <w:tab/>
      </w:r>
      <w:r w:rsidRPr="00D661BC">
        <w:rPr>
          <w:rFonts w:ascii="Times New Roman" w:hAnsi="Times New Roman" w:cs="Times New Roman"/>
          <w:sz w:val="28"/>
          <w:szCs w:val="28"/>
        </w:rPr>
        <w:tab/>
      </w:r>
      <w:r w:rsidRPr="00D661BC">
        <w:rPr>
          <w:rFonts w:ascii="Times New Roman" w:hAnsi="Times New Roman" w:cs="Times New Roman"/>
          <w:sz w:val="28"/>
          <w:szCs w:val="28"/>
        </w:rPr>
        <w:tab/>
      </w:r>
      <w:r w:rsidRPr="00D661BC">
        <w:rPr>
          <w:rFonts w:ascii="Times New Roman" w:hAnsi="Times New Roman" w:cs="Times New Roman"/>
          <w:sz w:val="28"/>
          <w:szCs w:val="28"/>
        </w:rPr>
        <w:tab/>
        <w:t xml:space="preserve">        А.В. Дедов</w:t>
      </w:r>
    </w:p>
    <w:p w:rsidR="00A72F9C" w:rsidRDefault="00A72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72F9C" w:rsidRPr="00617314" w:rsidRDefault="00A72F9C" w:rsidP="00A72F9C">
      <w:pPr>
        <w:pStyle w:val="ConsPlusNormal"/>
        <w:widowControl/>
        <w:ind w:left="4956" w:firstLine="998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A72F9C" w:rsidRDefault="00A72F9C" w:rsidP="00A72F9C">
      <w:pPr>
        <w:pStyle w:val="ConsPlusNormal"/>
        <w:widowControl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Курской области</w:t>
      </w:r>
    </w:p>
    <w:p w:rsidR="00A72F9C" w:rsidRPr="009D0483" w:rsidRDefault="00A72F9C" w:rsidP="00A72F9C">
      <w:pPr>
        <w:pStyle w:val="ConsPlusNormal"/>
        <w:widowControl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_______________ </w:t>
      </w:r>
      <w:r w:rsidRPr="00CC32A6">
        <w:rPr>
          <w:sz w:val="28"/>
          <w:szCs w:val="28"/>
        </w:rPr>
        <w:t>№</w:t>
      </w:r>
      <w:r>
        <w:rPr>
          <w:sz w:val="28"/>
          <w:szCs w:val="28"/>
        </w:rPr>
        <w:t>_______</w:t>
      </w:r>
    </w:p>
    <w:p w:rsidR="00A72F9C" w:rsidRDefault="00A72F9C" w:rsidP="00A72F9C">
      <w:pPr>
        <w:pStyle w:val="ConsPlusNormal"/>
        <w:jc w:val="center"/>
        <w:rPr>
          <w:b/>
          <w:sz w:val="28"/>
          <w:szCs w:val="28"/>
        </w:rPr>
      </w:pPr>
    </w:p>
    <w:p w:rsidR="00A72F9C" w:rsidRPr="004677E1" w:rsidRDefault="00A72F9C" w:rsidP="00A72F9C">
      <w:pPr>
        <w:pStyle w:val="ConsPlusNormal"/>
        <w:jc w:val="center"/>
        <w:rPr>
          <w:b/>
          <w:sz w:val="28"/>
          <w:szCs w:val="28"/>
        </w:rPr>
      </w:pPr>
    </w:p>
    <w:p w:rsidR="00A72F9C" w:rsidRPr="00FF63CE" w:rsidRDefault="00A72F9C" w:rsidP="00A72F9C">
      <w:pPr>
        <w:pStyle w:val="ConsPlusTitle"/>
        <w:jc w:val="center"/>
        <w:rPr>
          <w:rFonts w:ascii="Times New Roman" w:hAnsi="Times New Roman" w:cs="Times New Roman"/>
          <w:sz w:val="28"/>
        </w:rPr>
      </w:pPr>
      <w:bookmarkStart w:id="1" w:name="Par25"/>
      <w:bookmarkEnd w:id="1"/>
      <w:r w:rsidRPr="00FF63CE">
        <w:rPr>
          <w:rFonts w:ascii="Times New Roman" w:hAnsi="Times New Roman" w:cs="Times New Roman"/>
          <w:sz w:val="28"/>
        </w:rPr>
        <w:t>ИЗМЕНЕНИ</w:t>
      </w:r>
      <w:r>
        <w:rPr>
          <w:rFonts w:ascii="Times New Roman" w:hAnsi="Times New Roman" w:cs="Times New Roman"/>
          <w:sz w:val="28"/>
        </w:rPr>
        <w:t>Е</w:t>
      </w:r>
      <w:r w:rsidRPr="00FF63CE">
        <w:rPr>
          <w:rFonts w:ascii="Times New Roman" w:hAnsi="Times New Roman" w:cs="Times New Roman"/>
          <w:sz w:val="28"/>
        </w:rPr>
        <w:t>,</w:t>
      </w:r>
    </w:p>
    <w:p w:rsidR="00A72F9C" w:rsidRPr="00002552" w:rsidRDefault="00A72F9C" w:rsidP="00A72F9C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63CE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F63CE">
        <w:rPr>
          <w:rFonts w:ascii="Times New Roman" w:hAnsi="Times New Roman" w:cs="Times New Roman"/>
          <w:sz w:val="28"/>
          <w:szCs w:val="28"/>
        </w:rPr>
        <w:t>е внос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F63CE">
        <w:rPr>
          <w:rFonts w:ascii="Times New Roman" w:hAnsi="Times New Roman" w:cs="Times New Roman"/>
          <w:sz w:val="28"/>
          <w:szCs w:val="28"/>
        </w:rPr>
        <w:t xml:space="preserve">тся в </w:t>
      </w:r>
      <w:r w:rsidRPr="00395567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9556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95567">
        <w:rPr>
          <w:rFonts w:ascii="Times New Roman" w:hAnsi="Times New Roman" w:cs="Times New Roman"/>
          <w:sz w:val="28"/>
          <w:szCs w:val="28"/>
        </w:rPr>
        <w:t xml:space="preserve"> индикаторов риска 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567">
        <w:rPr>
          <w:rFonts w:ascii="Times New Roman" w:hAnsi="Times New Roman" w:cs="Times New Roman"/>
          <w:sz w:val="28"/>
          <w:szCs w:val="28"/>
        </w:rPr>
        <w:t>обязательных требований при осуществлении 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552">
        <w:rPr>
          <w:rFonts w:ascii="Times New Roman" w:hAnsi="Times New Roman" w:cs="Times New Roman"/>
          <w:sz w:val="28"/>
          <w:szCs w:val="28"/>
        </w:rPr>
        <w:t>государственного геологического контроля (надзора)</w:t>
      </w:r>
    </w:p>
    <w:p w:rsidR="00A72F9C" w:rsidRPr="00002552" w:rsidRDefault="00A72F9C" w:rsidP="00A72F9C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sub_100"/>
    </w:p>
    <w:p w:rsidR="00A72F9C" w:rsidRPr="0042285D" w:rsidRDefault="00A72F9C" w:rsidP="00A72F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2"/>
    <w:p w:rsidR="00A72F9C" w:rsidRPr="0042285D" w:rsidRDefault="00A72F9C" w:rsidP="00A72F9C">
      <w:pPr>
        <w:pStyle w:val="af8"/>
        <w:spacing w:before="0" w:beforeAutospacing="0" w:after="0" w:afterAutospacing="0" w:line="184" w:lineRule="atLeast"/>
        <w:ind w:firstLine="709"/>
        <w:jc w:val="both"/>
        <w:rPr>
          <w:sz w:val="28"/>
          <w:szCs w:val="28"/>
        </w:rPr>
      </w:pPr>
      <w:r w:rsidRPr="0042285D">
        <w:rPr>
          <w:sz w:val="28"/>
          <w:szCs w:val="28"/>
        </w:rPr>
        <w:fldChar w:fldCharType="begin"/>
      </w:r>
      <w:r w:rsidRPr="0042285D">
        <w:rPr>
          <w:sz w:val="28"/>
          <w:szCs w:val="28"/>
        </w:rPr>
        <w:instrText xml:space="preserve"> HYPERLINK "https://login.consultant.ru/link/?req=doc&amp;base=RLAW417&amp;n=113861&amp;dst=100020&amp;field=134&amp;date=19.12.2024" </w:instrText>
      </w:r>
      <w:r w:rsidRPr="0042285D">
        <w:rPr>
          <w:sz w:val="28"/>
          <w:szCs w:val="28"/>
        </w:rPr>
        <w:fldChar w:fldCharType="separate"/>
      </w:r>
      <w:r w:rsidRPr="0042285D">
        <w:rPr>
          <w:sz w:val="28"/>
          <w:szCs w:val="28"/>
        </w:rPr>
        <w:t>Пункт 2</w:t>
      </w:r>
      <w:r w:rsidRPr="0042285D">
        <w:rPr>
          <w:sz w:val="28"/>
          <w:szCs w:val="28"/>
        </w:rPr>
        <w:fldChar w:fldCharType="end"/>
      </w:r>
      <w:r w:rsidRPr="0042285D">
        <w:rPr>
          <w:sz w:val="28"/>
          <w:szCs w:val="28"/>
        </w:rPr>
        <w:t xml:space="preserve"> изложить в следующей редакции:</w:t>
      </w:r>
    </w:p>
    <w:p w:rsidR="00A72F9C" w:rsidRPr="0042285D" w:rsidRDefault="00A72F9C" w:rsidP="00A72F9C">
      <w:pPr>
        <w:pStyle w:val="af8"/>
        <w:spacing w:before="0" w:beforeAutospacing="0" w:after="0" w:afterAutospacing="0" w:line="229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</w:t>
      </w:r>
      <w:r>
        <w:rPr>
          <w:sz w:val="28"/>
          <w:szCs w:val="28"/>
        </w:rPr>
        <w:tab/>
      </w:r>
      <w:r w:rsidRPr="0042285D">
        <w:rPr>
          <w:sz w:val="28"/>
          <w:szCs w:val="28"/>
        </w:rPr>
        <w:t>При осуществлении регионального государственного геологического контроля (надзора) Министерство использует следующие индикаторы риска нарушения обязательных требований:</w:t>
      </w:r>
    </w:p>
    <w:p w:rsidR="00A72F9C" w:rsidRPr="0042285D" w:rsidRDefault="00A72F9C" w:rsidP="00A72F9C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85D">
        <w:rPr>
          <w:sz w:val="28"/>
          <w:szCs w:val="28"/>
        </w:rPr>
        <w:t>наличие специализированной техники на земельном участке, содержащем общераспространенные полезные ископаемые, в отсутствие права на пользование недрами;</w:t>
      </w:r>
    </w:p>
    <w:p w:rsidR="00A72F9C" w:rsidRDefault="00A72F9C" w:rsidP="00A72F9C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на территории в границах участка недр объектов капитального строительства, оборудования, горных выработок и иных сооружений, необходимых для ведения работ в соответствии с согласованной и утвержденной в порядке, предусмотренном статьей 23.2 </w:t>
      </w:r>
      <w:r w:rsidRPr="008671C8">
        <w:rPr>
          <w:sz w:val="28"/>
          <w:szCs w:val="28"/>
        </w:rPr>
        <w:t>Закона Российской Федерации от 21 февраля 1992</w:t>
      </w:r>
      <w:r>
        <w:rPr>
          <w:sz w:val="28"/>
          <w:szCs w:val="28"/>
        </w:rPr>
        <w:t xml:space="preserve"> года</w:t>
      </w:r>
      <w:r w:rsidRPr="008671C8">
        <w:rPr>
          <w:sz w:val="28"/>
          <w:szCs w:val="28"/>
        </w:rPr>
        <w:t xml:space="preserve"> № 2395-1 </w:t>
      </w:r>
      <w:r>
        <w:rPr>
          <w:sz w:val="28"/>
          <w:szCs w:val="28"/>
        </w:rPr>
        <w:t xml:space="preserve">            </w:t>
      </w:r>
      <w:r w:rsidRPr="008671C8">
        <w:rPr>
          <w:sz w:val="28"/>
          <w:szCs w:val="28"/>
        </w:rPr>
        <w:t>«О недрах»</w:t>
      </w:r>
      <w:r>
        <w:rPr>
          <w:sz w:val="28"/>
          <w:szCs w:val="28"/>
        </w:rPr>
        <w:t xml:space="preserve"> проектной документацией, по истечении 30 дней со дня наступления сроков начала работ, предусмотренных лицензией на пользование недрами и указанной проектной документацией;</w:t>
      </w:r>
    </w:p>
    <w:p w:rsidR="00A72F9C" w:rsidRPr="00002552" w:rsidRDefault="00A72F9C" w:rsidP="00A72F9C">
      <w:pPr>
        <w:pStyle w:val="af8"/>
        <w:spacing w:before="0" w:beforeAutospacing="0" w:after="0" w:afterAutospacing="0" w:line="229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информации от юридических лиц и индивидуальных предпринимателей в ходе представления ими отчетности и иных материалов (в том числе содержащих текстовые и (или) графические приложения), представление которых является обязательным в соответствии с нормативными правовыми актами, содержащих сведения об отклонении одного из параметров участка недр местного значения (географических координат угловых точек, глубины, площади, объема (уровня) добычи</w:t>
      </w:r>
      <w:r w:rsidRPr="00A50584">
        <w:rPr>
          <w:sz w:val="28"/>
          <w:szCs w:val="28"/>
        </w:rPr>
        <w:t xml:space="preserve"> </w:t>
      </w:r>
      <w:r>
        <w:rPr>
          <w:sz w:val="28"/>
          <w:szCs w:val="28"/>
        </w:rPr>
        <w:t>общераспространенных полезных ископаемых и подземных вод) от соответствующих параметров, установленных в проектной документации на выполнение работ, связанных с пользованием участками недр местного значения, согласованной в установленном порядке.».</w:t>
      </w:r>
    </w:p>
    <w:p w:rsidR="00A72F9C" w:rsidRPr="000042A6" w:rsidRDefault="00A72F9C" w:rsidP="00A72F9C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ECD" w:rsidRPr="00D661BC" w:rsidRDefault="00086ECD" w:rsidP="00FE64E7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086ECD" w:rsidRPr="00D661BC" w:rsidSect="00B20670">
      <w:pgSz w:w="11905" w:h="16837"/>
      <w:pgMar w:top="1134" w:right="1134" w:bottom="1134" w:left="1758" w:header="1134" w:footer="1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CF6" w:rsidRDefault="00ED0CF6" w:rsidP="00086ECD">
      <w:r>
        <w:separator/>
      </w:r>
    </w:p>
  </w:endnote>
  <w:endnote w:type="continuationSeparator" w:id="1">
    <w:p w:rsidR="00ED0CF6" w:rsidRDefault="00ED0CF6" w:rsidP="00086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CF6" w:rsidRDefault="00ED0CF6">
      <w:r>
        <w:separator/>
      </w:r>
    </w:p>
  </w:footnote>
  <w:footnote w:type="continuationSeparator" w:id="1">
    <w:p w:rsidR="00ED0CF6" w:rsidRDefault="00ED0C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4E6B"/>
    <w:multiLevelType w:val="hybridMultilevel"/>
    <w:tmpl w:val="5D3667CC"/>
    <w:lvl w:ilvl="0" w:tplc="482E7E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6ECD"/>
    <w:rsid w:val="00000198"/>
    <w:rsid w:val="00007CDA"/>
    <w:rsid w:val="00061E0F"/>
    <w:rsid w:val="00077C9D"/>
    <w:rsid w:val="00086ECD"/>
    <w:rsid w:val="00091673"/>
    <w:rsid w:val="000A703A"/>
    <w:rsid w:val="000B71A5"/>
    <w:rsid w:val="000F3686"/>
    <w:rsid w:val="00145891"/>
    <w:rsid w:val="00162678"/>
    <w:rsid w:val="001758D4"/>
    <w:rsid w:val="00196F14"/>
    <w:rsid w:val="001A368C"/>
    <w:rsid w:val="001B10C3"/>
    <w:rsid w:val="002141A0"/>
    <w:rsid w:val="00245AB1"/>
    <w:rsid w:val="00286439"/>
    <w:rsid w:val="002C21F1"/>
    <w:rsid w:val="00316040"/>
    <w:rsid w:val="003506DD"/>
    <w:rsid w:val="00354CD1"/>
    <w:rsid w:val="003550E1"/>
    <w:rsid w:val="00380822"/>
    <w:rsid w:val="003E2358"/>
    <w:rsid w:val="003E6E55"/>
    <w:rsid w:val="0046103D"/>
    <w:rsid w:val="004A5D08"/>
    <w:rsid w:val="004C2998"/>
    <w:rsid w:val="004F18F4"/>
    <w:rsid w:val="004F4B3D"/>
    <w:rsid w:val="00507D1D"/>
    <w:rsid w:val="00573701"/>
    <w:rsid w:val="005820D9"/>
    <w:rsid w:val="00583239"/>
    <w:rsid w:val="005955D1"/>
    <w:rsid w:val="005A0E8D"/>
    <w:rsid w:val="005C023D"/>
    <w:rsid w:val="005E4EA2"/>
    <w:rsid w:val="005E70AE"/>
    <w:rsid w:val="005F38AA"/>
    <w:rsid w:val="0061299F"/>
    <w:rsid w:val="00632354"/>
    <w:rsid w:val="0065421F"/>
    <w:rsid w:val="00680432"/>
    <w:rsid w:val="006F48BC"/>
    <w:rsid w:val="007015EC"/>
    <w:rsid w:val="00732348"/>
    <w:rsid w:val="00796B5C"/>
    <w:rsid w:val="007E28B9"/>
    <w:rsid w:val="00806D53"/>
    <w:rsid w:val="00822010"/>
    <w:rsid w:val="0084074E"/>
    <w:rsid w:val="0085470F"/>
    <w:rsid w:val="00854BB4"/>
    <w:rsid w:val="00892DD9"/>
    <w:rsid w:val="008D5437"/>
    <w:rsid w:val="008E57D1"/>
    <w:rsid w:val="008E6EE9"/>
    <w:rsid w:val="00952FA0"/>
    <w:rsid w:val="00A0205A"/>
    <w:rsid w:val="00A35992"/>
    <w:rsid w:val="00A43CBA"/>
    <w:rsid w:val="00A6417D"/>
    <w:rsid w:val="00A72F9C"/>
    <w:rsid w:val="00AB6E57"/>
    <w:rsid w:val="00AC102B"/>
    <w:rsid w:val="00AF253F"/>
    <w:rsid w:val="00AF4090"/>
    <w:rsid w:val="00AF4FB3"/>
    <w:rsid w:val="00B20670"/>
    <w:rsid w:val="00B24298"/>
    <w:rsid w:val="00B62626"/>
    <w:rsid w:val="00B67CB0"/>
    <w:rsid w:val="00B70905"/>
    <w:rsid w:val="00B91C5A"/>
    <w:rsid w:val="00BC7970"/>
    <w:rsid w:val="00BD6316"/>
    <w:rsid w:val="00BE0FD0"/>
    <w:rsid w:val="00C16919"/>
    <w:rsid w:val="00C46BFB"/>
    <w:rsid w:val="00C62B2F"/>
    <w:rsid w:val="00C66945"/>
    <w:rsid w:val="00C746EF"/>
    <w:rsid w:val="00C93608"/>
    <w:rsid w:val="00C96497"/>
    <w:rsid w:val="00CF6A87"/>
    <w:rsid w:val="00D0191D"/>
    <w:rsid w:val="00D11245"/>
    <w:rsid w:val="00D56FE7"/>
    <w:rsid w:val="00D576C1"/>
    <w:rsid w:val="00D661BC"/>
    <w:rsid w:val="00D80086"/>
    <w:rsid w:val="00D81C14"/>
    <w:rsid w:val="00D8412D"/>
    <w:rsid w:val="00D8562B"/>
    <w:rsid w:val="00D87C48"/>
    <w:rsid w:val="00D97A85"/>
    <w:rsid w:val="00DA36F6"/>
    <w:rsid w:val="00E126BD"/>
    <w:rsid w:val="00E1610B"/>
    <w:rsid w:val="00E343AC"/>
    <w:rsid w:val="00E63E76"/>
    <w:rsid w:val="00EA6C52"/>
    <w:rsid w:val="00ED0CF6"/>
    <w:rsid w:val="00ED3708"/>
    <w:rsid w:val="00ED684C"/>
    <w:rsid w:val="00ED71B9"/>
    <w:rsid w:val="00F133DA"/>
    <w:rsid w:val="00F23257"/>
    <w:rsid w:val="00F970ED"/>
    <w:rsid w:val="00FB3451"/>
    <w:rsid w:val="00FC1479"/>
    <w:rsid w:val="00FE6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Arial" w:cs="Arial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CD"/>
    <w:rPr>
      <w:rFonts w:ascii="Liberation Serif" w:eastAsia="SimSun" w:hAnsi="Liberation Serif" w:cs="Mangal"/>
      <w:sz w:val="24"/>
      <w:szCs w:val="24"/>
      <w:lang w:val="ru-RU"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2F9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086EC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086ECD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086EC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086ECD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086EC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086ECD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086EC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086ECD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086EC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086ECD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086EC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086ECD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086EC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086EC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086EC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086ECD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086EC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086EC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86ECD"/>
    <w:pPr>
      <w:ind w:left="720"/>
      <w:contextualSpacing/>
    </w:pPr>
  </w:style>
  <w:style w:type="paragraph" w:styleId="a4">
    <w:name w:val="No Spacing"/>
    <w:uiPriority w:val="1"/>
    <w:qFormat/>
    <w:rsid w:val="00086ECD"/>
  </w:style>
  <w:style w:type="paragraph" w:styleId="a5">
    <w:name w:val="Title"/>
    <w:basedOn w:val="a"/>
    <w:next w:val="a"/>
    <w:link w:val="a6"/>
    <w:uiPriority w:val="10"/>
    <w:qFormat/>
    <w:rsid w:val="00086EC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086EC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86ECD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086EC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86EC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86EC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86EC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86ECD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086ECD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2"/>
    <w:uiPriority w:val="99"/>
    <w:rsid w:val="00086ECD"/>
  </w:style>
  <w:style w:type="paragraph" w:customStyle="1" w:styleId="13">
    <w:name w:val="Нижний колонтитул1"/>
    <w:basedOn w:val="a"/>
    <w:link w:val="FooterChar"/>
    <w:uiPriority w:val="99"/>
    <w:unhideWhenUsed/>
    <w:rsid w:val="00086ECD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13"/>
    <w:uiPriority w:val="99"/>
    <w:rsid w:val="00086ECD"/>
  </w:style>
  <w:style w:type="table" w:styleId="ab">
    <w:name w:val="Table Grid"/>
    <w:uiPriority w:val="59"/>
    <w:rsid w:val="00086E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86EC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86EC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uiPriority w:val="59"/>
    <w:rsid w:val="00086EC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086E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uiPriority w:val="99"/>
    <w:rsid w:val="00086E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uiPriority w:val="99"/>
    <w:rsid w:val="00086E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086EC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86EC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86EC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86EC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86EC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86EC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86EC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086E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86E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86E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86E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86E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86E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86E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086EC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86EC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086EC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86EC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86EC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86EC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86EC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086EC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86EC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86EC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86EC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86EC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86EC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86EC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86ECD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uiPriority w:val="99"/>
    <w:rsid w:val="00086ECD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086ECD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086ECD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086ECD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086ECD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086ECD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86ECD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086ECD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86ECD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86ECD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86ECD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86ECD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86ECD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086ECD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86ECD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086ECD"/>
    <w:rPr>
      <w:sz w:val="18"/>
    </w:rPr>
  </w:style>
  <w:style w:type="character" w:styleId="af">
    <w:name w:val="footnote reference"/>
    <w:uiPriority w:val="99"/>
    <w:unhideWhenUsed/>
    <w:rsid w:val="00086ECD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086ECD"/>
    <w:pPr>
      <w:spacing w:after="57"/>
    </w:pPr>
  </w:style>
  <w:style w:type="paragraph" w:styleId="22">
    <w:name w:val="toc 2"/>
    <w:basedOn w:val="a"/>
    <w:next w:val="a"/>
    <w:uiPriority w:val="39"/>
    <w:unhideWhenUsed/>
    <w:rsid w:val="00086EC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86EC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86EC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86EC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86EC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86EC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86EC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86ECD"/>
    <w:pPr>
      <w:spacing w:after="57"/>
      <w:ind w:left="2268"/>
    </w:pPr>
  </w:style>
  <w:style w:type="paragraph" w:styleId="af0">
    <w:name w:val="TOC Heading"/>
    <w:uiPriority w:val="39"/>
    <w:unhideWhenUsed/>
    <w:rsid w:val="00086ECD"/>
  </w:style>
  <w:style w:type="paragraph" w:customStyle="1" w:styleId="Standard">
    <w:name w:val="Standard"/>
    <w:basedOn w:val="a"/>
    <w:rsid w:val="00086ECD"/>
  </w:style>
  <w:style w:type="paragraph" w:customStyle="1" w:styleId="Heading">
    <w:name w:val="Heading"/>
    <w:basedOn w:val="Standard"/>
    <w:next w:val="Textbody"/>
    <w:rsid w:val="00086EC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086ECD"/>
    <w:pPr>
      <w:spacing w:after="140" w:line="276" w:lineRule="auto"/>
    </w:pPr>
  </w:style>
  <w:style w:type="paragraph" w:customStyle="1" w:styleId="15">
    <w:name w:val="Список1"/>
    <w:basedOn w:val="Textbody"/>
    <w:rsid w:val="00086ECD"/>
  </w:style>
  <w:style w:type="paragraph" w:customStyle="1" w:styleId="16">
    <w:name w:val="Название объекта1"/>
    <w:basedOn w:val="Standard"/>
    <w:rsid w:val="00086ECD"/>
    <w:pPr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86ECD"/>
  </w:style>
  <w:style w:type="paragraph" w:customStyle="1" w:styleId="ConsPlusTitle">
    <w:name w:val="ConsPlusTitle"/>
    <w:basedOn w:val="a"/>
    <w:uiPriority w:val="99"/>
    <w:rsid w:val="00086ECD"/>
    <w:rPr>
      <w:rFonts w:ascii="Arial" w:eastAsia="Arial" w:hAnsi="Arial" w:cs="Courier New"/>
      <w:b/>
    </w:rPr>
  </w:style>
  <w:style w:type="character" w:customStyle="1" w:styleId="SourceText">
    <w:name w:val="Source Text"/>
    <w:qFormat/>
    <w:rsid w:val="00086ECD"/>
    <w:rPr>
      <w:rFonts w:ascii="Liberation Mono" w:eastAsia="Liberation Mono" w:hAnsi="Liberation Mono" w:cs="Liberation Mono"/>
    </w:rPr>
  </w:style>
  <w:style w:type="character" w:customStyle="1" w:styleId="ListLabel1">
    <w:name w:val="ListLabel 1"/>
    <w:qFormat/>
    <w:rsid w:val="00086ECD"/>
    <w:rPr>
      <w:rFonts w:ascii="Times New Roman" w:hAnsi="Times New Roman" w:cs="Times New Roman"/>
      <w:b w:val="0"/>
      <w:i w:val="0"/>
      <w:strike w:val="0"/>
      <w:dstrike w:val="0"/>
      <w:color w:val="0000FF"/>
      <w:sz w:val="24"/>
      <w:u w:val="none"/>
    </w:rPr>
  </w:style>
  <w:style w:type="character" w:customStyle="1" w:styleId="Internetlink">
    <w:name w:val="Internet link"/>
    <w:qFormat/>
    <w:rsid w:val="00086ECD"/>
    <w:rPr>
      <w:color w:val="000080"/>
      <w:u w:val="single"/>
    </w:rPr>
  </w:style>
  <w:style w:type="paragraph" w:styleId="af1">
    <w:name w:val="header"/>
    <w:basedOn w:val="a"/>
    <w:link w:val="af2"/>
    <w:uiPriority w:val="99"/>
    <w:unhideWhenUsed/>
    <w:rsid w:val="007015EC"/>
    <w:pPr>
      <w:tabs>
        <w:tab w:val="center" w:pos="4677"/>
        <w:tab w:val="right" w:pos="9355"/>
      </w:tabs>
    </w:pPr>
    <w:rPr>
      <w:szCs w:val="21"/>
    </w:rPr>
  </w:style>
  <w:style w:type="character" w:customStyle="1" w:styleId="af2">
    <w:name w:val="Верхний колонтитул Знак"/>
    <w:basedOn w:val="a0"/>
    <w:link w:val="af1"/>
    <w:uiPriority w:val="99"/>
    <w:rsid w:val="007015EC"/>
    <w:rPr>
      <w:rFonts w:ascii="Liberation Serif" w:eastAsia="SimSun" w:hAnsi="Liberation Serif" w:cs="Mangal"/>
      <w:sz w:val="24"/>
      <w:szCs w:val="21"/>
      <w:lang w:val="ru-RU" w:eastAsia="zh-CN" w:bidi="hi-IN"/>
    </w:rPr>
  </w:style>
  <w:style w:type="paragraph" w:styleId="af3">
    <w:name w:val="footer"/>
    <w:basedOn w:val="a"/>
    <w:link w:val="af4"/>
    <w:uiPriority w:val="99"/>
    <w:unhideWhenUsed/>
    <w:rsid w:val="007015EC"/>
    <w:pPr>
      <w:tabs>
        <w:tab w:val="center" w:pos="4677"/>
        <w:tab w:val="right" w:pos="9355"/>
      </w:tabs>
    </w:pPr>
    <w:rPr>
      <w:szCs w:val="21"/>
    </w:rPr>
  </w:style>
  <w:style w:type="character" w:customStyle="1" w:styleId="af4">
    <w:name w:val="Нижний колонтитул Знак"/>
    <w:basedOn w:val="a0"/>
    <w:link w:val="af3"/>
    <w:uiPriority w:val="99"/>
    <w:rsid w:val="007015EC"/>
    <w:rPr>
      <w:rFonts w:ascii="Liberation Serif" w:eastAsia="SimSun" w:hAnsi="Liberation Serif" w:cs="Mangal"/>
      <w:sz w:val="24"/>
      <w:szCs w:val="21"/>
      <w:lang w:val="ru-RU" w:eastAsia="zh-CN" w:bidi="hi-IN"/>
    </w:rPr>
  </w:style>
  <w:style w:type="character" w:customStyle="1" w:styleId="af5">
    <w:name w:val="Гипертекстовая ссылка"/>
    <w:basedOn w:val="a0"/>
    <w:uiPriority w:val="99"/>
    <w:rsid w:val="00C46BFB"/>
    <w:rPr>
      <w:b/>
      <w:bCs/>
      <w:color w:val="106BBE"/>
    </w:rPr>
  </w:style>
  <w:style w:type="paragraph" w:styleId="af6">
    <w:name w:val="Balloon Text"/>
    <w:basedOn w:val="a"/>
    <w:link w:val="af7"/>
    <w:uiPriority w:val="99"/>
    <w:semiHidden/>
    <w:unhideWhenUsed/>
    <w:rsid w:val="00D8562B"/>
    <w:rPr>
      <w:rFonts w:ascii="Tahoma" w:hAnsi="Tahoma"/>
      <w:sz w:val="16"/>
      <w:szCs w:val="14"/>
    </w:rPr>
  </w:style>
  <w:style w:type="character" w:customStyle="1" w:styleId="af7">
    <w:name w:val="Текст выноски Знак"/>
    <w:basedOn w:val="a0"/>
    <w:link w:val="af6"/>
    <w:uiPriority w:val="99"/>
    <w:semiHidden/>
    <w:rsid w:val="00D8562B"/>
    <w:rPr>
      <w:rFonts w:ascii="Tahoma" w:eastAsia="SimSun" w:hAnsi="Tahoma" w:cs="Mangal"/>
      <w:sz w:val="16"/>
      <w:szCs w:val="14"/>
      <w:lang w:val="ru-RU" w:eastAsia="zh-CN" w:bidi="hi-IN"/>
    </w:rPr>
  </w:style>
  <w:style w:type="character" w:customStyle="1" w:styleId="10">
    <w:name w:val="Заголовок 1 Знак"/>
    <w:basedOn w:val="a0"/>
    <w:link w:val="1"/>
    <w:uiPriority w:val="99"/>
    <w:rsid w:val="00A72F9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A72F9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eastAsiaTheme="minorEastAsia" w:hAnsi="Times New Roman" w:cs="Times New Roman"/>
      <w:sz w:val="24"/>
      <w:szCs w:val="24"/>
      <w:lang w:val="ru-RU" w:eastAsia="ru-RU" w:bidi="ar-SA"/>
    </w:rPr>
  </w:style>
  <w:style w:type="paragraph" w:styleId="af8">
    <w:name w:val="Normal (Web)"/>
    <w:basedOn w:val="a"/>
    <w:uiPriority w:val="99"/>
    <w:unhideWhenUsed/>
    <w:rsid w:val="00A72F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" w:hAnsi="Arial" w:cs="Arial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CD"/>
    <w:rPr>
      <w:rFonts w:ascii="Liberation Serif" w:eastAsia="SimSun" w:hAnsi="Liberation Serif" w:cs="Mangal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086EC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086ECD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086EC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086ECD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086EC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086ECD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086EC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086ECD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086EC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086ECD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086EC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086ECD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086EC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086EC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086EC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086ECD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086EC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086EC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86ECD"/>
    <w:pPr>
      <w:ind w:left="720"/>
      <w:contextualSpacing/>
    </w:pPr>
  </w:style>
  <w:style w:type="paragraph" w:styleId="a4">
    <w:name w:val="No Spacing"/>
    <w:uiPriority w:val="1"/>
    <w:qFormat/>
    <w:rsid w:val="00086ECD"/>
  </w:style>
  <w:style w:type="paragraph" w:styleId="a5">
    <w:name w:val="Title"/>
    <w:basedOn w:val="a"/>
    <w:next w:val="a"/>
    <w:link w:val="a6"/>
    <w:uiPriority w:val="10"/>
    <w:qFormat/>
    <w:rsid w:val="00086EC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086EC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86ECD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086EC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86EC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86EC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86EC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86ECD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086ECD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086ECD"/>
  </w:style>
  <w:style w:type="paragraph" w:customStyle="1" w:styleId="10">
    <w:name w:val="Нижний колонтитул1"/>
    <w:basedOn w:val="a"/>
    <w:link w:val="FooterChar"/>
    <w:uiPriority w:val="99"/>
    <w:unhideWhenUsed/>
    <w:rsid w:val="00086ECD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10"/>
    <w:uiPriority w:val="99"/>
    <w:rsid w:val="00086ECD"/>
  </w:style>
  <w:style w:type="table" w:styleId="ab">
    <w:name w:val="Table Grid"/>
    <w:uiPriority w:val="59"/>
    <w:rsid w:val="00086E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86EC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86EC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086EC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086E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086E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086E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086EC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86EC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86EC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86EC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86EC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86EC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86EC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86EC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086E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86E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86E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86E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86E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86E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86E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086EC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86EC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086EC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86EC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86EC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86EC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86EC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086EC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86EC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86EC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86EC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86EC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86EC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86EC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86ECD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086ECD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086ECD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086ECD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086ECD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086ECD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086ECD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86ECD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086ECD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86ECD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86ECD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86ECD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86ECD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86ECD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86EC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086ECD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86ECD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086ECD"/>
    <w:rPr>
      <w:sz w:val="18"/>
    </w:rPr>
  </w:style>
  <w:style w:type="character" w:styleId="af">
    <w:name w:val="footnote reference"/>
    <w:uiPriority w:val="99"/>
    <w:unhideWhenUsed/>
    <w:rsid w:val="00086ECD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086ECD"/>
    <w:pPr>
      <w:spacing w:after="57"/>
    </w:pPr>
  </w:style>
  <w:style w:type="paragraph" w:styleId="22">
    <w:name w:val="toc 2"/>
    <w:basedOn w:val="a"/>
    <w:next w:val="a"/>
    <w:uiPriority w:val="39"/>
    <w:unhideWhenUsed/>
    <w:rsid w:val="00086EC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86EC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86EC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86EC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86EC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86EC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86EC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86ECD"/>
    <w:pPr>
      <w:spacing w:after="57"/>
      <w:ind w:left="2268"/>
    </w:pPr>
  </w:style>
  <w:style w:type="paragraph" w:styleId="af0">
    <w:name w:val="TOC Heading"/>
    <w:uiPriority w:val="39"/>
    <w:unhideWhenUsed/>
    <w:rsid w:val="00086ECD"/>
  </w:style>
  <w:style w:type="paragraph" w:customStyle="1" w:styleId="Standard">
    <w:name w:val="Standard"/>
    <w:basedOn w:val="a"/>
    <w:rsid w:val="00086ECD"/>
  </w:style>
  <w:style w:type="paragraph" w:customStyle="1" w:styleId="Heading">
    <w:name w:val="Heading"/>
    <w:basedOn w:val="Standard"/>
    <w:next w:val="Textbody"/>
    <w:rsid w:val="00086EC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086ECD"/>
    <w:pPr>
      <w:spacing w:after="140" w:line="276" w:lineRule="auto"/>
    </w:pPr>
  </w:style>
  <w:style w:type="paragraph" w:customStyle="1" w:styleId="13">
    <w:name w:val="Список1"/>
    <w:basedOn w:val="Textbody"/>
    <w:rsid w:val="00086ECD"/>
  </w:style>
  <w:style w:type="paragraph" w:customStyle="1" w:styleId="14">
    <w:name w:val="Название объекта1"/>
    <w:basedOn w:val="Standard"/>
    <w:rsid w:val="00086ECD"/>
    <w:pPr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86ECD"/>
  </w:style>
  <w:style w:type="paragraph" w:customStyle="1" w:styleId="ConsPlusTitle">
    <w:name w:val="ConsPlusTitle"/>
    <w:basedOn w:val="a"/>
    <w:uiPriority w:val="99"/>
    <w:rsid w:val="00086ECD"/>
    <w:rPr>
      <w:rFonts w:ascii="Arial" w:eastAsia="Arial" w:hAnsi="Arial" w:cs="Courier New"/>
      <w:b/>
    </w:rPr>
  </w:style>
  <w:style w:type="character" w:customStyle="1" w:styleId="SourceText">
    <w:name w:val="Source Text"/>
    <w:qFormat/>
    <w:rsid w:val="00086ECD"/>
    <w:rPr>
      <w:rFonts w:ascii="Liberation Mono" w:eastAsia="Liberation Mono" w:hAnsi="Liberation Mono" w:cs="Liberation Mono"/>
    </w:rPr>
  </w:style>
  <w:style w:type="character" w:customStyle="1" w:styleId="ListLabel1">
    <w:name w:val="ListLabel 1"/>
    <w:qFormat/>
    <w:rsid w:val="00086ECD"/>
    <w:rPr>
      <w:rFonts w:ascii="Times New Roman" w:hAnsi="Times New Roman" w:cs="Times New Roman"/>
      <w:b w:val="0"/>
      <w:i w:val="0"/>
      <w:strike w:val="0"/>
      <w:dstrike w:val="0"/>
      <w:color w:val="0000FF"/>
      <w:sz w:val="24"/>
      <w:u w:val="none"/>
    </w:rPr>
  </w:style>
  <w:style w:type="character" w:customStyle="1" w:styleId="Internetlink">
    <w:name w:val="Internet link"/>
    <w:qFormat/>
    <w:rsid w:val="00086ECD"/>
    <w:rPr>
      <w:color w:val="000080"/>
      <w:u w:val="single"/>
    </w:rPr>
  </w:style>
  <w:style w:type="paragraph" w:styleId="af1">
    <w:name w:val="header"/>
    <w:basedOn w:val="a"/>
    <w:link w:val="af2"/>
    <w:uiPriority w:val="99"/>
    <w:unhideWhenUsed/>
    <w:rsid w:val="007015EC"/>
    <w:pPr>
      <w:tabs>
        <w:tab w:val="center" w:pos="4677"/>
        <w:tab w:val="right" w:pos="9355"/>
      </w:tabs>
    </w:pPr>
    <w:rPr>
      <w:szCs w:val="21"/>
    </w:rPr>
  </w:style>
  <w:style w:type="character" w:customStyle="1" w:styleId="af2">
    <w:name w:val="Верхний колонтитул Знак"/>
    <w:basedOn w:val="a0"/>
    <w:link w:val="af1"/>
    <w:uiPriority w:val="99"/>
    <w:rsid w:val="007015EC"/>
    <w:rPr>
      <w:rFonts w:ascii="Liberation Serif" w:eastAsia="SimSun" w:hAnsi="Liberation Serif" w:cs="Mangal"/>
      <w:sz w:val="24"/>
      <w:szCs w:val="21"/>
      <w:lang w:val="ru-RU" w:eastAsia="zh-CN" w:bidi="hi-IN"/>
    </w:rPr>
  </w:style>
  <w:style w:type="paragraph" w:styleId="af3">
    <w:name w:val="footer"/>
    <w:basedOn w:val="a"/>
    <w:link w:val="af4"/>
    <w:uiPriority w:val="99"/>
    <w:unhideWhenUsed/>
    <w:rsid w:val="007015EC"/>
    <w:pPr>
      <w:tabs>
        <w:tab w:val="center" w:pos="4677"/>
        <w:tab w:val="right" w:pos="9355"/>
      </w:tabs>
    </w:pPr>
    <w:rPr>
      <w:szCs w:val="21"/>
    </w:rPr>
  </w:style>
  <w:style w:type="character" w:customStyle="1" w:styleId="af4">
    <w:name w:val="Нижний колонтитул Знак"/>
    <w:basedOn w:val="a0"/>
    <w:link w:val="af3"/>
    <w:uiPriority w:val="99"/>
    <w:rsid w:val="007015EC"/>
    <w:rPr>
      <w:rFonts w:ascii="Liberation Serif" w:eastAsia="SimSun" w:hAnsi="Liberation Serif" w:cs="Mangal"/>
      <w:sz w:val="24"/>
      <w:szCs w:val="21"/>
      <w:lang w:val="ru-RU" w:eastAsia="zh-CN" w:bidi="hi-IN"/>
    </w:rPr>
  </w:style>
  <w:style w:type="character" w:customStyle="1" w:styleId="af5">
    <w:name w:val="Гипертекстовая ссылка"/>
    <w:basedOn w:val="a0"/>
    <w:uiPriority w:val="99"/>
    <w:rsid w:val="00C46BFB"/>
    <w:rPr>
      <w:b/>
      <w:bCs/>
      <w:color w:val="106BBE"/>
    </w:rPr>
  </w:style>
  <w:style w:type="paragraph" w:styleId="af6">
    <w:name w:val="Balloon Text"/>
    <w:basedOn w:val="a"/>
    <w:link w:val="af7"/>
    <w:uiPriority w:val="99"/>
    <w:semiHidden/>
    <w:unhideWhenUsed/>
    <w:rsid w:val="00D8562B"/>
    <w:rPr>
      <w:rFonts w:ascii="Tahoma" w:hAnsi="Tahoma"/>
      <w:sz w:val="16"/>
      <w:szCs w:val="14"/>
    </w:rPr>
  </w:style>
  <w:style w:type="character" w:customStyle="1" w:styleId="af7">
    <w:name w:val="Текст выноски Знак"/>
    <w:basedOn w:val="a0"/>
    <w:link w:val="af6"/>
    <w:uiPriority w:val="99"/>
    <w:semiHidden/>
    <w:rsid w:val="00D8562B"/>
    <w:rPr>
      <w:rFonts w:ascii="Tahoma" w:eastAsia="SimSun" w:hAnsi="Tahoma" w:cs="Mangal"/>
      <w:sz w:val="16"/>
      <w:szCs w:val="14"/>
      <w:lang w:val="ru-RU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45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3738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0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8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377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9249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135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6309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17&amp;n=97459&amp;dst=100005&amp;field=134&amp;date=03.05.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417&amp;n=97459&amp;dst=100005&amp;field=134&amp;date=03.05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17&amp;n=105958&amp;dst=100005&amp;field=134&amp;date=03.05.2023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55659-782C-44DE-A3E0-B24DD0212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лесного х-ва Курской области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Борзенкова</cp:lastModifiedBy>
  <cp:revision>20</cp:revision>
  <cp:lastPrinted>2024-12-19T12:56:00Z</cp:lastPrinted>
  <dcterms:created xsi:type="dcterms:W3CDTF">2021-10-15T08:48:00Z</dcterms:created>
  <dcterms:modified xsi:type="dcterms:W3CDTF">2024-12-27T09:04:00Z</dcterms:modified>
</cp:coreProperties>
</file>