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50AD" w:rsidRDefault="00EA3159" w:rsidP="00E530D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A3159">
        <w:rPr>
          <w:rFonts w:ascii="Times New Roman" w:hAnsi="Times New Roman"/>
          <w:b/>
          <w:sz w:val="28"/>
          <w:szCs w:val="28"/>
        </w:rPr>
        <w:t>Проект «Без срока давности»</w:t>
      </w:r>
      <w:r w:rsidR="00A34B9B">
        <w:rPr>
          <w:rFonts w:ascii="Times New Roman" w:hAnsi="Times New Roman"/>
          <w:b/>
          <w:sz w:val="28"/>
          <w:szCs w:val="28"/>
        </w:rPr>
        <w:t xml:space="preserve">. </w:t>
      </w:r>
    </w:p>
    <w:p w:rsidR="00EA3159" w:rsidRDefault="00A34B9B" w:rsidP="00E530D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Изучение фактов уничтожения оккупантами мирного населения.</w:t>
      </w:r>
    </w:p>
    <w:p w:rsidR="006450AD" w:rsidRPr="006450AD" w:rsidRDefault="006450AD" w:rsidP="00E530D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450AD">
        <w:rPr>
          <w:rFonts w:ascii="Times New Roman" w:hAnsi="Times New Roman"/>
          <w:bCs/>
          <w:sz w:val="28"/>
          <w:szCs w:val="28"/>
        </w:rPr>
        <w:t>Никифоров Сергей Александрович, канд. ист. наук, доцент ФГБОУ ВО «Юго-Западный государственный университет»</w:t>
      </w:r>
      <w:r>
        <w:rPr>
          <w:rFonts w:ascii="Times New Roman" w:hAnsi="Times New Roman"/>
          <w:bCs/>
          <w:sz w:val="28"/>
          <w:szCs w:val="28"/>
        </w:rPr>
        <w:t>.</w:t>
      </w:r>
      <w:r w:rsidRPr="006450AD">
        <w:rPr>
          <w:rFonts w:ascii="Times New Roman" w:hAnsi="Times New Roman"/>
          <w:bCs/>
          <w:sz w:val="28"/>
          <w:szCs w:val="28"/>
        </w:rPr>
        <w:t xml:space="preserve"> </w:t>
      </w:r>
    </w:p>
    <w:p w:rsidR="00A34B9B" w:rsidRPr="00A34B9B" w:rsidRDefault="00A34B9B" w:rsidP="00E530D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34B9B">
        <w:rPr>
          <w:rFonts w:ascii="Times New Roman" w:hAnsi="Times New Roman"/>
          <w:bCs/>
          <w:sz w:val="28"/>
          <w:szCs w:val="28"/>
        </w:rPr>
        <w:t>Цуканов И</w:t>
      </w:r>
      <w:r w:rsidR="006450AD">
        <w:rPr>
          <w:rFonts w:ascii="Times New Roman" w:hAnsi="Times New Roman"/>
          <w:bCs/>
          <w:sz w:val="28"/>
          <w:szCs w:val="28"/>
        </w:rPr>
        <w:t xml:space="preserve">горь Павлович, </w:t>
      </w:r>
      <w:r w:rsidR="006450AD" w:rsidRPr="006450AD">
        <w:rPr>
          <w:rFonts w:ascii="Times New Roman" w:hAnsi="Times New Roman"/>
          <w:bCs/>
          <w:sz w:val="28"/>
          <w:szCs w:val="28"/>
        </w:rPr>
        <w:t>канд. ист. наук, ФГБОУ ВО «Курский государственный университет»</w:t>
      </w:r>
      <w:r w:rsidR="006450AD">
        <w:rPr>
          <w:rFonts w:ascii="Times New Roman" w:hAnsi="Times New Roman"/>
          <w:bCs/>
          <w:sz w:val="28"/>
          <w:szCs w:val="28"/>
        </w:rPr>
        <w:t>.</w:t>
      </w:r>
    </w:p>
    <w:p w:rsidR="006450AD" w:rsidRDefault="006450AD" w:rsidP="00E530DE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A34B9B" w:rsidRDefault="003E7149" w:rsidP="00E530DE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E7149">
        <w:rPr>
          <w:rFonts w:ascii="Times New Roman" w:hAnsi="Times New Roman"/>
          <w:bCs/>
          <w:sz w:val="28"/>
          <w:szCs w:val="28"/>
        </w:rPr>
        <w:t>Современными исследователями общие демографические потери СССР в Великой Отечественной войне оцениваются в 25-27 млн. человек. Согласно официальным сведениям, из числа погибших граждан Советского Союза только 8668400 человек были военнослужащими</w:t>
      </w:r>
      <w:r w:rsidR="00A34B9B" w:rsidRPr="003E7149">
        <w:rPr>
          <w:rFonts w:ascii="Times New Roman" w:hAnsi="Times New Roman"/>
          <w:bCs/>
          <w:sz w:val="28"/>
          <w:szCs w:val="28"/>
          <w:vertAlign w:val="superscript"/>
        </w:rPr>
        <w:endnoteReference w:id="1"/>
      </w:r>
      <w:r w:rsidR="00A34B9B" w:rsidRPr="003E7149">
        <w:rPr>
          <w:rFonts w:ascii="Times New Roman" w:hAnsi="Times New Roman"/>
          <w:bCs/>
          <w:sz w:val="28"/>
          <w:szCs w:val="28"/>
        </w:rPr>
        <w:t>. Число гражданских лиц, не доживших до окончания войны, превышает 17</w:t>
      </w:r>
      <w:r w:rsidR="00A34B9B">
        <w:rPr>
          <w:rFonts w:ascii="Times New Roman" w:hAnsi="Times New Roman"/>
          <w:bCs/>
          <w:sz w:val="28"/>
          <w:szCs w:val="28"/>
        </w:rPr>
        <w:t>,</w:t>
      </w:r>
      <w:r w:rsidR="00A34B9B" w:rsidRPr="003E7149">
        <w:rPr>
          <w:rFonts w:ascii="Times New Roman" w:hAnsi="Times New Roman"/>
          <w:bCs/>
          <w:sz w:val="28"/>
          <w:szCs w:val="28"/>
        </w:rPr>
        <w:t>9</w:t>
      </w:r>
      <w:r w:rsidR="00A34B9B">
        <w:rPr>
          <w:rFonts w:ascii="Times New Roman" w:hAnsi="Times New Roman"/>
          <w:bCs/>
          <w:sz w:val="28"/>
          <w:szCs w:val="28"/>
        </w:rPr>
        <w:t xml:space="preserve"> млн.</w:t>
      </w:r>
      <w:r w:rsidR="00A34B9B" w:rsidRPr="003E7149">
        <w:rPr>
          <w:rFonts w:ascii="Times New Roman" w:hAnsi="Times New Roman"/>
          <w:bCs/>
          <w:sz w:val="28"/>
          <w:szCs w:val="28"/>
        </w:rPr>
        <w:t xml:space="preserve"> человек. Из этого числа 4,4 млн. смертей необходимо отнести на естественную убыль населения. Около 4,1 млн. человек умерло от жестокого обращения захватчиков с населением оккупированных регионов СССР (голод, инфекционные болезни, отсутствие медицинской помощи и т.п.), более 2,1 млн. погибло на принудительных работах в Германии, 7,4 млн. советских граждан было преднамеренно истреблено захватчиками (в том числе 1,8 млн. – на территории РСФСР)</w:t>
      </w:r>
      <w:r w:rsidR="00A34B9B" w:rsidRPr="003E7149">
        <w:rPr>
          <w:rFonts w:ascii="Times New Roman" w:hAnsi="Times New Roman"/>
          <w:bCs/>
          <w:sz w:val="28"/>
          <w:szCs w:val="28"/>
          <w:vertAlign w:val="superscript"/>
        </w:rPr>
        <w:endnoteReference w:id="2"/>
      </w:r>
      <w:r w:rsidR="00A34B9B" w:rsidRPr="003E7149">
        <w:rPr>
          <w:rFonts w:ascii="Times New Roman" w:hAnsi="Times New Roman"/>
          <w:bCs/>
          <w:sz w:val="28"/>
          <w:szCs w:val="28"/>
        </w:rPr>
        <w:t>. Названные цифры ужасают.</w:t>
      </w:r>
    </w:p>
    <w:p w:rsidR="00A34B9B" w:rsidRDefault="00A34B9B" w:rsidP="00E530DE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E7149">
        <w:rPr>
          <w:rFonts w:ascii="Times New Roman" w:hAnsi="Times New Roman"/>
          <w:bCs/>
          <w:sz w:val="28"/>
          <w:szCs w:val="28"/>
        </w:rPr>
        <w:t xml:space="preserve">Современная Германия, беря на себя ответственность за холокост евреев, отказывается признать уничтожение мирного населения СССР в качестве результата планомерных акций геноцида, вызванного сущностью нацисткой идеологии. В современных государствах Запада очевиден политических заказ на удаление из трудов историков и учебников самых позорных для себя фактов о преступлениях немцев и их союзников на оккупированной территории СССР. Вспомним, что большинство европейских стран были либо союзниками фашистской Германии, либо не оказали фашистской агрессии достойного сопротивления. Политические элиты всех европейских государств и США активно сотрудничали с Гитлером. </w:t>
      </w:r>
    </w:p>
    <w:p w:rsidR="00A34B9B" w:rsidRPr="002208C8" w:rsidRDefault="00A34B9B" w:rsidP="00E530DE">
      <w:pPr>
        <w:tabs>
          <w:tab w:val="left" w:pos="1560"/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C8">
        <w:rPr>
          <w:rFonts w:ascii="Times New Roman" w:hAnsi="Times New Roman"/>
          <w:sz w:val="28"/>
          <w:szCs w:val="28"/>
        </w:rPr>
        <w:t>На территории Курской области захватчики и их сообщники по неполным данным убили 18099 ми</w:t>
      </w:r>
      <w:r>
        <w:rPr>
          <w:rFonts w:ascii="Times New Roman" w:hAnsi="Times New Roman"/>
          <w:sz w:val="28"/>
          <w:szCs w:val="28"/>
        </w:rPr>
        <w:t>р</w:t>
      </w:r>
      <w:r w:rsidRPr="002208C8">
        <w:rPr>
          <w:rFonts w:ascii="Times New Roman" w:hAnsi="Times New Roman"/>
          <w:sz w:val="28"/>
          <w:szCs w:val="28"/>
        </w:rPr>
        <w:t>ных граждан. Убийства часто сопровождались уничтожением жилых домов и целых населенных пунктов. В области оккупантами было полностью сожжено 157 сел</w:t>
      </w:r>
      <w:r w:rsidR="00E530DE">
        <w:rPr>
          <w:rFonts w:ascii="Times New Roman" w:hAnsi="Times New Roman"/>
          <w:sz w:val="28"/>
          <w:szCs w:val="28"/>
        </w:rPr>
        <w:t xml:space="preserve"> и деревень</w:t>
      </w:r>
      <w:r w:rsidRPr="002208C8">
        <w:rPr>
          <w:rStyle w:val="ab"/>
          <w:rFonts w:ascii="Times New Roman" w:hAnsi="Times New Roman"/>
          <w:sz w:val="28"/>
          <w:szCs w:val="28"/>
        </w:rPr>
        <w:endnoteReference w:id="3"/>
      </w:r>
      <w:r w:rsidRPr="002208C8">
        <w:rPr>
          <w:rFonts w:ascii="Times New Roman" w:hAnsi="Times New Roman"/>
          <w:sz w:val="28"/>
          <w:szCs w:val="28"/>
        </w:rPr>
        <w:t>.</w:t>
      </w:r>
    </w:p>
    <w:p w:rsidR="00A34B9B" w:rsidRDefault="00A34B9B" w:rsidP="00E530DE">
      <w:pPr>
        <w:tabs>
          <w:tab w:val="left" w:pos="1560"/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C8">
        <w:rPr>
          <w:rFonts w:ascii="Times New Roman" w:hAnsi="Times New Roman"/>
          <w:sz w:val="28"/>
          <w:szCs w:val="28"/>
        </w:rPr>
        <w:t>Казни мирных жителей начинались сразу после вступления оккупантов в населенные пункты. Эти убийства совершались с целью запугивания местных жителей, по сути</w:t>
      </w:r>
      <w:r>
        <w:rPr>
          <w:rFonts w:ascii="Times New Roman" w:hAnsi="Times New Roman"/>
          <w:sz w:val="28"/>
          <w:szCs w:val="28"/>
        </w:rPr>
        <w:t>,</w:t>
      </w:r>
      <w:r w:rsidRPr="002208C8">
        <w:rPr>
          <w:rFonts w:ascii="Times New Roman" w:hAnsi="Times New Roman"/>
          <w:sz w:val="28"/>
          <w:szCs w:val="28"/>
        </w:rPr>
        <w:t xml:space="preserve"> они являлись попыткой сломить волю к сопротивлению оккупационному режиму.</w:t>
      </w:r>
      <w:r>
        <w:rPr>
          <w:rFonts w:ascii="Times New Roman" w:hAnsi="Times New Roman"/>
          <w:sz w:val="28"/>
          <w:szCs w:val="28"/>
        </w:rPr>
        <w:t xml:space="preserve"> Так в</w:t>
      </w:r>
      <w:r w:rsidRPr="002208C8">
        <w:rPr>
          <w:rFonts w:ascii="Times New Roman" w:hAnsi="Times New Roman"/>
          <w:sz w:val="28"/>
          <w:szCs w:val="28"/>
        </w:rPr>
        <w:t xml:space="preserve"> Курске уже 5 ноября 1941 г</w:t>
      </w:r>
      <w:r>
        <w:rPr>
          <w:rFonts w:ascii="Times New Roman" w:hAnsi="Times New Roman"/>
          <w:sz w:val="28"/>
          <w:szCs w:val="28"/>
        </w:rPr>
        <w:t>.</w:t>
      </w:r>
      <w:r w:rsidRPr="002208C8">
        <w:rPr>
          <w:rFonts w:ascii="Times New Roman" w:hAnsi="Times New Roman"/>
          <w:sz w:val="28"/>
          <w:szCs w:val="28"/>
        </w:rPr>
        <w:t xml:space="preserve"> на Московской улице (ул. Ленина) были расстреляны 15 человек. </w:t>
      </w:r>
    </w:p>
    <w:p w:rsidR="00A34B9B" w:rsidRDefault="00A34B9B" w:rsidP="00E530D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одном ряду с убийствами с целью запугивания стоят казни заложников из числа местных жителей, которые также совершались прилюдно. Так </w:t>
      </w:r>
      <w:r w:rsidRPr="002208C8">
        <w:rPr>
          <w:rFonts w:ascii="Times New Roman" w:hAnsi="Times New Roman"/>
          <w:sz w:val="28"/>
          <w:szCs w:val="28"/>
        </w:rPr>
        <w:t>7 ноября 1941 г</w:t>
      </w:r>
      <w:r>
        <w:rPr>
          <w:rFonts w:ascii="Times New Roman" w:hAnsi="Times New Roman"/>
          <w:sz w:val="28"/>
          <w:szCs w:val="28"/>
        </w:rPr>
        <w:t>.</w:t>
      </w:r>
      <w:r w:rsidRPr="002208C8">
        <w:rPr>
          <w:rFonts w:ascii="Times New Roman" w:hAnsi="Times New Roman"/>
          <w:sz w:val="28"/>
          <w:szCs w:val="28"/>
        </w:rPr>
        <w:t xml:space="preserve"> комендант Курска Штаумпфельд издал приказ о расстреле 10 заложников из числа жителей города в ответ на то, что кто-то из гражданских лиц тяжело ранил немецкого солдата</w:t>
      </w:r>
      <w:r w:rsidRPr="002208C8">
        <w:rPr>
          <w:rStyle w:val="ab"/>
          <w:rFonts w:ascii="Times New Roman" w:hAnsi="Times New Roman"/>
          <w:sz w:val="28"/>
          <w:szCs w:val="28"/>
        </w:rPr>
        <w:endnoteReference w:id="4"/>
      </w:r>
      <w:r w:rsidR="00E530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Эти люди были схвачены сразу после начала оккупации города –</w:t>
      </w:r>
      <w:r w:rsidRPr="00E32D99">
        <w:rPr>
          <w:rFonts w:ascii="Times New Roman" w:hAnsi="Times New Roman"/>
          <w:sz w:val="28"/>
          <w:szCs w:val="28"/>
        </w:rPr>
        <w:t xml:space="preserve"> гитлеровцы согнали все мужское население Курска, объявили их военнопленными и разместили в </w:t>
      </w:r>
      <w:r>
        <w:rPr>
          <w:rFonts w:ascii="Times New Roman" w:hAnsi="Times New Roman"/>
          <w:sz w:val="28"/>
          <w:szCs w:val="28"/>
        </w:rPr>
        <w:t>конц</w:t>
      </w:r>
      <w:r w:rsidRPr="00E32D99">
        <w:rPr>
          <w:rFonts w:ascii="Times New Roman" w:hAnsi="Times New Roman"/>
          <w:sz w:val="28"/>
          <w:szCs w:val="28"/>
        </w:rPr>
        <w:t xml:space="preserve">лагерях, организованных в </w:t>
      </w:r>
      <w:r w:rsidRPr="00E32D99">
        <w:rPr>
          <w:rFonts w:ascii="Times New Roman" w:hAnsi="Times New Roman"/>
          <w:sz w:val="28"/>
          <w:szCs w:val="28"/>
        </w:rPr>
        <w:lastRenderedPageBreak/>
        <w:t>сараях в районах Дальних парков, в трамвайном парке, в помещении киноте</w:t>
      </w:r>
      <w:r w:rsidRPr="00E32D99">
        <w:rPr>
          <w:rFonts w:ascii="Times New Roman" w:hAnsi="Times New Roman"/>
          <w:sz w:val="28"/>
          <w:szCs w:val="28"/>
        </w:rPr>
        <w:softHyphen/>
        <w:t xml:space="preserve">атра им. Щепкина, в ряде пустующих </w:t>
      </w:r>
      <w:r w:rsidRPr="00D2447F">
        <w:rPr>
          <w:rFonts w:ascii="Times New Roman" w:hAnsi="Times New Roman"/>
          <w:sz w:val="28"/>
          <w:szCs w:val="28"/>
        </w:rPr>
        <w:t>домов на ул. Советской, Интернациональной и в других местах</w:t>
      </w:r>
      <w:r w:rsidRPr="00D2447F">
        <w:rPr>
          <w:rStyle w:val="ab"/>
          <w:rFonts w:ascii="Times New Roman" w:hAnsi="Times New Roman"/>
          <w:bCs/>
          <w:sz w:val="28"/>
          <w:szCs w:val="28"/>
        </w:rPr>
        <w:endnoteReference w:id="5"/>
      </w:r>
      <w:r w:rsidRPr="00D2447F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Pr="00D2447F">
        <w:rPr>
          <w:rFonts w:ascii="Times New Roman" w:hAnsi="Times New Roman"/>
          <w:sz w:val="28"/>
          <w:szCs w:val="28"/>
        </w:rPr>
        <w:t xml:space="preserve">По-видимому, большинство из этих мест заключения являлись фильтрационными пунктами. </w:t>
      </w:r>
      <w:r>
        <w:rPr>
          <w:rFonts w:ascii="Times New Roman" w:hAnsi="Times New Roman"/>
          <w:sz w:val="28"/>
          <w:szCs w:val="28"/>
        </w:rPr>
        <w:t>Они представляли собой х</w:t>
      </w:r>
      <w:r w:rsidRPr="00D2447F">
        <w:rPr>
          <w:rFonts w:ascii="Times New Roman" w:hAnsi="Times New Roman"/>
          <w:sz w:val="28"/>
          <w:szCs w:val="28"/>
        </w:rPr>
        <w:t>олодные бараки без окон так плотно набит</w:t>
      </w:r>
      <w:r>
        <w:rPr>
          <w:rFonts w:ascii="Times New Roman" w:hAnsi="Times New Roman"/>
          <w:sz w:val="28"/>
          <w:szCs w:val="28"/>
        </w:rPr>
        <w:t>ые</w:t>
      </w:r>
      <w:r w:rsidRPr="00D2447F">
        <w:rPr>
          <w:rFonts w:ascii="Times New Roman" w:hAnsi="Times New Roman"/>
          <w:sz w:val="28"/>
          <w:szCs w:val="28"/>
        </w:rPr>
        <w:t xml:space="preserve"> людьми, что там нельзя было ни лечь, ни сесть. Заключенных гоняли на тяжелейшие работы. </w:t>
      </w:r>
      <w:r>
        <w:rPr>
          <w:rFonts w:ascii="Times New Roman" w:hAnsi="Times New Roman"/>
          <w:sz w:val="28"/>
          <w:szCs w:val="28"/>
        </w:rPr>
        <w:t>Мирные жители</w:t>
      </w:r>
      <w:r w:rsidRPr="00D2447F">
        <w:rPr>
          <w:rFonts w:ascii="Times New Roman" w:hAnsi="Times New Roman"/>
          <w:sz w:val="28"/>
          <w:szCs w:val="28"/>
        </w:rPr>
        <w:t xml:space="preserve"> копали укрепления и блиндажи для немцев, позже подносили им боеприпасы. </w:t>
      </w:r>
      <w:r w:rsidRPr="00D2447F">
        <w:rPr>
          <w:rFonts w:ascii="Times New Roman" w:hAnsi="Times New Roman"/>
          <w:color w:val="000000"/>
          <w:sz w:val="28"/>
          <w:szCs w:val="28"/>
        </w:rPr>
        <w:t>В разведсводках УНКВД за ноябрь 1941</w:t>
      </w:r>
      <w:r w:rsidRPr="00D2447F">
        <w:rPr>
          <w:rFonts w:ascii="Times New Roman" w:hAnsi="Times New Roman"/>
          <w:sz w:val="28"/>
          <w:szCs w:val="28"/>
        </w:rPr>
        <w:t>–</w:t>
      </w:r>
      <w:r w:rsidRPr="00D2447F">
        <w:rPr>
          <w:rFonts w:ascii="Times New Roman" w:hAnsi="Times New Roman"/>
          <w:color w:val="000000"/>
          <w:sz w:val="28"/>
          <w:szCs w:val="28"/>
        </w:rPr>
        <w:t>март 1942 г</w:t>
      </w:r>
      <w:r>
        <w:rPr>
          <w:rFonts w:ascii="Times New Roman" w:hAnsi="Times New Roman"/>
          <w:color w:val="000000"/>
          <w:sz w:val="28"/>
          <w:szCs w:val="28"/>
        </w:rPr>
        <w:t>г.</w:t>
      </w:r>
      <w:r w:rsidRPr="00D2447F">
        <w:rPr>
          <w:rFonts w:ascii="Times New Roman" w:hAnsi="Times New Roman"/>
          <w:color w:val="000000"/>
          <w:sz w:val="28"/>
          <w:szCs w:val="28"/>
        </w:rPr>
        <w:t xml:space="preserve"> имеются сведения о лагерях города Курска, располагавшихся на территории военного склада № 311, Ближних парков и шпагатной фабрики:</w:t>
      </w:r>
      <w:r w:rsidRPr="0067378D">
        <w:rPr>
          <w:rFonts w:ascii="Times New Roman" w:hAnsi="Times New Roman"/>
          <w:color w:val="000000"/>
          <w:sz w:val="28"/>
          <w:szCs w:val="28"/>
        </w:rPr>
        <w:t xml:space="preserve"> «В лагерях военнопленных содержится до 10000 заключенных, которые в большинстве раздеты и разуты. Шапки и верхнюю теплую одежду у заключенных отняли немцы. Кормят заключенных супом, сваренным из картофельных очисток и мяса павших </w:t>
      </w:r>
      <w:r w:rsidRPr="00D2447F">
        <w:rPr>
          <w:rFonts w:ascii="Times New Roman" w:hAnsi="Times New Roman"/>
          <w:color w:val="000000"/>
          <w:sz w:val="28"/>
          <w:szCs w:val="28"/>
        </w:rPr>
        <w:t>лошадей. Бараки не отапливаются. В лагере большая смертность. Трупы умерших по неделям не убираются из бараков. Охрана избивает заключенных резиновыми палками».</w:t>
      </w:r>
    </w:p>
    <w:p w:rsidR="00A34B9B" w:rsidRPr="008317BD" w:rsidRDefault="00A34B9B" w:rsidP="00E530D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317BD">
        <w:rPr>
          <w:rFonts w:ascii="Times New Roman" w:hAnsi="Times New Roman"/>
          <w:color w:val="000000"/>
          <w:sz w:val="28"/>
          <w:szCs w:val="28"/>
        </w:rPr>
        <w:t>Мобилизованное в порядке трудовой повинности население г. Курска использовалось на сооружении оборонительных укреплений по берегу р. Тускарь (рыло траншеи, устраивало блиндажи, пулеметные, огневые и другие точки). Разведкой УНКВД в конце января 1942 г. были «зафиксированы факты массового расстрела немцами мирного населения, работавшего на строительстве оборонительных укреплений. Расстрелы проводились, видимо, с целью сохранить в тайне систему оборонительных укреплений»</w:t>
      </w:r>
      <w:r w:rsidRPr="00D2447F">
        <w:rPr>
          <w:rStyle w:val="ab"/>
          <w:rFonts w:ascii="Times New Roman" w:hAnsi="Times New Roman"/>
          <w:sz w:val="28"/>
          <w:szCs w:val="28"/>
        </w:rPr>
        <w:endnoteReference w:id="6"/>
      </w:r>
      <w:r w:rsidRPr="008317BD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A34B9B" w:rsidRDefault="00A34B9B" w:rsidP="00E530DE">
      <w:pPr>
        <w:tabs>
          <w:tab w:val="left" w:pos="1560"/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2447F">
        <w:rPr>
          <w:rFonts w:ascii="Times New Roman" w:hAnsi="Times New Roman"/>
          <w:color w:val="000000"/>
          <w:sz w:val="28"/>
          <w:szCs w:val="28"/>
        </w:rPr>
        <w:t>С 1941-го по 1943-й год в Курской области действовало как минимум 36 концлагерей.</w:t>
      </w:r>
      <w:r>
        <w:rPr>
          <w:rFonts w:ascii="Times New Roman" w:hAnsi="Times New Roman"/>
          <w:color w:val="000000"/>
          <w:sz w:val="28"/>
          <w:szCs w:val="28"/>
        </w:rPr>
        <w:t xml:space="preserve"> Установлено, что в 19 из них содержались мирные жители, в том числе женщины и дети</w:t>
      </w:r>
      <w:r w:rsidRPr="00D2447F">
        <w:rPr>
          <w:rStyle w:val="ab"/>
          <w:rFonts w:ascii="Times New Roman" w:hAnsi="Times New Roman"/>
          <w:sz w:val="28"/>
          <w:szCs w:val="28"/>
        </w:rPr>
        <w:endnoteReference w:id="7"/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D2447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34B9B" w:rsidRDefault="00A34B9B" w:rsidP="00E530DE">
      <w:pPr>
        <w:tabs>
          <w:tab w:val="left" w:pos="1560"/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447F">
        <w:rPr>
          <w:rFonts w:ascii="Times New Roman" w:hAnsi="Times New Roman"/>
          <w:color w:val="000000"/>
          <w:sz w:val="28"/>
          <w:szCs w:val="28"/>
        </w:rPr>
        <w:t xml:space="preserve">На территории Пригородненской школы Щигровского района гитлеровцы устроили лагерь, где за колючей проволокой томились сотни военнопленных и </w:t>
      </w:r>
      <w:r>
        <w:rPr>
          <w:rFonts w:ascii="Times New Roman" w:hAnsi="Times New Roman"/>
          <w:color w:val="000000"/>
          <w:sz w:val="28"/>
          <w:szCs w:val="28"/>
        </w:rPr>
        <w:t xml:space="preserve">мирных </w:t>
      </w:r>
      <w:r w:rsidRPr="00D2447F">
        <w:rPr>
          <w:rFonts w:ascii="Times New Roman" w:hAnsi="Times New Roman"/>
          <w:color w:val="000000"/>
          <w:sz w:val="28"/>
          <w:szCs w:val="28"/>
        </w:rPr>
        <w:t xml:space="preserve">жителей Курской и Воронежской областей. Их морили голодом, всячески издевались, убивали прямо во дворе. По воспоминаниям оставшихся в живых заключенных, зимой убитых бросали в большую прорубь находящегося поблизости пруда. Многие трупы вмерзали в лед, а весной, когда начало таять, вода становилась красной от крови. Большие партии узников были расстреляны в овраге за поселком. </w:t>
      </w:r>
    </w:p>
    <w:p w:rsidR="00A34B9B" w:rsidRPr="008317BD" w:rsidRDefault="00A34B9B" w:rsidP="00E530DE">
      <w:pPr>
        <w:tabs>
          <w:tab w:val="left" w:pos="1560"/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317BD">
        <w:rPr>
          <w:rFonts w:ascii="Times New Roman" w:hAnsi="Times New Roman"/>
          <w:color w:val="000000"/>
          <w:sz w:val="28"/>
          <w:szCs w:val="28"/>
        </w:rPr>
        <w:t>Из воспоминаний узников этого лагеря. «Иногда в лагерь вовремя не подвозили муку. Тогда обед пропускали. Однажды привезли хлеб после трехдневного голода</w:t>
      </w:r>
      <w:r w:rsidRPr="008317BD">
        <w:rPr>
          <w:rFonts w:ascii="Times New Roman" w:hAnsi="Times New Roman"/>
          <w:color w:val="000000"/>
          <w:sz w:val="28"/>
          <w:szCs w:val="28"/>
        </w:rPr>
        <w:softHyphen/>
        <w:t>ния. Тринадцатилетний подросток украл буханку, но часовой с вышки заметил его, догнал и долго бил. Мальчика бросили в холодный подвал. На следующий день его вывели во двор. Стоял сорокаградусный мороз. Его раздели догола, отвели в угол двора к туалету и начали обливать водой. Узников согнали смотреть. Было страшно. Плакали дети. Мальчик замерз быстро. Скоро перед нами стояла ледяная глыба»</w:t>
      </w:r>
      <w:r w:rsidRPr="00D2447F">
        <w:rPr>
          <w:rStyle w:val="ab"/>
          <w:rFonts w:ascii="Times New Roman" w:hAnsi="Times New Roman"/>
          <w:sz w:val="28"/>
          <w:szCs w:val="28"/>
        </w:rPr>
        <w:endnoteReference w:id="8"/>
      </w:r>
      <w:r w:rsidRPr="008317BD">
        <w:rPr>
          <w:rFonts w:ascii="Times New Roman" w:hAnsi="Times New Roman"/>
          <w:color w:val="000000"/>
          <w:sz w:val="28"/>
          <w:szCs w:val="28"/>
        </w:rPr>
        <w:t>.</w:t>
      </w:r>
    </w:p>
    <w:p w:rsidR="00A34B9B" w:rsidRPr="0028015D" w:rsidRDefault="00A34B9B" w:rsidP="00E530DE">
      <w:pPr>
        <w:tabs>
          <w:tab w:val="left" w:pos="1560"/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8015D">
        <w:rPr>
          <w:rFonts w:ascii="Times New Roman" w:hAnsi="Times New Roman"/>
          <w:color w:val="000000"/>
          <w:sz w:val="28"/>
          <w:szCs w:val="28"/>
        </w:rPr>
        <w:t>В 1995-2018 гг. поисковым отрядом «Пограничник» (г. Щигры) были проведены 5 экспедиций на территории Пригородненской школы. Были найдены останки 56 военнопленных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и мирных жителей</w:t>
      </w:r>
      <w:r w:rsidRPr="0028015D">
        <w:rPr>
          <w:rFonts w:ascii="Times New Roman" w:hAnsi="Times New Roman"/>
          <w:color w:val="000000"/>
          <w:sz w:val="28"/>
          <w:szCs w:val="28"/>
        </w:rPr>
        <w:t>, которых позже перезахоронили в сл. Пригородней на мемориале «Скорбящая мать»</w:t>
      </w:r>
      <w:r w:rsidRPr="0028015D">
        <w:rPr>
          <w:rFonts w:ascii="Times New Roman" w:hAnsi="Times New Roman"/>
          <w:color w:val="000000"/>
          <w:sz w:val="28"/>
          <w:szCs w:val="28"/>
          <w:vertAlign w:val="superscript"/>
        </w:rPr>
        <w:endnoteReference w:id="9"/>
      </w:r>
      <w:r w:rsidRPr="0028015D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A34B9B" w:rsidRDefault="00A34B9B" w:rsidP="00E530DE">
      <w:pPr>
        <w:tabs>
          <w:tab w:val="left" w:pos="1560"/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Одним их мест массовых убийств мирного населения стала 5-я шахта фосрудника около г. Щигры. Обреченных на смерть гитлеровцы привозили в закрытых машинах к шахтному стволу и расстреливали. Чтобы скрыть следы преступлений, убитых и раненных, сбрасывали в 32-метровый ствол шахты. Он стал братской могилой для многих десятков советских людей</w:t>
      </w:r>
      <w:r w:rsidRPr="00D2447F">
        <w:rPr>
          <w:rStyle w:val="ab"/>
          <w:rFonts w:ascii="Times New Roman" w:hAnsi="Times New Roman"/>
          <w:sz w:val="28"/>
          <w:szCs w:val="28"/>
        </w:rPr>
        <w:endnoteReference w:id="10"/>
      </w:r>
      <w:r>
        <w:rPr>
          <w:rFonts w:ascii="Times New Roman" w:hAnsi="Times New Roman"/>
          <w:sz w:val="28"/>
          <w:szCs w:val="28"/>
        </w:rPr>
        <w:t>.</w:t>
      </w:r>
    </w:p>
    <w:p w:rsidR="00A34B9B" w:rsidRDefault="00A34B9B" w:rsidP="00E530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57FB">
        <w:rPr>
          <w:rFonts w:ascii="Times New Roman" w:hAnsi="Times New Roman"/>
          <w:sz w:val="28"/>
          <w:szCs w:val="28"/>
        </w:rPr>
        <w:t>По данным архива УФСБ по Курской области и воспоминаниям узников лагеря и местных жителей в Касторенском районе на территории Олымского свеклосовхоза (п. Новодворский) во время оккупации с июля 1942 г. размещался пересыльный лагерь «DULAG-231». На месте фермы участок примерно в 2</w:t>
      </w:r>
      <w:r>
        <w:rPr>
          <w:rFonts w:ascii="Times New Roman" w:hAnsi="Times New Roman"/>
          <w:sz w:val="28"/>
          <w:szCs w:val="28"/>
        </w:rPr>
        <w:t>–</w:t>
      </w:r>
      <w:r w:rsidRPr="006157FB">
        <w:rPr>
          <w:rFonts w:ascii="Times New Roman" w:hAnsi="Times New Roman"/>
          <w:sz w:val="28"/>
          <w:szCs w:val="28"/>
        </w:rPr>
        <w:t xml:space="preserve">3 гектара был огорожен в несколько рядов колючей проволокой, через нее пропущен электроток, внутри было 4 полуразрушенные конюшни, лишь одна с крышей, </w:t>
      </w:r>
      <w:r w:rsidRPr="006450AD">
        <w:rPr>
          <w:rFonts w:ascii="Times New Roman" w:hAnsi="Times New Roman"/>
          <w:sz w:val="28"/>
          <w:szCs w:val="28"/>
        </w:rPr>
        <w:t xml:space="preserve">внутри </w:t>
      </w:r>
      <w:r w:rsidR="007D06E2" w:rsidRPr="006450AD">
        <w:rPr>
          <w:rFonts w:ascii="Times New Roman" w:hAnsi="Times New Roman"/>
          <w:sz w:val="28"/>
          <w:szCs w:val="28"/>
        </w:rPr>
        <w:t xml:space="preserve">огороженной территории также имелся </w:t>
      </w:r>
      <w:r w:rsidRPr="006450AD">
        <w:rPr>
          <w:rFonts w:ascii="Times New Roman" w:hAnsi="Times New Roman"/>
          <w:sz w:val="28"/>
          <w:szCs w:val="28"/>
        </w:rPr>
        <w:t>загон</w:t>
      </w:r>
      <w:r w:rsidRPr="006157FB">
        <w:rPr>
          <w:rFonts w:ascii="Times New Roman" w:hAnsi="Times New Roman"/>
          <w:sz w:val="28"/>
          <w:szCs w:val="28"/>
        </w:rPr>
        <w:t xml:space="preserve">, где умирали избитые «партизаны». Вокруг ходили часовые с собаками. Большинство </w:t>
      </w:r>
      <w:r>
        <w:rPr>
          <w:rFonts w:ascii="Times New Roman" w:hAnsi="Times New Roman"/>
          <w:sz w:val="28"/>
          <w:szCs w:val="28"/>
        </w:rPr>
        <w:t>узников</w:t>
      </w:r>
      <w:r w:rsidRPr="006157FB">
        <w:rPr>
          <w:rFonts w:ascii="Times New Roman" w:hAnsi="Times New Roman"/>
          <w:sz w:val="28"/>
          <w:szCs w:val="28"/>
        </w:rPr>
        <w:t xml:space="preserve"> оставались под открытым небом и в жару, и в дождь, и в холод. Воду в лагерь возили в бочке на телеге, впряженные в нее пленные. Помимо </w:t>
      </w:r>
      <w:r>
        <w:rPr>
          <w:rFonts w:ascii="Times New Roman" w:hAnsi="Times New Roman"/>
          <w:sz w:val="28"/>
          <w:szCs w:val="28"/>
        </w:rPr>
        <w:t>ни</w:t>
      </w:r>
      <w:r w:rsidRPr="006157FB">
        <w:rPr>
          <w:rFonts w:ascii="Times New Roman" w:hAnsi="Times New Roman"/>
          <w:sz w:val="28"/>
          <w:szCs w:val="28"/>
        </w:rPr>
        <w:t xml:space="preserve">х, </w:t>
      </w:r>
      <w:r>
        <w:rPr>
          <w:rFonts w:ascii="Times New Roman" w:hAnsi="Times New Roman"/>
          <w:sz w:val="28"/>
          <w:szCs w:val="28"/>
        </w:rPr>
        <w:t>в лагере</w:t>
      </w:r>
      <w:r w:rsidRPr="006157FB">
        <w:rPr>
          <w:rFonts w:ascii="Times New Roman" w:hAnsi="Times New Roman"/>
          <w:sz w:val="28"/>
          <w:szCs w:val="28"/>
        </w:rPr>
        <w:t xml:space="preserve"> находилось много мирных жителей, которые были насильно эвакуированы из прифронтовой полосы. Особенно бедствовали женщины и дети. Люди гибли от голода, расстрелы производились систематически, без суда и следствия.</w:t>
      </w:r>
      <w:r w:rsidRPr="00274405">
        <w:rPr>
          <w:rFonts w:ascii="Times New Roman" w:hAnsi="Times New Roman"/>
          <w:sz w:val="28"/>
          <w:szCs w:val="28"/>
        </w:rPr>
        <w:t xml:space="preserve"> В этом лагере было уничтожено более 7 тысяч </w:t>
      </w:r>
      <w:r>
        <w:rPr>
          <w:rFonts w:ascii="Times New Roman" w:hAnsi="Times New Roman"/>
          <w:sz w:val="28"/>
          <w:szCs w:val="28"/>
        </w:rPr>
        <w:t>человек</w:t>
      </w:r>
      <w:r w:rsidRPr="00274405">
        <w:rPr>
          <w:rFonts w:ascii="Times New Roman" w:hAnsi="Times New Roman"/>
          <w:sz w:val="28"/>
          <w:szCs w:val="28"/>
        </w:rPr>
        <w:t>. К сожалению, большинство их имен остается неизвестными</w:t>
      </w:r>
      <w:r w:rsidRPr="00D2447F">
        <w:rPr>
          <w:rStyle w:val="ab"/>
          <w:rFonts w:ascii="Times New Roman" w:hAnsi="Times New Roman"/>
          <w:sz w:val="28"/>
          <w:szCs w:val="28"/>
        </w:rPr>
        <w:endnoteReference w:id="11"/>
      </w:r>
      <w:r w:rsidRPr="00274405">
        <w:rPr>
          <w:rFonts w:ascii="Times New Roman" w:hAnsi="Times New Roman"/>
          <w:sz w:val="28"/>
          <w:szCs w:val="28"/>
        </w:rPr>
        <w:t xml:space="preserve">. </w:t>
      </w:r>
    </w:p>
    <w:p w:rsidR="00A34B9B" w:rsidRPr="008E2A04" w:rsidRDefault="00A34B9B" w:rsidP="00E530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2A04">
        <w:rPr>
          <w:rFonts w:ascii="Times New Roman" w:hAnsi="Times New Roman"/>
          <w:sz w:val="28"/>
          <w:szCs w:val="28"/>
        </w:rPr>
        <w:t xml:space="preserve">Летом 2002 года поисковым отрядом Ассоциации «Военные мемориалы» (г. Москва) на месте лагеря «DULAG-231» в Касторенском районе были найдены останки 24 человек, позже переданных для захоронения Центру «Поиск». В тех же местах 3-18 июля 2003 г. и 5-28 июля 2004 г. были проведены две Всероссийских «Вахты памяти». Удалось обнаружить и эксгумировать останки еще 222 военнопленных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6157FB">
        <w:rPr>
          <w:rFonts w:ascii="Times New Roman" w:hAnsi="Times New Roman"/>
          <w:sz w:val="28"/>
          <w:szCs w:val="28"/>
        </w:rPr>
        <w:t>мирных жителей</w:t>
      </w:r>
      <w:r w:rsidRPr="008E2A04">
        <w:rPr>
          <w:rFonts w:ascii="Times New Roman" w:hAnsi="Times New Roman"/>
          <w:sz w:val="28"/>
          <w:szCs w:val="28"/>
        </w:rPr>
        <w:t>, которых перезахоронили в п</w:t>
      </w:r>
      <w:r w:rsidR="00E530DE">
        <w:rPr>
          <w:rFonts w:ascii="Times New Roman" w:hAnsi="Times New Roman"/>
          <w:sz w:val="28"/>
          <w:szCs w:val="28"/>
        </w:rPr>
        <w:t>оселках</w:t>
      </w:r>
      <w:r w:rsidRPr="008E2A04">
        <w:rPr>
          <w:rFonts w:ascii="Times New Roman" w:hAnsi="Times New Roman"/>
          <w:sz w:val="28"/>
          <w:szCs w:val="28"/>
        </w:rPr>
        <w:t xml:space="preserve"> Касторное (198 чел.) и Новокасторное (48 чел.)</w:t>
      </w:r>
      <w:r w:rsidRPr="008E2A04">
        <w:rPr>
          <w:rFonts w:ascii="Times New Roman" w:hAnsi="Times New Roman"/>
          <w:sz w:val="28"/>
          <w:szCs w:val="28"/>
          <w:vertAlign w:val="superscript"/>
        </w:rPr>
        <w:endnoteReference w:id="12"/>
      </w:r>
      <w:r w:rsidRPr="008E2A04">
        <w:rPr>
          <w:rFonts w:ascii="Times New Roman" w:hAnsi="Times New Roman"/>
          <w:sz w:val="28"/>
          <w:szCs w:val="28"/>
        </w:rPr>
        <w:t xml:space="preserve">. </w:t>
      </w:r>
    </w:p>
    <w:p w:rsidR="00A34B9B" w:rsidRDefault="00A34B9B" w:rsidP="00E530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Массовые репрессии оккупанты направили на жителей партизанских районов, к числу которых относились северо-западные районы Курской области. Первые массовые карательные акции немецких, венгерских войск и полицейских отрядов, состоящих из коллаборационистов, против мирного населения были проведены в феврале – марте 1942 г. Так, в это время карательный отряд сжег 13 поселков в Дмитриевском районе и расстрелял 350 местных жителей, в том числе стариков и детей, заподозренных в связях с партизанами</w:t>
      </w:r>
      <w:r w:rsidRPr="00ED7CCD">
        <w:rPr>
          <w:rStyle w:val="ab"/>
          <w:rFonts w:ascii="Times New Roman" w:hAnsi="Times New Roman"/>
          <w:sz w:val="28"/>
          <w:szCs w:val="28"/>
        </w:rPr>
        <w:endnoteReference w:id="13"/>
      </w:r>
      <w:r>
        <w:rPr>
          <w:rFonts w:ascii="Times New Roman" w:hAnsi="Times New Roman"/>
          <w:sz w:val="28"/>
          <w:szCs w:val="28"/>
        </w:rPr>
        <w:t>.</w:t>
      </w:r>
      <w:r w:rsidRPr="009F24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первых числах сентября 1942 г. в Дмитриевском районе немцы за связь с партизанами сожгли 8 населенных пунктов.</w:t>
      </w:r>
      <w:r w:rsidRPr="009F24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E932DA">
        <w:rPr>
          <w:rFonts w:ascii="Times New Roman" w:hAnsi="Times New Roman"/>
          <w:sz w:val="28"/>
          <w:szCs w:val="28"/>
        </w:rPr>
        <w:t xml:space="preserve"> октябре </w:t>
      </w:r>
      <w:r>
        <w:rPr>
          <w:rFonts w:ascii="Times New Roman" w:hAnsi="Times New Roman"/>
          <w:sz w:val="28"/>
          <w:szCs w:val="28"/>
        </w:rPr>
        <w:t>–</w:t>
      </w:r>
      <w:r w:rsidRPr="00E932DA">
        <w:rPr>
          <w:rFonts w:ascii="Times New Roman" w:hAnsi="Times New Roman"/>
          <w:sz w:val="28"/>
          <w:szCs w:val="28"/>
        </w:rPr>
        <w:t xml:space="preserve"> ноябре 1942 г</w:t>
      </w:r>
      <w:r>
        <w:rPr>
          <w:rFonts w:ascii="Times New Roman" w:hAnsi="Times New Roman"/>
          <w:sz w:val="28"/>
          <w:szCs w:val="28"/>
        </w:rPr>
        <w:t>.</w:t>
      </w:r>
      <w:r w:rsidRPr="00E932DA">
        <w:rPr>
          <w:rFonts w:ascii="Times New Roman" w:hAnsi="Times New Roman"/>
          <w:sz w:val="28"/>
          <w:szCs w:val="28"/>
        </w:rPr>
        <w:t xml:space="preserve"> в Михайловском, Дмитриевском и Троснянском районах каратели предали огню 32 населенных пункта (1092 двора), расстреляли, зверски замучили, заживо сожгли 870 мирных жителей</w:t>
      </w:r>
      <w:r w:rsidRPr="00E932DA">
        <w:rPr>
          <w:rFonts w:ascii="Times New Roman" w:hAnsi="Times New Roman"/>
          <w:sz w:val="28"/>
          <w:szCs w:val="28"/>
          <w:vertAlign w:val="superscript"/>
        </w:rPr>
        <w:endnoteReference w:id="14"/>
      </w:r>
      <w:r w:rsidRPr="00E932DA">
        <w:rPr>
          <w:rFonts w:ascii="Times New Roman" w:hAnsi="Times New Roman"/>
          <w:sz w:val="28"/>
          <w:szCs w:val="28"/>
        </w:rPr>
        <w:t>.</w:t>
      </w:r>
    </w:p>
    <w:p w:rsidR="00A34B9B" w:rsidRPr="00E932DA" w:rsidRDefault="00A34B9B" w:rsidP="00E530DE">
      <w:pPr>
        <w:tabs>
          <w:tab w:val="left" w:pos="1560"/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32DA">
        <w:rPr>
          <w:rFonts w:ascii="Times New Roman" w:hAnsi="Times New Roman"/>
          <w:sz w:val="28"/>
          <w:szCs w:val="28"/>
        </w:rPr>
        <w:t xml:space="preserve">В Железногорском районе имеется мемориальный комплекс «Большой Дуб», открытый 9 мая 1977 года. Он построен на месте </w:t>
      </w:r>
      <w:r>
        <w:rPr>
          <w:rFonts w:ascii="Times New Roman" w:hAnsi="Times New Roman"/>
          <w:sz w:val="28"/>
          <w:szCs w:val="28"/>
        </w:rPr>
        <w:t>пос.</w:t>
      </w:r>
      <w:r w:rsidRPr="00E932DA">
        <w:rPr>
          <w:rFonts w:ascii="Times New Roman" w:hAnsi="Times New Roman"/>
          <w:sz w:val="28"/>
          <w:szCs w:val="28"/>
        </w:rPr>
        <w:t xml:space="preserve"> Большой Дуб бывшего Михайловского района. 1</w:t>
      </w:r>
      <w:r>
        <w:rPr>
          <w:rFonts w:ascii="Times New Roman" w:hAnsi="Times New Roman"/>
          <w:sz w:val="28"/>
          <w:szCs w:val="28"/>
        </w:rPr>
        <w:t>5</w:t>
      </w:r>
      <w:r w:rsidRPr="00E932DA">
        <w:rPr>
          <w:rFonts w:ascii="Times New Roman" w:hAnsi="Times New Roman"/>
          <w:sz w:val="28"/>
          <w:szCs w:val="28"/>
        </w:rPr>
        <w:t xml:space="preserve"> октября 1942 г</w:t>
      </w:r>
      <w:r w:rsidR="00E530DE">
        <w:rPr>
          <w:rFonts w:ascii="Times New Roman" w:hAnsi="Times New Roman"/>
          <w:sz w:val="28"/>
          <w:szCs w:val="28"/>
        </w:rPr>
        <w:t>.</w:t>
      </w:r>
      <w:r w:rsidRPr="00E932DA">
        <w:rPr>
          <w:rFonts w:ascii="Times New Roman" w:hAnsi="Times New Roman"/>
          <w:sz w:val="28"/>
          <w:szCs w:val="28"/>
        </w:rPr>
        <w:t xml:space="preserve"> нагрянувшие в село каратели сожгли его</w:t>
      </w:r>
      <w:r w:rsidRPr="004341A5">
        <w:rPr>
          <w:rFonts w:ascii="Times New Roman" w:hAnsi="Times New Roman"/>
          <w:sz w:val="28"/>
          <w:szCs w:val="28"/>
        </w:rPr>
        <w:t xml:space="preserve"> </w:t>
      </w:r>
      <w:r w:rsidRPr="00E932DA">
        <w:rPr>
          <w:rFonts w:ascii="Times New Roman" w:hAnsi="Times New Roman"/>
          <w:sz w:val="28"/>
          <w:szCs w:val="28"/>
        </w:rPr>
        <w:t xml:space="preserve">дотла. Часть жителей расстреляли, остальных загнали в сарай и заживо сожгли. Жертвами стали </w:t>
      </w:r>
      <w:r>
        <w:rPr>
          <w:rFonts w:ascii="Times New Roman" w:hAnsi="Times New Roman"/>
          <w:sz w:val="28"/>
          <w:szCs w:val="28"/>
        </w:rPr>
        <w:t>4</w:t>
      </w:r>
      <w:r w:rsidRPr="00E932DA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жителей поселка, лишь семерым удалось спастись</w:t>
      </w:r>
      <w:r w:rsidRPr="00E932DA">
        <w:rPr>
          <w:rFonts w:ascii="Times New Roman" w:hAnsi="Times New Roman"/>
          <w:sz w:val="28"/>
          <w:szCs w:val="28"/>
          <w:vertAlign w:val="superscript"/>
        </w:rPr>
        <w:endnoteReference w:id="15"/>
      </w:r>
      <w:r>
        <w:rPr>
          <w:rFonts w:ascii="Times New Roman" w:hAnsi="Times New Roman"/>
          <w:sz w:val="28"/>
          <w:szCs w:val="28"/>
        </w:rPr>
        <w:t>.</w:t>
      </w:r>
    </w:p>
    <w:p w:rsidR="00A34B9B" w:rsidRDefault="00A34B9B" w:rsidP="00E530DE">
      <w:pPr>
        <w:tabs>
          <w:tab w:val="left" w:pos="1560"/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</w:t>
      </w:r>
      <w:r w:rsidRPr="007B2FAD">
        <w:rPr>
          <w:rFonts w:ascii="Times New Roman" w:hAnsi="Times New Roman"/>
          <w:sz w:val="28"/>
          <w:szCs w:val="28"/>
        </w:rPr>
        <w:t>анним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2FAD">
        <w:rPr>
          <w:rFonts w:ascii="Times New Roman" w:hAnsi="Times New Roman"/>
          <w:sz w:val="28"/>
          <w:szCs w:val="28"/>
        </w:rPr>
        <w:t xml:space="preserve">утром </w:t>
      </w:r>
      <w:r>
        <w:rPr>
          <w:rFonts w:ascii="Times New Roman" w:hAnsi="Times New Roman"/>
          <w:sz w:val="28"/>
          <w:szCs w:val="28"/>
        </w:rPr>
        <w:t xml:space="preserve">22 </w:t>
      </w:r>
      <w:r w:rsidRPr="007B2FAD">
        <w:rPr>
          <w:rFonts w:ascii="Times New Roman" w:hAnsi="Times New Roman"/>
          <w:sz w:val="28"/>
          <w:szCs w:val="28"/>
        </w:rPr>
        <w:t>февраля 1943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2FAD">
        <w:rPr>
          <w:rFonts w:ascii="Times New Roman" w:hAnsi="Times New Roman"/>
          <w:sz w:val="28"/>
          <w:szCs w:val="28"/>
        </w:rPr>
        <w:t>г</w:t>
      </w:r>
      <w:r w:rsidR="00E530DE">
        <w:rPr>
          <w:rFonts w:ascii="Times New Roman" w:hAnsi="Times New Roman"/>
          <w:sz w:val="28"/>
          <w:szCs w:val="28"/>
        </w:rPr>
        <w:t>.</w:t>
      </w:r>
      <w:r w:rsidRPr="007B2FAD">
        <w:rPr>
          <w:rFonts w:ascii="Times New Roman" w:hAnsi="Times New Roman"/>
          <w:sz w:val="28"/>
          <w:szCs w:val="28"/>
        </w:rPr>
        <w:t>, в сел</w:t>
      </w:r>
      <w:r>
        <w:rPr>
          <w:rFonts w:ascii="Times New Roman" w:hAnsi="Times New Roman"/>
          <w:sz w:val="28"/>
          <w:szCs w:val="28"/>
        </w:rPr>
        <w:t>о</w:t>
      </w:r>
      <w:r w:rsidRPr="007B2F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Ивница Суджанского района пришли разведчики Красной армии</w:t>
      </w:r>
      <w:r w:rsidRPr="007B2FA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40</w:t>
      </w:r>
      <w:r w:rsidRPr="007B2FAD">
        <w:rPr>
          <w:rFonts w:ascii="Times New Roman" w:hAnsi="Times New Roman"/>
          <w:sz w:val="28"/>
          <w:szCs w:val="28"/>
        </w:rPr>
        <w:t xml:space="preserve"> спящих фашистов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2FAD">
        <w:rPr>
          <w:rFonts w:ascii="Times New Roman" w:hAnsi="Times New Roman"/>
          <w:sz w:val="28"/>
          <w:szCs w:val="28"/>
        </w:rPr>
        <w:t>было уничтожено, 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2FAD">
        <w:rPr>
          <w:rFonts w:ascii="Times New Roman" w:hAnsi="Times New Roman"/>
          <w:sz w:val="28"/>
          <w:szCs w:val="28"/>
        </w:rPr>
        <w:t>одному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2FAD">
        <w:rPr>
          <w:rFonts w:ascii="Times New Roman" w:hAnsi="Times New Roman"/>
          <w:sz w:val="28"/>
          <w:szCs w:val="28"/>
        </w:rPr>
        <w:t>удалось бежать</w:t>
      </w:r>
      <w:r>
        <w:rPr>
          <w:rFonts w:ascii="Times New Roman" w:hAnsi="Times New Roman"/>
          <w:sz w:val="28"/>
          <w:szCs w:val="28"/>
        </w:rPr>
        <w:t>.</w:t>
      </w:r>
      <w:r w:rsidRPr="007B2F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Разведчики </w:t>
      </w:r>
      <w:r w:rsidRPr="00D21AAD">
        <w:rPr>
          <w:rFonts w:ascii="Times New Roman" w:hAnsi="Times New Roman"/>
          <w:sz w:val="28"/>
          <w:szCs w:val="28"/>
        </w:rPr>
        <w:t xml:space="preserve">из-за больших потерь вынуждены были оставить село. </w:t>
      </w:r>
      <w:r>
        <w:rPr>
          <w:rFonts w:ascii="Times New Roman" w:hAnsi="Times New Roman"/>
          <w:sz w:val="28"/>
          <w:szCs w:val="28"/>
        </w:rPr>
        <w:t>В 3</w:t>
      </w:r>
      <w:r w:rsidRPr="007B2FAD">
        <w:rPr>
          <w:rFonts w:ascii="Times New Roman" w:hAnsi="Times New Roman"/>
          <w:sz w:val="28"/>
          <w:szCs w:val="28"/>
        </w:rPr>
        <w:t xml:space="preserve"> часа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2FAD">
        <w:rPr>
          <w:rFonts w:ascii="Times New Roman" w:hAnsi="Times New Roman"/>
          <w:sz w:val="28"/>
          <w:szCs w:val="28"/>
        </w:rPr>
        <w:t xml:space="preserve">дня в Ивницу </w:t>
      </w:r>
      <w:r>
        <w:rPr>
          <w:rFonts w:ascii="Times New Roman" w:hAnsi="Times New Roman"/>
          <w:sz w:val="28"/>
          <w:szCs w:val="28"/>
        </w:rPr>
        <w:t>при</w:t>
      </w:r>
      <w:r w:rsidRPr="007B2FAD">
        <w:rPr>
          <w:rFonts w:ascii="Times New Roman" w:hAnsi="Times New Roman"/>
          <w:sz w:val="28"/>
          <w:szCs w:val="28"/>
        </w:rPr>
        <w:t>скакал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2FAD">
        <w:rPr>
          <w:rFonts w:ascii="Times New Roman" w:hAnsi="Times New Roman"/>
          <w:sz w:val="28"/>
          <w:szCs w:val="28"/>
        </w:rPr>
        <w:t>отряд карателей.</w:t>
      </w:r>
      <w:r>
        <w:rPr>
          <w:rFonts w:ascii="Times New Roman" w:hAnsi="Times New Roman"/>
          <w:sz w:val="28"/>
          <w:szCs w:val="28"/>
        </w:rPr>
        <w:t xml:space="preserve"> За несколько дней в Ивницком сельсовете было уничтожено 202 мирных жителя, </w:t>
      </w:r>
      <w:r w:rsidRPr="00D21AAD">
        <w:rPr>
          <w:rFonts w:ascii="Times New Roman" w:hAnsi="Times New Roman"/>
          <w:sz w:val="28"/>
          <w:szCs w:val="28"/>
        </w:rPr>
        <w:t>из них 37 детей</w:t>
      </w:r>
      <w:r>
        <w:rPr>
          <w:rFonts w:ascii="Times New Roman" w:hAnsi="Times New Roman"/>
          <w:sz w:val="28"/>
          <w:szCs w:val="28"/>
        </w:rPr>
        <w:t xml:space="preserve">. Их расстреливали, сжигали живыми, бросали гранаты в погреба. </w:t>
      </w:r>
    </w:p>
    <w:p w:rsidR="00A34B9B" w:rsidRDefault="00A34B9B" w:rsidP="00E530DE">
      <w:pPr>
        <w:tabs>
          <w:tab w:val="left" w:pos="1560"/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229D">
        <w:rPr>
          <w:rFonts w:ascii="Times New Roman" w:hAnsi="Times New Roman"/>
          <w:sz w:val="28"/>
          <w:szCs w:val="28"/>
        </w:rPr>
        <w:t>В 2019 году была произведена большая работа по реконструкции памятника – братской могилы мирных жителей. Теперь это не просто памятник – это мемориальный комплек</w:t>
      </w:r>
      <w:r>
        <w:rPr>
          <w:rFonts w:ascii="Times New Roman" w:hAnsi="Times New Roman"/>
          <w:sz w:val="28"/>
          <w:szCs w:val="28"/>
        </w:rPr>
        <w:t>с</w:t>
      </w:r>
      <w:r w:rsidRPr="00E932DA">
        <w:rPr>
          <w:rFonts w:ascii="Times New Roman" w:hAnsi="Times New Roman"/>
          <w:sz w:val="28"/>
          <w:szCs w:val="28"/>
          <w:vertAlign w:val="superscript"/>
        </w:rPr>
        <w:endnoteReference w:id="16"/>
      </w:r>
      <w:r>
        <w:rPr>
          <w:rFonts w:ascii="Times New Roman" w:hAnsi="Times New Roman"/>
          <w:sz w:val="28"/>
          <w:szCs w:val="28"/>
        </w:rPr>
        <w:t xml:space="preserve">. </w:t>
      </w:r>
      <w:r w:rsidRPr="007B2FAD">
        <w:rPr>
          <w:rFonts w:ascii="Times New Roman" w:hAnsi="Times New Roman"/>
          <w:sz w:val="28"/>
          <w:szCs w:val="28"/>
        </w:rPr>
        <w:t> </w:t>
      </w:r>
    </w:p>
    <w:p w:rsidR="00A34B9B" w:rsidRDefault="00A34B9B" w:rsidP="00E530DE">
      <w:pPr>
        <w:tabs>
          <w:tab w:val="left" w:pos="1560"/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6428">
        <w:rPr>
          <w:rFonts w:ascii="Times New Roman" w:hAnsi="Times New Roman"/>
          <w:sz w:val="28"/>
          <w:szCs w:val="28"/>
        </w:rPr>
        <w:t xml:space="preserve">Особо следует отметить следующий факт: </w:t>
      </w:r>
      <w:r>
        <w:rPr>
          <w:rFonts w:ascii="Times New Roman" w:hAnsi="Times New Roman"/>
          <w:sz w:val="28"/>
          <w:szCs w:val="28"/>
        </w:rPr>
        <w:t>в гибели мирных жителей</w:t>
      </w:r>
      <w:r w:rsidRPr="00C46428">
        <w:rPr>
          <w:rFonts w:ascii="Times New Roman" w:hAnsi="Times New Roman"/>
          <w:sz w:val="28"/>
          <w:szCs w:val="28"/>
        </w:rPr>
        <w:t xml:space="preserve"> Курской области </w:t>
      </w:r>
      <w:r>
        <w:rPr>
          <w:rFonts w:ascii="Times New Roman" w:hAnsi="Times New Roman"/>
          <w:sz w:val="28"/>
          <w:szCs w:val="28"/>
        </w:rPr>
        <w:t>виновны</w:t>
      </w:r>
      <w:r w:rsidRPr="00C46428">
        <w:rPr>
          <w:rFonts w:ascii="Times New Roman" w:hAnsi="Times New Roman"/>
          <w:sz w:val="28"/>
          <w:szCs w:val="28"/>
        </w:rPr>
        <w:t xml:space="preserve"> не только немецкие, но и венгерские каратели. Так согласно акту, составленному жителями с. Панино «12 июня 1942 г. в село Панино был прислан карательный отряд венгерской полевой жандармерии, численностью 20</w:t>
      </w:r>
      <w:r>
        <w:rPr>
          <w:rFonts w:ascii="Times New Roman" w:hAnsi="Times New Roman"/>
          <w:sz w:val="28"/>
          <w:szCs w:val="28"/>
        </w:rPr>
        <w:t>–</w:t>
      </w:r>
      <w:r w:rsidRPr="00C46428">
        <w:rPr>
          <w:rFonts w:ascii="Times New Roman" w:hAnsi="Times New Roman"/>
          <w:sz w:val="28"/>
          <w:szCs w:val="28"/>
        </w:rPr>
        <w:t xml:space="preserve">30 человек под командованием капитана Кароль и унтер-офицера Гурба. Каратели ходили по домам и забирали всех мужчин, в этот день был праздник, многие были в церкви, каратели стали всех выводить из церкви, мужчин вывели и </w:t>
      </w:r>
      <w:r>
        <w:rPr>
          <w:rFonts w:ascii="Times New Roman" w:hAnsi="Times New Roman"/>
          <w:sz w:val="28"/>
          <w:szCs w:val="28"/>
        </w:rPr>
        <w:t xml:space="preserve">9 </w:t>
      </w:r>
      <w:r w:rsidRPr="00C46428">
        <w:rPr>
          <w:rFonts w:ascii="Times New Roman" w:hAnsi="Times New Roman"/>
          <w:sz w:val="28"/>
          <w:szCs w:val="28"/>
        </w:rPr>
        <w:t>расстреляли, трупы ночью зарыли в землю</w:t>
      </w:r>
      <w:r>
        <w:rPr>
          <w:rFonts w:ascii="Times New Roman" w:hAnsi="Times New Roman"/>
          <w:sz w:val="28"/>
          <w:szCs w:val="28"/>
        </w:rPr>
        <w:t>»</w:t>
      </w:r>
      <w:r w:rsidRPr="00E932DA">
        <w:rPr>
          <w:rFonts w:ascii="Times New Roman" w:hAnsi="Times New Roman"/>
          <w:sz w:val="28"/>
          <w:szCs w:val="28"/>
          <w:vertAlign w:val="superscript"/>
        </w:rPr>
        <w:endnoteReference w:id="17"/>
      </w:r>
      <w:r w:rsidRPr="00C46428">
        <w:rPr>
          <w:rFonts w:ascii="Times New Roman" w:hAnsi="Times New Roman"/>
          <w:sz w:val="28"/>
          <w:szCs w:val="28"/>
        </w:rPr>
        <w:t>.</w:t>
      </w:r>
    </w:p>
    <w:p w:rsidR="00A34B9B" w:rsidRDefault="00A34B9B" w:rsidP="00E530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4753">
        <w:rPr>
          <w:rFonts w:ascii="Times New Roman" w:hAnsi="Times New Roman"/>
          <w:sz w:val="28"/>
          <w:szCs w:val="28"/>
        </w:rPr>
        <w:t>Уничтожение евреев осуществлялось нацистами по идеологическим и политическим причинам. Казни евреев, за исключением случаев, когда фашисты стремились запугать местное население проявлениями жестокости, проводились вдали от посторонних глаз, за пределами населенных пунктов, часто сопровождались издевательствами и пытками. На сегодняшний день количество евреев, казненных оккупантами и их пособниками на территории Курской области, остается невыясненным. Можно говорить только о приблизительном числе жертв. По данным переписи населения 1939 г</w:t>
      </w:r>
      <w:r>
        <w:rPr>
          <w:rFonts w:ascii="Times New Roman" w:hAnsi="Times New Roman"/>
          <w:sz w:val="28"/>
          <w:szCs w:val="28"/>
        </w:rPr>
        <w:t>.</w:t>
      </w:r>
      <w:r w:rsidRPr="007F4753">
        <w:rPr>
          <w:rFonts w:ascii="Times New Roman" w:hAnsi="Times New Roman"/>
          <w:sz w:val="28"/>
          <w:szCs w:val="28"/>
        </w:rPr>
        <w:t xml:space="preserve"> в Курске проживало 4914 евреев</w:t>
      </w:r>
      <w:r w:rsidRPr="007F4753">
        <w:rPr>
          <w:rStyle w:val="ab"/>
          <w:rFonts w:ascii="Times New Roman" w:hAnsi="Times New Roman"/>
          <w:sz w:val="28"/>
          <w:szCs w:val="28"/>
        </w:rPr>
        <w:endnoteReference w:id="18"/>
      </w:r>
      <w:r w:rsidRPr="007F4753">
        <w:rPr>
          <w:rFonts w:ascii="Times New Roman" w:hAnsi="Times New Roman"/>
          <w:sz w:val="28"/>
          <w:szCs w:val="28"/>
        </w:rPr>
        <w:t>. В некоторых других населенных пунктах Курской области существовали лишь небольшие еврейские общины.</w:t>
      </w:r>
      <w:r>
        <w:rPr>
          <w:rFonts w:ascii="Times New Roman" w:hAnsi="Times New Roman"/>
          <w:sz w:val="28"/>
          <w:szCs w:val="28"/>
        </w:rPr>
        <w:t xml:space="preserve"> На территории региона в современных границах в 1939 г. проживало около 6850 евреев. Известно, что еврейское население Курска истреблялось планомерно с первого дня оккупации. Уже 2 ноября 1941 г. гитлеровцы организовали обход домов, где проживали евреи и провели первые аресты и расстрелы. Около 35 арестованных было расстреляно на центральных улицах Курска для устрашения местного населения. Оставшихся на </w:t>
      </w:r>
      <w:r w:rsidRPr="00CA7038">
        <w:rPr>
          <w:rFonts w:ascii="Times New Roman" w:hAnsi="Times New Roman"/>
          <w:sz w:val="28"/>
          <w:szCs w:val="28"/>
        </w:rPr>
        <w:t>машин</w:t>
      </w:r>
      <w:r>
        <w:rPr>
          <w:rFonts w:ascii="Times New Roman" w:hAnsi="Times New Roman"/>
          <w:sz w:val="28"/>
          <w:szCs w:val="28"/>
        </w:rPr>
        <w:t>ах вывезли на казнь за пределы города</w:t>
      </w:r>
      <w:r w:rsidRPr="00CA703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Их расстреляли </w:t>
      </w:r>
      <w:r w:rsidRPr="00CA7038">
        <w:rPr>
          <w:rFonts w:ascii="Times New Roman" w:hAnsi="Times New Roman"/>
          <w:sz w:val="28"/>
          <w:szCs w:val="28"/>
        </w:rPr>
        <w:t xml:space="preserve">вместе с пленными красноармейцами и коммунистами </w:t>
      </w:r>
      <w:r>
        <w:rPr>
          <w:rFonts w:ascii="Times New Roman" w:hAnsi="Times New Roman"/>
          <w:sz w:val="28"/>
          <w:szCs w:val="28"/>
        </w:rPr>
        <w:t>в песчаном карьере</w:t>
      </w:r>
      <w:r w:rsidRPr="00CA7038">
        <w:rPr>
          <w:rFonts w:ascii="Times New Roman" w:hAnsi="Times New Roman"/>
          <w:sz w:val="28"/>
          <w:szCs w:val="28"/>
        </w:rPr>
        <w:t xml:space="preserve"> по дороге в </w:t>
      </w:r>
      <w:r>
        <w:rPr>
          <w:rFonts w:ascii="Times New Roman" w:hAnsi="Times New Roman"/>
          <w:sz w:val="28"/>
          <w:szCs w:val="28"/>
        </w:rPr>
        <w:t>д. Щетинку</w:t>
      </w:r>
      <w:r w:rsidRPr="00CA7038">
        <w:rPr>
          <w:rFonts w:ascii="Times New Roman" w:hAnsi="Times New Roman"/>
          <w:sz w:val="28"/>
          <w:szCs w:val="28"/>
        </w:rPr>
        <w:t xml:space="preserve"> и в логу Знаменской рощи</w:t>
      </w:r>
      <w:r>
        <w:rPr>
          <w:rStyle w:val="ab"/>
          <w:rFonts w:ascii="Times New Roman" w:hAnsi="Times New Roman"/>
          <w:sz w:val="28"/>
          <w:szCs w:val="28"/>
        </w:rPr>
        <w:endnoteReference w:id="19"/>
      </w:r>
      <w:r>
        <w:rPr>
          <w:rFonts w:ascii="Times New Roman" w:hAnsi="Times New Roman"/>
          <w:sz w:val="28"/>
          <w:szCs w:val="28"/>
        </w:rPr>
        <w:t>. Вскоре</w:t>
      </w:r>
      <w:r w:rsidRPr="00F60481">
        <w:rPr>
          <w:rFonts w:ascii="Times New Roman" w:hAnsi="Times New Roman"/>
          <w:sz w:val="28"/>
          <w:szCs w:val="28"/>
        </w:rPr>
        <w:t xml:space="preserve"> казни евреев продолжились. В Курске в январе 1942</w:t>
      </w:r>
      <w:r>
        <w:rPr>
          <w:rFonts w:ascii="Times New Roman" w:hAnsi="Times New Roman"/>
          <w:sz w:val="28"/>
          <w:szCs w:val="28"/>
        </w:rPr>
        <w:t> г.</w:t>
      </w:r>
      <w:r w:rsidRPr="00F604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F60481">
        <w:rPr>
          <w:rFonts w:ascii="Times New Roman" w:hAnsi="Times New Roman"/>
          <w:sz w:val="28"/>
          <w:szCs w:val="28"/>
        </w:rPr>
        <w:t>рестовывались все евреи, невзирая на пол и возраст, не щадили даже малолетних. Всех схваченных собрали в подвале комендатуры</w:t>
      </w:r>
      <w:r>
        <w:rPr>
          <w:rFonts w:ascii="Times New Roman" w:hAnsi="Times New Roman"/>
          <w:sz w:val="28"/>
          <w:szCs w:val="28"/>
        </w:rPr>
        <w:t>, служившем тюрьмой</w:t>
      </w:r>
      <w:r w:rsidRPr="00F6048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ул. </w:t>
      </w:r>
      <w:r w:rsidRPr="00F60481">
        <w:rPr>
          <w:rFonts w:ascii="Times New Roman" w:hAnsi="Times New Roman"/>
          <w:sz w:val="28"/>
          <w:szCs w:val="28"/>
        </w:rPr>
        <w:t>Ленина,</w:t>
      </w:r>
      <w:r w:rsidR="00E530DE">
        <w:rPr>
          <w:rFonts w:ascii="Times New Roman" w:hAnsi="Times New Roman"/>
          <w:sz w:val="28"/>
          <w:szCs w:val="28"/>
        </w:rPr>
        <w:t xml:space="preserve"> </w:t>
      </w:r>
      <w:r w:rsidRPr="00F60481">
        <w:rPr>
          <w:rFonts w:ascii="Times New Roman" w:hAnsi="Times New Roman"/>
          <w:sz w:val="28"/>
          <w:szCs w:val="28"/>
        </w:rPr>
        <w:t>25), там их раздели, отставив в одном белье, затем на машинах отвезли на расстрел в Дальние парки</w:t>
      </w:r>
      <w:r>
        <w:rPr>
          <w:rStyle w:val="ab"/>
          <w:rFonts w:ascii="Times New Roman" w:hAnsi="Times New Roman"/>
          <w:sz w:val="28"/>
          <w:szCs w:val="28"/>
        </w:rPr>
        <w:endnoteReference w:id="20"/>
      </w:r>
      <w:r w:rsidRPr="00F6048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Одна из массовых экзекуций была проведена в конце весны 1942 </w:t>
      </w:r>
      <w:r w:rsidRPr="0026084C">
        <w:rPr>
          <w:rFonts w:ascii="Times New Roman" w:hAnsi="Times New Roman"/>
          <w:sz w:val="28"/>
          <w:szCs w:val="28"/>
        </w:rPr>
        <w:t xml:space="preserve">г., когда </w:t>
      </w:r>
      <w:r>
        <w:rPr>
          <w:rFonts w:ascii="Times New Roman" w:hAnsi="Times New Roman"/>
          <w:sz w:val="28"/>
          <w:szCs w:val="28"/>
        </w:rPr>
        <w:t xml:space="preserve">около </w:t>
      </w:r>
      <w:r w:rsidRPr="0026084C">
        <w:rPr>
          <w:rFonts w:ascii="Times New Roman" w:hAnsi="Times New Roman"/>
          <w:sz w:val="28"/>
          <w:szCs w:val="28"/>
        </w:rPr>
        <w:t xml:space="preserve">400 </w:t>
      </w:r>
      <w:r>
        <w:rPr>
          <w:rFonts w:ascii="Times New Roman" w:hAnsi="Times New Roman"/>
          <w:sz w:val="28"/>
          <w:szCs w:val="28"/>
        </w:rPr>
        <w:t>евреев</w:t>
      </w:r>
      <w:r w:rsidRPr="0026084C">
        <w:rPr>
          <w:rFonts w:ascii="Times New Roman" w:hAnsi="Times New Roman"/>
          <w:sz w:val="28"/>
          <w:szCs w:val="28"/>
        </w:rPr>
        <w:t xml:space="preserve"> были арестованы и помещены в городскую тюрьму. </w:t>
      </w:r>
      <w:r>
        <w:rPr>
          <w:rFonts w:ascii="Times New Roman" w:hAnsi="Times New Roman"/>
          <w:sz w:val="28"/>
          <w:szCs w:val="28"/>
        </w:rPr>
        <w:t>Многие умерли тут же, еще до казни. Выживших</w:t>
      </w:r>
      <w:r w:rsidRPr="0026084C">
        <w:rPr>
          <w:rFonts w:ascii="Times New Roman" w:hAnsi="Times New Roman"/>
          <w:sz w:val="28"/>
          <w:szCs w:val="28"/>
        </w:rPr>
        <w:t xml:space="preserve"> выве</w:t>
      </w:r>
      <w:r>
        <w:rPr>
          <w:rFonts w:ascii="Times New Roman" w:hAnsi="Times New Roman"/>
          <w:sz w:val="28"/>
          <w:szCs w:val="28"/>
        </w:rPr>
        <w:t>з</w:t>
      </w:r>
      <w:r w:rsidRPr="0026084C">
        <w:rPr>
          <w:rFonts w:ascii="Times New Roman" w:hAnsi="Times New Roman"/>
          <w:sz w:val="28"/>
          <w:szCs w:val="28"/>
        </w:rPr>
        <w:t xml:space="preserve">ли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F60481">
        <w:rPr>
          <w:rFonts w:ascii="Times New Roman" w:hAnsi="Times New Roman"/>
          <w:sz w:val="28"/>
          <w:szCs w:val="28"/>
        </w:rPr>
        <w:t>Знаменскую рощу и расстреляли</w:t>
      </w:r>
      <w:r>
        <w:rPr>
          <w:rStyle w:val="ab"/>
          <w:rFonts w:ascii="Times New Roman" w:hAnsi="Times New Roman"/>
          <w:sz w:val="28"/>
          <w:szCs w:val="28"/>
        </w:rPr>
        <w:endnoteReference w:id="21"/>
      </w:r>
      <w:r w:rsidRPr="00F604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0481">
        <w:rPr>
          <w:rFonts w:ascii="Times New Roman" w:hAnsi="Times New Roman"/>
          <w:sz w:val="28"/>
          <w:szCs w:val="28"/>
        </w:rPr>
        <w:t xml:space="preserve">В июле было расстреляно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F60481">
        <w:rPr>
          <w:rFonts w:ascii="Times New Roman" w:hAnsi="Times New Roman"/>
          <w:sz w:val="28"/>
          <w:szCs w:val="28"/>
        </w:rPr>
        <w:t>районе Солянки еще около 100 человек еврейского населения города – мужчины, женщины, дети, содержавшиеся в городской тюрьме</w:t>
      </w:r>
      <w:r w:rsidRPr="00F60481">
        <w:rPr>
          <w:rStyle w:val="ab"/>
          <w:rFonts w:ascii="Times New Roman" w:hAnsi="Times New Roman"/>
          <w:sz w:val="28"/>
          <w:szCs w:val="28"/>
        </w:rPr>
        <w:endnoteReference w:id="22"/>
      </w:r>
      <w:r>
        <w:rPr>
          <w:rFonts w:ascii="Times New Roman" w:hAnsi="Times New Roman"/>
          <w:sz w:val="28"/>
          <w:szCs w:val="28"/>
        </w:rPr>
        <w:t>.</w:t>
      </w:r>
      <w:r w:rsidRPr="00F60481">
        <w:rPr>
          <w:rFonts w:ascii="Times New Roman" w:hAnsi="Times New Roman"/>
          <w:sz w:val="28"/>
          <w:szCs w:val="28"/>
        </w:rPr>
        <w:t xml:space="preserve"> </w:t>
      </w:r>
    </w:p>
    <w:p w:rsidR="00A34B9B" w:rsidRDefault="00A34B9B" w:rsidP="00E530DE">
      <w:pPr>
        <w:tabs>
          <w:tab w:val="left" w:pos="1560"/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Свидетельства казней в Знаменской роще </w:t>
      </w:r>
      <w:r w:rsidR="00E530DE">
        <w:rPr>
          <w:rFonts w:ascii="Times New Roman" w:hAnsi="Times New Roman"/>
          <w:sz w:val="28"/>
          <w:szCs w:val="28"/>
        </w:rPr>
        <w:t xml:space="preserve">г. Курска </w:t>
      </w:r>
      <w:r>
        <w:rPr>
          <w:rFonts w:ascii="Times New Roman" w:hAnsi="Times New Roman"/>
          <w:sz w:val="28"/>
          <w:szCs w:val="28"/>
        </w:rPr>
        <w:t>были выявлены еще в июле 1944 г., когда обнаружили останки 443 человек</w:t>
      </w:r>
      <w:r>
        <w:rPr>
          <w:rStyle w:val="ab"/>
          <w:rFonts w:ascii="Times New Roman" w:hAnsi="Times New Roman"/>
          <w:sz w:val="28"/>
          <w:szCs w:val="28"/>
        </w:rPr>
        <w:endnoteReference w:id="23"/>
      </w:r>
      <w:r>
        <w:rPr>
          <w:rFonts w:ascii="Times New Roman" w:hAnsi="Times New Roman"/>
          <w:sz w:val="28"/>
          <w:szCs w:val="28"/>
        </w:rPr>
        <w:t xml:space="preserve">. </w:t>
      </w:r>
      <w:r w:rsidRPr="00D51A61">
        <w:rPr>
          <w:rFonts w:ascii="Times New Roman" w:hAnsi="Times New Roman"/>
          <w:sz w:val="28"/>
          <w:szCs w:val="28"/>
        </w:rPr>
        <w:t>По рассказам очевидцев,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1A61">
        <w:rPr>
          <w:rFonts w:ascii="Times New Roman" w:hAnsi="Times New Roman"/>
          <w:sz w:val="28"/>
          <w:szCs w:val="28"/>
        </w:rPr>
        <w:t>расстрела приводили арестованных из тюрем города: евреев, коммунистов, военнопленных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1A61">
        <w:rPr>
          <w:rFonts w:ascii="Times New Roman" w:hAnsi="Times New Roman"/>
          <w:sz w:val="28"/>
          <w:szCs w:val="28"/>
        </w:rPr>
        <w:t>(вблизи находились лагер</w:t>
      </w:r>
      <w:r>
        <w:rPr>
          <w:rFonts w:ascii="Times New Roman" w:hAnsi="Times New Roman"/>
          <w:sz w:val="28"/>
          <w:szCs w:val="28"/>
        </w:rPr>
        <w:t>я</w:t>
      </w:r>
      <w:r w:rsidRPr="00D51A61">
        <w:rPr>
          <w:rFonts w:ascii="Times New Roman" w:hAnsi="Times New Roman"/>
          <w:sz w:val="28"/>
          <w:szCs w:val="28"/>
        </w:rPr>
        <w:t xml:space="preserve"> в Ближних и Дальних парках)</w:t>
      </w:r>
      <w:r>
        <w:rPr>
          <w:rStyle w:val="ab"/>
          <w:rFonts w:ascii="Times New Roman" w:hAnsi="Times New Roman"/>
          <w:sz w:val="28"/>
          <w:szCs w:val="28"/>
        </w:rPr>
        <w:endnoteReference w:id="24"/>
      </w:r>
      <w:r w:rsidRPr="00D51A6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34B9B" w:rsidRPr="00EA3159" w:rsidRDefault="00A34B9B" w:rsidP="00E530DE">
      <w:pPr>
        <w:tabs>
          <w:tab w:val="left" w:pos="1560"/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Курским Центром «Поиск» в 2005-2010 в Знаменской роще было проведено 4 поисковых экспедиций. Поисковиками было обнаружено большое количество ям с останками. </w:t>
      </w:r>
      <w:r w:rsidRPr="005A40F8">
        <w:rPr>
          <w:rFonts w:ascii="Times New Roman" w:hAnsi="Times New Roman"/>
          <w:sz w:val="28"/>
          <w:szCs w:val="28"/>
        </w:rPr>
        <w:t xml:space="preserve">В одной яме лежали останки </w:t>
      </w:r>
      <w:r>
        <w:rPr>
          <w:rFonts w:ascii="Times New Roman" w:hAnsi="Times New Roman"/>
          <w:sz w:val="28"/>
          <w:szCs w:val="28"/>
        </w:rPr>
        <w:t xml:space="preserve">около </w:t>
      </w:r>
      <w:r w:rsidRPr="005A40F8">
        <w:rPr>
          <w:rFonts w:ascii="Times New Roman" w:hAnsi="Times New Roman"/>
          <w:sz w:val="28"/>
          <w:szCs w:val="28"/>
        </w:rPr>
        <w:t xml:space="preserve">ста детей. </w:t>
      </w:r>
      <w:r>
        <w:rPr>
          <w:rFonts w:ascii="Times New Roman" w:hAnsi="Times New Roman"/>
          <w:sz w:val="28"/>
          <w:szCs w:val="28"/>
        </w:rPr>
        <w:t>В другой яме б</w:t>
      </w:r>
      <w:r w:rsidRPr="005A40F8">
        <w:rPr>
          <w:rFonts w:ascii="Times New Roman" w:hAnsi="Times New Roman"/>
          <w:sz w:val="28"/>
          <w:szCs w:val="28"/>
        </w:rPr>
        <w:t xml:space="preserve">ыли найдены останки ребенка с лежавшей рядом игрушкой – деревянной черепашкой. </w:t>
      </w:r>
      <w:r>
        <w:rPr>
          <w:rFonts w:ascii="Times New Roman" w:hAnsi="Times New Roman"/>
          <w:sz w:val="28"/>
          <w:szCs w:val="28"/>
        </w:rPr>
        <w:t xml:space="preserve">Было обнаружено несколько захоронений беременных женщин, матерей с детьми. Судя по расположению останков, матери перед казнью пытались своим телом укрыть детей. </w:t>
      </w:r>
      <w:r w:rsidRPr="00B105A2">
        <w:rPr>
          <w:rFonts w:ascii="Times New Roman" w:hAnsi="Times New Roman"/>
          <w:sz w:val="28"/>
          <w:szCs w:val="28"/>
        </w:rPr>
        <w:t>На месте расстрелов в Знаменской роще поисковиками было обнаружены останки 2</w:t>
      </w:r>
      <w:r>
        <w:rPr>
          <w:rFonts w:ascii="Times New Roman" w:hAnsi="Times New Roman"/>
          <w:sz w:val="28"/>
          <w:szCs w:val="28"/>
        </w:rPr>
        <w:t>728</w:t>
      </w:r>
      <w:r w:rsidRPr="00B105A2">
        <w:rPr>
          <w:rFonts w:ascii="Times New Roman" w:hAnsi="Times New Roman"/>
          <w:sz w:val="28"/>
          <w:szCs w:val="28"/>
        </w:rPr>
        <w:t xml:space="preserve"> </w:t>
      </w:r>
      <w:r w:rsidRPr="00EA3159">
        <w:rPr>
          <w:rFonts w:ascii="Times New Roman" w:hAnsi="Times New Roman" w:cs="Times New Roman"/>
          <w:sz w:val="28"/>
          <w:szCs w:val="28"/>
        </w:rPr>
        <w:t>мирного жителя</w:t>
      </w:r>
      <w:r w:rsidRPr="00EA3159">
        <w:rPr>
          <w:rFonts w:ascii="Times New Roman" w:hAnsi="Times New Roman" w:cs="Times New Roman"/>
          <w:sz w:val="28"/>
          <w:szCs w:val="28"/>
          <w:vertAlign w:val="superscript"/>
        </w:rPr>
        <w:endnoteReference w:id="25"/>
      </w:r>
      <w:r w:rsidRPr="00EA3159">
        <w:rPr>
          <w:rFonts w:ascii="Times New Roman" w:hAnsi="Times New Roman" w:cs="Times New Roman"/>
          <w:sz w:val="28"/>
          <w:szCs w:val="28"/>
        </w:rPr>
        <w:t>. Вероятно, большая их часть принадлежала курским евреям, оставшимся в городе. Останки были захоронены на мемориале «Жертвам фашизма» в парке «Соловьиная роща»</w:t>
      </w:r>
      <w:r w:rsidRPr="00EA3159">
        <w:rPr>
          <w:rStyle w:val="ab"/>
          <w:rFonts w:ascii="Times New Roman" w:hAnsi="Times New Roman" w:cs="Times New Roman"/>
          <w:sz w:val="28"/>
          <w:szCs w:val="28"/>
        </w:rPr>
        <w:endnoteReference w:id="26"/>
      </w:r>
      <w:r w:rsidRPr="00EA3159">
        <w:rPr>
          <w:rFonts w:ascii="Times New Roman" w:hAnsi="Times New Roman" w:cs="Times New Roman"/>
          <w:sz w:val="28"/>
          <w:szCs w:val="28"/>
        </w:rPr>
        <w:t>.</w:t>
      </w:r>
    </w:p>
    <w:p w:rsidR="00A34B9B" w:rsidRPr="00EA3159" w:rsidRDefault="00A34B9B" w:rsidP="00E530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6"/>
          <w:rFonts w:ascii="Times New Roman" w:hAnsi="Times New Roman" w:cs="Times New Roman"/>
          <w:sz w:val="24"/>
          <w:szCs w:val="24"/>
        </w:rPr>
      </w:pPr>
      <w:r w:rsidRPr="00EA3159">
        <w:rPr>
          <w:rFonts w:ascii="Times New Roman" w:hAnsi="Times New Roman" w:cs="Times New Roman"/>
          <w:sz w:val="28"/>
          <w:szCs w:val="28"/>
        </w:rPr>
        <w:t>2-9 августа 2018 г. поисковый отряд «Память» Шумаковской средней провел поисковые работы в с. Чермошное Солнцевского района. Были найдены останки 18 мирных жителей, расстрелянных оккупантами, из них 17 евреев и прятавший их местный житель. Их случайно выдала еврейская девочка, игравшая на дороге. На захоронении в Чермошном присутствовала делегация еврейской общины из Курска и представитель еврейской организации из Франции, изучающей холокост</w:t>
      </w:r>
      <w:r w:rsidRPr="00EA3159">
        <w:rPr>
          <w:rStyle w:val="ab"/>
          <w:rFonts w:ascii="Times New Roman" w:hAnsi="Times New Roman" w:cs="Times New Roman"/>
          <w:sz w:val="28"/>
          <w:szCs w:val="28"/>
        </w:rPr>
        <w:endnoteReference w:id="27"/>
      </w:r>
      <w:r w:rsidRPr="00EA3159">
        <w:rPr>
          <w:rFonts w:ascii="Times New Roman" w:hAnsi="Times New Roman" w:cs="Times New Roman"/>
          <w:sz w:val="28"/>
          <w:szCs w:val="28"/>
        </w:rPr>
        <w:t>.</w:t>
      </w:r>
      <w:r w:rsidRPr="00EA31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4B9B" w:rsidRPr="00EA3159" w:rsidRDefault="00A34B9B" w:rsidP="00E530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3159">
        <w:rPr>
          <w:rFonts w:ascii="Times New Roman" w:hAnsi="Times New Roman" w:cs="Times New Roman"/>
          <w:sz w:val="28"/>
          <w:szCs w:val="28"/>
        </w:rPr>
        <w:t>Всего в Курской области по приблизительным подсчетам фашистами и их пособниками было уничтожено около трех тысяч евреев.</w:t>
      </w:r>
    </w:p>
    <w:p w:rsidR="00A34B9B" w:rsidRDefault="00A34B9B" w:rsidP="00E53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F14">
        <w:rPr>
          <w:rFonts w:ascii="Times New Roman" w:hAnsi="Times New Roman" w:cs="Times New Roman"/>
          <w:sz w:val="28"/>
          <w:szCs w:val="28"/>
        </w:rPr>
        <w:t xml:space="preserve">В 2018 году </w:t>
      </w:r>
      <w:r>
        <w:rPr>
          <w:rFonts w:ascii="Times New Roman" w:hAnsi="Times New Roman" w:cs="Times New Roman"/>
          <w:sz w:val="28"/>
          <w:szCs w:val="28"/>
        </w:rPr>
        <w:t>Общероссийское общественное движение по увековечению памяти погибших при защите Отечества «</w:t>
      </w:r>
      <w:r w:rsidRPr="00F57F14">
        <w:rPr>
          <w:rFonts w:ascii="Times New Roman" w:hAnsi="Times New Roman" w:cs="Times New Roman"/>
          <w:sz w:val="28"/>
          <w:szCs w:val="28"/>
        </w:rPr>
        <w:t>Поисковое движение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57F14">
        <w:rPr>
          <w:rFonts w:ascii="Times New Roman" w:hAnsi="Times New Roman" w:cs="Times New Roman"/>
          <w:sz w:val="28"/>
          <w:szCs w:val="28"/>
        </w:rPr>
        <w:t xml:space="preserve"> выступило инициатором проекта «Без срока давности». Это была общественная инициатива, которая в итоге получила государственную поддержку.</w:t>
      </w:r>
    </w:p>
    <w:p w:rsidR="00A34B9B" w:rsidRPr="00EA3159" w:rsidRDefault="00A34B9B" w:rsidP="00E53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3159">
        <w:rPr>
          <w:rFonts w:ascii="Times New Roman" w:hAnsi="Times New Roman" w:cs="Times New Roman"/>
          <w:sz w:val="28"/>
          <w:szCs w:val="28"/>
        </w:rPr>
        <w:t>Цель проекта сохранение исторической памяти о трагедии мирного населения СССР – жертв военных преступлений нацистов и их пособников в период Великой Отечественной войны, установление обстоятельств вновь выявленных преступлений против мирного населения.</w:t>
      </w:r>
    </w:p>
    <w:p w:rsidR="00A34B9B" w:rsidRPr="00EA3159" w:rsidRDefault="00A34B9B" w:rsidP="00E53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3159">
        <w:rPr>
          <w:rFonts w:ascii="Times New Roman" w:hAnsi="Times New Roman" w:cs="Times New Roman"/>
          <w:sz w:val="28"/>
          <w:szCs w:val="28"/>
        </w:rPr>
        <w:t>Актуальность – методичная, продуманная псевдоисторическая пропаганда, проводимая в отношении России, заставляющая нынешнюю молод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3159">
        <w:rPr>
          <w:rFonts w:ascii="Times New Roman" w:hAnsi="Times New Roman" w:cs="Times New Roman"/>
          <w:sz w:val="28"/>
          <w:szCs w:val="28"/>
        </w:rPr>
        <w:t>жь сомневаться в чудовищности нацизма и, как следствие – в определяющей роли советского народа в Великой Победе. Использование рядом европейских стран мемориального присутствия в России для продвижения и закрепления в общественном сознании российских граждан иде</w:t>
      </w:r>
      <w:r w:rsidR="000D41BC" w:rsidRPr="006450AD">
        <w:rPr>
          <w:rFonts w:ascii="Times New Roman" w:hAnsi="Times New Roman" w:cs="Times New Roman"/>
          <w:sz w:val="28"/>
          <w:szCs w:val="28"/>
        </w:rPr>
        <w:t>и</w:t>
      </w:r>
      <w:r w:rsidRPr="00EA3159">
        <w:rPr>
          <w:rFonts w:ascii="Times New Roman" w:hAnsi="Times New Roman" w:cs="Times New Roman"/>
          <w:sz w:val="28"/>
          <w:szCs w:val="28"/>
        </w:rPr>
        <w:t xml:space="preserve"> идентичности нацизма и социализма, для возложения на СССР и Российскую Федерацию, как правопреемницу, ответственности за развязывание Второй мировой войны, а также пересмотра ее итогов. Организация данными странами в регионах Росси</w:t>
      </w:r>
      <w:r w:rsidR="009D461E">
        <w:rPr>
          <w:rFonts w:ascii="Times New Roman" w:hAnsi="Times New Roman" w:cs="Times New Roman"/>
          <w:sz w:val="28"/>
          <w:szCs w:val="28"/>
        </w:rPr>
        <w:t>и</w:t>
      </w:r>
      <w:r w:rsidRPr="00EA3159">
        <w:rPr>
          <w:rFonts w:ascii="Times New Roman" w:hAnsi="Times New Roman" w:cs="Times New Roman"/>
          <w:sz w:val="28"/>
          <w:szCs w:val="28"/>
        </w:rPr>
        <w:t xml:space="preserve"> различного рода «акций памяти», носящих ревизионистский характер и противоречащих официальным подходам российской историографии, с одновременным допуском на своих территориях </w:t>
      </w:r>
      <w:r w:rsidR="000D41BC" w:rsidRPr="006450AD">
        <w:rPr>
          <w:rFonts w:ascii="Times New Roman" w:hAnsi="Times New Roman" w:cs="Times New Roman"/>
          <w:sz w:val="28"/>
          <w:szCs w:val="28"/>
        </w:rPr>
        <w:t>актов</w:t>
      </w:r>
      <w:r w:rsidR="000D41BC">
        <w:rPr>
          <w:rFonts w:ascii="Times New Roman" w:hAnsi="Times New Roman" w:cs="Times New Roman"/>
          <w:sz w:val="28"/>
          <w:szCs w:val="28"/>
        </w:rPr>
        <w:t xml:space="preserve"> </w:t>
      </w:r>
      <w:r w:rsidRPr="00EA3159">
        <w:rPr>
          <w:rFonts w:ascii="Times New Roman" w:hAnsi="Times New Roman" w:cs="Times New Roman"/>
          <w:sz w:val="28"/>
          <w:szCs w:val="28"/>
        </w:rPr>
        <w:t>вандализма и осквернения памятников советским воинам.</w:t>
      </w:r>
    </w:p>
    <w:p w:rsidR="00A34B9B" w:rsidRPr="00F57F14" w:rsidRDefault="00A34B9B" w:rsidP="00E53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F14">
        <w:rPr>
          <w:rFonts w:ascii="Times New Roman" w:hAnsi="Times New Roman" w:cs="Times New Roman"/>
          <w:sz w:val="28"/>
          <w:szCs w:val="28"/>
        </w:rPr>
        <w:lastRenderedPageBreak/>
        <w:t xml:space="preserve">Темпы развития проекта можно проследить по количеству реализуемых направлений. </w:t>
      </w:r>
      <w:r>
        <w:rPr>
          <w:rFonts w:ascii="Times New Roman" w:hAnsi="Times New Roman" w:cs="Times New Roman"/>
          <w:sz w:val="28"/>
          <w:szCs w:val="28"/>
        </w:rPr>
        <w:t>В начале 2019 г</w:t>
      </w:r>
      <w:r w:rsidR="009D461E">
        <w:rPr>
          <w:rFonts w:ascii="Times New Roman" w:hAnsi="Times New Roman" w:cs="Times New Roman"/>
          <w:sz w:val="28"/>
          <w:szCs w:val="28"/>
        </w:rPr>
        <w:t>.</w:t>
      </w:r>
      <w:r w:rsidRPr="00F57F14">
        <w:rPr>
          <w:rFonts w:ascii="Times New Roman" w:hAnsi="Times New Roman" w:cs="Times New Roman"/>
          <w:sz w:val="28"/>
          <w:szCs w:val="28"/>
        </w:rPr>
        <w:t xml:space="preserve"> было выделено три основных направления (архивно-исследовательское, поисковое и просветительское),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F14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к середине 2021 г</w:t>
      </w:r>
      <w:r w:rsidR="009D46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F14">
        <w:rPr>
          <w:rFonts w:ascii="Times New Roman" w:hAnsi="Times New Roman" w:cs="Times New Roman"/>
          <w:sz w:val="28"/>
          <w:szCs w:val="28"/>
        </w:rPr>
        <w:t>их насчитывается уже 9 (поисковая работа, работа с архивными документами, научные конференции и международные мероприятия, интеграция результатов проекта в образовательный процесс, молодежные мероприятия и конкурсы, театральные постановки, создание памятных мест, музейно-выставочная деятельность, открытые кинопоказы).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F14">
        <w:rPr>
          <w:rFonts w:ascii="Times New Roman" w:hAnsi="Times New Roman" w:cs="Times New Roman"/>
          <w:sz w:val="28"/>
          <w:szCs w:val="28"/>
        </w:rPr>
        <w:t xml:space="preserve">Несмотря на то, что количество направлений проекта постоянно </w:t>
      </w:r>
      <w:r w:rsidR="000D41BC" w:rsidRPr="006450AD">
        <w:rPr>
          <w:rFonts w:ascii="Times New Roman" w:hAnsi="Times New Roman" w:cs="Times New Roman"/>
          <w:sz w:val="28"/>
          <w:szCs w:val="28"/>
        </w:rPr>
        <w:t>возрастает</w:t>
      </w:r>
      <w:r w:rsidRPr="00F57F14">
        <w:rPr>
          <w:rFonts w:ascii="Times New Roman" w:hAnsi="Times New Roman" w:cs="Times New Roman"/>
          <w:sz w:val="28"/>
          <w:szCs w:val="28"/>
        </w:rPr>
        <w:t xml:space="preserve"> </w:t>
      </w:r>
      <w:r w:rsidRPr="006450AD">
        <w:rPr>
          <w:rFonts w:ascii="Times New Roman" w:hAnsi="Times New Roman" w:cs="Times New Roman"/>
          <w:sz w:val="28"/>
          <w:szCs w:val="28"/>
        </w:rPr>
        <w:t>–</w:t>
      </w:r>
      <w:r w:rsidRPr="00F57F14">
        <w:rPr>
          <w:rFonts w:ascii="Times New Roman" w:hAnsi="Times New Roman" w:cs="Times New Roman"/>
          <w:sz w:val="28"/>
          <w:szCs w:val="28"/>
        </w:rPr>
        <w:t xml:space="preserve"> </w:t>
      </w:r>
      <w:r w:rsidRPr="006450AD">
        <w:rPr>
          <w:rFonts w:ascii="Times New Roman" w:hAnsi="Times New Roman" w:cs="Times New Roman"/>
          <w:sz w:val="28"/>
          <w:szCs w:val="28"/>
        </w:rPr>
        <w:t>поисковые</w:t>
      </w:r>
      <w:r w:rsidRPr="00F57F14">
        <w:rPr>
          <w:rFonts w:ascii="Times New Roman" w:hAnsi="Times New Roman" w:cs="Times New Roman"/>
          <w:bCs/>
          <w:sz w:val="28"/>
          <w:szCs w:val="28"/>
        </w:rPr>
        <w:t xml:space="preserve"> работы</w:t>
      </w:r>
      <w:r w:rsidRPr="00F57F14">
        <w:rPr>
          <w:rFonts w:ascii="Times New Roman" w:hAnsi="Times New Roman" w:cs="Times New Roman"/>
          <w:sz w:val="28"/>
          <w:szCs w:val="28"/>
        </w:rPr>
        <w:t xml:space="preserve"> остаются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F14">
        <w:rPr>
          <w:rFonts w:ascii="Times New Roman" w:hAnsi="Times New Roman" w:cs="Times New Roman"/>
          <w:sz w:val="28"/>
          <w:szCs w:val="28"/>
        </w:rPr>
        <w:t>числе приоритетных.</w:t>
      </w:r>
    </w:p>
    <w:p w:rsidR="00A34B9B" w:rsidRPr="00F57F14" w:rsidRDefault="00A34B9B" w:rsidP="00E53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F14">
        <w:rPr>
          <w:rFonts w:ascii="Times New Roman" w:hAnsi="Times New Roman" w:cs="Times New Roman"/>
          <w:sz w:val="28"/>
          <w:szCs w:val="28"/>
        </w:rPr>
        <w:t>Платформу проекта составило архивно-исследовательское направление, в рамках которого были выявлены и опубликованы материалы о трагедии мирного населения, в первую очередь из региональных и ведомственных архивов, сюда добавилось и рассекречивание документов. Только в рамках подготовки 23-томного сборника документов и материалов «Без срока давности. Преступления нацистов и их пособников против мирного населения на оккупированной территории РСФСР в годы Великой Отечественной войны»</w:t>
      </w:r>
      <w:r>
        <w:rPr>
          <w:rFonts w:ascii="Times New Roman" w:hAnsi="Times New Roman" w:cs="Times New Roman"/>
          <w:sz w:val="28"/>
          <w:szCs w:val="28"/>
        </w:rPr>
        <w:t xml:space="preserve"> в 2020 г.</w:t>
      </w:r>
      <w:r w:rsidRPr="00F57F14">
        <w:rPr>
          <w:rFonts w:ascii="Times New Roman" w:hAnsi="Times New Roman" w:cs="Times New Roman"/>
          <w:sz w:val="28"/>
          <w:szCs w:val="28"/>
        </w:rPr>
        <w:t xml:space="preserve"> архивистами было отобрано более 7000 и рассекречено 623 архивных документ</w:t>
      </w:r>
      <w:r>
        <w:rPr>
          <w:rFonts w:ascii="Times New Roman" w:hAnsi="Times New Roman" w:cs="Times New Roman"/>
          <w:sz w:val="28"/>
          <w:szCs w:val="28"/>
        </w:rPr>
        <w:t xml:space="preserve">а, из них </w:t>
      </w:r>
      <w:r w:rsidRPr="0077382C">
        <w:rPr>
          <w:rFonts w:ascii="Times New Roman" w:hAnsi="Times New Roman" w:cs="Times New Roman"/>
          <w:sz w:val="28"/>
          <w:szCs w:val="28"/>
        </w:rPr>
        <w:t>в сборник вошли 5835</w:t>
      </w:r>
      <w:r w:rsidRPr="00EA3159">
        <w:rPr>
          <w:rStyle w:val="ab"/>
          <w:rFonts w:ascii="Times New Roman" w:hAnsi="Times New Roman" w:cs="Times New Roman"/>
          <w:sz w:val="28"/>
          <w:szCs w:val="28"/>
        </w:rPr>
        <w:endnoteReference w:id="28"/>
      </w:r>
      <w:r w:rsidRPr="00F57F14">
        <w:rPr>
          <w:rFonts w:ascii="Times New Roman" w:hAnsi="Times New Roman" w:cs="Times New Roman"/>
          <w:sz w:val="28"/>
          <w:szCs w:val="28"/>
        </w:rPr>
        <w:t>.</w:t>
      </w:r>
    </w:p>
    <w:p w:rsidR="00A34B9B" w:rsidRPr="00F57F14" w:rsidRDefault="00A34B9B" w:rsidP="00E53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F57F14">
        <w:rPr>
          <w:rFonts w:ascii="Times New Roman" w:hAnsi="Times New Roman" w:cs="Times New Roman"/>
          <w:sz w:val="28"/>
          <w:szCs w:val="28"/>
        </w:rPr>
        <w:t xml:space="preserve"> архивных документах содержатся факты, описывающие зверское отношение к мирному населению, убийства и издевательства в отношении стариков, женщин и детей, </w:t>
      </w:r>
      <w:r w:rsidRPr="00F57F14">
        <w:rPr>
          <w:rFonts w:ascii="Times New Roman" w:hAnsi="Times New Roman" w:cs="Times New Roman"/>
          <w:bCs/>
          <w:sz w:val="28"/>
          <w:szCs w:val="28"/>
        </w:rPr>
        <w:t>но</w:t>
      </w:r>
      <w:r w:rsidRPr="00F57F14">
        <w:rPr>
          <w:rFonts w:ascii="Times New Roman" w:hAnsi="Times New Roman" w:cs="Times New Roman"/>
          <w:sz w:val="28"/>
          <w:szCs w:val="28"/>
        </w:rPr>
        <w:t xml:space="preserve"> без подтверждения этих фактов уликами, они остаются только фактами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F57F14">
        <w:rPr>
          <w:rFonts w:ascii="Times New Roman" w:hAnsi="Times New Roman" w:cs="Times New Roman"/>
          <w:sz w:val="28"/>
          <w:szCs w:val="28"/>
        </w:rPr>
        <w:t>могут быть опровергнуты.</w:t>
      </w:r>
    </w:p>
    <w:p w:rsidR="00A34B9B" w:rsidRPr="00F57F14" w:rsidRDefault="00A34B9B" w:rsidP="00E53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F14">
        <w:rPr>
          <w:rFonts w:ascii="Times New Roman" w:hAnsi="Times New Roman" w:cs="Times New Roman"/>
          <w:sz w:val="28"/>
          <w:szCs w:val="28"/>
        </w:rPr>
        <w:t xml:space="preserve">Благодаря поисковому направлению </w:t>
      </w: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F57F14">
        <w:rPr>
          <w:rFonts w:ascii="Times New Roman" w:hAnsi="Times New Roman" w:cs="Times New Roman"/>
          <w:sz w:val="28"/>
          <w:szCs w:val="28"/>
        </w:rPr>
        <w:t xml:space="preserve">архивные документы становятся </w:t>
      </w:r>
      <w:r w:rsidRPr="00F57F14">
        <w:rPr>
          <w:rFonts w:ascii="Times New Roman" w:hAnsi="Times New Roman" w:cs="Times New Roman"/>
          <w:bCs/>
          <w:sz w:val="28"/>
          <w:szCs w:val="28"/>
        </w:rPr>
        <w:t>неопровержимыми доказательствами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57F14">
        <w:rPr>
          <w:rFonts w:ascii="Times New Roman" w:hAnsi="Times New Roman" w:cs="Times New Roman"/>
          <w:bCs/>
          <w:sz w:val="28"/>
          <w:szCs w:val="28"/>
        </w:rPr>
        <w:t>массового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F57F14">
        <w:rPr>
          <w:rFonts w:ascii="Times New Roman" w:hAnsi="Times New Roman" w:cs="Times New Roman"/>
          <w:bCs/>
          <w:sz w:val="28"/>
          <w:szCs w:val="28"/>
        </w:rPr>
        <w:t>целенаправленного</w:t>
      </w:r>
      <w:r w:rsidRPr="00F57F14">
        <w:rPr>
          <w:rFonts w:ascii="Times New Roman" w:hAnsi="Times New Roman" w:cs="Times New Roman"/>
          <w:sz w:val="28"/>
          <w:szCs w:val="28"/>
        </w:rPr>
        <w:t xml:space="preserve"> уничтожения мирного населения на оккупированной территории, доказательствами </w:t>
      </w:r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F57F14">
        <w:rPr>
          <w:rFonts w:ascii="Times New Roman" w:hAnsi="Times New Roman" w:cs="Times New Roman"/>
          <w:bCs/>
          <w:sz w:val="28"/>
          <w:szCs w:val="28"/>
        </w:rPr>
        <w:t>еноцида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57F14">
        <w:rPr>
          <w:rFonts w:ascii="Times New Roman" w:hAnsi="Times New Roman" w:cs="Times New Roman"/>
          <w:sz w:val="28"/>
          <w:szCs w:val="28"/>
        </w:rPr>
        <w:t xml:space="preserve">нашего народа. </w:t>
      </w:r>
    </w:p>
    <w:p w:rsidR="00A34B9B" w:rsidRPr="00F57F14" w:rsidRDefault="00A34B9B" w:rsidP="00E53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F14">
        <w:rPr>
          <w:rFonts w:ascii="Times New Roman" w:hAnsi="Times New Roman" w:cs="Times New Roman"/>
          <w:sz w:val="28"/>
          <w:szCs w:val="28"/>
        </w:rPr>
        <w:t xml:space="preserve">За весь период реализации проекта поисково-разведывательные и поисковые работы прошли на территории </w:t>
      </w:r>
      <w:r w:rsidRPr="00F57F14">
        <w:rPr>
          <w:rFonts w:ascii="Times New Roman" w:hAnsi="Times New Roman" w:cs="Times New Roman"/>
          <w:bCs/>
          <w:sz w:val="28"/>
          <w:szCs w:val="28"/>
        </w:rPr>
        <w:t>2</w:t>
      </w:r>
      <w:r w:rsidR="009D461E">
        <w:rPr>
          <w:rFonts w:ascii="Times New Roman" w:hAnsi="Times New Roman" w:cs="Times New Roman"/>
          <w:bCs/>
          <w:sz w:val="28"/>
          <w:szCs w:val="28"/>
        </w:rPr>
        <w:t>3</w:t>
      </w:r>
      <w:r w:rsidRPr="00F57F14">
        <w:rPr>
          <w:rFonts w:ascii="Times New Roman" w:hAnsi="Times New Roman" w:cs="Times New Roman"/>
          <w:bCs/>
          <w:sz w:val="28"/>
          <w:szCs w:val="28"/>
        </w:rPr>
        <w:t xml:space="preserve"> регионов</w:t>
      </w:r>
      <w:r w:rsidRPr="00F57F14">
        <w:rPr>
          <w:rFonts w:ascii="Times New Roman" w:hAnsi="Times New Roman" w:cs="Times New Roman"/>
          <w:sz w:val="28"/>
          <w:szCs w:val="28"/>
        </w:rPr>
        <w:t xml:space="preserve"> нашей страны, которые были оккупированы противником в годы Великой Отечественной войны. </w:t>
      </w:r>
      <w:r w:rsidR="000D41BC" w:rsidRPr="006450AD">
        <w:rPr>
          <w:rFonts w:ascii="Times New Roman" w:hAnsi="Times New Roman" w:cs="Times New Roman"/>
          <w:sz w:val="28"/>
          <w:szCs w:val="28"/>
        </w:rPr>
        <w:t>Результаты работ свидетельствуют – повсеместно</w:t>
      </w:r>
      <w:r w:rsidRPr="00F57F14">
        <w:rPr>
          <w:rFonts w:ascii="Times New Roman" w:hAnsi="Times New Roman" w:cs="Times New Roman"/>
          <w:sz w:val="28"/>
          <w:szCs w:val="28"/>
        </w:rPr>
        <w:t xml:space="preserve"> совершались военные преступления против мирного населения. Что в свою очередь доказывает целенаправленную политику нацистов на истребление нашего </w:t>
      </w:r>
      <w:r>
        <w:rPr>
          <w:rFonts w:ascii="Times New Roman" w:hAnsi="Times New Roman" w:cs="Times New Roman"/>
          <w:sz w:val="28"/>
          <w:szCs w:val="28"/>
        </w:rPr>
        <w:t>народа</w:t>
      </w:r>
      <w:r w:rsidRPr="00F57F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F14">
        <w:rPr>
          <w:rFonts w:ascii="Times New Roman" w:hAnsi="Times New Roman" w:cs="Times New Roman"/>
          <w:sz w:val="28"/>
          <w:szCs w:val="28"/>
        </w:rPr>
        <w:t xml:space="preserve">В поисковых работах в рамках проекта участвуют не только </w:t>
      </w:r>
      <w:r>
        <w:rPr>
          <w:rFonts w:ascii="Times New Roman" w:hAnsi="Times New Roman" w:cs="Times New Roman"/>
          <w:sz w:val="28"/>
          <w:szCs w:val="28"/>
        </w:rPr>
        <w:t>поисковики</w:t>
      </w:r>
      <w:r w:rsidRPr="00F57F14">
        <w:rPr>
          <w:rFonts w:ascii="Times New Roman" w:hAnsi="Times New Roman" w:cs="Times New Roman"/>
          <w:sz w:val="28"/>
          <w:szCs w:val="28"/>
        </w:rPr>
        <w:t>, но и военнослужащие 90-го отдельного поискового батальона Министерства обороны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F57F14">
        <w:rPr>
          <w:rFonts w:ascii="Times New Roman" w:hAnsi="Times New Roman" w:cs="Times New Roman"/>
          <w:sz w:val="28"/>
          <w:szCs w:val="28"/>
        </w:rPr>
        <w:t>.</w:t>
      </w:r>
    </w:p>
    <w:p w:rsidR="00A34B9B" w:rsidRPr="00F57F14" w:rsidRDefault="00A34B9B" w:rsidP="00E53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F14">
        <w:rPr>
          <w:rFonts w:ascii="Times New Roman" w:hAnsi="Times New Roman" w:cs="Times New Roman"/>
          <w:sz w:val="28"/>
          <w:szCs w:val="28"/>
        </w:rPr>
        <w:t xml:space="preserve">На основании вновь выявленных фактов преступлений нацистов и их пособников Следственным комитетом России были возбуждены уголовные дела по статье 357 УК РФ «Геноцид» в Псковской, Волгоградской, Орловской, Ростовской, Калужской областях, Ставропольском крае и т.д. </w:t>
      </w:r>
    </w:p>
    <w:p w:rsidR="00A34B9B" w:rsidRPr="00F57F14" w:rsidRDefault="00A34B9B" w:rsidP="00E53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F14">
        <w:rPr>
          <w:rFonts w:ascii="Times New Roman" w:hAnsi="Times New Roman" w:cs="Times New Roman"/>
          <w:sz w:val="28"/>
          <w:szCs w:val="28"/>
        </w:rPr>
        <w:t>27 августа 2021 г. Псковский областной суд признал геноцидом преступления нацистов и их пособников на территории Псковской области в годы Великой Отечественной войны</w:t>
      </w:r>
      <w:r w:rsidRPr="00EA3159">
        <w:rPr>
          <w:rStyle w:val="ab"/>
          <w:rFonts w:ascii="Times New Roman" w:hAnsi="Times New Roman" w:cs="Times New Roman"/>
          <w:sz w:val="28"/>
          <w:szCs w:val="28"/>
        </w:rPr>
        <w:endnoteReference w:id="29"/>
      </w:r>
      <w:r w:rsidRPr="00F57F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4B9B" w:rsidRDefault="00A34B9B" w:rsidP="00E53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Курские поисковики присоединились к проекту «Без срок давности» в 2021 г. В августе были </w:t>
      </w:r>
      <w:r w:rsidRPr="00C34880">
        <w:rPr>
          <w:rFonts w:ascii="Times New Roman" w:hAnsi="Times New Roman" w:cs="Times New Roman"/>
          <w:sz w:val="28"/>
          <w:szCs w:val="28"/>
        </w:rPr>
        <w:t xml:space="preserve">проведены поисковые работы в Знаменской роще на месте </w:t>
      </w:r>
      <w:r w:rsidRPr="00C34880">
        <w:rPr>
          <w:rFonts w:ascii="Times New Roman" w:hAnsi="Times New Roman" w:cs="Times New Roman"/>
          <w:sz w:val="28"/>
          <w:szCs w:val="28"/>
        </w:rPr>
        <w:lastRenderedPageBreak/>
        <w:t xml:space="preserve">массовых расстрелов мирных жителей в период оккупации г. Курска. Найдены останки </w:t>
      </w:r>
      <w:r w:rsidR="009D461E">
        <w:rPr>
          <w:rFonts w:ascii="Times New Roman" w:hAnsi="Times New Roman" w:cs="Times New Roman"/>
          <w:sz w:val="28"/>
          <w:szCs w:val="28"/>
        </w:rPr>
        <w:t>45</w:t>
      </w:r>
      <w:r w:rsidRPr="00C34880">
        <w:rPr>
          <w:rFonts w:ascii="Times New Roman" w:hAnsi="Times New Roman" w:cs="Times New Roman"/>
          <w:sz w:val="28"/>
          <w:szCs w:val="28"/>
        </w:rPr>
        <w:t xml:space="preserve"> человек: 14 взрослых и 31 ребенка. Следственн</w:t>
      </w:r>
      <w:r w:rsidR="009D461E">
        <w:rPr>
          <w:rFonts w:ascii="Times New Roman" w:hAnsi="Times New Roman" w:cs="Times New Roman"/>
          <w:sz w:val="28"/>
          <w:szCs w:val="28"/>
        </w:rPr>
        <w:t>ый</w:t>
      </w:r>
      <w:r w:rsidRPr="00C34880">
        <w:rPr>
          <w:rFonts w:ascii="Times New Roman" w:hAnsi="Times New Roman" w:cs="Times New Roman"/>
          <w:sz w:val="28"/>
          <w:szCs w:val="28"/>
        </w:rPr>
        <w:t xml:space="preserve"> комитет РФ по Курской области изъял </w:t>
      </w: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C34880">
        <w:rPr>
          <w:rFonts w:ascii="Times New Roman" w:hAnsi="Times New Roman" w:cs="Times New Roman"/>
          <w:sz w:val="28"/>
          <w:szCs w:val="28"/>
        </w:rPr>
        <w:t>останк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C34880">
        <w:rPr>
          <w:rFonts w:ascii="Times New Roman" w:hAnsi="Times New Roman" w:cs="Times New Roman"/>
          <w:sz w:val="28"/>
          <w:szCs w:val="28"/>
        </w:rPr>
        <w:t xml:space="preserve"> для изучения и возможного возбуждения уголовного дела по факту геноцида мирного населения</w:t>
      </w:r>
      <w:r w:rsidRPr="00EA3159">
        <w:rPr>
          <w:rStyle w:val="ab"/>
          <w:rFonts w:ascii="Times New Roman" w:hAnsi="Times New Roman" w:cs="Times New Roman"/>
          <w:sz w:val="28"/>
          <w:szCs w:val="28"/>
        </w:rPr>
        <w:endnoteReference w:id="30"/>
      </w:r>
      <w:r w:rsidRPr="00C34880">
        <w:rPr>
          <w:rFonts w:ascii="Times New Roman" w:hAnsi="Times New Roman" w:cs="Times New Roman"/>
          <w:sz w:val="28"/>
          <w:szCs w:val="28"/>
        </w:rPr>
        <w:t>.</w:t>
      </w:r>
    </w:p>
    <w:p w:rsidR="00C34880" w:rsidRDefault="00A34B9B" w:rsidP="008142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880">
        <w:rPr>
          <w:rFonts w:ascii="Times New Roman" w:hAnsi="Times New Roman" w:cs="Times New Roman"/>
          <w:sz w:val="28"/>
          <w:szCs w:val="28"/>
        </w:rPr>
        <w:t>1-11 августа 2022 г. в г. Курске была проведена Межрегиональн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34880">
        <w:rPr>
          <w:rFonts w:ascii="Times New Roman" w:hAnsi="Times New Roman" w:cs="Times New Roman"/>
          <w:sz w:val="28"/>
          <w:szCs w:val="28"/>
        </w:rPr>
        <w:t xml:space="preserve"> поисков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34880">
        <w:rPr>
          <w:rFonts w:ascii="Times New Roman" w:hAnsi="Times New Roman" w:cs="Times New Roman"/>
          <w:sz w:val="28"/>
          <w:szCs w:val="28"/>
        </w:rPr>
        <w:t xml:space="preserve"> экспедици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34880">
        <w:rPr>
          <w:rFonts w:ascii="Times New Roman" w:hAnsi="Times New Roman" w:cs="Times New Roman"/>
          <w:sz w:val="28"/>
          <w:szCs w:val="28"/>
        </w:rPr>
        <w:t xml:space="preserve"> «Без срока давности - 2022». В </w:t>
      </w:r>
      <w:r>
        <w:rPr>
          <w:rFonts w:ascii="Times New Roman" w:hAnsi="Times New Roman" w:cs="Times New Roman"/>
          <w:sz w:val="28"/>
          <w:szCs w:val="28"/>
        </w:rPr>
        <w:t>ней</w:t>
      </w:r>
      <w:r w:rsidRPr="00C34880">
        <w:rPr>
          <w:rFonts w:ascii="Times New Roman" w:hAnsi="Times New Roman" w:cs="Times New Roman"/>
          <w:sz w:val="28"/>
          <w:szCs w:val="28"/>
        </w:rPr>
        <w:t xml:space="preserve"> участвовали обучающиеся 9 школ, 2 учреждений дополнительного образования, студенты 2 ВУЗов и члены 2 сборных отрядов Курской и Астраханской областей. </w:t>
      </w:r>
      <w:r w:rsidR="009D461E">
        <w:rPr>
          <w:rFonts w:ascii="Times New Roman" w:hAnsi="Times New Roman" w:cs="Times New Roman"/>
          <w:sz w:val="28"/>
          <w:szCs w:val="28"/>
        </w:rPr>
        <w:t>В</w:t>
      </w:r>
      <w:r w:rsidR="009D461E" w:rsidRPr="00C34880">
        <w:rPr>
          <w:rFonts w:ascii="Times New Roman" w:hAnsi="Times New Roman" w:cs="Times New Roman"/>
          <w:sz w:val="28"/>
          <w:szCs w:val="28"/>
        </w:rPr>
        <w:t xml:space="preserve"> Знаменской роще </w:t>
      </w:r>
      <w:r w:rsidR="009D461E">
        <w:rPr>
          <w:rFonts w:ascii="Times New Roman" w:hAnsi="Times New Roman" w:cs="Times New Roman"/>
          <w:sz w:val="28"/>
          <w:szCs w:val="28"/>
        </w:rPr>
        <w:t>б</w:t>
      </w:r>
      <w:r w:rsidRPr="00C34880">
        <w:rPr>
          <w:rFonts w:ascii="Times New Roman" w:hAnsi="Times New Roman" w:cs="Times New Roman"/>
          <w:sz w:val="28"/>
          <w:szCs w:val="28"/>
        </w:rPr>
        <w:t xml:space="preserve">ыли найдены останки 128 мирных жителей: стариков, женщин, детей. </w:t>
      </w:r>
      <w:bookmarkStart w:id="0" w:name="_Hlk80717026"/>
      <w:r w:rsidRPr="00C34880">
        <w:rPr>
          <w:rFonts w:ascii="Times New Roman" w:hAnsi="Times New Roman" w:cs="Times New Roman"/>
          <w:sz w:val="28"/>
          <w:szCs w:val="28"/>
        </w:rPr>
        <w:t xml:space="preserve">Некоторые из них имели следы пыток: два черепа были насквозь пробиты гвоздями,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Pr="00C34880">
        <w:rPr>
          <w:rFonts w:ascii="Times New Roman" w:hAnsi="Times New Roman" w:cs="Times New Roman"/>
          <w:sz w:val="28"/>
          <w:szCs w:val="28"/>
        </w:rPr>
        <w:t xml:space="preserve"> распиленные черепа и кости. </w:t>
      </w:r>
      <w:bookmarkEnd w:id="0"/>
      <w:r>
        <w:rPr>
          <w:rFonts w:ascii="Times New Roman" w:hAnsi="Times New Roman" w:cs="Times New Roman"/>
          <w:sz w:val="28"/>
          <w:szCs w:val="28"/>
        </w:rPr>
        <w:t>Останки захорон</w:t>
      </w:r>
      <w:r w:rsidR="009D461E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880">
        <w:rPr>
          <w:rFonts w:ascii="Times New Roman" w:hAnsi="Times New Roman" w:cs="Times New Roman"/>
          <w:sz w:val="28"/>
          <w:szCs w:val="28"/>
        </w:rPr>
        <w:t xml:space="preserve">на Мемориале «Жертвам фашизма». На митинге </w:t>
      </w:r>
      <w:r w:rsidR="009D461E">
        <w:rPr>
          <w:rFonts w:ascii="Times New Roman" w:hAnsi="Times New Roman" w:cs="Times New Roman"/>
          <w:sz w:val="28"/>
          <w:szCs w:val="28"/>
        </w:rPr>
        <w:t>выступи</w:t>
      </w:r>
      <w:r w:rsidRPr="00C34880">
        <w:rPr>
          <w:rFonts w:ascii="Times New Roman" w:hAnsi="Times New Roman" w:cs="Times New Roman"/>
          <w:sz w:val="28"/>
          <w:szCs w:val="28"/>
        </w:rPr>
        <w:t>л Губернатор Курской области Р.В. Старовойт</w:t>
      </w:r>
      <w:r w:rsidR="00814212">
        <w:rPr>
          <w:rFonts w:ascii="Times New Roman" w:hAnsi="Times New Roman" w:cs="Times New Roman"/>
          <w:sz w:val="28"/>
          <w:szCs w:val="28"/>
        </w:rPr>
        <w:t>: «</w:t>
      </w:r>
      <w:r w:rsidR="00814212" w:rsidRPr="00814212">
        <w:rPr>
          <w:rFonts w:ascii="Times New Roman" w:hAnsi="Times New Roman" w:cs="Times New Roman"/>
          <w:sz w:val="28"/>
          <w:szCs w:val="28"/>
        </w:rPr>
        <w:t xml:space="preserve">Гибель этих людей — очередное свидетельство геноцида мирных советских граждан. Де-юре он не признан до сих пор, но благодаря большому федеральному проекту </w:t>
      </w:r>
      <w:r w:rsidR="00814212">
        <w:rPr>
          <w:rFonts w:ascii="Times New Roman" w:hAnsi="Times New Roman" w:cs="Times New Roman"/>
          <w:sz w:val="28"/>
          <w:szCs w:val="28"/>
        </w:rPr>
        <w:t>«</w:t>
      </w:r>
      <w:r w:rsidR="00814212" w:rsidRPr="00814212">
        <w:rPr>
          <w:rFonts w:ascii="Times New Roman" w:hAnsi="Times New Roman" w:cs="Times New Roman"/>
          <w:sz w:val="28"/>
          <w:szCs w:val="28"/>
        </w:rPr>
        <w:t>Без срока давности</w:t>
      </w:r>
      <w:r w:rsidR="00814212">
        <w:rPr>
          <w:rFonts w:ascii="Times New Roman" w:hAnsi="Times New Roman" w:cs="Times New Roman"/>
          <w:sz w:val="28"/>
          <w:szCs w:val="28"/>
        </w:rPr>
        <w:t>»</w:t>
      </w:r>
      <w:r w:rsidR="00814212" w:rsidRPr="00814212">
        <w:rPr>
          <w:rFonts w:ascii="Times New Roman" w:hAnsi="Times New Roman" w:cs="Times New Roman"/>
          <w:sz w:val="28"/>
          <w:szCs w:val="28"/>
        </w:rPr>
        <w:t xml:space="preserve"> ситуация меняется. Он фиксирует преступления гитлеровцев и включает не только архивные документы, но и итоги поисковых вахт. Сразу в нескольких регионах, в том числе Курской области, возбуждены уголовные дела по факту геноцида</w:t>
      </w:r>
      <w:r w:rsidR="00814212">
        <w:rPr>
          <w:rFonts w:ascii="Times New Roman" w:hAnsi="Times New Roman" w:cs="Times New Roman"/>
          <w:sz w:val="28"/>
          <w:szCs w:val="28"/>
        </w:rPr>
        <w:t>»</w:t>
      </w:r>
      <w:r w:rsidR="00814212" w:rsidRPr="00EA3159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Pr="00EA3159">
        <w:rPr>
          <w:rStyle w:val="ab"/>
          <w:rFonts w:ascii="Times New Roman" w:hAnsi="Times New Roman" w:cs="Times New Roman"/>
          <w:sz w:val="28"/>
          <w:szCs w:val="28"/>
        </w:rPr>
        <w:endnoteReference w:id="31"/>
      </w:r>
      <w:r w:rsidRPr="00C34880">
        <w:rPr>
          <w:rFonts w:ascii="Times New Roman" w:hAnsi="Times New Roman" w:cs="Times New Roman"/>
          <w:sz w:val="28"/>
          <w:szCs w:val="28"/>
        </w:rPr>
        <w:t>.</w:t>
      </w:r>
    </w:p>
    <w:p w:rsidR="0048477E" w:rsidRPr="00F57F14" w:rsidRDefault="0048477E" w:rsidP="00E53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F14">
        <w:rPr>
          <w:rFonts w:ascii="Times New Roman" w:hAnsi="Times New Roman" w:cs="Times New Roman"/>
          <w:sz w:val="28"/>
          <w:szCs w:val="28"/>
        </w:rPr>
        <w:t>Реализация поискового направления проекта «Без срока давности» позволяет:</w:t>
      </w:r>
    </w:p>
    <w:p w:rsidR="0048477E" w:rsidRPr="00A34B9B" w:rsidRDefault="0048477E" w:rsidP="00E530DE">
      <w:pPr>
        <w:pStyle w:val="aa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4B9B">
        <w:rPr>
          <w:rFonts w:ascii="Times New Roman" w:hAnsi="Times New Roman" w:cs="Times New Roman"/>
          <w:sz w:val="28"/>
          <w:szCs w:val="28"/>
        </w:rPr>
        <w:t>подтвердить факты геноцида,</w:t>
      </w:r>
      <w:r w:rsidR="00A34B9B" w:rsidRPr="00A34B9B">
        <w:rPr>
          <w:rFonts w:ascii="Times New Roman" w:hAnsi="Times New Roman" w:cs="Times New Roman"/>
          <w:sz w:val="28"/>
          <w:szCs w:val="28"/>
        </w:rPr>
        <w:t xml:space="preserve"> </w:t>
      </w:r>
      <w:r w:rsidRPr="00A34B9B">
        <w:rPr>
          <w:rFonts w:ascii="Times New Roman" w:hAnsi="Times New Roman" w:cs="Times New Roman"/>
          <w:sz w:val="28"/>
          <w:szCs w:val="28"/>
        </w:rPr>
        <w:t>содержащиеся в архивных документах;</w:t>
      </w:r>
    </w:p>
    <w:p w:rsidR="0048477E" w:rsidRPr="00A34B9B" w:rsidRDefault="0048477E" w:rsidP="00E530DE">
      <w:pPr>
        <w:pStyle w:val="aa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4B9B">
        <w:rPr>
          <w:rFonts w:ascii="Times New Roman" w:hAnsi="Times New Roman" w:cs="Times New Roman"/>
          <w:sz w:val="28"/>
          <w:szCs w:val="28"/>
        </w:rPr>
        <w:t>сохранить память о трагедии мирного населения путем мемориализации вновь выявленных мест массовых захоронений жертв нацистов и их пособников;</w:t>
      </w:r>
    </w:p>
    <w:p w:rsidR="0048477E" w:rsidRPr="00A34B9B" w:rsidRDefault="0048477E" w:rsidP="00E530DE">
      <w:pPr>
        <w:pStyle w:val="aa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4B9B">
        <w:rPr>
          <w:rFonts w:ascii="Times New Roman" w:hAnsi="Times New Roman" w:cs="Times New Roman"/>
          <w:sz w:val="28"/>
          <w:szCs w:val="28"/>
        </w:rPr>
        <w:t>перейти от статистики к персонификации трагедии, позволяет понять масштаб геноцида нашего народа в годы Великой Отечественной войны;</w:t>
      </w:r>
    </w:p>
    <w:p w:rsidR="0048477E" w:rsidRDefault="0048477E" w:rsidP="00E530DE">
      <w:pPr>
        <w:pStyle w:val="aa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4B9B">
        <w:rPr>
          <w:rFonts w:ascii="Times New Roman" w:hAnsi="Times New Roman" w:cs="Times New Roman"/>
          <w:sz w:val="28"/>
          <w:szCs w:val="28"/>
        </w:rPr>
        <w:t>вскрыть новые факты военных преступлений нацистов и их пособников.</w:t>
      </w:r>
    </w:p>
    <w:p w:rsidR="006450AD" w:rsidRPr="00A34B9B" w:rsidRDefault="00564DE8" w:rsidP="00E530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сайте и в</w:t>
      </w:r>
      <w:bookmarkStart w:id="1" w:name="_GoBack"/>
      <w:bookmarkEnd w:id="1"/>
      <w:r w:rsidR="006450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6450AD">
        <w:rPr>
          <w:rFonts w:ascii="Times New Roman" w:hAnsi="Times New Roman" w:cs="Times New Roman"/>
          <w:sz w:val="28"/>
          <w:szCs w:val="28"/>
        </w:rPr>
        <w:t xml:space="preserve"> томе Курской областной Книги памяти опубликованы </w:t>
      </w:r>
      <w:r w:rsidR="00814212">
        <w:rPr>
          <w:rFonts w:ascii="Times New Roman" w:hAnsi="Times New Roman" w:cs="Times New Roman"/>
          <w:sz w:val="28"/>
          <w:szCs w:val="28"/>
        </w:rPr>
        <w:t>сведения</w:t>
      </w:r>
      <w:r w:rsidR="006450AD">
        <w:rPr>
          <w:rFonts w:ascii="Times New Roman" w:hAnsi="Times New Roman" w:cs="Times New Roman"/>
          <w:sz w:val="28"/>
          <w:szCs w:val="28"/>
        </w:rPr>
        <w:t xml:space="preserve"> на 3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50AD">
        <w:rPr>
          <w:rFonts w:ascii="Times New Roman" w:hAnsi="Times New Roman" w:cs="Times New Roman"/>
          <w:sz w:val="28"/>
          <w:szCs w:val="28"/>
        </w:rPr>
        <w:t xml:space="preserve"> братск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6450AD">
        <w:rPr>
          <w:rFonts w:ascii="Times New Roman" w:hAnsi="Times New Roman" w:cs="Times New Roman"/>
          <w:sz w:val="28"/>
          <w:szCs w:val="28"/>
        </w:rPr>
        <w:t xml:space="preserve"> могил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450AD">
        <w:rPr>
          <w:rFonts w:ascii="Times New Roman" w:hAnsi="Times New Roman" w:cs="Times New Roman"/>
          <w:sz w:val="28"/>
          <w:szCs w:val="28"/>
        </w:rPr>
        <w:t xml:space="preserve"> мирных жителей Курской области, уничтоженных оккупантами в 1941-1943 гг.</w:t>
      </w:r>
    </w:p>
    <w:p w:rsidR="009F2418" w:rsidRDefault="009F2418" w:rsidP="00E530DE">
      <w:pPr>
        <w:tabs>
          <w:tab w:val="left" w:pos="1560"/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461E" w:rsidRPr="009D461E" w:rsidRDefault="009D461E" w:rsidP="00E530DE">
      <w:pPr>
        <w:tabs>
          <w:tab w:val="left" w:pos="1560"/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461E">
        <w:rPr>
          <w:rFonts w:ascii="Times New Roman" w:hAnsi="Times New Roman" w:cs="Times New Roman"/>
          <w:sz w:val="28"/>
          <w:szCs w:val="28"/>
        </w:rPr>
        <w:t>Примечания.</w:t>
      </w:r>
    </w:p>
    <w:sectPr w:rsidR="009D461E" w:rsidRPr="009D461E" w:rsidSect="006450AD">
      <w:endnotePr>
        <w:numFmt w:val="decimal"/>
      </w:endnotePr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1485B" w:rsidRDefault="00B1485B" w:rsidP="003E7149">
      <w:pPr>
        <w:spacing w:after="0" w:line="240" w:lineRule="auto"/>
      </w:pPr>
      <w:r>
        <w:separator/>
      </w:r>
    </w:p>
  </w:endnote>
  <w:endnote w:type="continuationSeparator" w:id="0">
    <w:p w:rsidR="00B1485B" w:rsidRDefault="00B1485B" w:rsidP="003E7149">
      <w:pPr>
        <w:spacing w:after="0" w:line="240" w:lineRule="auto"/>
      </w:pPr>
      <w:r>
        <w:continuationSeparator/>
      </w:r>
    </w:p>
  </w:endnote>
  <w:endnote w:id="1">
    <w:p w:rsidR="00A34B9B" w:rsidRPr="00A34B9B" w:rsidRDefault="00A34B9B" w:rsidP="007B5909">
      <w:pPr>
        <w:pStyle w:val="a7"/>
        <w:jc w:val="both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Гриф секретности снят. Потери Вооруженных сил СССР в войнах, боевых действиях и военных конфликтах: Статистическое исследование / Под общ. ред. Г.Ф. Кривошеева. М.: Воениздат, С.129–131.</w:t>
      </w:r>
    </w:p>
  </w:endnote>
  <w:endnote w:id="2">
    <w:p w:rsidR="00A34B9B" w:rsidRPr="00A34B9B" w:rsidRDefault="00A34B9B" w:rsidP="007B5909">
      <w:pPr>
        <w:pStyle w:val="a7"/>
        <w:jc w:val="both"/>
        <w:rPr>
          <w:b w:val="0"/>
          <w:bCs/>
          <w:sz w:val="24"/>
          <w:szCs w:val="24"/>
        </w:rPr>
      </w:pPr>
      <w:r w:rsidRPr="00A34B9B">
        <w:rPr>
          <w:b w:val="0"/>
          <w:bCs/>
          <w:vertAlign w:val="superscript"/>
        </w:rPr>
        <w:endnoteRef/>
      </w:r>
      <w:r w:rsidRPr="00A34B9B">
        <w:rPr>
          <w:b w:val="0"/>
          <w:bCs/>
          <w:sz w:val="24"/>
          <w:szCs w:val="24"/>
        </w:rPr>
        <w:t xml:space="preserve"> Всероссийская Книга памяти, 1941–1945: Обзорный том. Редкол.: Е.М. Чехарин (пред.) и др. М.: Воениздат, 1995. С. 406, 407.</w:t>
      </w:r>
    </w:p>
  </w:endnote>
  <w:endnote w:id="3">
    <w:p w:rsidR="00A34B9B" w:rsidRPr="00A34B9B" w:rsidRDefault="00A34B9B" w:rsidP="007B5909">
      <w:pPr>
        <w:pStyle w:val="a7"/>
        <w:jc w:val="both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Гришков И.Г. Курская область в годы Великой Отечественной войны 1941–1943гг. 2-е издание. Дополненное. Курск, 1999. С. 43.</w:t>
      </w:r>
    </w:p>
  </w:endnote>
  <w:endnote w:id="4">
    <w:p w:rsidR="00A34B9B" w:rsidRPr="00A34B9B" w:rsidRDefault="00A34B9B" w:rsidP="007B5909">
      <w:pPr>
        <w:pStyle w:val="a7"/>
        <w:jc w:val="both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</w:t>
      </w:r>
      <w:r w:rsidR="00767413">
        <w:rPr>
          <w:b w:val="0"/>
          <w:bCs/>
          <w:sz w:val="24"/>
          <w:szCs w:val="24"/>
        </w:rPr>
        <w:t>Там же</w:t>
      </w:r>
      <w:r w:rsidRPr="00A34B9B">
        <w:rPr>
          <w:b w:val="0"/>
          <w:bCs/>
          <w:sz w:val="24"/>
          <w:szCs w:val="24"/>
        </w:rPr>
        <w:t>. С. 41, 42.</w:t>
      </w:r>
    </w:p>
  </w:endnote>
  <w:endnote w:id="5">
    <w:p w:rsidR="00A34B9B" w:rsidRPr="00A34B9B" w:rsidRDefault="00A34B9B" w:rsidP="007B5909">
      <w:pPr>
        <w:pStyle w:val="a7"/>
        <w:jc w:val="both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</w:t>
      </w:r>
      <w:r w:rsidR="00767413">
        <w:rPr>
          <w:b w:val="0"/>
          <w:bCs/>
          <w:sz w:val="24"/>
          <w:szCs w:val="24"/>
        </w:rPr>
        <w:t>Государственный архив общественно-политической истории Курской области (</w:t>
      </w:r>
      <w:r w:rsidRPr="00A34B9B">
        <w:rPr>
          <w:b w:val="0"/>
          <w:bCs/>
          <w:sz w:val="24"/>
          <w:szCs w:val="24"/>
        </w:rPr>
        <w:t>ГАОПИ КО</w:t>
      </w:r>
      <w:r w:rsidR="00767413">
        <w:rPr>
          <w:b w:val="0"/>
          <w:bCs/>
          <w:sz w:val="24"/>
          <w:szCs w:val="24"/>
        </w:rPr>
        <w:t>)</w:t>
      </w:r>
      <w:r w:rsidRPr="00A34B9B">
        <w:rPr>
          <w:b w:val="0"/>
          <w:bCs/>
          <w:sz w:val="24"/>
          <w:szCs w:val="24"/>
        </w:rPr>
        <w:t>. Ф. П-2. Оп. 1. Д. 230. Л. 34–35,47–48; Д. 223. Л. 44–45.</w:t>
      </w:r>
    </w:p>
  </w:endnote>
  <w:endnote w:id="6">
    <w:p w:rsidR="00A34B9B" w:rsidRPr="00A34B9B" w:rsidRDefault="00A34B9B" w:rsidP="008317B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34B9B">
        <w:rPr>
          <w:rStyle w:val="ab"/>
          <w:rFonts w:ascii="Times New Roman" w:hAnsi="Times New Roman"/>
          <w:bCs/>
          <w:sz w:val="24"/>
          <w:szCs w:val="24"/>
        </w:rPr>
        <w:endnoteRef/>
      </w:r>
      <w:r w:rsidRPr="00A34B9B">
        <w:rPr>
          <w:rFonts w:ascii="Times New Roman" w:hAnsi="Times New Roman"/>
          <w:bCs/>
          <w:sz w:val="24"/>
          <w:szCs w:val="24"/>
        </w:rPr>
        <w:t xml:space="preserve"> ГАОПИ КО. Ф. П-2. Оп. 1. Д. 223. Л. 30. 44–45,75; Д. 230. Л. 37 об.–38.</w:t>
      </w:r>
    </w:p>
  </w:endnote>
  <w:endnote w:id="7">
    <w:p w:rsidR="00A34B9B" w:rsidRPr="00A34B9B" w:rsidRDefault="00A34B9B" w:rsidP="007B59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34B9B">
        <w:rPr>
          <w:rStyle w:val="ab"/>
          <w:rFonts w:ascii="Times New Roman" w:hAnsi="Times New Roman"/>
          <w:bCs/>
          <w:sz w:val="24"/>
          <w:szCs w:val="24"/>
        </w:rPr>
        <w:endnoteRef/>
      </w:r>
      <w:r w:rsidRPr="00A34B9B">
        <w:rPr>
          <w:rFonts w:ascii="Times New Roman" w:hAnsi="Times New Roman"/>
          <w:bCs/>
          <w:sz w:val="24"/>
          <w:szCs w:val="24"/>
        </w:rPr>
        <w:t xml:space="preserve"> Цуканов И.П. Деятельность поисково-краеведческих общественных организаций Центрально-Черноземного региона в конце ХХ – начале XXI века по сохранению исторической памяти о Великой Отечественной войне. Курск, 2009. С. 228–232.</w:t>
      </w:r>
    </w:p>
  </w:endnote>
  <w:endnote w:id="8">
    <w:p w:rsidR="00A34B9B" w:rsidRPr="00A34B9B" w:rsidRDefault="00A34B9B" w:rsidP="0028015D">
      <w:pPr>
        <w:pStyle w:val="a7"/>
        <w:jc w:val="both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Книга Памяти. Т.8. Курск, 1994. С. 245; Баркова Л. «Это мы говорим. Мертвые. Оттуда. Из тьмы…» // Железногорские новости. 2005. 5 мая. С. 12, Гончарова Н. Новые факты фашистской оккупации // Хорошие новости. 2006. 9 мая.</w:t>
      </w:r>
    </w:p>
  </w:endnote>
  <w:endnote w:id="9">
    <w:p w:rsidR="00A34B9B" w:rsidRPr="00A34B9B" w:rsidRDefault="00A34B9B" w:rsidP="0028015D">
      <w:pPr>
        <w:pStyle w:val="a7"/>
        <w:jc w:val="both"/>
        <w:rPr>
          <w:b w:val="0"/>
          <w:bCs/>
          <w:sz w:val="22"/>
          <w:szCs w:val="22"/>
        </w:rPr>
      </w:pPr>
      <w:r w:rsidRPr="00A34B9B">
        <w:rPr>
          <w:rStyle w:val="ab"/>
          <w:b w:val="0"/>
          <w:bCs/>
          <w:sz w:val="22"/>
          <w:szCs w:val="22"/>
        </w:rPr>
        <w:endnoteRef/>
      </w:r>
      <w:r w:rsidRPr="00A34B9B">
        <w:rPr>
          <w:b w:val="0"/>
          <w:bCs/>
          <w:sz w:val="22"/>
          <w:szCs w:val="22"/>
        </w:rPr>
        <w:t xml:space="preserve"> ГАОПИ КО. Ф. 5560. Оп. 1. Д. 31. Л. 34, 44; Д. 37. Л. 1,</w:t>
      </w:r>
      <w:r w:rsidR="00767413">
        <w:rPr>
          <w:b w:val="0"/>
          <w:bCs/>
          <w:sz w:val="22"/>
          <w:szCs w:val="22"/>
        </w:rPr>
        <w:t xml:space="preserve"> </w:t>
      </w:r>
      <w:r w:rsidRPr="00A34B9B">
        <w:rPr>
          <w:b w:val="0"/>
          <w:bCs/>
          <w:sz w:val="22"/>
          <w:szCs w:val="22"/>
        </w:rPr>
        <w:t>4; Полевая В. Живёт в сердцах память // Районный вестник (Щигры). 2009. 19 августа.</w:t>
      </w:r>
    </w:p>
  </w:endnote>
  <w:endnote w:id="10">
    <w:p w:rsidR="00A34B9B" w:rsidRPr="00A34B9B" w:rsidRDefault="00A34B9B" w:rsidP="008317BD">
      <w:pPr>
        <w:pStyle w:val="a7"/>
        <w:jc w:val="both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Книга Памяти. Т.8. Курск, 1994. С. 245.</w:t>
      </w:r>
    </w:p>
  </w:endnote>
  <w:endnote w:id="11">
    <w:p w:rsidR="00A34B9B" w:rsidRPr="00A34B9B" w:rsidRDefault="00A34B9B" w:rsidP="008317BD">
      <w:pPr>
        <w:pStyle w:val="a7"/>
        <w:jc w:val="both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Цуканов И.П. Указ. соч. – С. 131.</w:t>
      </w:r>
    </w:p>
  </w:endnote>
  <w:endnote w:id="12">
    <w:p w:rsidR="00A34B9B" w:rsidRPr="00A34B9B" w:rsidRDefault="00A34B9B" w:rsidP="008E2A04">
      <w:pPr>
        <w:pStyle w:val="a7"/>
        <w:jc w:val="both"/>
        <w:rPr>
          <w:b w:val="0"/>
          <w:bCs/>
          <w:sz w:val="22"/>
          <w:szCs w:val="22"/>
        </w:rPr>
      </w:pPr>
      <w:r w:rsidRPr="00A34B9B">
        <w:rPr>
          <w:rStyle w:val="ab"/>
          <w:b w:val="0"/>
          <w:bCs/>
          <w:sz w:val="22"/>
          <w:szCs w:val="22"/>
        </w:rPr>
        <w:endnoteRef/>
      </w:r>
      <w:r w:rsidRPr="00A34B9B">
        <w:rPr>
          <w:b w:val="0"/>
          <w:bCs/>
          <w:sz w:val="22"/>
          <w:szCs w:val="22"/>
        </w:rPr>
        <w:t xml:space="preserve"> Вахта памяти // Курская правда. 2003.</w:t>
      </w:r>
      <w:r w:rsidRPr="00A34B9B">
        <w:rPr>
          <w:b w:val="0"/>
          <w:bCs/>
          <w:sz w:val="24"/>
          <w:szCs w:val="24"/>
        </w:rPr>
        <w:t xml:space="preserve"> </w:t>
      </w:r>
      <w:r w:rsidRPr="00A34B9B">
        <w:rPr>
          <w:b w:val="0"/>
          <w:bCs/>
          <w:sz w:val="22"/>
          <w:szCs w:val="22"/>
        </w:rPr>
        <w:t>23 июля.; Вахта памяти // Курская правда. 2004. 29 июля.</w:t>
      </w:r>
    </w:p>
  </w:endnote>
  <w:endnote w:id="13">
    <w:p w:rsidR="00A34B9B" w:rsidRPr="00A34B9B" w:rsidRDefault="00A34B9B" w:rsidP="005F4557">
      <w:pPr>
        <w:pStyle w:val="a7"/>
        <w:jc w:val="both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Курская правда. 1944. 29 февраля.</w:t>
      </w:r>
    </w:p>
  </w:endnote>
  <w:endnote w:id="14">
    <w:p w:rsidR="00A34B9B" w:rsidRPr="00A34B9B" w:rsidRDefault="00A34B9B" w:rsidP="005F4557">
      <w:pPr>
        <w:pStyle w:val="a7"/>
        <w:jc w:val="both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Курская область в период Великой Отечественной войны 1941–1945 гг. Т.1. Курск, 1960. С.184, 237</w:t>
      </w:r>
      <w:r w:rsidR="00F54426">
        <w:rPr>
          <w:b w:val="0"/>
          <w:bCs/>
          <w:sz w:val="24"/>
          <w:szCs w:val="24"/>
        </w:rPr>
        <w:t>;</w:t>
      </w:r>
      <w:r w:rsidRPr="00A34B9B">
        <w:rPr>
          <w:b w:val="0"/>
          <w:bCs/>
          <w:sz w:val="24"/>
          <w:szCs w:val="24"/>
        </w:rPr>
        <w:t xml:space="preserve"> Вперед. 1943. 6 октября; Курская правда. 1942. 12 октября.</w:t>
      </w:r>
    </w:p>
  </w:endnote>
  <w:endnote w:id="15">
    <w:p w:rsidR="00A34B9B" w:rsidRPr="00A34B9B" w:rsidRDefault="00A34B9B" w:rsidP="005F4557">
      <w:pPr>
        <w:pStyle w:val="a7"/>
        <w:jc w:val="both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ГАОПИКО. Ф. П-2. Оп. 1. Д. 121. Л. 155–155 об.</w:t>
      </w:r>
    </w:p>
  </w:endnote>
  <w:endnote w:id="16">
    <w:p w:rsidR="00A34B9B" w:rsidRPr="00A34B9B" w:rsidRDefault="00A34B9B" w:rsidP="00CF229D">
      <w:pPr>
        <w:pStyle w:val="a7"/>
        <w:jc w:val="both"/>
        <w:rPr>
          <w:rStyle w:val="reference-text"/>
          <w:b w:val="0"/>
          <w:bCs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</w:t>
      </w:r>
      <w:r w:rsidRPr="00A34B9B">
        <w:rPr>
          <w:rStyle w:val="reference-text"/>
          <w:b w:val="0"/>
          <w:bCs/>
          <w:sz w:val="24"/>
          <w:szCs w:val="24"/>
        </w:rPr>
        <w:t xml:space="preserve">Ивница — Суджанская Хатынь. URL: </w:t>
      </w:r>
      <w:hyperlink r:id="rId1" w:history="1">
        <w:r w:rsidRPr="00A34B9B">
          <w:rPr>
            <w:rStyle w:val="reference-text"/>
            <w:b w:val="0"/>
            <w:bCs/>
            <w:sz w:val="24"/>
            <w:szCs w:val="24"/>
          </w:rPr>
          <w:t>https://vk.com/@-194548177-ivnica-sudzhanskaya-hatyn</w:t>
        </w:r>
      </w:hyperlink>
      <w:r w:rsidRPr="00A34B9B">
        <w:rPr>
          <w:rStyle w:val="reference-text"/>
          <w:b w:val="0"/>
          <w:bCs/>
          <w:sz w:val="24"/>
          <w:szCs w:val="24"/>
        </w:rPr>
        <w:t xml:space="preserve"> (дата обращения: 15.11.2022).</w:t>
      </w:r>
    </w:p>
  </w:endnote>
  <w:endnote w:id="17">
    <w:p w:rsidR="00A34B9B" w:rsidRPr="00A34B9B" w:rsidRDefault="00A34B9B" w:rsidP="005F4557">
      <w:pPr>
        <w:pStyle w:val="a7"/>
        <w:jc w:val="both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</w:t>
      </w:r>
      <w:r w:rsidR="00F54426">
        <w:rPr>
          <w:b w:val="0"/>
          <w:bCs/>
          <w:sz w:val="24"/>
          <w:szCs w:val="24"/>
        </w:rPr>
        <w:t>Государственный архив Курской области (</w:t>
      </w:r>
      <w:r w:rsidRPr="00A34B9B">
        <w:rPr>
          <w:b w:val="0"/>
          <w:bCs/>
          <w:sz w:val="24"/>
          <w:szCs w:val="24"/>
        </w:rPr>
        <w:t>ГАКО</w:t>
      </w:r>
      <w:r w:rsidR="00F54426">
        <w:rPr>
          <w:b w:val="0"/>
          <w:bCs/>
          <w:sz w:val="24"/>
          <w:szCs w:val="24"/>
        </w:rPr>
        <w:t>)</w:t>
      </w:r>
      <w:r w:rsidRPr="00A34B9B">
        <w:rPr>
          <w:b w:val="0"/>
          <w:bCs/>
          <w:sz w:val="24"/>
          <w:szCs w:val="24"/>
        </w:rPr>
        <w:t>. Ф. Р-3605. Оп. 1.Д. 270. Л. 23–23 об.</w:t>
      </w:r>
    </w:p>
  </w:endnote>
  <w:endnote w:id="18">
    <w:p w:rsidR="00A34B9B" w:rsidRPr="00A34B9B" w:rsidRDefault="00A34B9B" w:rsidP="00D21AAD">
      <w:pPr>
        <w:pStyle w:val="a7"/>
        <w:jc w:val="both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rStyle w:val="reference-text"/>
          <w:b w:val="0"/>
          <w:bCs/>
          <w:sz w:val="24"/>
          <w:szCs w:val="24"/>
        </w:rPr>
        <w:t xml:space="preserve"> Всесоюзная перепись населения 1939 года. Национальный состав населения районов, городов и крупных сел РСФСР. </w:t>
      </w:r>
      <w:r w:rsidRPr="00A34B9B">
        <w:rPr>
          <w:b w:val="0"/>
          <w:bCs/>
          <w:sz w:val="24"/>
          <w:szCs w:val="24"/>
        </w:rPr>
        <w:t>[</w:t>
      </w:r>
      <w:r w:rsidRPr="00A34B9B">
        <w:rPr>
          <w:rStyle w:val="reference-text"/>
          <w:b w:val="0"/>
          <w:bCs/>
          <w:sz w:val="24"/>
          <w:szCs w:val="24"/>
        </w:rPr>
        <w:t>Сайт «Демоскоп». Институт демографии Национального исследовательского университета «Высшая школа экономики»</w:t>
      </w:r>
      <w:r w:rsidRPr="00A34B9B">
        <w:rPr>
          <w:b w:val="0"/>
          <w:bCs/>
          <w:sz w:val="24"/>
          <w:szCs w:val="24"/>
        </w:rPr>
        <w:t>]. URL: http://www.demoscope.ru/weekly/ssp/rus_nac_39_ra.php?reg=910 (дата обращения: 15.04.2020).</w:t>
      </w:r>
    </w:p>
  </w:endnote>
  <w:endnote w:id="19">
    <w:p w:rsidR="00A34B9B" w:rsidRPr="00A34B9B" w:rsidRDefault="00A34B9B" w:rsidP="007F4753">
      <w:pPr>
        <w:pStyle w:val="a7"/>
        <w:jc w:val="both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ГАКО. Ф. Р-3579. Оп. 1. Д. 1. Л. 12.</w:t>
      </w:r>
    </w:p>
  </w:endnote>
  <w:endnote w:id="20">
    <w:p w:rsidR="00A34B9B" w:rsidRPr="00A34B9B" w:rsidRDefault="00A34B9B" w:rsidP="007F4753">
      <w:pPr>
        <w:pStyle w:val="a7"/>
        <w:rPr>
          <w:b w:val="0"/>
          <w:bCs/>
        </w:rPr>
      </w:pPr>
      <w:r w:rsidRPr="00A34B9B">
        <w:rPr>
          <w:rStyle w:val="ab"/>
          <w:b w:val="0"/>
          <w:bCs/>
        </w:rPr>
        <w:endnoteRef/>
      </w:r>
      <w:r w:rsidRPr="00A34B9B">
        <w:rPr>
          <w:b w:val="0"/>
          <w:bCs/>
          <w:sz w:val="24"/>
          <w:szCs w:val="24"/>
        </w:rPr>
        <w:t xml:space="preserve"> ГАКО. Ф. Р-3322. Оп. 10. Д. 4. Л. 149-166.</w:t>
      </w:r>
    </w:p>
  </w:endnote>
  <w:endnote w:id="21">
    <w:p w:rsidR="00A34B9B" w:rsidRPr="00A34B9B" w:rsidRDefault="00A34B9B" w:rsidP="007F4753">
      <w:pPr>
        <w:pStyle w:val="a7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Курская правда. 1942. 2 июня.</w:t>
      </w:r>
    </w:p>
  </w:endnote>
  <w:endnote w:id="22">
    <w:p w:rsidR="00A34B9B" w:rsidRPr="00A34B9B" w:rsidRDefault="00A34B9B" w:rsidP="00AF2EB9">
      <w:pPr>
        <w:pStyle w:val="a7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ГАРФ. Ф. 7021.Оп. 29.Д. 1. Л. 29, 29 об., 39 об.</w:t>
      </w:r>
    </w:p>
  </w:endnote>
  <w:endnote w:id="23">
    <w:p w:rsidR="00A34B9B" w:rsidRPr="00A34B9B" w:rsidRDefault="00A34B9B" w:rsidP="00AF2EB9">
      <w:pPr>
        <w:pStyle w:val="a7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ГАКО. Ф. Р-3605. Оп. 1 Д. 263. Л. 78-79.</w:t>
      </w:r>
    </w:p>
  </w:endnote>
  <w:endnote w:id="24">
    <w:p w:rsidR="00A34B9B" w:rsidRPr="00A34B9B" w:rsidRDefault="00A34B9B" w:rsidP="00AF2EB9">
      <w:pPr>
        <w:pStyle w:val="a7"/>
        <w:jc w:val="both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ГАКО. Ф. Р-3605. Оп. 1 Д. 263. Л. 78-79.</w:t>
      </w:r>
    </w:p>
  </w:endnote>
  <w:endnote w:id="25">
    <w:p w:rsidR="00A34B9B" w:rsidRPr="00A34B9B" w:rsidRDefault="00A34B9B" w:rsidP="00AF2EB9">
      <w:pPr>
        <w:pStyle w:val="a7"/>
        <w:jc w:val="both"/>
        <w:rPr>
          <w:b w:val="0"/>
          <w:bCs/>
          <w:sz w:val="24"/>
          <w:szCs w:val="24"/>
        </w:rPr>
      </w:pPr>
      <w:r w:rsidRPr="00A34B9B">
        <w:rPr>
          <w:rStyle w:val="ab"/>
          <w:b w:val="0"/>
          <w:bCs/>
          <w:sz w:val="24"/>
          <w:szCs w:val="24"/>
        </w:rPr>
        <w:endnoteRef/>
      </w:r>
      <w:r w:rsidRPr="00A34B9B">
        <w:rPr>
          <w:b w:val="0"/>
          <w:bCs/>
          <w:sz w:val="24"/>
          <w:szCs w:val="24"/>
        </w:rPr>
        <w:t xml:space="preserve"> Текущий архив КОМПОО Центр «Поиск».</w:t>
      </w:r>
    </w:p>
  </w:endnote>
  <w:endnote w:id="26">
    <w:p w:rsidR="00A34B9B" w:rsidRPr="00A34B9B" w:rsidRDefault="00A34B9B" w:rsidP="00AF2EB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4B9B">
        <w:rPr>
          <w:rStyle w:val="ab"/>
          <w:rFonts w:ascii="Times New Roman" w:eastAsia="Times New Roman" w:hAnsi="Times New Roman" w:cs="Times New Roman"/>
          <w:bCs/>
          <w:sz w:val="24"/>
          <w:szCs w:val="24"/>
          <w:lang w:eastAsia="ru-RU"/>
        </w:rPr>
        <w:endnoteRef/>
      </w:r>
      <w:r w:rsidRPr="00A34B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4B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См.: Останки погибших перезахоронены с почестями // Курская правда. 2005. 24 августа; Сафоненко Н. В Соловьиной роще перезахоронены жертвы войны // ТВ Хорошие новости. 2006. 29 августа и др.</w:t>
      </w:r>
    </w:p>
  </w:endnote>
  <w:endnote w:id="27">
    <w:p w:rsidR="00A34B9B" w:rsidRPr="00311852" w:rsidRDefault="00A34B9B" w:rsidP="00AF2EB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4426">
        <w:rPr>
          <w:rFonts w:ascii="Times New Roman" w:hAnsi="Times New Roman" w:cs="Times New Roman"/>
          <w:sz w:val="24"/>
          <w:szCs w:val="24"/>
        </w:rPr>
        <w:endnoteRef/>
      </w:r>
      <w:r w:rsidRPr="00F544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4426" w:rsidRPr="00311852">
        <w:rPr>
          <w:rFonts w:ascii="Times New Roman" w:hAnsi="Times New Roman" w:cs="Times New Roman"/>
          <w:bCs/>
          <w:sz w:val="24"/>
          <w:szCs w:val="24"/>
        </w:rPr>
        <w:t xml:space="preserve">Спустя 75 лет мирные жители Солнцевского района, погибшие во время оккупации, обрели покой. URL: </w:t>
      </w:r>
      <w:hyperlink r:id="rId2" w:history="1">
        <w:r w:rsidR="00F54426" w:rsidRPr="00311852">
          <w:rPr>
            <w:rFonts w:ascii="Times New Roman" w:hAnsi="Times New Roman" w:cs="Times New Roman"/>
            <w:bCs/>
            <w:sz w:val="24"/>
            <w:szCs w:val="24"/>
          </w:rPr>
          <w:t>https://seyminfo.ru/spustja-75-let-mirnye-zhiteli-solncevskogo-rajona-pogibshie-vo-vremja-okkupacii-obreli-pokoj.html</w:t>
        </w:r>
      </w:hyperlink>
      <w:r w:rsidR="00F54426" w:rsidRPr="00311852">
        <w:rPr>
          <w:rFonts w:ascii="Times New Roman" w:hAnsi="Times New Roman" w:cs="Times New Roman"/>
          <w:bCs/>
          <w:sz w:val="24"/>
          <w:szCs w:val="24"/>
        </w:rPr>
        <w:t xml:space="preserve"> (дата обращения: 15.11.2022)</w:t>
      </w:r>
      <w:r w:rsidRPr="00311852">
        <w:rPr>
          <w:rFonts w:ascii="Times New Roman" w:hAnsi="Times New Roman" w:cs="Times New Roman"/>
          <w:bCs/>
          <w:sz w:val="24"/>
          <w:szCs w:val="24"/>
        </w:rPr>
        <w:t>.</w:t>
      </w:r>
    </w:p>
  </w:endnote>
  <w:endnote w:id="28">
    <w:p w:rsidR="00A34B9B" w:rsidRPr="00A34B9B" w:rsidRDefault="00A34B9B" w:rsidP="0077382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4B9B">
        <w:rPr>
          <w:rStyle w:val="ab"/>
          <w:rFonts w:ascii="Times New Roman" w:eastAsia="Times New Roman" w:hAnsi="Times New Roman" w:cs="Times New Roman"/>
          <w:bCs/>
          <w:sz w:val="24"/>
          <w:szCs w:val="24"/>
          <w:lang w:eastAsia="ru-RU"/>
        </w:rPr>
        <w:endnoteRef/>
      </w:r>
      <w:r w:rsidRPr="00A34B9B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3" w:history="1">
        <w:r w:rsidRPr="00A34B9B">
          <w:rPr>
            <w:rStyle w:val="a6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См.</w:t>
        </w:r>
      </w:hyperlink>
      <w:r w:rsidRPr="00A34B9B">
        <w:rPr>
          <w:rStyle w:val="a6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 </w:t>
      </w:r>
      <w:r w:rsidRPr="00A34B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«Без срока давности. Преступления нацистов и их пособников против мирного населения на оккупированной территории РСФСР в годы Великой Отечественной войны. Курская область». М., 2020</w:t>
      </w:r>
      <w:r w:rsidR="00F54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34B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488 с.</w:t>
      </w:r>
    </w:p>
  </w:endnote>
  <w:endnote w:id="29">
    <w:p w:rsidR="00A34B9B" w:rsidRPr="00A34B9B" w:rsidRDefault="00A34B9B" w:rsidP="00A34B9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4B9B">
        <w:rPr>
          <w:rStyle w:val="ab"/>
          <w:rFonts w:ascii="Times New Roman" w:eastAsia="Times New Roman" w:hAnsi="Times New Roman" w:cs="Times New Roman"/>
          <w:bCs/>
          <w:sz w:val="24"/>
          <w:szCs w:val="24"/>
          <w:lang w:eastAsia="ru-RU"/>
        </w:rPr>
        <w:endnoteRef/>
      </w:r>
      <w:r w:rsidRPr="00A34B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4B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Бормотов А.Л. Итоги реализации поискового направления проекта «Без срока давности». Рукопись. //Текущий архив </w:t>
      </w:r>
      <w:r w:rsidR="00F54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КОМПОО </w:t>
      </w:r>
      <w:r w:rsidRPr="00A34B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Центр «Поиск».</w:t>
      </w:r>
    </w:p>
  </w:endnote>
  <w:endnote w:id="30">
    <w:p w:rsidR="00A34B9B" w:rsidRPr="00311852" w:rsidRDefault="00A34B9B" w:rsidP="00C3488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1852">
        <w:rPr>
          <w:rFonts w:ascii="Times New Roman" w:hAnsi="Times New Roman" w:cs="Times New Roman"/>
          <w:sz w:val="24"/>
          <w:szCs w:val="24"/>
        </w:rPr>
        <w:endnoteRef/>
      </w:r>
      <w:r w:rsidRPr="003118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11852" w:rsidRPr="003118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Курске найдены останки 16 убитых фашистами детей и взрослых. URL: </w:t>
      </w:r>
      <w:hyperlink r:id="rId4" w:history="1">
        <w:r w:rsidR="00311852" w:rsidRPr="00311852">
          <w:rPr>
            <w:rFonts w:ascii="Times New Roman" w:hAnsi="Times New Roman" w:cs="Times New Roman"/>
            <w:sz w:val="24"/>
            <w:szCs w:val="24"/>
            <w:lang w:eastAsia="ru-RU"/>
          </w:rPr>
          <w:t>http://rf-poisk.ru/news/11163/</w:t>
        </w:r>
      </w:hyperlink>
      <w:r w:rsidR="00311852" w:rsidRPr="003118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15.11.2022).</w:t>
      </w:r>
    </w:p>
  </w:endnote>
  <w:endnote w:id="31">
    <w:p w:rsidR="00A34B9B" w:rsidRPr="00311852" w:rsidRDefault="00A34B9B" w:rsidP="00F5442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1852">
        <w:rPr>
          <w:rStyle w:val="ab"/>
          <w:rFonts w:ascii="Times New Roman" w:eastAsia="Times New Roman" w:hAnsi="Times New Roman" w:cs="Times New Roman"/>
          <w:bCs/>
          <w:sz w:val="24"/>
          <w:szCs w:val="24"/>
          <w:lang w:eastAsia="ru-RU"/>
        </w:rPr>
        <w:endnoteRef/>
      </w:r>
      <w:r w:rsidRPr="003118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4426" w:rsidRPr="003118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Курске состоялось закрытие Межрегиональной поисковой экспедиция по розыску и перезахоронению останков мирных жителей «Без срока давности - 2022». URL: </w:t>
      </w:r>
      <w:hyperlink r:id="rId5" w:history="1">
        <w:r w:rsidR="00F54426" w:rsidRPr="00311852">
          <w:rPr>
            <w:rFonts w:ascii="Times New Roman" w:hAnsi="Times New Roman" w:cs="Times New Roman"/>
            <w:sz w:val="24"/>
            <w:szCs w:val="24"/>
            <w:lang w:eastAsia="ru-RU"/>
          </w:rPr>
          <w:t>https://rf-poisk.ru/news/12933/</w:t>
        </w:r>
      </w:hyperlink>
      <w:r w:rsidRPr="003118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="00F54426" w:rsidRPr="003118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парке Солянка перезахоронили останки погибших в годы Великой Отечественной войны. </w:t>
      </w:r>
      <w:r w:rsidR="00311852" w:rsidRPr="003118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URL: </w:t>
      </w:r>
      <w:hyperlink r:id="rId6" w:history="1">
        <w:r w:rsidR="00311852" w:rsidRPr="00311852">
          <w:rPr>
            <w:rFonts w:ascii="Times New Roman" w:hAnsi="Times New Roman" w:cs="Times New Roman"/>
            <w:sz w:val="24"/>
            <w:szCs w:val="24"/>
            <w:lang w:eastAsia="ru-RU"/>
          </w:rPr>
          <w:t>https://kursk.ru/news/186771-v-znamenskoy-roshche-perezakhoronili-ostanki-pogibshikh-v-gody-velikoy-otechestvennoy-voyny-/</w:t>
        </w:r>
      </w:hyperlink>
      <w:r w:rsidR="00311852" w:rsidRPr="003118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15.11.2022).</w:t>
      </w:r>
    </w:p>
    <w:p w:rsidR="00A34B9B" w:rsidRPr="00311852" w:rsidRDefault="00A34B9B" w:rsidP="00A34B9B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A34B9B" w:rsidRPr="0077382C" w:rsidRDefault="00A34B9B" w:rsidP="00A34B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8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1485B" w:rsidRDefault="00B1485B" w:rsidP="003E7149">
      <w:pPr>
        <w:spacing w:after="0" w:line="240" w:lineRule="auto"/>
      </w:pPr>
      <w:r>
        <w:separator/>
      </w:r>
    </w:p>
  </w:footnote>
  <w:footnote w:type="continuationSeparator" w:id="0">
    <w:p w:rsidR="00B1485B" w:rsidRDefault="00B1485B" w:rsidP="003E71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8A4206"/>
    <w:multiLevelType w:val="hybridMultilevel"/>
    <w:tmpl w:val="5BBEDB4E"/>
    <w:lvl w:ilvl="0" w:tplc="50CAD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49"/>
    <w:rsid w:val="000A7C15"/>
    <w:rsid w:val="000D41BC"/>
    <w:rsid w:val="000E57E0"/>
    <w:rsid w:val="00184880"/>
    <w:rsid w:val="00231DF3"/>
    <w:rsid w:val="00274405"/>
    <w:rsid w:val="0028015D"/>
    <w:rsid w:val="002E4B60"/>
    <w:rsid w:val="00311852"/>
    <w:rsid w:val="003156D2"/>
    <w:rsid w:val="003E7149"/>
    <w:rsid w:val="004341A5"/>
    <w:rsid w:val="0048477E"/>
    <w:rsid w:val="00564DE8"/>
    <w:rsid w:val="005F4557"/>
    <w:rsid w:val="006450AD"/>
    <w:rsid w:val="00661592"/>
    <w:rsid w:val="00767413"/>
    <w:rsid w:val="0077382C"/>
    <w:rsid w:val="007B2FAD"/>
    <w:rsid w:val="007B5909"/>
    <w:rsid w:val="007C1381"/>
    <w:rsid w:val="007D06E2"/>
    <w:rsid w:val="007F4753"/>
    <w:rsid w:val="00814212"/>
    <w:rsid w:val="008317BD"/>
    <w:rsid w:val="008D16A1"/>
    <w:rsid w:val="008D7E40"/>
    <w:rsid w:val="008E2A04"/>
    <w:rsid w:val="00943782"/>
    <w:rsid w:val="009B57FD"/>
    <w:rsid w:val="009D461E"/>
    <w:rsid w:val="009F2418"/>
    <w:rsid w:val="00A34B9B"/>
    <w:rsid w:val="00AF2EB9"/>
    <w:rsid w:val="00B13983"/>
    <w:rsid w:val="00B1485B"/>
    <w:rsid w:val="00BE6727"/>
    <w:rsid w:val="00C34880"/>
    <w:rsid w:val="00C555F0"/>
    <w:rsid w:val="00C735ED"/>
    <w:rsid w:val="00CF229D"/>
    <w:rsid w:val="00D21AAD"/>
    <w:rsid w:val="00D876B6"/>
    <w:rsid w:val="00E530DE"/>
    <w:rsid w:val="00EA3159"/>
    <w:rsid w:val="00F54426"/>
    <w:rsid w:val="00FA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E0850"/>
  <w15:chartTrackingRefBased/>
  <w15:docId w15:val="{ED82FE9E-D0C6-4A8D-B0D8-579E69F19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22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Знак4"/>
    <w:basedOn w:val="a"/>
    <w:link w:val="a4"/>
    <w:semiHidden/>
    <w:rsid w:val="003E7149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aliases w:val=" Знак4 Знак"/>
    <w:basedOn w:val="a0"/>
    <w:link w:val="a3"/>
    <w:rsid w:val="003E7149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semiHidden/>
    <w:rsid w:val="003E7149"/>
    <w:rPr>
      <w:vertAlign w:val="superscript"/>
    </w:rPr>
  </w:style>
  <w:style w:type="character" w:customStyle="1" w:styleId="reference-text">
    <w:name w:val="reference-text"/>
    <w:basedOn w:val="a0"/>
    <w:rsid w:val="003E7149"/>
  </w:style>
  <w:style w:type="character" w:styleId="a6">
    <w:name w:val="Hyperlink"/>
    <w:basedOn w:val="a0"/>
    <w:uiPriority w:val="99"/>
    <w:unhideWhenUsed/>
    <w:rsid w:val="007B2FAD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B2FAD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CF22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endnote text"/>
    <w:basedOn w:val="a"/>
    <w:link w:val="a8"/>
    <w:semiHidden/>
    <w:rsid w:val="0028015D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8">
    <w:name w:val="Текст концевой сноски Знак"/>
    <w:basedOn w:val="a0"/>
    <w:link w:val="a7"/>
    <w:semiHidden/>
    <w:rsid w:val="0028015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FA717C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A34B9B"/>
    <w:pPr>
      <w:ind w:left="720"/>
      <w:contextualSpacing/>
    </w:pPr>
  </w:style>
  <w:style w:type="character" w:styleId="ab">
    <w:name w:val="endnote reference"/>
    <w:basedOn w:val="a0"/>
    <w:uiPriority w:val="99"/>
    <w:semiHidden/>
    <w:unhideWhenUsed/>
    <w:rsid w:val="00A34B9B"/>
    <w:rPr>
      <w:vertAlign w:val="superscript"/>
    </w:rPr>
  </w:style>
  <w:style w:type="paragraph" w:styleId="ac">
    <w:name w:val="Normal (Web)"/>
    <w:basedOn w:val="a"/>
    <w:uiPriority w:val="99"/>
    <w:semiHidden/>
    <w:unhideWhenUsed/>
    <w:rsid w:val="00814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quo">
    <w:name w:val="dquo"/>
    <w:basedOn w:val="a0"/>
    <w:rsid w:val="00814212"/>
  </w:style>
  <w:style w:type="character" w:styleId="ad">
    <w:name w:val="Unresolved Mention"/>
    <w:basedOn w:val="a0"/>
    <w:uiPriority w:val="99"/>
    <w:semiHidden/>
    <w:unhideWhenUsed/>
    <w:rsid w:val="00F544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5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911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18" w:space="0" w:color="D3D3D3"/>
            <w:bottom w:val="none" w:sz="0" w:space="0" w:color="auto"/>
            <w:right w:val="none" w:sz="0" w:space="0" w:color="auto"/>
          </w:divBdr>
        </w:div>
      </w:divsChild>
    </w:div>
    <w:div w:id="10599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eyminfo.ru/spustja-75-let-mirnye-zhiteli-solncevskogo-rajona-pogibshie-vo-vremja-okkupacii-obreli-pokoj.%20html" TargetMode="External"/><Relationship Id="rId2" Type="http://schemas.openxmlformats.org/officeDocument/2006/relationships/hyperlink" Target="https://seyminfo.ru/spustja-75-let-mirnye-zhiteli-solncevskogo-rajona-pogibshie-vo-vremja-okkupacii-obreli-pokoj.html" TargetMode="External"/><Relationship Id="rId1" Type="http://schemas.openxmlformats.org/officeDocument/2006/relationships/hyperlink" Target="https://vk.com/@-194548177-ivnica-sudzhanskaya-hatyn" TargetMode="External"/><Relationship Id="rId6" Type="http://schemas.openxmlformats.org/officeDocument/2006/relationships/hyperlink" Target="https://kursk.ru/news/186771-v-znamenskoy-roshche-perezakhoronili-ostanki-pogibshikh-v-gody-velikoy-otechestvennoy-voyny-/" TargetMode="External"/><Relationship Id="rId5" Type="http://schemas.openxmlformats.org/officeDocument/2006/relationships/hyperlink" Target="https://rf-poisk.ru/news/12933/" TargetMode="External"/><Relationship Id="rId4" Type="http://schemas.openxmlformats.org/officeDocument/2006/relationships/hyperlink" Target="http://rf-poisk.ru/news/111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63E85-4E2D-4E21-925A-18F6CDDA1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2954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2022-11-16T12:01:00Z</dcterms:created>
  <dcterms:modified xsi:type="dcterms:W3CDTF">2023-03-03T09:09:00Z</dcterms:modified>
</cp:coreProperties>
</file>