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2F" w:rsidRPr="003F7BD4" w:rsidRDefault="008F412F" w:rsidP="008F412F">
      <w:pPr>
        <w:spacing w:line="99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82684" w:rsidRPr="003F7BD4" w:rsidTr="00B82684">
        <w:tc>
          <w:tcPr>
            <w:tcW w:w="4643" w:type="dxa"/>
          </w:tcPr>
          <w:p w:rsidR="00B82684" w:rsidRPr="003F7BD4" w:rsidRDefault="00B82684" w:rsidP="008F412F">
            <w:pPr>
              <w:pStyle w:val="11"/>
              <w:spacing w:line="230" w:lineRule="auto"/>
              <w:ind w:firstLine="0"/>
              <w:jc w:val="center"/>
            </w:pPr>
          </w:p>
        </w:tc>
        <w:tc>
          <w:tcPr>
            <w:tcW w:w="4644" w:type="dxa"/>
          </w:tcPr>
          <w:p w:rsidR="00B82684" w:rsidRPr="003F7BD4" w:rsidRDefault="00B82684" w:rsidP="008F412F">
            <w:pPr>
              <w:pStyle w:val="11"/>
              <w:spacing w:line="230" w:lineRule="auto"/>
              <w:ind w:firstLine="0"/>
              <w:jc w:val="center"/>
            </w:pPr>
            <w:r w:rsidRPr="003F7BD4">
              <w:t>УТВЕРЖДЕН</w:t>
            </w:r>
          </w:p>
          <w:p w:rsidR="00B82684" w:rsidRPr="003F7BD4" w:rsidRDefault="001221A0" w:rsidP="008F412F">
            <w:pPr>
              <w:pStyle w:val="11"/>
              <w:spacing w:line="230" w:lineRule="auto"/>
              <w:ind w:firstLine="0"/>
              <w:jc w:val="center"/>
            </w:pPr>
            <w:r w:rsidRPr="003F7BD4">
              <w:t>п</w:t>
            </w:r>
            <w:r w:rsidR="00B82684" w:rsidRPr="003F7BD4">
              <w:t>остановлением Губернатора Курской области</w:t>
            </w:r>
          </w:p>
          <w:p w:rsidR="00B82684" w:rsidRPr="003F7BD4" w:rsidRDefault="00B82684" w:rsidP="008F412F">
            <w:pPr>
              <w:pStyle w:val="11"/>
              <w:spacing w:line="230" w:lineRule="auto"/>
              <w:ind w:firstLine="0"/>
              <w:jc w:val="center"/>
            </w:pPr>
            <w:r w:rsidRPr="003F7BD4">
              <w:t>от _____________ №_______</w:t>
            </w:r>
          </w:p>
        </w:tc>
      </w:tr>
    </w:tbl>
    <w:p w:rsidR="00B82684" w:rsidRPr="003F7BD4" w:rsidRDefault="00B82684" w:rsidP="008F412F">
      <w:pPr>
        <w:pStyle w:val="11"/>
        <w:spacing w:line="230" w:lineRule="auto"/>
        <w:ind w:firstLine="0"/>
        <w:jc w:val="center"/>
      </w:pPr>
    </w:p>
    <w:p w:rsidR="00B82684" w:rsidRPr="003F7BD4" w:rsidRDefault="00B82684" w:rsidP="00B82684">
      <w:pPr>
        <w:pStyle w:val="11"/>
        <w:spacing w:line="230" w:lineRule="auto"/>
        <w:ind w:firstLine="0"/>
      </w:pPr>
    </w:p>
    <w:p w:rsidR="008F412F" w:rsidRPr="003F7BD4" w:rsidRDefault="00D9275E" w:rsidP="006161BB">
      <w:pPr>
        <w:pStyle w:val="11"/>
        <w:ind w:firstLine="0"/>
        <w:jc w:val="center"/>
        <w:rPr>
          <w:b/>
        </w:rPr>
      </w:pPr>
      <w:r w:rsidRPr="003F7BD4">
        <w:rPr>
          <w:b/>
        </w:rPr>
        <w:t>ПЕРЕЧЕНЬ</w:t>
      </w:r>
      <w:r w:rsidR="008F412F" w:rsidRPr="003F7BD4">
        <w:rPr>
          <w:b/>
        </w:rPr>
        <w:br/>
        <w:t>приоритетных направлений</w:t>
      </w:r>
    </w:p>
    <w:p w:rsidR="008F412F" w:rsidRPr="003F7BD4" w:rsidRDefault="008F412F" w:rsidP="006161B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F7B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(план мероприятий) </w:t>
      </w:r>
      <w:r w:rsidRPr="003F7BD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 реализации Стратегии государственной антинаркотической политики Российской Федерации на период </w:t>
      </w:r>
    </w:p>
    <w:p w:rsidR="008F412F" w:rsidRPr="003F7BD4" w:rsidRDefault="008F412F" w:rsidP="006161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 2030 года на тер</w:t>
      </w:r>
      <w:r w:rsidR="00F71370" w:rsidRPr="003F7BD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ритории Курской области (на 2026</w:t>
      </w:r>
      <w:r w:rsidR="001F01FA" w:rsidRPr="003F7BD4">
        <w:rPr>
          <w:rFonts w:ascii="Times New Roman" w:eastAsia="Calibri" w:hAnsi="Times New Roman" w:cs="Times New Roman"/>
          <w:bCs/>
          <w:color w:val="auto"/>
          <w:kern w:val="3"/>
          <w:sz w:val="28"/>
          <w:szCs w:val="28"/>
          <w:lang w:eastAsia="ar-SA" w:bidi="hi-IN"/>
        </w:rPr>
        <w:t>–</w:t>
      </w:r>
      <w:r w:rsidR="00F71370" w:rsidRPr="003F7BD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2030</w:t>
      </w:r>
      <w:r w:rsidRPr="003F7BD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годы)</w:t>
      </w:r>
    </w:p>
    <w:p w:rsidR="008F412F" w:rsidRPr="003F7BD4" w:rsidRDefault="008F412F" w:rsidP="006161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F412F" w:rsidRPr="003F7BD4" w:rsidRDefault="008F412F" w:rsidP="006161BB">
      <w:pPr>
        <w:pStyle w:val="11"/>
        <w:ind w:firstLine="0"/>
        <w:jc w:val="center"/>
      </w:pPr>
      <w:r w:rsidRPr="003F7BD4">
        <w:t>1. Общие положения</w:t>
      </w:r>
    </w:p>
    <w:p w:rsidR="008F412F" w:rsidRPr="003F7BD4" w:rsidRDefault="008F412F" w:rsidP="006161BB">
      <w:pPr>
        <w:pStyle w:val="11"/>
        <w:ind w:firstLine="0"/>
        <w:jc w:val="center"/>
      </w:pPr>
    </w:p>
    <w:p w:rsidR="008F412F" w:rsidRPr="003F7BD4" w:rsidRDefault="008F412F" w:rsidP="006161BB">
      <w:pPr>
        <w:pStyle w:val="11"/>
        <w:ind w:firstLine="0"/>
        <w:jc w:val="center"/>
      </w:pPr>
      <w:bookmarkStart w:id="0" w:name="bookmark8"/>
      <w:bookmarkEnd w:id="0"/>
      <w:r w:rsidRPr="003F7BD4">
        <w:t>1.1. Основания разработки Перечня приоритетных направлений</w:t>
      </w:r>
    </w:p>
    <w:p w:rsidR="008F412F" w:rsidRPr="003F7BD4" w:rsidRDefault="008F412F" w:rsidP="006161B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(план</w:t>
      </w:r>
      <w:r w:rsidR="00C45F5F" w:rsidRPr="003F7BD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мероприятий)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реализации Стратегии государственной антинаркотической политики Российской Федерации на период </w:t>
      </w:r>
    </w:p>
    <w:p w:rsidR="008F412F" w:rsidRPr="003F7BD4" w:rsidRDefault="008F412F" w:rsidP="006161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 2030 года на тер</w:t>
      </w:r>
      <w:r w:rsidR="00F71370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ритории Курской области (на 2026</w:t>
      </w:r>
      <w:r w:rsidR="001F01FA" w:rsidRPr="003F7BD4">
        <w:rPr>
          <w:rFonts w:ascii="Liberation Serif" w:eastAsia="Calibri" w:hAnsi="Liberation Serif" w:cs="Droid Sans Devanagari"/>
          <w:bCs/>
          <w:color w:val="auto"/>
          <w:kern w:val="3"/>
          <w:lang w:eastAsia="ar-SA" w:bidi="hi-IN"/>
        </w:rPr>
        <w:t>–</w:t>
      </w:r>
      <w:r w:rsidR="00F71370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2030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годы)</w:t>
      </w:r>
    </w:p>
    <w:p w:rsidR="008F412F" w:rsidRPr="003F7BD4" w:rsidRDefault="008F412F" w:rsidP="006161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F412F" w:rsidRPr="003F7BD4" w:rsidRDefault="008F412F" w:rsidP="006161BB">
      <w:pPr>
        <w:pStyle w:val="11"/>
        <w:tabs>
          <w:tab w:val="left" w:pos="3547"/>
        </w:tabs>
        <w:ind w:firstLine="720"/>
        <w:jc w:val="both"/>
      </w:pPr>
      <w:proofErr w:type="gramStart"/>
      <w:r w:rsidRPr="003F7BD4">
        <w:t xml:space="preserve">В целях дальнейшей реализации государственной политики Российской Федерации в сфере оборота наркотических средств, психотропных веществ (далее </w:t>
      </w:r>
      <w:r w:rsidR="001F01FA" w:rsidRPr="003F7BD4">
        <w:rPr>
          <w:rFonts w:ascii="Liberation Serif" w:eastAsia="Calibri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Pr="003F7BD4">
        <w:t xml:space="preserve"> наркотики) и их </w:t>
      </w:r>
      <w:proofErr w:type="spellStart"/>
      <w:r w:rsidRPr="003F7BD4">
        <w:t>прекурсоров</w:t>
      </w:r>
      <w:proofErr w:type="spellEnd"/>
      <w:r w:rsidRPr="003F7BD4">
        <w:t>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безопасности, и в связи с истечением срока реализации Стратегии государственной антинаркотической политики Российской Федерации до 2020 года Указом Президент</w:t>
      </w:r>
      <w:r w:rsidR="00827C77" w:rsidRPr="003F7BD4">
        <w:t>а Российской Федерации от 23</w:t>
      </w:r>
      <w:proofErr w:type="gramEnd"/>
      <w:r w:rsidR="00827C77" w:rsidRPr="003F7BD4">
        <w:t xml:space="preserve"> ноября        </w:t>
      </w:r>
      <w:r w:rsidRPr="003F7BD4">
        <w:t>2020</w:t>
      </w:r>
      <w:r w:rsidR="00827C77" w:rsidRPr="003F7BD4">
        <w:t xml:space="preserve"> года</w:t>
      </w:r>
      <w:r w:rsidRPr="003F7BD4">
        <w:t xml:space="preserve"> № 733 утверждена Стратегия государственной антинаркотической политики Российской Федерации на период до 2030 года (далее </w:t>
      </w:r>
      <w:r w:rsidR="001F01FA" w:rsidRPr="003F7BD4">
        <w:rPr>
          <w:rFonts w:ascii="Liberation Serif" w:eastAsia="Calibri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Pr="003F7BD4">
        <w:t xml:space="preserve"> Стратегия).</w:t>
      </w:r>
    </w:p>
    <w:p w:rsidR="008F412F" w:rsidRPr="003F7BD4" w:rsidRDefault="008F412F" w:rsidP="006161BB">
      <w:pPr>
        <w:pStyle w:val="11"/>
        <w:tabs>
          <w:tab w:val="left" w:pos="1498"/>
        </w:tabs>
        <w:ind w:firstLine="720"/>
        <w:jc w:val="both"/>
      </w:pPr>
      <w:r w:rsidRPr="003F7BD4">
        <w:t>Перечень приоритетных направлений (план мероприятий) по реализации Стратегии государственной антинаркотической политики Российской Федерации на период до 2030 года на тер</w:t>
      </w:r>
      <w:r w:rsidR="00F71370" w:rsidRPr="003F7BD4">
        <w:t>ритории Курской области (на 2026</w:t>
      </w:r>
      <w:r w:rsidR="001F01FA" w:rsidRPr="003F7BD4">
        <w:rPr>
          <w:rFonts w:ascii="Liberation Serif" w:eastAsia="Calibri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="00F71370" w:rsidRPr="003F7BD4">
        <w:t>2030</w:t>
      </w:r>
      <w:r w:rsidRPr="003F7BD4">
        <w:t xml:space="preserve"> годы) (далее - Перечень приоритетных направлений) разработан в соответствии с пунктом 21 раздела </w:t>
      </w:r>
      <w:r w:rsidR="00F71370" w:rsidRPr="003F7BD4">
        <w:t xml:space="preserve">                    </w:t>
      </w:r>
      <w:r w:rsidRPr="003F7BD4">
        <w:t>V Стратегии.</w:t>
      </w:r>
    </w:p>
    <w:p w:rsidR="009508AA" w:rsidRPr="003F7BD4" w:rsidRDefault="008F412F" w:rsidP="00226E3E">
      <w:pPr>
        <w:pStyle w:val="11"/>
        <w:ind w:firstLine="708"/>
        <w:jc w:val="both"/>
      </w:pPr>
      <w:proofErr w:type="gramStart"/>
      <w:r w:rsidRPr="003F7BD4">
        <w:t>Перечень приоритетных направлений содержит основные задачи по реализации Стратегии на терри</w:t>
      </w:r>
      <w:r w:rsidR="00C45F5F" w:rsidRPr="003F7BD4">
        <w:t xml:space="preserve">тории Курской </w:t>
      </w:r>
      <w:r w:rsidR="008F7D67" w:rsidRPr="003F7BD4">
        <w:t>области на 2026</w:t>
      </w:r>
      <w:r w:rsidR="0033527C" w:rsidRPr="003F7BD4">
        <w:rPr>
          <w:rFonts w:ascii="Liberation Serif" w:eastAsia="Calibri" w:hAnsi="Liberation Serif" w:cs="Droid Sans Devanagari"/>
          <w:bCs/>
          <w:kern w:val="3"/>
          <w:sz w:val="24"/>
          <w:szCs w:val="24"/>
          <w:lang w:eastAsia="ar-SA" w:bidi="hi-IN"/>
        </w:rPr>
        <w:t>–</w:t>
      </w:r>
      <w:r w:rsidR="008F7D67" w:rsidRPr="003F7BD4">
        <w:t>2030</w:t>
      </w:r>
      <w:r w:rsidRPr="003F7BD4">
        <w:t xml:space="preserve"> годы, приоритетные направления их решения, а также меры и конкретизированные мероприятия, </w:t>
      </w:r>
      <w:r w:rsidR="009508AA" w:rsidRPr="003F7BD4">
        <w:t>направленные на достижение целей по профилактике немедицинского потребления наркотических средств и психотропных веществ, снижение смертности, сокращение социальной базы преступности, формирование у населения потребности к ведению здорового образа жизни.</w:t>
      </w:r>
      <w:proofErr w:type="gramEnd"/>
    </w:p>
    <w:p w:rsidR="00C45F5F" w:rsidRPr="003F7BD4" w:rsidRDefault="00C45F5F" w:rsidP="003E12C7">
      <w:pPr>
        <w:pStyle w:val="11"/>
        <w:tabs>
          <w:tab w:val="left" w:pos="9499"/>
        </w:tabs>
        <w:ind w:firstLine="0"/>
        <w:jc w:val="both"/>
      </w:pPr>
    </w:p>
    <w:p w:rsidR="008F412F" w:rsidRPr="003F7BD4" w:rsidRDefault="008F412F" w:rsidP="006161BB">
      <w:pPr>
        <w:pStyle w:val="11"/>
        <w:numPr>
          <w:ilvl w:val="1"/>
          <w:numId w:val="5"/>
        </w:numPr>
        <w:tabs>
          <w:tab w:val="left" w:pos="1434"/>
        </w:tabs>
        <w:ind w:left="0"/>
        <w:jc w:val="center"/>
      </w:pPr>
      <w:r w:rsidRPr="003F7BD4">
        <w:lastRenderedPageBreak/>
        <w:t>Правовая основа реализации государственной</w:t>
      </w:r>
      <w:r w:rsidRPr="003F7BD4">
        <w:br/>
        <w:t>антинаркотической политики на территории Курской области</w:t>
      </w:r>
    </w:p>
    <w:p w:rsidR="006161BB" w:rsidRPr="003F7BD4" w:rsidRDefault="006161BB" w:rsidP="006161BB">
      <w:pPr>
        <w:pStyle w:val="11"/>
        <w:tabs>
          <w:tab w:val="left" w:pos="1434"/>
        </w:tabs>
        <w:ind w:firstLine="0"/>
      </w:pP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Правовую основу реализации государственной антинаркотической политики на территории Курской области составляют:</w:t>
      </w:r>
    </w:p>
    <w:p w:rsidR="008F412F" w:rsidRPr="003F7BD4" w:rsidRDefault="008F412F" w:rsidP="006161BB">
      <w:pPr>
        <w:pStyle w:val="11"/>
        <w:ind w:firstLine="720"/>
        <w:jc w:val="both"/>
        <w:rPr>
          <w:kern w:val="36"/>
        </w:rPr>
      </w:pPr>
      <w:r w:rsidRPr="003F7BD4">
        <w:rPr>
          <w:kern w:val="36"/>
        </w:rPr>
        <w:t xml:space="preserve">Конституция Российской Федерации; </w:t>
      </w:r>
    </w:p>
    <w:p w:rsidR="008F412F" w:rsidRPr="003F7BD4" w:rsidRDefault="0026377A" w:rsidP="006161BB">
      <w:pPr>
        <w:pStyle w:val="11"/>
        <w:ind w:firstLine="720"/>
        <w:jc w:val="both"/>
        <w:rPr>
          <w:bCs/>
        </w:rPr>
      </w:pPr>
      <w:hyperlink r:id="rId8" w:tgtFrame="_self" w:history="1">
        <w:r w:rsidR="00D15886" w:rsidRPr="003F7BD4">
          <w:rPr>
            <w:bCs/>
          </w:rPr>
          <w:t xml:space="preserve">Федеральный закон от </w:t>
        </w:r>
        <w:r w:rsidR="008F412F" w:rsidRPr="003F7BD4">
          <w:rPr>
            <w:bCs/>
          </w:rPr>
          <w:t>8 января 1998 года № 3-ФЗ «О наркотических средствах и психотропных веществах»</w:t>
        </w:r>
      </w:hyperlink>
      <w:r w:rsidR="008F412F" w:rsidRPr="003F7BD4">
        <w:rPr>
          <w:bCs/>
        </w:rPr>
        <w:t xml:space="preserve">; 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Феде</w:t>
      </w:r>
      <w:r w:rsidR="00D15886" w:rsidRPr="003F7BD4">
        <w:t>ральный закон от 23 июня 2016 года</w:t>
      </w:r>
      <w:r w:rsidRPr="003F7BD4">
        <w:t xml:space="preserve"> № 182-ФЗ «Об основах системы профилактики правонарушений в Российской Федерации»;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Указ Президента Российской Федерации от 18 октября 2007 года </w:t>
      </w:r>
      <w:r w:rsidR="008A0D6F" w:rsidRPr="003F7BD4">
        <w:t xml:space="preserve">     </w:t>
      </w:r>
      <w:r w:rsidRPr="003F7BD4">
        <w:t xml:space="preserve">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F7BD4">
        <w:t>прекурсоров</w:t>
      </w:r>
      <w:proofErr w:type="spellEnd"/>
      <w:r w:rsidRPr="003F7BD4">
        <w:t xml:space="preserve">»; </w:t>
      </w:r>
    </w:p>
    <w:p w:rsidR="008F412F" w:rsidRPr="003F7BD4" w:rsidRDefault="008F412F" w:rsidP="006161BB">
      <w:pPr>
        <w:pStyle w:val="11"/>
        <w:tabs>
          <w:tab w:val="left" w:pos="8885"/>
        </w:tabs>
        <w:ind w:firstLine="720"/>
        <w:jc w:val="both"/>
      </w:pPr>
      <w:r w:rsidRPr="003F7BD4">
        <w:t>Указ Президента Ро</w:t>
      </w:r>
      <w:r w:rsidR="00C5559C" w:rsidRPr="003F7BD4">
        <w:t xml:space="preserve">ссийской Федерации от </w:t>
      </w:r>
      <w:r w:rsidR="003E12C7" w:rsidRPr="003F7BD4">
        <w:t>27 июля 2020</w:t>
      </w:r>
      <w:r w:rsidRPr="003F7BD4">
        <w:t xml:space="preserve"> </w:t>
      </w:r>
      <w:r w:rsidR="00C5559C" w:rsidRPr="003F7BD4">
        <w:t xml:space="preserve">года </w:t>
      </w:r>
      <w:r w:rsidR="003E12C7" w:rsidRPr="003F7BD4">
        <w:t>№ 474</w:t>
      </w:r>
      <w:r w:rsidRPr="003F7BD4">
        <w:t xml:space="preserve"> «О национальных целях развития Российской Федерации </w:t>
      </w:r>
      <w:r w:rsidR="00106659" w:rsidRPr="003F7BD4">
        <w:t>до 2030</w:t>
      </w:r>
      <w:r w:rsidRPr="003F7BD4">
        <w:t xml:space="preserve"> года»;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Указ Президе</w:t>
      </w:r>
      <w:r w:rsidR="00C5559C" w:rsidRPr="003F7BD4">
        <w:t xml:space="preserve">нта Российской Федерации от 23 </w:t>
      </w:r>
      <w:r w:rsidRPr="003F7BD4">
        <w:t xml:space="preserve">ноября 2020 года </w:t>
      </w:r>
      <w:r w:rsidR="00C5559C" w:rsidRPr="003F7BD4">
        <w:t xml:space="preserve">      </w:t>
      </w:r>
      <w:r w:rsidRPr="003F7BD4">
        <w:t xml:space="preserve">№ 733 «Об утверждении Стратегии государственной антинаркотической политики Российской Федерации на период до 2030 года»; 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постановление Правительства Российской Федерации от 20</w:t>
      </w:r>
      <w:r w:rsidR="008A0D6F" w:rsidRPr="003F7BD4">
        <w:t xml:space="preserve"> июня </w:t>
      </w:r>
      <w:r w:rsidR="00E573A6" w:rsidRPr="003F7BD4">
        <w:t>2011</w:t>
      </w:r>
      <w:r w:rsidR="008A0D6F" w:rsidRPr="003F7BD4">
        <w:t xml:space="preserve"> года</w:t>
      </w:r>
      <w:r w:rsidR="00E573A6" w:rsidRPr="003F7BD4">
        <w:t xml:space="preserve"> № 485 «Об утверждении П</w:t>
      </w:r>
      <w:r w:rsidRPr="003F7BD4">
        <w:t xml:space="preserve">оложения о государственной системе мониторинга </w:t>
      </w:r>
      <w:proofErr w:type="spellStart"/>
      <w:r w:rsidRPr="003F7BD4">
        <w:t>наркоситуации</w:t>
      </w:r>
      <w:proofErr w:type="spellEnd"/>
      <w:r w:rsidRPr="003F7BD4">
        <w:t xml:space="preserve"> в Российской Федерации»;</w:t>
      </w:r>
    </w:p>
    <w:p w:rsidR="008F412F" w:rsidRPr="003F7BD4" w:rsidRDefault="00D15886" w:rsidP="006161BB">
      <w:pPr>
        <w:pStyle w:val="11"/>
        <w:ind w:firstLine="720"/>
        <w:jc w:val="both"/>
      </w:pPr>
      <w:r w:rsidRPr="003F7BD4">
        <w:t>Закон Курской области от 25</w:t>
      </w:r>
      <w:r w:rsidR="008F412F" w:rsidRPr="003F7BD4">
        <w:t xml:space="preserve"> сентября 2014 года </w:t>
      </w:r>
      <w:r w:rsidRPr="003F7BD4">
        <w:t xml:space="preserve">№ 56-ЗКО             </w:t>
      </w:r>
      <w:r w:rsidR="008F412F" w:rsidRPr="003F7BD4">
        <w:t xml:space="preserve">«О вопросах организации профилактики незаконного потребления наркотических средств и психотропных веществ, наркомании и токсикомании на территории Курской области»; </w:t>
      </w:r>
    </w:p>
    <w:p w:rsidR="00E2440F" w:rsidRPr="003F7BD4" w:rsidRDefault="00E2440F" w:rsidP="00E2440F">
      <w:pPr>
        <w:pStyle w:val="11"/>
        <w:ind w:firstLine="720"/>
        <w:jc w:val="both"/>
      </w:pPr>
      <w:r w:rsidRPr="003F7BD4">
        <w:t>постановление Губернатора Курской области от 13.12.2007 № 546 «Об антинаркотической комиссии в Курской области»;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постановление Губер</w:t>
      </w:r>
      <w:r w:rsidR="00D15886" w:rsidRPr="003F7BD4">
        <w:t>натора Курской области от 13.05.2009</w:t>
      </w:r>
      <w:r w:rsidRPr="003F7BD4">
        <w:t xml:space="preserve"> № 135 «Об определении Курской области как территории, на которой осуществляется </w:t>
      </w:r>
      <w:proofErr w:type="gramStart"/>
      <w:r w:rsidRPr="003F7BD4">
        <w:t>контроль за</w:t>
      </w:r>
      <w:proofErr w:type="gramEnd"/>
      <w:r w:rsidRPr="003F7BD4">
        <w:t xml:space="preserve"> хранением, перевозкой или пересылкой наркотических средств, психотр</w:t>
      </w:r>
      <w:r w:rsidR="00D15886" w:rsidRPr="003F7BD4">
        <w:t xml:space="preserve">опных веществ и их </w:t>
      </w:r>
      <w:proofErr w:type="spellStart"/>
      <w:r w:rsidR="00D15886" w:rsidRPr="003F7BD4">
        <w:t>прекурсоров</w:t>
      </w:r>
      <w:proofErr w:type="spellEnd"/>
      <w:r w:rsidR="00D15886" w:rsidRPr="003F7BD4">
        <w:t>»;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постановление Губернат</w:t>
      </w:r>
      <w:r w:rsidR="00D15886" w:rsidRPr="003F7BD4">
        <w:t>ора Курской области от 29.04.2016</w:t>
      </w:r>
      <w:r w:rsidRPr="003F7BD4">
        <w:t xml:space="preserve"> № 120-пг «О развитии регионального сегмента Национальной системы комплексной реабилитации и </w:t>
      </w:r>
      <w:proofErr w:type="spellStart"/>
      <w:r w:rsidRPr="003F7BD4">
        <w:t>ресоциализации</w:t>
      </w:r>
      <w:proofErr w:type="spellEnd"/>
      <w:r w:rsidRPr="003F7BD4">
        <w:t xml:space="preserve"> лиц, потребляющих наркотические средства и </w:t>
      </w:r>
      <w:proofErr w:type="spellStart"/>
      <w:r w:rsidRPr="003F7BD4">
        <w:t>психотроные</w:t>
      </w:r>
      <w:proofErr w:type="spellEnd"/>
      <w:r w:rsidRPr="003F7BD4">
        <w:t xml:space="preserve"> вещества в немедицинских целях»;</w:t>
      </w:r>
    </w:p>
    <w:p w:rsidR="00D649D5" w:rsidRPr="003F7BD4" w:rsidRDefault="008F412F" w:rsidP="00B245A8">
      <w:pPr>
        <w:pStyle w:val="2"/>
        <w:shd w:val="clear" w:color="auto" w:fill="FFFFFF"/>
        <w:spacing w:before="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</w:pPr>
      <w:r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Губернатора Курской области от </w:t>
      </w:r>
      <w:r w:rsidR="002265ED"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245615" w:rsidRPr="003F7BD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>1</w:t>
      </w:r>
      <w:r w:rsidR="00106659" w:rsidRPr="003F7BD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>.</w:t>
      </w:r>
      <w:r w:rsidR="002265ED" w:rsidRPr="003F7BD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>12.2021 №</w:t>
      </w:r>
      <w:r w:rsidR="00245615" w:rsidRPr="003F7BD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bidi="ar-SA"/>
        </w:rPr>
        <w:t xml:space="preserve"> 511-пг</w:t>
      </w:r>
      <w:r w:rsidR="00245615"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проведении мониторинга </w:t>
      </w:r>
      <w:proofErr w:type="spellStart"/>
      <w:r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Курской области».</w:t>
      </w:r>
    </w:p>
    <w:p w:rsidR="008F412F" w:rsidRPr="003F7BD4" w:rsidRDefault="008F412F" w:rsidP="008B7D2C">
      <w:pPr>
        <w:pStyle w:val="11"/>
        <w:numPr>
          <w:ilvl w:val="1"/>
          <w:numId w:val="5"/>
        </w:numPr>
        <w:tabs>
          <w:tab w:val="left" w:pos="517"/>
        </w:tabs>
        <w:ind w:left="0"/>
        <w:jc w:val="center"/>
      </w:pPr>
      <w:bookmarkStart w:id="1" w:name="bookmark9"/>
      <w:bookmarkEnd w:id="1"/>
      <w:r w:rsidRPr="003F7BD4">
        <w:t xml:space="preserve">Краткая характеристика </w:t>
      </w:r>
      <w:proofErr w:type="spellStart"/>
      <w:r w:rsidRPr="003F7BD4">
        <w:t>наркоситуации</w:t>
      </w:r>
      <w:proofErr w:type="spellEnd"/>
      <w:r w:rsidR="00C45F5F" w:rsidRPr="003F7BD4">
        <w:t xml:space="preserve"> в Курской области</w:t>
      </w:r>
    </w:p>
    <w:p w:rsidR="006161BB" w:rsidRPr="003F7BD4" w:rsidRDefault="006161BB" w:rsidP="008B7D2C">
      <w:pPr>
        <w:pStyle w:val="11"/>
        <w:tabs>
          <w:tab w:val="left" w:pos="517"/>
        </w:tabs>
        <w:ind w:firstLine="0"/>
        <w:jc w:val="center"/>
      </w:pPr>
      <w:bookmarkStart w:id="2" w:name="_GoBack"/>
      <w:bookmarkEnd w:id="2"/>
    </w:p>
    <w:p w:rsidR="00035526" w:rsidRPr="003F7BD4" w:rsidRDefault="00035526" w:rsidP="0003552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региона проводится ежегодный мониторинг </w:t>
      </w:r>
      <w:proofErr w:type="spellStart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наркоситуации</w:t>
      </w:r>
      <w:proofErr w:type="spellEnd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социологические исследования в целях определения уровня наркотизации общества и оценки отношения населения </w:t>
      </w:r>
      <w:r w:rsidR="0033527C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</w:t>
      </w:r>
      <w:r w:rsidR="0024791A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незаконному обороту наркотиков, п</w:t>
      </w:r>
      <w:r w:rsidR="00A5083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результатам </w:t>
      </w:r>
      <w:r w:rsidR="0024791A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которых </w:t>
      </w:r>
      <w:r w:rsidR="00A5083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отмечаются следующие тенденции.</w:t>
      </w:r>
    </w:p>
    <w:p w:rsidR="00436BF6" w:rsidRPr="003F7BD4" w:rsidRDefault="00ED45AF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proofErr w:type="gramStart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A00539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аркоситуация</w:t>
      </w:r>
      <w:proofErr w:type="spellEnd"/>
      <w:r w:rsidR="00A00539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2019-2020 годов соответствовала критерию оценки «напряженная», однако</w:t>
      </w:r>
      <w:r w:rsidR="00767D1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начиная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2022 по 2024 год </w:t>
      </w:r>
      <w:r w:rsidR="00776DE6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данный показатель </w:t>
      </w:r>
      <w:r w:rsidR="003B2AA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стал соответствовать оценке «нейтральная»</w:t>
      </w:r>
      <w:r w:rsidR="00E366AA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что соответствует высшему балу </w:t>
      </w:r>
      <w:r w:rsidR="00B46C0E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согласно </w:t>
      </w:r>
      <w:r w:rsidR="00B46C0E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Методике и порядку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осуществлен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ия</w:t>
      </w:r>
      <w:r w:rsidR="00B46C0E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мониторинга, а также критериям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оценки развития </w:t>
      </w:r>
      <w:proofErr w:type="spellStart"/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наркоситуации</w:t>
      </w:r>
      <w:proofErr w:type="spellEnd"/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Российской Федерации и ее субъектах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42738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утвержденным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подпунктом 4.3 решения Государственного антинаркотического комитета (протокол от 25.06.2021 № 48)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изменениями и доп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олнениями от</w:t>
      </w:r>
      <w:proofErr w:type="gramEnd"/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26 декабря 2022 г. (протокол </w:t>
      </w:r>
      <w:r w:rsidR="009011D5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EE6A1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51)</w:t>
      </w:r>
      <w:r w:rsidR="00C3411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36BF6" w:rsidRPr="003F7BD4" w:rsidRDefault="0078730A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В период с 2019 по 2024</w:t>
      </w:r>
      <w:r w:rsidR="00A5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</w:t>
      </w:r>
      <w:r w:rsidR="00117168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наблюдалось снижение выявленных преступлений в сфере НОН </w:t>
      </w:r>
      <w:r w:rsidR="0064251B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 2020 по 2023 годы</w:t>
      </w:r>
      <w:r w:rsidR="001E016A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однако в 2024 году регистрировалось некоторое увеличение </w:t>
      </w:r>
      <w:r w:rsidR="007D0826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преступлений данной категории </w:t>
      </w:r>
      <w:r w:rsidR="002578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2578B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2019 год – </w:t>
      </w:r>
      <w:r w:rsidR="002578B3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1082;</w:t>
      </w:r>
      <w:r w:rsidR="002578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578B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2020 год – </w:t>
      </w:r>
      <w:r w:rsidR="002578B3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881; </w:t>
      </w:r>
      <w:r w:rsidR="002578B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2021 год – </w:t>
      </w:r>
      <w:r w:rsidR="00B5337D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725</w:t>
      </w:r>
      <w:r w:rsidR="002578B3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;</w:t>
      </w:r>
      <w:r w:rsidR="002578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337D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2022 год – 855; 2023 год – </w:t>
      </w:r>
      <w:r w:rsidR="00D77CC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829; </w:t>
      </w:r>
      <w:proofErr w:type="gramStart"/>
      <w:r w:rsidR="00D77CC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2024 год </w:t>
      </w:r>
      <w:r w:rsidR="00D77CC2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</w:t>
      </w:r>
      <w:r w:rsidR="00D77CC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935</w:t>
      </w:r>
      <w:r w:rsidR="002578B3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)</w:t>
      </w:r>
      <w:r w:rsidR="00D77CC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, </w:t>
      </w:r>
      <w:r w:rsidR="00A643A6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при этом </w:t>
      </w:r>
      <w:r w:rsidR="00A5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доля преступлений, совершенных в сфере незаконного оборота наркотиков, от общей массы преступлени</w:t>
      </w:r>
      <w:r w:rsidR="00A643A6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й составляла</w:t>
      </w:r>
      <w:r w:rsidR="00A5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509FE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от 8,9% в 2019 году до 7,7% в 2024 году</w:t>
      </w:r>
      <w:r w:rsidR="007B135D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End"/>
    </w:p>
    <w:p w:rsidR="00436BF6" w:rsidRPr="003F7BD4" w:rsidRDefault="00C54352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CA6B8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месте с тем в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период с 2019 по 2024 год наблюдалось </w:t>
      </w:r>
      <w:r w:rsidR="00BF2229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увеличение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выявленных </w:t>
      </w:r>
      <w:r w:rsidR="00BF2229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административных правонарушений, связанных с незаконным оборотом</w:t>
      </w:r>
      <w:r w:rsidR="00875D0E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наркотических средств и психотропных веществ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2019 год –</w:t>
      </w:r>
      <w:r w:rsidR="00F935C4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935C4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921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;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2020 год – </w:t>
      </w:r>
      <w:r w:rsidR="0053656D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1172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;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2021 год –</w:t>
      </w:r>
      <w:r w:rsidR="002A0B17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A6B3E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1500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;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2022 год – </w:t>
      </w:r>
      <w:r w:rsidR="00FA6B3E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1342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; 2023 год – </w:t>
      </w:r>
      <w:r w:rsidR="00FA6B3E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1734;</w:t>
      </w:r>
      <w:r w:rsidR="00875D0E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2024 год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</w:t>
      </w:r>
      <w:r w:rsidR="005F3820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1644)</w:t>
      </w:r>
      <w:r w:rsidR="005F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D72505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Почти на </w:t>
      </w:r>
      <w:r w:rsidR="005B70F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30% </w:t>
      </w:r>
      <w:r w:rsidR="00D72505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A5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тмечается рост числа административных правонарушений по статье 6.8 КоАП РФ </w:t>
      </w:r>
      <w:r w:rsidR="005B70FF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(незаконный оборот наркотических средств, психотропных веществ или их аналогов) </w:t>
      </w:r>
      <w:r w:rsidR="00662E62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 69 в 2019 году до 99 в 2024</w:t>
      </w:r>
      <w:r w:rsidR="00A538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году.</w:t>
      </w:r>
    </w:p>
    <w:p w:rsidR="00436BF6" w:rsidRPr="003F7BD4" w:rsidRDefault="00A53820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Увеличилось </w:t>
      </w:r>
      <w:r w:rsidR="00662E62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число выявленных административных правонарушений по статье </w:t>
      </w:r>
      <w:r w:rsidR="00662E62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6.9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КоАП РФ </w:t>
      </w:r>
      <w:r w:rsidR="00662E62"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(потребление наркотических средств или психотропных веществ без назначения врача) </w:t>
      </w:r>
      <w:r w:rsidR="00BA2C7A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на 55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% </w:t>
      </w:r>
      <w:r w:rsidR="00790716" w:rsidRPr="003F7BD4">
        <w:rPr>
          <w:rFonts w:ascii="Liberation Serif" w:eastAsia="Calibri" w:hAnsi="Liberation Serif" w:cs="Droid Sans Devanagari"/>
          <w:bCs/>
          <w:color w:val="auto"/>
          <w:kern w:val="3"/>
          <w:lang w:eastAsia="ar-SA" w:bidi="hi-IN"/>
        </w:rPr>
        <w:t>–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BA2C7A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755 в 2019</w:t>
      </w:r>
      <w:r w:rsidR="00501E20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до 1376 в 2024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году.</w:t>
      </w:r>
    </w:p>
    <w:p w:rsidR="00436BF6" w:rsidRPr="003F7BD4" w:rsidRDefault="00A53820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итогам работы за </w:t>
      </w:r>
      <w:r w:rsidR="00E62495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2019</w:t>
      </w:r>
      <w:r w:rsidR="00E6249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</w:t>
      </w:r>
      <w:r w:rsidR="00E62495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2024 годов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E62495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Курской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области зарегистрировано </w:t>
      </w:r>
      <w:r w:rsidR="008C135D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снижение </w:t>
      </w:r>
      <w:r w:rsidR="007B2B5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AB5B8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40</w:t>
      </w:r>
      <w:r w:rsidR="007B2B5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% (с </w:t>
      </w:r>
      <w:r w:rsidR="00AB5B8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7B2B5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8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количества преступлений, совершенных несовершеннолетними в сфере незаконного оборота наркотиков. </w:t>
      </w:r>
      <w:proofErr w:type="gramStart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административных правонарушений, связанных с незаконным оборотом наркотических средств, совершенных несовершеннолетними, </w:t>
      </w:r>
      <w:r w:rsidR="00F42FA6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2024 году по  сравнению с 2019 годом возросло </w:t>
      </w:r>
      <w:r w:rsidR="00C72144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36% </w:t>
      </w:r>
      <w:r w:rsidR="00790716" w:rsidRPr="003F7BD4">
        <w:rPr>
          <w:rFonts w:ascii="Liberation Serif" w:eastAsia="Calibri" w:hAnsi="Liberation Serif" w:cs="Droid Sans Devanagari"/>
          <w:bCs/>
          <w:color w:val="auto"/>
          <w:kern w:val="3"/>
          <w:lang w:eastAsia="ar-SA" w:bidi="hi-IN"/>
        </w:rPr>
        <w:t xml:space="preserve">– </w:t>
      </w:r>
      <w:r w:rsidR="00C72144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 9 в 2019 году до 25 в 2024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году.</w:t>
      </w:r>
      <w:r w:rsidR="00344A51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End"/>
    </w:p>
    <w:p w:rsidR="00436BF6" w:rsidRDefault="006E689A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</w:pPr>
      <w:proofErr w:type="gramStart"/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 xml:space="preserve">В 2024 году за преступления, связанные с незаконным оборотом наркотических средств, психотропных и сильнодействующих веществ, по основной и дополнительной квалификации было осуждено 490 человек, из них 9 несовершеннолетних (в 2019 году – 498, из них 15 несовершеннолетних; </w:t>
      </w:r>
      <w:r w:rsidR="00562E7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в 2020 году – 432, из них 15 несовершеннолетних; в 2021 году – 418, из них 9 несовершеннолетних;</w:t>
      </w:r>
      <w:proofErr w:type="gramEnd"/>
      <w:r w:rsidR="00562E7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 xml:space="preserve"> в 2022 году – 461, из них 17 несовершеннолетних; 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в 2023 году – 4</w:t>
      </w:r>
      <w:r w:rsidR="00562E72"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44, из них 2 несовершеннолетних</w:t>
      </w:r>
      <w:r w:rsidRPr="003F7BD4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).</w:t>
      </w:r>
      <w:r w:rsidR="00366CE8"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B4F71" w:rsidRPr="003F7BD4" w:rsidRDefault="00EB4F71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6BF6" w:rsidRPr="003F7BD4" w:rsidRDefault="00A45EF4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Таким образом, оперативная обстановка по линии предупреждения, выявления, пресечения, раскрытия преступлений и правонарушений в сфере незаконного оборота наркотических сре</w:t>
      </w:r>
      <w:proofErr w:type="gramStart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дств в п</w:t>
      </w:r>
      <w:proofErr w:type="gramEnd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ериод 2019</w:t>
      </w:r>
      <w:r w:rsidR="00A56C2D" w:rsidRPr="003F7BD4">
        <w:rPr>
          <w:rFonts w:ascii="Liberation Serif" w:eastAsia="Calibri" w:hAnsi="Liberation Serif" w:cs="Droid Sans Devanagari"/>
          <w:bCs/>
          <w:color w:val="auto"/>
          <w:kern w:val="3"/>
          <w:lang w:eastAsia="ar-SA" w:bidi="hi-IN"/>
        </w:rPr>
        <w:t>–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2024 года не претерпела</w:t>
      </w:r>
      <w:r w:rsidR="00027E69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существенных изменений</w:t>
      </w:r>
      <w:r w:rsidR="00496391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Подавляющее большинство преступлений данной категории осуществляется бесконтактным способом с использованием информационно-телекоммуникационной сети Интернет. При этом все изымаемые из оборота синтетические наркотики поступают из других регионов (собственного незаконного производства не имеется). Основная задача – перекрытие каналов поступлен</w:t>
      </w:r>
      <w:r w:rsidR="00E93F68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ия</w:t>
      </w:r>
      <w:r w:rsidR="00E93F68" w:rsidRPr="003F7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наркотиков, </w:t>
      </w:r>
      <w:proofErr w:type="spellStart"/>
      <w:r w:rsidR="00E93F68" w:rsidRPr="003F7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психоактивных</w:t>
      </w:r>
      <w:proofErr w:type="spellEnd"/>
      <w:r w:rsidR="00E93F68" w:rsidRPr="003F7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веществ</w:t>
      </w:r>
      <w:r w:rsidR="00E93F68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пресечение деятельности организованных групп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E93F68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преступных сообществ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36BF6" w:rsidRPr="003F7BD4" w:rsidRDefault="00366CE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>В структуре незаконного оборота и потреблен</w:t>
      </w:r>
      <w:r w:rsidR="00A45EF4"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ия </w:t>
      </w:r>
      <w:proofErr w:type="spellStart"/>
      <w:r w:rsidR="00A45EF4"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>психоактивных</w:t>
      </w:r>
      <w:proofErr w:type="spellEnd"/>
      <w:r w:rsidR="00A45EF4"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веществ сохраняе</w:t>
      </w:r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тся относительно высокий уровень потребления наркотиков </w:t>
      </w:r>
      <w:proofErr w:type="spellStart"/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>каннабиоидной</w:t>
      </w:r>
      <w:proofErr w:type="spellEnd"/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группы, а также замещение </w:t>
      </w:r>
      <w:proofErr w:type="spellStart"/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>опиоидов</w:t>
      </w:r>
      <w:proofErr w:type="spellEnd"/>
      <w:r w:rsidRPr="003F7BD4">
        <w:rPr>
          <w:rFonts w:ascii="Times New Roman" w:eastAsia="Arial Unicode MS" w:hAnsi="Times New Roman" w:cs="Times New Roman"/>
          <w:color w:val="auto"/>
          <w:sz w:val="28"/>
          <w:szCs w:val="28"/>
          <w:lang w:bidi="ar-SA"/>
        </w:rPr>
        <w:t xml:space="preserve"> другими видами наркотических средств, преимущественно синтетического характера.</w:t>
      </w:r>
    </w:p>
    <w:p w:rsidR="00436BF6" w:rsidRPr="003F7BD4" w:rsidRDefault="00BE7D26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Медицинская составляющая </w:t>
      </w:r>
      <w:proofErr w:type="spellStart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наркоситуации</w:t>
      </w:r>
      <w:proofErr w:type="spell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 Курской области к 2024 году претерпела небольшие изменения в части снижения регистрации по некоторым основным показателям и в сравнении с аналогичными показателями по Российской Федерации и Центральному федеральному округу остается более благоприятной.</w:t>
      </w:r>
    </w:p>
    <w:p w:rsidR="00436BF6" w:rsidRPr="003F7BD4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2024 году </w:t>
      </w:r>
      <w:r w:rsidR="000D40C7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были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зарегистрированы следующие основные медицинские показатели:</w:t>
      </w:r>
    </w:p>
    <w:p w:rsidR="00436BF6" w:rsidRPr="003F7BD4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общее число зарегистрированных лиц, допускающих немедицинское потребление ПАВ, значительно сократилось и составило 1714 человек (</w:t>
      </w:r>
      <w:r w:rsidR="008710F0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2019 год – 2146 чел.; 2020 год – 1899 чел.; 2021 год – 1817  чел.; 2022 год – 1822 чел.; 2023 год –1856 чел.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); </w:t>
      </w:r>
      <w:proofErr w:type="gramEnd"/>
    </w:p>
    <w:p w:rsidR="00436BF6" w:rsidRPr="003F7BD4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общее количество зарегистрированных в 2024  году больных наркоманией также снизилось до 972 человек (</w:t>
      </w:r>
      <w:r w:rsidR="008710F0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2019 год – 1162 чел.</w:t>
      </w:r>
      <w:r w:rsidR="00D14F39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 2020 год – 1047 чел.; 2021 год – 998 чел.; 2022 год – 1009 чел.; 2023 год – 1040 чел.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);  </w:t>
      </w:r>
    </w:p>
    <w:p w:rsidR="00EE318A" w:rsidRPr="003F7BD4" w:rsidRDefault="007A1708" w:rsidP="00EE318A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потребителей наркотиков с пагубными последствиями в 2024 году сократилось до 684 человек (</w:t>
      </w:r>
      <w:r w:rsidR="00665D6C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2019 год – 909 чел.; 2020 год – 782 чел.; 2021 год – 751 чел.; 2022 год – 748 чел.; 2023 год – 748 чел.)</w:t>
      </w:r>
      <w:r w:rsidR="00B317C7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36BF6" w:rsidRPr="003F7BD4" w:rsidRDefault="007A1708" w:rsidP="00EE318A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общее количество больных наркоманией, зарегистрированных в 2024 году впервые в жизни установленным диагнозом, составило 71 человек</w:t>
      </w:r>
      <w:r w:rsidR="00B317C7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0A7AC2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2019 год – 67 чел.; 2020 год – 61 чел.; 2021 год – 38 чел.; 2022 год – 74 чел.; </w:t>
      </w:r>
      <w:r w:rsidR="0027363E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2023 год –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52</w:t>
      </w:r>
      <w:r w:rsidR="000A7AC2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чел.</w:t>
      </w:r>
      <w:r w:rsidR="00640884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436BF6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2024 году в Курской области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 82 случаев отравления наркотическими средствами и психотропными веществами (</w:t>
      </w:r>
      <w:r w:rsidR="00026C2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2022 году  –  82; в 2023 году  –  106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зарегистрировано 15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случаев смертельного  отравления наркотическими веществами (2023 год – 32). Больше всего таких случаев регистрировалось в городе Курске. </w:t>
      </w:r>
    </w:p>
    <w:p w:rsidR="00391853" w:rsidRPr="003F7BD4" w:rsidRDefault="00391853" w:rsidP="00391853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36BF6" w:rsidRPr="003F7BD4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Из 82 случаев острого отравления наркотическими веществами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зарегистрировано 3 случая отравления у подростков без летальных исходов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026C2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2021-2022 годы – по 1 случаю без летального исхода;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2023 год – 1 случай </w:t>
      </w:r>
      <w:r w:rsidR="00026C2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летальным исходом у подростка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). </w:t>
      </w:r>
    </w:p>
    <w:p w:rsidR="00436BF6" w:rsidRPr="003F7BD4" w:rsidRDefault="007A1708" w:rsidP="00436BF6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Анализ возрастной регистрации потребителей наркотиков свидетельствует о том, что наибольшее распространение наркотизация получила в группе 20-39 лет (63,5% зарегистрированных впервые потребителей наркотиков и 76,9% зарегистрированных впервые  наркоманов). </w:t>
      </w:r>
    </w:p>
    <w:p w:rsidR="001E50C4" w:rsidRPr="003F7BD4" w:rsidRDefault="007A1708" w:rsidP="001E50C4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Характерной особенностью для 2024 года стало незначительное увеличение количества подростков, вовлеченных в немедицинское потребление </w:t>
      </w:r>
      <w:proofErr w:type="spellStart"/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психоактивных</w:t>
      </w:r>
      <w:proofErr w:type="spellEnd"/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 веществ. Всего было зарегистрировано 14 человек (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2020 год </w:t>
      </w:r>
      <w:r w:rsidR="000242FE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24; 2021 год </w:t>
      </w:r>
      <w:r w:rsidR="000242FE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13; 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2023 год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12; 2022 год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11</w:t>
      </w:r>
      <w:r w:rsidR="00071DE8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)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. </w:t>
      </w:r>
    </w:p>
    <w:p w:rsidR="00B07880" w:rsidRPr="003F7BD4" w:rsidRDefault="007A1708" w:rsidP="00B07880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В 2024 году зарегистрировано 2 несовер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шеннолетних больных наркоманией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 (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2022 год </w:t>
      </w:r>
      <w:r w:rsidR="000242FE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="000242FE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1</w:t>
      </w:r>
      <w:r w:rsidR="0025098B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; 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2023 год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 </w:t>
      </w:r>
      <w:r w:rsidR="0025098B"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>1</w:t>
      </w:r>
      <w:r w:rsidRPr="003F7BD4">
        <w:rPr>
          <w:rFonts w:ascii="Times New Roman" w:eastAsia="Calibri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). </w:t>
      </w:r>
    </w:p>
    <w:p w:rsidR="00602EAD" w:rsidRPr="003F7BD4" w:rsidRDefault="00B07880" w:rsidP="00E9608F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2024 году у 406 человек или  у 3,5% от 11697 лиц, направленных на медицинское освидетельствование состояния опьянения, было установлено нарко</w:t>
      </w:r>
      <w:r w:rsidR="00B96D7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тическое опьянение </w:t>
      </w:r>
      <w:r w:rsidR="007529D1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25098B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2019 год – 1,5%; 2020 год – 1,5%; 2021 год – 1,8%; 2022 год – 2%; </w:t>
      </w:r>
      <w:r w:rsidR="007529D1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 год –</w:t>
      </w:r>
      <w:r w:rsidR="000822D0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822D0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3,2%</w:t>
      </w:r>
      <w:r w:rsidR="007529D1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).</w:t>
      </w:r>
      <w:r w:rsidR="003A6E90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D3BA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Тенденция к ежегодному </w:t>
      </w:r>
      <w:r w:rsidR="00A509DC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</w:t>
      </w:r>
      <w:r w:rsidR="009D3BA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величению</w:t>
      </w:r>
      <w:r w:rsidR="0040439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D3BA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выявленных</w:t>
      </w:r>
      <w:r w:rsidR="00A509DC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фактов </w:t>
      </w:r>
      <w:r w:rsidR="009D3BA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употребления или опья</w:t>
      </w:r>
      <w:r w:rsidR="00853E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нения наркотическими средствами</w:t>
      </w:r>
      <w:r w:rsidR="00C117E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53E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117E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как и результаты социологических исследований</w:t>
      </w:r>
      <w:r w:rsidR="00B2026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117E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2026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свидетельствую</w:t>
      </w:r>
      <w:r w:rsidR="00853E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т о наличии скрытой проблемы латентных потребителей наркотиков</w:t>
      </w:r>
      <w:r w:rsidR="00B2026F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регионе</w:t>
      </w:r>
      <w:r w:rsidR="00C117EC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9608F" w:rsidRPr="003F7B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02EAD" w:rsidRPr="003F7BD4" w:rsidRDefault="00602EAD" w:rsidP="00602EA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целом в результате принятых мер наркологическая ситуация в Курской области носит стабильный характер. </w:t>
      </w:r>
      <w:proofErr w:type="gramStart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Вместе с тем, наркомания, являясь одним из факторов, ухудшающих криминальную обстановку в сфере преступлений общеуголовной направленности, таких как кражи, грабежи и разбои, совершаемые с целью получения средств для приобретения наркотиков, а также преступления в сфере незаконного оборота наркотиков, влечет за собой целый ряд экономических потерь: повышенный уровень смертности, сокращение продолжительности жизни, утрату трудоспособности, снижение производительности труда, затраты на лечение заболеваний</w:t>
      </w:r>
      <w:proofErr w:type="gramEnd"/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, связанных с потреблением наркотиков и их аналогов, социальные выплаты государства инвалидам, сиротам, экономический и социальный ущерб от пожаров, дорожно-транспортных происшествий, расходы государства на содержание заключенных, на борьбу с преступностью и безнадзорностью.</w:t>
      </w:r>
    </w:p>
    <w:p w:rsidR="000E36DC" w:rsidRDefault="00052C64" w:rsidP="000E36DC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1D06AD" w:rsidRPr="003F7BD4">
        <w:rPr>
          <w:rFonts w:ascii="Times New Roman" w:hAnsi="Times New Roman" w:cs="Times New Roman"/>
          <w:color w:val="auto"/>
          <w:sz w:val="28"/>
          <w:szCs w:val="28"/>
        </w:rPr>
        <w:t>яд ключевых задач в сфере государственной антинаркотической политики в нашем регионе требует дополнительных решений.</w:t>
      </w:r>
      <w:bookmarkStart w:id="3" w:name="bookmark10"/>
      <w:bookmarkStart w:id="4" w:name="bookmark11"/>
      <w:bookmarkEnd w:id="3"/>
      <w:bookmarkEnd w:id="4"/>
    </w:p>
    <w:p w:rsidR="000E36DC" w:rsidRPr="00E01BFC" w:rsidRDefault="000E36DC" w:rsidP="000E36DC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80"/>
        <w:jc w:val="center"/>
        <w:rPr>
          <w:rFonts w:ascii="Times New Roman" w:hAnsi="Times New Roman" w:cs="Times New Roman"/>
        </w:rPr>
      </w:pPr>
    </w:p>
    <w:p w:rsidR="00957823" w:rsidRDefault="008F412F" w:rsidP="00957823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E36DC">
        <w:rPr>
          <w:rFonts w:ascii="Times New Roman" w:hAnsi="Times New Roman" w:cs="Times New Roman"/>
          <w:sz w:val="28"/>
          <w:szCs w:val="28"/>
        </w:rPr>
        <w:t>2. Основные задачи по реализации Стратег</w:t>
      </w:r>
      <w:r w:rsidR="000E36DC">
        <w:rPr>
          <w:rFonts w:ascii="Times New Roman" w:hAnsi="Times New Roman" w:cs="Times New Roman"/>
          <w:sz w:val="28"/>
          <w:szCs w:val="28"/>
        </w:rPr>
        <w:t>ии</w:t>
      </w:r>
      <w:r w:rsidR="000E36DC">
        <w:rPr>
          <w:rFonts w:ascii="Times New Roman" w:hAnsi="Times New Roman" w:cs="Times New Roman"/>
          <w:sz w:val="28"/>
          <w:szCs w:val="28"/>
        </w:rPr>
        <w:br/>
        <w:t>на территории Курской области</w:t>
      </w:r>
    </w:p>
    <w:p w:rsidR="00114552" w:rsidRDefault="00114552" w:rsidP="00E01BFC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E01BFC" w:rsidRDefault="00FE0DDB" w:rsidP="00FE0DDB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1BFC" w:rsidRPr="00957823">
        <w:rPr>
          <w:rFonts w:ascii="Times New Roman" w:hAnsi="Times New Roman" w:cs="Times New Roman"/>
          <w:sz w:val="28"/>
          <w:szCs w:val="28"/>
        </w:rPr>
        <w:t xml:space="preserve">Мониторинг развития </w:t>
      </w:r>
      <w:proofErr w:type="spellStart"/>
      <w:r w:rsidR="00E01BFC" w:rsidRPr="0095782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="00E01BFC" w:rsidRPr="00957823">
        <w:rPr>
          <w:rFonts w:ascii="Times New Roman" w:hAnsi="Times New Roman" w:cs="Times New Roman"/>
          <w:sz w:val="28"/>
          <w:szCs w:val="28"/>
        </w:rPr>
        <w:t xml:space="preserve"> в Курской области.</w:t>
      </w:r>
    </w:p>
    <w:p w:rsidR="00957823" w:rsidRDefault="00957823" w:rsidP="00957823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B66E2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FC">
        <w:rPr>
          <w:rFonts w:ascii="Times New Roman" w:hAnsi="Times New Roman" w:cs="Times New Roman"/>
          <w:sz w:val="28"/>
          <w:szCs w:val="28"/>
        </w:rPr>
        <w:lastRenderedPageBreak/>
        <w:t>Формирование системы мотивации граждан к здоровому образу жизни, включая отказ от вредных привычек:</w:t>
      </w:r>
    </w:p>
    <w:p w:rsidR="001B66E2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E2">
        <w:rPr>
          <w:rFonts w:ascii="Times New Roman" w:hAnsi="Times New Roman" w:cs="Times New Roman"/>
          <w:sz w:val="28"/>
          <w:szCs w:val="28"/>
        </w:rPr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1B66E2" w:rsidRPr="00F2073D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1B66E2" w:rsidRPr="00F2073D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вовлечение населения, в первую очередь детей, подростков и молодежи, в систематические занятия физической культурой и спортом.</w:t>
      </w:r>
    </w:p>
    <w:p w:rsidR="001B66E2" w:rsidRPr="00F2073D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Раннее выявление потребителей наркотиков, мотивирование их к участию в программах комплексной реабилитации.</w:t>
      </w:r>
    </w:p>
    <w:p w:rsidR="001B66E2" w:rsidRPr="00F2073D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Развитие системы наркологической помощи больным наркоманией и их социальной реабилитации:</w:t>
      </w:r>
    </w:p>
    <w:p w:rsidR="001B66E2" w:rsidRPr="00F2073D" w:rsidRDefault="008F412F" w:rsidP="001B66E2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повышение эффективности функционирования наркологической службы, предупреждение случаев незаконного лечения больных наркоманией;</w:t>
      </w:r>
    </w:p>
    <w:p w:rsidR="00F2073D" w:rsidRPr="00F2073D" w:rsidRDefault="008F412F" w:rsidP="00F2073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 xml:space="preserve">повышение доступности для </w:t>
      </w:r>
      <w:proofErr w:type="spellStart"/>
      <w:r w:rsidRPr="00F2073D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F2073D">
        <w:rPr>
          <w:rFonts w:ascii="Times New Roman" w:hAnsi="Times New Roman" w:cs="Times New Roman"/>
          <w:sz w:val="28"/>
          <w:szCs w:val="28"/>
        </w:rPr>
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F2073D" w:rsidRPr="00F2073D" w:rsidRDefault="008F412F" w:rsidP="00F2073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 xml:space="preserve">повышение доступности </w:t>
      </w:r>
      <w:proofErr w:type="spellStart"/>
      <w:r w:rsidRPr="00F2073D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F2073D">
        <w:rPr>
          <w:rFonts w:ascii="Times New Roman" w:hAnsi="Times New Roman" w:cs="Times New Roman"/>
          <w:sz w:val="28"/>
          <w:szCs w:val="28"/>
        </w:rPr>
        <w:t xml:space="preserve"> и социальной реабилитации для </w:t>
      </w:r>
      <w:proofErr w:type="spellStart"/>
      <w:r w:rsidRPr="00F2073D">
        <w:rPr>
          <w:rFonts w:ascii="Times New Roman" w:hAnsi="Times New Roman" w:cs="Times New Roman"/>
          <w:sz w:val="28"/>
          <w:szCs w:val="28"/>
        </w:rPr>
        <w:t>наркопотребителей.</w:t>
      </w:r>
      <w:proofErr w:type="spellEnd"/>
    </w:p>
    <w:p w:rsidR="00F2073D" w:rsidRPr="00F2073D" w:rsidRDefault="008F412F" w:rsidP="00F2073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Принятие мер по устранению условий, способствующих распространению наркомании:</w:t>
      </w:r>
    </w:p>
    <w:p w:rsidR="00F2073D" w:rsidRPr="00F2073D" w:rsidRDefault="008F412F" w:rsidP="00F2073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ликвидация местной сырьевой базы для изготовления наркотиков растительного происхождения;</w:t>
      </w:r>
    </w:p>
    <w:p w:rsidR="00F2073D" w:rsidRPr="00F2073D" w:rsidRDefault="008F412F" w:rsidP="00F2073D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оказание содействия правоохранительным органам в противодействии незаконному обороту наркотиков;</w:t>
      </w:r>
    </w:p>
    <w:p w:rsidR="00FE0DDB" w:rsidRPr="00F2073D" w:rsidRDefault="008F412F" w:rsidP="00FE0DDB">
      <w:pPr>
        <w:widowControl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3D">
        <w:rPr>
          <w:rFonts w:ascii="Times New Roman" w:hAnsi="Times New Roman" w:cs="Times New Roman"/>
          <w:sz w:val="28"/>
          <w:szCs w:val="28"/>
        </w:rPr>
        <w:t>координация деятельности территориальных органов федеральных органов исполнительной власти и органов исполнительной власти Курской области по противодействию незаконному обороту наркотиков.</w:t>
      </w:r>
    </w:p>
    <w:p w:rsidR="008F412F" w:rsidRPr="003F7BD4" w:rsidRDefault="008F412F" w:rsidP="00FE0DDB">
      <w:pPr>
        <w:pStyle w:val="11"/>
        <w:tabs>
          <w:tab w:val="left" w:pos="497"/>
        </w:tabs>
        <w:ind w:firstLine="0"/>
        <w:jc w:val="center"/>
      </w:pPr>
      <w:bookmarkStart w:id="5" w:name="bookmark12"/>
      <w:bookmarkEnd w:id="5"/>
      <w:r w:rsidRPr="003F7BD4">
        <w:t>3. Приоритетные направления реализации Стратегии</w:t>
      </w:r>
      <w:r w:rsidRPr="003F7BD4">
        <w:br/>
        <w:t>на территории Курской области</w:t>
      </w:r>
    </w:p>
    <w:p w:rsidR="006161BB" w:rsidRPr="003F7BD4" w:rsidRDefault="006161BB" w:rsidP="00FE0DDB">
      <w:pPr>
        <w:pStyle w:val="11"/>
        <w:tabs>
          <w:tab w:val="left" w:pos="497"/>
        </w:tabs>
        <w:ind w:firstLine="0"/>
        <w:jc w:val="center"/>
      </w:pPr>
    </w:p>
    <w:p w:rsidR="008F412F" w:rsidRPr="003F7BD4" w:rsidRDefault="008F412F" w:rsidP="006161BB">
      <w:pPr>
        <w:pStyle w:val="11"/>
        <w:ind w:firstLine="740"/>
        <w:jc w:val="both"/>
      </w:pPr>
      <w:r w:rsidRPr="003F7BD4">
        <w:t xml:space="preserve">Реализация Стратегии на территории Курской области проводится по следующим актуальным для Курской области приоритетным направлениям: 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 xml:space="preserve">совершенствование антинаркотической деятельности и государственного </w:t>
      </w:r>
      <w:proofErr w:type="gramStart"/>
      <w:r w:rsidRPr="003F7BD4">
        <w:t>контроля за</w:t>
      </w:r>
      <w:proofErr w:type="gramEnd"/>
      <w:r w:rsidRPr="003F7BD4">
        <w:t xml:space="preserve"> оборотом наркотиков;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профилактика и раннее выявление незаконного потребления наркотиков;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lastRenderedPageBreak/>
        <w:t>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сокращение количества преступлений и правонарушений, связанных с незаконным оборотом наркотиков.</w:t>
      </w:r>
    </w:p>
    <w:p w:rsidR="006161BB" w:rsidRPr="003F7BD4" w:rsidRDefault="006161BB" w:rsidP="006161BB">
      <w:pPr>
        <w:pStyle w:val="11"/>
        <w:ind w:firstLine="740"/>
        <w:jc w:val="both"/>
      </w:pPr>
    </w:p>
    <w:p w:rsidR="008F412F" w:rsidRPr="003F7BD4" w:rsidRDefault="008F412F" w:rsidP="006161BB">
      <w:pPr>
        <w:pStyle w:val="11"/>
        <w:tabs>
          <w:tab w:val="left" w:pos="536"/>
        </w:tabs>
        <w:ind w:firstLine="0"/>
        <w:jc w:val="center"/>
      </w:pPr>
      <w:bookmarkStart w:id="6" w:name="bookmark13"/>
      <w:bookmarkEnd w:id="6"/>
      <w:r w:rsidRPr="003F7BD4">
        <w:t>4. Система мер по реализации Стратегии</w:t>
      </w:r>
    </w:p>
    <w:p w:rsidR="008F412F" w:rsidRPr="003F7BD4" w:rsidRDefault="008F412F" w:rsidP="006161BB">
      <w:pPr>
        <w:pStyle w:val="11"/>
        <w:ind w:firstLine="0"/>
        <w:jc w:val="center"/>
      </w:pPr>
      <w:r w:rsidRPr="003F7BD4">
        <w:t>на территории Курской области по приоритетным направлениям</w:t>
      </w:r>
    </w:p>
    <w:p w:rsidR="006161BB" w:rsidRPr="003F7BD4" w:rsidRDefault="006161BB" w:rsidP="006161BB">
      <w:pPr>
        <w:pStyle w:val="11"/>
        <w:ind w:firstLine="0"/>
        <w:jc w:val="center"/>
      </w:pPr>
    </w:p>
    <w:p w:rsidR="008F412F" w:rsidRPr="003F7BD4" w:rsidRDefault="008F412F" w:rsidP="006161BB">
      <w:pPr>
        <w:pStyle w:val="11"/>
        <w:ind w:firstLine="0"/>
        <w:jc w:val="center"/>
      </w:pPr>
      <w:r w:rsidRPr="003F7BD4">
        <w:t>4.1. Приоритетное направление</w:t>
      </w:r>
      <w:r w:rsidRPr="003F7BD4">
        <w:br/>
        <w:t xml:space="preserve">«Совершенствование </w:t>
      </w:r>
      <w:proofErr w:type="gramStart"/>
      <w:r w:rsidRPr="003F7BD4">
        <w:t>антинаркотической</w:t>
      </w:r>
      <w:proofErr w:type="gramEnd"/>
    </w:p>
    <w:p w:rsidR="008F412F" w:rsidRPr="003F7BD4" w:rsidRDefault="008F412F" w:rsidP="006161BB">
      <w:pPr>
        <w:pStyle w:val="11"/>
        <w:ind w:firstLine="700"/>
        <w:jc w:val="both"/>
      </w:pPr>
      <w:r w:rsidRPr="003F7BD4">
        <w:t xml:space="preserve">деятельности и государственного </w:t>
      </w:r>
      <w:proofErr w:type="gramStart"/>
      <w:r w:rsidRPr="003F7BD4">
        <w:t>контроля за</w:t>
      </w:r>
      <w:proofErr w:type="gramEnd"/>
      <w:r w:rsidRPr="003F7BD4">
        <w:t xml:space="preserve"> оборотом наркотиков»</w:t>
      </w:r>
    </w:p>
    <w:p w:rsidR="006161BB" w:rsidRPr="003F7BD4" w:rsidRDefault="006161BB" w:rsidP="006161BB">
      <w:pPr>
        <w:pStyle w:val="11"/>
        <w:ind w:firstLine="700"/>
        <w:jc w:val="both"/>
      </w:pP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В рамках направления обеспечивается решение следующих задач: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 xml:space="preserve">совершенствование (с учетом анализа </w:t>
      </w:r>
      <w:proofErr w:type="spellStart"/>
      <w:r w:rsidRPr="003F7BD4">
        <w:t>наркоситуации</w:t>
      </w:r>
      <w:proofErr w:type="spellEnd"/>
      <w:r w:rsidRPr="003F7BD4">
        <w:t>) нормативно-правового регулирования антинаркотической деятельности на территории Курской области;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обеспечение эффективной координации антинаркотической деятельности;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 xml:space="preserve">совершенствование системы мониторинга </w:t>
      </w:r>
      <w:proofErr w:type="spellStart"/>
      <w:r w:rsidRPr="003F7BD4">
        <w:t>наркоситуации</w:t>
      </w:r>
      <w:proofErr w:type="spellEnd"/>
      <w:r w:rsidRPr="003F7BD4">
        <w:t xml:space="preserve">, повышение оперативности и объективности исследований в сфере </w:t>
      </w:r>
      <w:proofErr w:type="gramStart"/>
      <w:r w:rsidRPr="003F7BD4">
        <w:t>контроля за</w:t>
      </w:r>
      <w:proofErr w:type="gramEnd"/>
      <w:r w:rsidRPr="003F7BD4">
        <w:t xml:space="preserve"> оборотом наркотиков.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Ме</w:t>
      </w:r>
      <w:r w:rsidR="00190A07" w:rsidRPr="003F7BD4">
        <w:t xml:space="preserve">ры, обеспечивающие решение </w:t>
      </w:r>
      <w:proofErr w:type="spellStart"/>
      <w:r w:rsidR="00190A07" w:rsidRPr="003F7BD4">
        <w:t>выше</w:t>
      </w:r>
      <w:r w:rsidRPr="003F7BD4">
        <w:t>обозначенных</w:t>
      </w:r>
      <w:proofErr w:type="spellEnd"/>
      <w:r w:rsidRPr="003F7BD4">
        <w:t xml:space="preserve"> задач: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совершенствование нормативно-правового регулирования на территории Курской области;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 xml:space="preserve">осуществление государственного </w:t>
      </w:r>
      <w:proofErr w:type="gramStart"/>
      <w:r w:rsidRPr="003F7BD4">
        <w:t>контроля за</w:t>
      </w:r>
      <w:proofErr w:type="gramEnd"/>
      <w:r w:rsidRPr="003F7BD4">
        <w:t xml:space="preserve"> культивированием </w:t>
      </w:r>
      <w:proofErr w:type="spellStart"/>
      <w:r w:rsidRPr="003F7BD4">
        <w:t>наркосодержащих</w:t>
      </w:r>
      <w:proofErr w:type="spellEnd"/>
      <w:r w:rsidRPr="003F7BD4">
        <w:t xml:space="preserve"> растений в промышленных целях, не связанных с производством или изготовлением наркотиков;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обеспечение согласованности мер по реализации Стратегии на областном и муниципальном уровнях;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методическое обеспечение деятельности органов местного самоуправления по вопросам реализации государственной антинаркотической политики;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организация профессиональной подготовки и переподготовки специалистов, обеспечивающих реализацию государственной антинаркотической политики;</w:t>
      </w:r>
    </w:p>
    <w:p w:rsidR="008F412F" w:rsidRPr="003F7BD4" w:rsidRDefault="008F412F" w:rsidP="006161BB">
      <w:pPr>
        <w:pStyle w:val="11"/>
        <w:ind w:firstLine="740"/>
        <w:jc w:val="both"/>
      </w:pPr>
      <w:r w:rsidRPr="003F7BD4">
        <w:t>привлечение институтов гражданского общества к решению задач, предусмотренных Перечнем приоритетных направлений.</w:t>
      </w:r>
    </w:p>
    <w:p w:rsidR="006161BB" w:rsidRPr="003F7BD4" w:rsidRDefault="006161BB" w:rsidP="006161BB">
      <w:pPr>
        <w:pStyle w:val="11"/>
        <w:ind w:firstLine="740"/>
        <w:jc w:val="both"/>
      </w:pPr>
    </w:p>
    <w:p w:rsidR="008F412F" w:rsidRPr="003F7BD4" w:rsidRDefault="008F412F" w:rsidP="006161BB">
      <w:pPr>
        <w:pStyle w:val="11"/>
        <w:ind w:firstLine="0"/>
        <w:jc w:val="center"/>
      </w:pPr>
      <w:r w:rsidRPr="003F7BD4">
        <w:t>4.2. Приоритетное направление «Профилактика</w:t>
      </w:r>
    </w:p>
    <w:p w:rsidR="008F412F" w:rsidRPr="003F7BD4" w:rsidRDefault="008F412F" w:rsidP="006161BB">
      <w:pPr>
        <w:pStyle w:val="11"/>
        <w:ind w:firstLine="0"/>
        <w:jc w:val="center"/>
      </w:pPr>
      <w:r w:rsidRPr="003F7BD4">
        <w:t>и раннее выявление незаконного потребления наркотиков»</w:t>
      </w:r>
    </w:p>
    <w:p w:rsidR="006161BB" w:rsidRPr="003F7BD4" w:rsidRDefault="006161BB" w:rsidP="006161BB">
      <w:pPr>
        <w:pStyle w:val="11"/>
        <w:ind w:firstLine="0"/>
        <w:jc w:val="center"/>
      </w:pPr>
    </w:p>
    <w:p w:rsidR="008F412F" w:rsidRPr="003F7BD4" w:rsidRDefault="008F412F" w:rsidP="006161BB">
      <w:pPr>
        <w:pStyle w:val="11"/>
        <w:ind w:firstLine="700"/>
        <w:jc w:val="both"/>
      </w:pPr>
      <w:r w:rsidRPr="003F7BD4">
        <w:t>В рамках направления обеспечивается решение следующих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формирование на общих методологических основаниях системы комплексной антинаркотической профилактической деятельности;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создание с учетом традиционных российских духовно-нравственных </w:t>
      </w:r>
      <w:r w:rsidRPr="003F7BD4">
        <w:lastRenderedPageBreak/>
        <w:t>и культурных ценностей условий для формирования в обществе осознанного негативного отношения к незаконному потреблению наркотиков.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Ме</w:t>
      </w:r>
      <w:r w:rsidR="00906CD9" w:rsidRPr="003F7BD4">
        <w:t xml:space="preserve">ры, обеспечивающие решение </w:t>
      </w:r>
      <w:proofErr w:type="spellStart"/>
      <w:r w:rsidR="00906CD9" w:rsidRPr="003F7BD4">
        <w:t>выше</w:t>
      </w:r>
      <w:r w:rsidRPr="003F7BD4">
        <w:t>обозначенных</w:t>
      </w:r>
      <w:proofErr w:type="spellEnd"/>
      <w:r w:rsidRPr="003F7BD4">
        <w:t xml:space="preserve">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развитие инфраструктуры, форм и методов первичной профилактики незаконного потребления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первую очередь детей и молодежи;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духовно-нравственное воспитание в образовательных организациях, формирующее у обучающихся устойчивое неприятие незаконного потребления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внедрение механизмов обязательной экспертизы профилактических программ, реализуемых общественными и некоммерческими организациями;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активное привлечение добровольцев (волонтеров) к участию в реализации государственной антинаркотической политики;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осуществление мониторинга и анализа эффективности информационно</w:t>
      </w:r>
      <w:r w:rsidR="00AD7D7F" w:rsidRPr="003F7BD4">
        <w:t>-</w:t>
      </w:r>
      <w:r w:rsidRPr="003F7BD4">
        <w:softHyphen/>
        <w:t>просветительских программ, направленных на содействие реализации государственной антинаркотической политики.</w:t>
      </w:r>
    </w:p>
    <w:p w:rsidR="006161BB" w:rsidRPr="003F7BD4" w:rsidRDefault="006161BB" w:rsidP="006161BB">
      <w:pPr>
        <w:pStyle w:val="11"/>
        <w:ind w:firstLine="720"/>
        <w:jc w:val="both"/>
      </w:pPr>
    </w:p>
    <w:p w:rsidR="008F412F" w:rsidRPr="003F7BD4" w:rsidRDefault="008F412F" w:rsidP="006161BB">
      <w:pPr>
        <w:pStyle w:val="11"/>
        <w:numPr>
          <w:ilvl w:val="0"/>
          <w:numId w:val="2"/>
        </w:numPr>
        <w:tabs>
          <w:tab w:val="left" w:pos="563"/>
        </w:tabs>
        <w:ind w:firstLine="0"/>
        <w:jc w:val="center"/>
      </w:pPr>
      <w:bookmarkStart w:id="7" w:name="bookmark14"/>
      <w:bookmarkEnd w:id="7"/>
      <w:r w:rsidRPr="003F7BD4">
        <w:t>Приоритетное направление «Сокращение</w:t>
      </w:r>
    </w:p>
    <w:p w:rsidR="008F412F" w:rsidRPr="003F7BD4" w:rsidRDefault="008F412F" w:rsidP="006161BB">
      <w:pPr>
        <w:pStyle w:val="11"/>
        <w:ind w:firstLine="0"/>
        <w:jc w:val="center"/>
      </w:pPr>
      <w:r w:rsidRPr="003F7BD4">
        <w:t>числа лиц, у которых диагностированы наркомания</w:t>
      </w:r>
    </w:p>
    <w:p w:rsidR="008F412F" w:rsidRPr="003F7BD4" w:rsidRDefault="008F412F" w:rsidP="006161BB">
      <w:pPr>
        <w:pStyle w:val="11"/>
        <w:ind w:firstLine="0"/>
        <w:jc w:val="center"/>
      </w:pPr>
      <w:r w:rsidRPr="003F7BD4">
        <w:t>или пагубное (с негативными последствиями) потребление наркотиков»</w:t>
      </w:r>
    </w:p>
    <w:p w:rsidR="00383479" w:rsidRPr="003F7BD4" w:rsidRDefault="00383479" w:rsidP="006161BB">
      <w:pPr>
        <w:pStyle w:val="11"/>
        <w:ind w:firstLine="0"/>
        <w:jc w:val="center"/>
      </w:pP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В рамках направления обеспечивается решение следующих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повышение эффективности функционирования наркологической службы, предупреждение случаев незаконного лечения больных </w:t>
      </w:r>
      <w:r w:rsidRPr="003F7BD4">
        <w:lastRenderedPageBreak/>
        <w:t>наркоманией;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повышение доступности для </w:t>
      </w:r>
      <w:proofErr w:type="spellStart"/>
      <w:r w:rsidRPr="003F7BD4">
        <w:t>наркопотребителей</w:t>
      </w:r>
      <w:proofErr w:type="spellEnd"/>
      <w:r w:rsidRPr="003F7BD4">
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повышение доступности социальной реабилитации и </w:t>
      </w:r>
      <w:proofErr w:type="spellStart"/>
      <w:r w:rsidRPr="003F7BD4">
        <w:t>ресоциализации</w:t>
      </w:r>
      <w:proofErr w:type="spellEnd"/>
      <w:r w:rsidRPr="003F7BD4">
        <w:t xml:space="preserve"> для </w:t>
      </w:r>
      <w:proofErr w:type="spellStart"/>
      <w:r w:rsidRPr="003F7BD4">
        <w:t>наркопотребителей</w:t>
      </w:r>
      <w:proofErr w:type="spellEnd"/>
      <w:r w:rsidRPr="003F7BD4">
        <w:t>, включая лиц, освободившихся из мест лишения свободы, и лиц без определенного места жительства;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совершенствование правового механизма побуждения </w:t>
      </w:r>
      <w:proofErr w:type="spellStart"/>
      <w:r w:rsidRPr="003F7BD4">
        <w:t>наркопотребителей</w:t>
      </w:r>
      <w:proofErr w:type="spellEnd"/>
      <w:r w:rsidRPr="003F7BD4">
        <w:t xml:space="preserve"> к прохождению по решению суда лечения наркотической зависимости, медицинской и социальной реабилитации.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Меры, обеспечивающие решение </w:t>
      </w:r>
      <w:proofErr w:type="spellStart"/>
      <w:r w:rsidRPr="003F7BD4">
        <w:t>вышеобозначенных</w:t>
      </w:r>
      <w:proofErr w:type="spellEnd"/>
      <w:r w:rsidRPr="003F7BD4">
        <w:t xml:space="preserve">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профилактическая работа по сокращению количества случаев отравления людей и снижению уровня смертности населения в результате незаконного потребления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комплексное развитие наркологической службы,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профиля, поддержание деятельности медицинских реабилитационных центров и отделений;</w:t>
      </w:r>
    </w:p>
    <w:p w:rsidR="008F412F" w:rsidRPr="003F7BD4" w:rsidRDefault="008F412F" w:rsidP="006161BB">
      <w:pPr>
        <w:pStyle w:val="11"/>
        <w:tabs>
          <w:tab w:val="left" w:pos="2890"/>
          <w:tab w:val="left" w:pos="5050"/>
          <w:tab w:val="left" w:pos="5957"/>
          <w:tab w:val="left" w:pos="7954"/>
        </w:tabs>
        <w:ind w:firstLine="720"/>
        <w:jc w:val="both"/>
      </w:pPr>
      <w:r w:rsidRPr="003F7BD4">
        <w:t>обеспечение взаимодействия медицинских организаций с организациями, осуществляющими мероприятия по социальной реабилитации</w:t>
      </w:r>
      <w:r w:rsidR="005624B3" w:rsidRPr="003F7BD4">
        <w:t xml:space="preserve"> </w:t>
      </w:r>
      <w:r w:rsidRPr="003F7BD4">
        <w:t xml:space="preserve">и </w:t>
      </w:r>
      <w:proofErr w:type="spellStart"/>
      <w:r w:rsidRPr="003F7BD4">
        <w:t>ресоциализации</w:t>
      </w:r>
      <w:proofErr w:type="spellEnd"/>
      <w:r w:rsidRPr="003F7BD4">
        <w:t xml:space="preserve"> больных наркоманией;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</w:r>
      <w:proofErr w:type="spellStart"/>
      <w:r w:rsidRPr="003F7BD4">
        <w:t>психоактивным</w:t>
      </w:r>
      <w:proofErr w:type="spellEnd"/>
      <w:r w:rsidRPr="003F7BD4">
        <w:t xml:space="preserve"> действием;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развитие системы социальной реабилитации больных наркоманией, а также </w:t>
      </w:r>
      <w:proofErr w:type="spellStart"/>
      <w:r w:rsidRPr="003F7BD4">
        <w:t>ресоциализации</w:t>
      </w:r>
      <w:proofErr w:type="spellEnd"/>
      <w:r w:rsidRPr="003F7BD4">
        <w:t xml:space="preserve"> </w:t>
      </w:r>
      <w:proofErr w:type="spellStart"/>
      <w:r w:rsidRPr="003F7BD4">
        <w:t>наркопотребителей</w:t>
      </w:r>
      <w:proofErr w:type="spellEnd"/>
      <w:r w:rsidRPr="003F7BD4">
        <w:t>;</w:t>
      </w:r>
    </w:p>
    <w:p w:rsidR="00421A45" w:rsidRPr="003F7BD4" w:rsidRDefault="008F412F" w:rsidP="006161BB">
      <w:pPr>
        <w:pStyle w:val="11"/>
        <w:ind w:firstLine="720"/>
        <w:jc w:val="both"/>
      </w:pPr>
      <w:r w:rsidRPr="003F7BD4">
        <w:t xml:space="preserve">развитие с участием негосударственных организаций системы </w:t>
      </w:r>
      <w:proofErr w:type="spellStart"/>
      <w:r w:rsidRPr="003F7BD4">
        <w:t>ресоциализации</w:t>
      </w:r>
      <w:proofErr w:type="spellEnd"/>
      <w:r w:rsidRPr="003F7BD4">
        <w:t xml:space="preserve"> </w:t>
      </w:r>
      <w:proofErr w:type="spellStart"/>
      <w:r w:rsidRPr="003F7BD4">
        <w:t>наркопотребителей</w:t>
      </w:r>
      <w:proofErr w:type="spellEnd"/>
      <w:r w:rsidRPr="003F7BD4">
        <w:t>, создание условий для эффективной деятельности негосударственных организаций, оказывающих услуги в сфере социальной реабилитации больных наркоманией.</w:t>
      </w:r>
    </w:p>
    <w:p w:rsidR="006161BB" w:rsidRPr="003F7BD4" w:rsidRDefault="006161BB" w:rsidP="006161BB">
      <w:pPr>
        <w:pStyle w:val="11"/>
        <w:ind w:firstLine="720"/>
        <w:jc w:val="both"/>
      </w:pPr>
    </w:p>
    <w:p w:rsidR="008F412F" w:rsidRPr="003F7BD4" w:rsidRDefault="008F412F" w:rsidP="006161BB">
      <w:pPr>
        <w:pStyle w:val="11"/>
        <w:numPr>
          <w:ilvl w:val="0"/>
          <w:numId w:val="2"/>
        </w:numPr>
        <w:tabs>
          <w:tab w:val="left" w:pos="561"/>
        </w:tabs>
        <w:ind w:firstLine="0"/>
        <w:jc w:val="center"/>
      </w:pPr>
      <w:bookmarkStart w:id="8" w:name="bookmark15"/>
      <w:bookmarkEnd w:id="8"/>
      <w:r w:rsidRPr="003F7BD4">
        <w:t>Приоритетное направление</w:t>
      </w:r>
    </w:p>
    <w:p w:rsidR="008F412F" w:rsidRPr="003F7BD4" w:rsidRDefault="008F412F" w:rsidP="006161BB">
      <w:pPr>
        <w:pStyle w:val="11"/>
        <w:ind w:firstLine="0"/>
        <w:jc w:val="center"/>
      </w:pPr>
      <w:r w:rsidRPr="003F7BD4">
        <w:t>«Сокращение количества преступлений и правонарушений,</w:t>
      </w:r>
      <w:r w:rsidRPr="003F7BD4">
        <w:br/>
        <w:t>связанных с незаконным оборотом наркотиков»</w:t>
      </w:r>
    </w:p>
    <w:p w:rsidR="006161BB" w:rsidRPr="003F7BD4" w:rsidRDefault="006161BB" w:rsidP="006161BB">
      <w:pPr>
        <w:pStyle w:val="11"/>
        <w:ind w:firstLine="0"/>
        <w:jc w:val="center"/>
      </w:pP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В рамках направления обеспечивается решение следующих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оказание содействия правоохранительным органам в проведении работы по предупреждению, выявлению и пресечению незаконного оборота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существенное сокращение сырьевой базы незаконного производства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выявление и устранение причин и условий, способствующих </w:t>
      </w:r>
      <w:r w:rsidRPr="003F7BD4">
        <w:lastRenderedPageBreak/>
        <w:t>распространению наркомании среди подростков и молодежи и вовлечению их в незаконный оборот наркотиков.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Меры, обеспечивающие решение </w:t>
      </w:r>
      <w:proofErr w:type="spellStart"/>
      <w:r w:rsidRPr="003F7BD4">
        <w:t>вышеобозначенных</w:t>
      </w:r>
      <w:proofErr w:type="spellEnd"/>
      <w:r w:rsidRPr="003F7BD4">
        <w:t xml:space="preserve"> задач: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пресечение незаконного оборота наркотиков в местах проведения культурно-досуговых мероприятий;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выявление и пресечение функционирования в информацион</w:t>
      </w:r>
      <w:r w:rsidR="00E15FB5" w:rsidRPr="003F7BD4">
        <w:t xml:space="preserve">но - телекоммуникационной сети интернет - </w:t>
      </w:r>
      <w:r w:rsidRPr="003F7BD4">
        <w:t>ресурсов, исполь</w:t>
      </w:r>
      <w:r w:rsidR="00E15FB5" w:rsidRPr="003F7BD4">
        <w:t>зуемых для пропаганды незаконного</w:t>
      </w:r>
      <w:r w:rsidRPr="003F7BD4">
        <w:t xml:space="preserve"> потребления и распространения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>профилактика вовлечения несовершеннолетних в незаконный оборот наркотиков;</w:t>
      </w:r>
    </w:p>
    <w:p w:rsidR="008F412F" w:rsidRPr="003F7BD4" w:rsidRDefault="008F412F" w:rsidP="006161BB">
      <w:pPr>
        <w:pStyle w:val="11"/>
        <w:ind w:firstLine="720"/>
        <w:jc w:val="both"/>
      </w:pPr>
      <w:r w:rsidRPr="003F7BD4">
        <w:t xml:space="preserve">совершенствование механизмов выявления незаконных посевов и очагов </w:t>
      </w:r>
      <w:proofErr w:type="gramStart"/>
      <w:r w:rsidRPr="003F7BD4">
        <w:t>произрастания</w:t>
      </w:r>
      <w:proofErr w:type="gramEnd"/>
      <w:r w:rsidRPr="003F7BD4">
        <w:t xml:space="preserve"> дикорастущих </w:t>
      </w:r>
      <w:proofErr w:type="spellStart"/>
      <w:r w:rsidRPr="003F7BD4">
        <w:t>наркосодержащих</w:t>
      </w:r>
      <w:proofErr w:type="spellEnd"/>
      <w:r w:rsidRPr="003F7BD4">
        <w:t xml:space="preserve"> растений, фактов их незаконного культивирования.</w:t>
      </w:r>
    </w:p>
    <w:p w:rsidR="008F412F" w:rsidRPr="003F7BD4" w:rsidRDefault="008F412F" w:rsidP="006161BB">
      <w:pPr>
        <w:pStyle w:val="11"/>
        <w:ind w:firstLine="720"/>
        <w:jc w:val="both"/>
      </w:pPr>
    </w:p>
    <w:p w:rsidR="008F412F" w:rsidRPr="003F7BD4" w:rsidRDefault="008F412F" w:rsidP="006161BB">
      <w:pPr>
        <w:pStyle w:val="11"/>
        <w:numPr>
          <w:ilvl w:val="0"/>
          <w:numId w:val="2"/>
        </w:numPr>
        <w:tabs>
          <w:tab w:val="left" w:pos="534"/>
        </w:tabs>
        <w:ind w:firstLine="0"/>
        <w:jc w:val="center"/>
      </w:pPr>
      <w:bookmarkStart w:id="9" w:name="bookmark16"/>
      <w:bookmarkEnd w:id="9"/>
      <w:r w:rsidRPr="003F7BD4">
        <w:t>Комплекс основных мероприятий по реализации Стратегии</w:t>
      </w:r>
    </w:p>
    <w:p w:rsidR="006161BB" w:rsidRPr="003F7BD4" w:rsidRDefault="006161BB" w:rsidP="006161BB">
      <w:pPr>
        <w:pStyle w:val="11"/>
        <w:tabs>
          <w:tab w:val="left" w:pos="534"/>
        </w:tabs>
        <w:ind w:firstLine="0"/>
      </w:pP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Для решения задач по реализации Стратегии по каждому приоритетному направлению </w:t>
      </w:r>
      <w:r w:rsidR="005624B3" w:rsidRPr="003F7BD4">
        <w:rPr>
          <w:rFonts w:ascii="Times New Roman" w:hAnsi="Times New Roman" w:cs="Times New Roman"/>
          <w:color w:val="auto"/>
          <w:sz w:val="28"/>
          <w:szCs w:val="28"/>
        </w:rPr>
        <w:t>формируется план мероприятий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, в </w:t>
      </w:r>
      <w:r w:rsidR="005624B3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состав которого включаются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мероприятия, объединенные исходя из необходимости решения задач соответствующего приоритетного направления.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региональные приоритетные направления соответствуют направлениям, задачам и мерам Стратегии</w:t>
      </w:r>
      <w:r w:rsidR="005624B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640A7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(п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</w:t>
      </w:r>
      <w:r w:rsidR="0029545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№ 1</w:t>
      </w:r>
      <w:r w:rsidR="0029545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Перечню приоритетных направлений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2E3D52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Финансирование расходов, связанных с реализацией органами государственной власти Курской области полномочий, установленных Перечнем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приоритетных направлений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, предусматривает использование бю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джетных средств Курской области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в объемах, предусмотренных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следующими государственными программами Курской области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и утвержденных областным законом об областном бюджете на очередной финансовый год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F412F" w:rsidRPr="003F7BD4" w:rsidRDefault="00594183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8F412F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«Профилактика правонарушений 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в Курской области», утвержденная</w:t>
      </w:r>
      <w:r w:rsidR="008F412F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рации Курской области 02.12.2016 </w:t>
      </w:r>
      <w:r w:rsidR="008F412F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№ 915-па; </w:t>
      </w: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«Развитие здравоохранения 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в 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Курской области», </w:t>
      </w:r>
      <w:proofErr w:type="gramStart"/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утвержденная</w:t>
      </w:r>
      <w:proofErr w:type="gram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рации Курской области 08.10.2013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№ 699-па; </w:t>
      </w: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«Социальная поддержка граждан 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в Курской области», утвержденная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рации Курской области 17.10.2013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№ 742-па; </w:t>
      </w: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«</w:t>
      </w:r>
      <w:r w:rsidR="00594183"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», </w:t>
      </w:r>
      <w:proofErr w:type="gramStart"/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утвержденная</w:t>
      </w:r>
      <w:proofErr w:type="gram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истрации Курской области 18.10.2013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№ 746-па; </w:t>
      </w: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«Развитие культуры 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в Курской области», </w:t>
      </w:r>
      <w:proofErr w:type="gramStart"/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утвержденная</w:t>
      </w:r>
      <w:proofErr w:type="gram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Администрации Курской области от 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08.10.2013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№ 700-па;</w:t>
      </w:r>
    </w:p>
    <w:p w:rsidR="008F412F" w:rsidRPr="003F7BD4" w:rsidRDefault="008F412F" w:rsidP="006161B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«Развитие </w:t>
      </w:r>
      <w:r w:rsidR="00CE379E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образования в Курской области», </w:t>
      </w:r>
      <w:proofErr w:type="gramStart"/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утвержденная</w:t>
      </w:r>
      <w:proofErr w:type="gram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Администрации Курской обл</w:t>
      </w:r>
      <w:r w:rsidR="0029545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асти от 15.10.2013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№ 737-па; </w:t>
      </w:r>
    </w:p>
    <w:p w:rsidR="00682AD9" w:rsidRDefault="008F412F" w:rsidP="00682AD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</w:pP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lastRenderedPageBreak/>
        <w:t xml:space="preserve">«Развитие физической культуры и спорта </w:t>
      </w:r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в Курской области», </w:t>
      </w:r>
      <w:proofErr w:type="gramStart"/>
      <w:r w:rsidR="00E15FB5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утвержденная</w:t>
      </w:r>
      <w:proofErr w:type="gramEnd"/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постановлением Администрации Курской области </w:t>
      </w:r>
      <w:r w:rsidR="00682AD9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             </w:t>
      </w:r>
      <w:r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от 11</w:t>
      </w:r>
      <w:r w:rsidR="00C63588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>.10.2013</w:t>
      </w:r>
      <w:r w:rsidR="00594183" w:rsidRPr="003F7BD4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 № 724-па.</w:t>
      </w:r>
      <w:bookmarkStart w:id="10" w:name="bookmark17"/>
      <w:bookmarkEnd w:id="10"/>
    </w:p>
    <w:p w:rsidR="00320DCB" w:rsidRDefault="00320DCB" w:rsidP="00682AD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53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</w:pPr>
    </w:p>
    <w:p w:rsidR="00320DCB" w:rsidRDefault="00320DCB" w:rsidP="00320DC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20DCB"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t xml:space="preserve">5. </w:t>
      </w:r>
      <w:r w:rsidR="008F412F" w:rsidRPr="00320DCB">
        <w:rPr>
          <w:rFonts w:ascii="Times New Roman" w:hAnsi="Times New Roman" w:cs="Times New Roman"/>
          <w:sz w:val="28"/>
          <w:szCs w:val="28"/>
        </w:rPr>
        <w:t>Сроки и механизмы контроля реализации</w:t>
      </w:r>
      <w:r w:rsidR="008F412F" w:rsidRPr="00320D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412F" w:rsidRPr="00320DCB">
        <w:rPr>
          <w:rFonts w:ascii="Times New Roman" w:hAnsi="Times New Roman" w:cs="Times New Roman"/>
          <w:sz w:val="28"/>
          <w:szCs w:val="28"/>
        </w:rPr>
        <w:t>Перечня приоритетных направлений</w:t>
      </w:r>
    </w:p>
    <w:p w:rsidR="00320DCB" w:rsidRDefault="00320DCB" w:rsidP="00320DC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На уровне антинаркотической комиссии в Курской области контроль реализации Перечня приоритетных направлений осуществляется аппаратом антинаркотической комиссии в Курской области с помощью следующих механизмов: 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F7BD4">
        <w:rPr>
          <w:rFonts w:ascii="Times New Roman" w:hAnsi="Times New Roman" w:cs="Times New Roman"/>
          <w:color w:val="auto"/>
          <w:sz w:val="28"/>
          <w:szCs w:val="28"/>
        </w:rPr>
        <w:t>рассмотрение на заседаниях антинаркотической комиссии в Курской области</w:t>
      </w:r>
      <w:r w:rsidR="003F7BD4">
        <w:rPr>
          <w:rFonts w:ascii="Times New Roman" w:hAnsi="Times New Roman" w:cs="Times New Roman"/>
          <w:color w:val="auto"/>
          <w:sz w:val="28"/>
          <w:szCs w:val="28"/>
        </w:rPr>
        <w:t xml:space="preserve">, заседаниях рабочей группы при антинаркотической комиссии в Курской области </w:t>
      </w:r>
      <w:r w:rsidR="00931547" w:rsidRPr="0093154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по вопросам реализации </w:t>
      </w:r>
      <w:r w:rsidR="00931547" w:rsidRPr="00931547">
        <w:rPr>
          <w:rFonts w:ascii="Times New Roman" w:eastAsia="Droid Sans Fallback" w:hAnsi="Times New Roman" w:cs="Times New Roman"/>
          <w:color w:val="auto"/>
          <w:sz w:val="28"/>
          <w:szCs w:val="28"/>
          <w:lang w:eastAsia="zh-CN" w:bidi="hi-IN"/>
        </w:rPr>
        <w:t xml:space="preserve">Стратегии государственной антинаркотической политики Российской Федерации </w:t>
      </w:r>
      <w:r w:rsidR="00931547" w:rsidRPr="00931547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на территории Курской области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вопросов, связанных с достижением целей и задач Стратегии государственной антинаркотической политики и реализацией направлений, отраженных </w:t>
      </w:r>
      <w:r w:rsidR="00E5014B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 разделе 4 настоящего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Перечня</w:t>
      </w:r>
      <w:r w:rsidR="00C63588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приоритетных направлений</w:t>
      </w:r>
      <w:r w:rsidR="00E5014B" w:rsidRPr="003F7BD4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заслушивание руководителей </w:t>
      </w:r>
      <w:r w:rsidRPr="003F7BD4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территориальных органов федеральных органов  исполнительной власти Курской области, органов исполнительной власти Курской области, органов местного самоуправления Курской области</w:t>
      </w:r>
      <w:r w:rsidRPr="003F7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председателей муниципальных антинаркотических комиссий </w:t>
      </w:r>
      <w:r w:rsidR="00E15FB5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Курской области) на заседаниях антинаркотической комиссии в Курской области (далее – субъекты антинаркотической деятельности в Курской области);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направление запросов аппаратом антинаркотической комиссии в Курской области субъектам антинаркотической деятельности в Курской области по исполнению Стратегии;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выездные мероприятия по оценке эффективности деятельности субъектов антинаркотической деятельности </w:t>
      </w:r>
      <w:r w:rsidR="00E15FB5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Курской области;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совещания с представителями субъектов антинаркотической деятельности в Курской области;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оценка эффективности деятельности рабочих групп при антинаркотической комиссии в Курской области;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анализ отчетности о деятельности муниципальных антинаркотических комиссий в Курской области.</w:t>
      </w:r>
    </w:p>
    <w:p w:rsidR="007B3F09" w:rsidRDefault="008F412F" w:rsidP="007B3F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Анализ динамики реализации настоящего Перечня </w:t>
      </w:r>
      <w:r w:rsidR="00E15FB5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приоритетных направлений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производится по итогам года и включается в материалы ежегодного доклада о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в Курской области для направления в Государственный антинаркотический комитет (ежегодно до 1 апреля).</w:t>
      </w:r>
    </w:p>
    <w:p w:rsidR="00C22F6D" w:rsidRDefault="008F412F" w:rsidP="00C22F6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На уровне муниципальной антинаркотической комиссии </w:t>
      </w:r>
      <w:r w:rsidR="00E15FB5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контроль реализации Перечня приоритетных направлений осуществляется заместителем главы города (района) по социальному направлению (заместителем муниципальной антинаркотической комиссии) 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lastRenderedPageBreak/>
        <w:t>и в установленные сроки направляется в аппарат антинаркотической комиссии в Курской области</w:t>
      </w:r>
      <w:r w:rsidRPr="003F7BD4">
        <w:rPr>
          <w:rStyle w:val="a6"/>
          <w:rFonts w:ascii="Times New Roman" w:hAnsi="Times New Roman" w:cs="Times New Roman"/>
          <w:color w:val="auto"/>
          <w:sz w:val="28"/>
          <w:szCs w:val="28"/>
        </w:rPr>
        <w:footnoteReference w:id="1"/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22F6D" w:rsidRDefault="00C22F6D" w:rsidP="00C22F6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C22F6D" w:rsidRPr="00C22F6D" w:rsidRDefault="008F412F" w:rsidP="00FE5CD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6D">
        <w:rPr>
          <w:rFonts w:ascii="Times New Roman" w:hAnsi="Times New Roman" w:cs="Times New Roman"/>
          <w:sz w:val="28"/>
          <w:szCs w:val="28"/>
        </w:rPr>
        <w:t>6. Механизм корректировки</w:t>
      </w:r>
    </w:p>
    <w:p w:rsidR="00C22F6D" w:rsidRDefault="008F412F" w:rsidP="00FE5CD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6D">
        <w:rPr>
          <w:rFonts w:ascii="Times New Roman" w:hAnsi="Times New Roman" w:cs="Times New Roman"/>
          <w:sz w:val="28"/>
          <w:szCs w:val="28"/>
        </w:rPr>
        <w:t>Перечня приоритетных направлений</w:t>
      </w:r>
    </w:p>
    <w:p w:rsidR="00C22F6D" w:rsidRDefault="00C22F6D" w:rsidP="00C22F6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F0035" w:rsidRDefault="008F412F" w:rsidP="001F003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6D">
        <w:rPr>
          <w:rFonts w:ascii="Times New Roman" w:hAnsi="Times New Roman" w:cs="Times New Roman"/>
          <w:sz w:val="28"/>
          <w:szCs w:val="28"/>
        </w:rPr>
        <w:t xml:space="preserve">Перечень приоритетных направлений подлежит корректировке в случаях: </w:t>
      </w:r>
    </w:p>
    <w:p w:rsidR="001F0035" w:rsidRPr="00FE5CD5" w:rsidRDefault="008F412F" w:rsidP="001F003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5CD5">
        <w:rPr>
          <w:rFonts w:ascii="Times New Roman" w:hAnsi="Times New Roman" w:cs="Times New Roman"/>
          <w:sz w:val="28"/>
          <w:szCs w:val="28"/>
        </w:rPr>
        <w:t xml:space="preserve">изменений действующего федерального законодательства в сфере оборота наркотических средств, психотропных веществ и их </w:t>
      </w:r>
      <w:proofErr w:type="spellStart"/>
      <w:r w:rsidRPr="00FE5CD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E5CD5">
        <w:rPr>
          <w:rFonts w:ascii="Times New Roman" w:hAnsi="Times New Roman" w:cs="Times New Roman"/>
          <w:sz w:val="28"/>
          <w:szCs w:val="28"/>
        </w:rPr>
        <w:t>, а также в области противодействия их незаконному обороту, охраны здоровья граждан, обеспечения государственной и общественной безопасности;</w:t>
      </w:r>
    </w:p>
    <w:p w:rsidR="001F0035" w:rsidRPr="00FE5CD5" w:rsidRDefault="008F412F" w:rsidP="001F003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5CD5">
        <w:rPr>
          <w:rFonts w:ascii="Times New Roman" w:hAnsi="Times New Roman" w:cs="Times New Roman"/>
          <w:sz w:val="28"/>
          <w:szCs w:val="28"/>
        </w:rPr>
        <w:t>получения соответствующих решений, рекомендаций Государственного антинаркотического комитета;</w:t>
      </w:r>
    </w:p>
    <w:p w:rsidR="00FE5CD5" w:rsidRPr="00FE5CD5" w:rsidRDefault="008F412F" w:rsidP="00FE5CD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5CD5">
        <w:rPr>
          <w:rFonts w:ascii="Times New Roman" w:hAnsi="Times New Roman" w:cs="Times New Roman"/>
          <w:sz w:val="28"/>
          <w:szCs w:val="28"/>
        </w:rPr>
        <w:t xml:space="preserve">изменения </w:t>
      </w:r>
      <w:proofErr w:type="spellStart"/>
      <w:r w:rsidRPr="00FE5CD5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FE5CD5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области.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5CD5">
        <w:rPr>
          <w:rFonts w:ascii="Times New Roman" w:hAnsi="Times New Roman" w:cs="Times New Roman"/>
          <w:sz w:val="28"/>
          <w:szCs w:val="28"/>
        </w:rPr>
        <w:t>На основании протокола заседания антинаркотической комиссии в Курской области аппарат антинаркотической комиссии в Курской области осуществляет</w:t>
      </w:r>
      <w:r w:rsidR="00805CD2" w:rsidRPr="00FE5CD5">
        <w:rPr>
          <w:rFonts w:ascii="Times New Roman" w:hAnsi="Times New Roman" w:cs="Times New Roman"/>
          <w:sz w:val="28"/>
          <w:szCs w:val="28"/>
        </w:rPr>
        <w:t xml:space="preserve"> подготовку проекта постановления Губернатора Курской</w:t>
      </w:r>
      <w:r w:rsidRPr="00FE5CD5">
        <w:rPr>
          <w:rFonts w:ascii="Times New Roman" w:hAnsi="Times New Roman" w:cs="Times New Roman"/>
          <w:sz w:val="28"/>
          <w:szCs w:val="28"/>
        </w:rPr>
        <w:t xml:space="preserve"> области о внесении изменений в</w:t>
      </w:r>
      <w:r w:rsidR="00D36AEC" w:rsidRPr="00FE5CD5">
        <w:rPr>
          <w:rFonts w:ascii="Times New Roman" w:hAnsi="Times New Roman" w:cs="Times New Roman"/>
          <w:sz w:val="28"/>
          <w:szCs w:val="28"/>
        </w:rPr>
        <w:t xml:space="preserve"> Перечень приоритетных направлений</w:t>
      </w:r>
      <w:r w:rsidRPr="00FE5CD5">
        <w:rPr>
          <w:rFonts w:ascii="Times New Roman" w:hAnsi="Times New Roman" w:cs="Times New Roman"/>
          <w:sz w:val="28"/>
          <w:szCs w:val="28"/>
        </w:rPr>
        <w:t>.</w:t>
      </w:r>
      <w:bookmarkStart w:id="11" w:name="bookmark18"/>
      <w:bookmarkEnd w:id="11"/>
    </w:p>
    <w:p w:rsidR="00F94C43" w:rsidRDefault="00F94C43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4C43" w:rsidRDefault="00F94C43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 xml:space="preserve">7. </w:t>
      </w:r>
      <w:r w:rsidR="008F412F" w:rsidRPr="00F94C43">
        <w:rPr>
          <w:rFonts w:ascii="Times New Roman" w:hAnsi="Times New Roman" w:cs="Times New Roman"/>
          <w:sz w:val="28"/>
          <w:szCs w:val="28"/>
        </w:rPr>
        <w:t>Оценка эффективности реализации Стратегии</w:t>
      </w:r>
    </w:p>
    <w:p w:rsidR="00F94C43" w:rsidRDefault="00F94C43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базовых </w:t>
      </w:r>
      <w:proofErr w:type="gram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значений показателей эффективности реализации Стратегии</w:t>
      </w:r>
      <w:proofErr w:type="gram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в Курской области рассчитывается на основании методики оценки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, утверждаемой Государственным антинаркотическим комитетом, и соотносится со средним значением показателей в </w:t>
      </w:r>
      <w:r w:rsidR="00FF106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</w:t>
      </w:r>
      <w:r w:rsidR="004A3528" w:rsidRPr="003F7BD4">
        <w:rPr>
          <w:rFonts w:ascii="Times New Roman" w:hAnsi="Times New Roman" w:cs="Times New Roman"/>
          <w:color w:val="auto"/>
          <w:sz w:val="28"/>
          <w:szCs w:val="28"/>
        </w:rPr>
        <w:t>за 20</w:t>
      </w:r>
      <w:r w:rsidR="00FF1069" w:rsidRPr="003F7BD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Pr="003F7BD4">
        <w:rPr>
          <w:rStyle w:val="a6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а) вовлеченность населения в незаконный оборот наркотиков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тыс. человек) в </w:t>
      </w:r>
      <w:r w:rsidR="001A2D7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– </w:t>
      </w:r>
      <w:r w:rsidR="009959F4" w:rsidRPr="003F7BD4">
        <w:rPr>
          <w:rFonts w:ascii="Times New Roman" w:hAnsi="Times New Roman" w:cs="Times New Roman"/>
          <w:color w:val="auto"/>
          <w:sz w:val="28"/>
          <w:szCs w:val="28"/>
        </w:rPr>
        <w:t>167,3</w:t>
      </w:r>
      <w:r w:rsidR="001A2D7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случаев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E5CCB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криминогенность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наркомании (соотношение количества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наркопотребителей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, привлеченных к уголовной ответственности, и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наркопотребителей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, привлеченных к административной ответственности за потребление наркотиков, на 100 тыс. человек) </w:t>
      </w:r>
      <w:r w:rsidR="008F1A2B" w:rsidRPr="003F7BD4">
        <w:rPr>
          <w:rFonts w:ascii="Times New Roman" w:hAnsi="Times New Roman" w:cs="Times New Roman"/>
          <w:color w:val="auto"/>
          <w:sz w:val="28"/>
          <w:szCs w:val="28"/>
        </w:rPr>
        <w:t>в Курской области – 162,9 случаев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в) количество случаев отравления наркотиками (на 100 тыс. </w:t>
      </w:r>
      <w:r w:rsidR="00C26308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человек) </w:t>
      </w:r>
      <w:r w:rsidR="00C26308" w:rsidRPr="003F7BD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Курской области – </w:t>
      </w:r>
      <w:r w:rsidR="00F142EB" w:rsidRPr="003F7BD4">
        <w:rPr>
          <w:rFonts w:ascii="Times New Roman" w:hAnsi="Times New Roman" w:cs="Times New Roman"/>
          <w:color w:val="auto"/>
          <w:sz w:val="28"/>
          <w:szCs w:val="28"/>
        </w:rPr>
        <w:t>7,5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, в том числе среди несовершеннолетних (на 100 тыс. человек)</w:t>
      </w:r>
      <w:r w:rsidR="00AF192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в Курской области –</w:t>
      </w:r>
      <w:r w:rsidR="00F142EB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2,45 случаев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г) количество случаев смерти в результате потребления наркотиков (на 100 тыс. человек) </w:t>
      </w:r>
      <w:r w:rsidR="00AF192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в Курской области </w:t>
      </w:r>
      <w:r w:rsidR="00E12BF6" w:rsidRPr="003F7BD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F1929"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2BF6" w:rsidRPr="003F7BD4">
        <w:rPr>
          <w:rFonts w:ascii="Times New Roman" w:hAnsi="Times New Roman" w:cs="Times New Roman"/>
          <w:color w:val="auto"/>
          <w:sz w:val="28"/>
          <w:szCs w:val="28"/>
        </w:rPr>
        <w:t>2,9 случаев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д) общая оценка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(по данным системы мониторинга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) в </w:t>
      </w:r>
      <w:r w:rsidR="00E16FEF" w:rsidRPr="003F7BD4">
        <w:rPr>
          <w:rFonts w:ascii="Times New Roman" w:hAnsi="Times New Roman" w:cs="Times New Roman"/>
          <w:color w:val="auto"/>
          <w:sz w:val="28"/>
          <w:szCs w:val="28"/>
        </w:rPr>
        <w:t>Курской области – «напряженная»</w:t>
      </w:r>
      <w:r w:rsidR="00102FC6" w:rsidRPr="003F7B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F7BD4">
        <w:rPr>
          <w:rFonts w:ascii="Times New Roman" w:hAnsi="Times New Roman" w:cs="Times New Roman"/>
          <w:color w:val="auto"/>
          <w:sz w:val="28"/>
          <w:szCs w:val="28"/>
        </w:rPr>
        <w:t>Плановые значения показателей эффективности реализации Стратегии по год</w:t>
      </w:r>
      <w:r w:rsidR="00AF1929" w:rsidRPr="003F7BD4">
        <w:rPr>
          <w:rFonts w:ascii="Times New Roman" w:hAnsi="Times New Roman" w:cs="Times New Roman"/>
          <w:color w:val="auto"/>
          <w:sz w:val="28"/>
          <w:szCs w:val="28"/>
        </w:rPr>
        <w:t>ам рассчитываются на основании М</w:t>
      </w:r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етодики оценки </w:t>
      </w:r>
      <w:proofErr w:type="spellStart"/>
      <w:r w:rsidRPr="003F7BD4"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 w:rsidRPr="003F7BD4">
        <w:rPr>
          <w:rFonts w:ascii="Times New Roman" w:hAnsi="Times New Roman" w:cs="Times New Roman"/>
          <w:color w:val="auto"/>
          <w:sz w:val="28"/>
          <w:szCs w:val="28"/>
        </w:rPr>
        <w:t xml:space="preserve"> в субъектах Российской Федерации, утверждаемой Государственным антинаркотическим комитетом, и при анализе соотносятся со средним значением показателей в Российской Федерации.</w:t>
      </w:r>
      <w:r w:rsidRPr="003F7BD4">
        <w:rPr>
          <w:rStyle w:val="a6"/>
          <w:rFonts w:ascii="Times New Roman" w:hAnsi="Times New Roman" w:cs="Times New Roman"/>
          <w:color w:val="auto"/>
          <w:sz w:val="28"/>
          <w:szCs w:val="28"/>
        </w:rPr>
        <w:footnoteReference w:id="3"/>
      </w:r>
      <w:bookmarkStart w:id="12" w:name="anchor1027"/>
      <w:bookmarkEnd w:id="12"/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 xml:space="preserve">Ожидаемыми результатами реализации настоящей Стратегии </w:t>
      </w:r>
      <w:r w:rsidR="001D2EE5" w:rsidRPr="00F94C43">
        <w:rPr>
          <w:rFonts w:ascii="Times New Roman" w:hAnsi="Times New Roman" w:cs="Times New Roman"/>
          <w:sz w:val="28"/>
          <w:szCs w:val="28"/>
        </w:rPr>
        <w:t>к 2030 году (по сравнению с 2021</w:t>
      </w:r>
      <w:r w:rsidRPr="00F94C43">
        <w:rPr>
          <w:rFonts w:ascii="Times New Roman" w:hAnsi="Times New Roman" w:cs="Times New Roman"/>
          <w:sz w:val="28"/>
          <w:szCs w:val="28"/>
        </w:rPr>
        <w:t> годом) являются:</w:t>
      </w:r>
      <w:bookmarkStart w:id="13" w:name="anchor1271"/>
      <w:bookmarkEnd w:id="13"/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>а) снижение уровня вовлеченности населения в незаконный оборот наркотиков в Курской области –</w:t>
      </w:r>
      <w:r w:rsidR="009959F4" w:rsidRPr="00F94C43">
        <w:rPr>
          <w:rFonts w:ascii="Times New Roman" w:hAnsi="Times New Roman" w:cs="Times New Roman"/>
          <w:sz w:val="28"/>
          <w:szCs w:val="28"/>
        </w:rPr>
        <w:t xml:space="preserve"> со 167,3 случаев</w:t>
      </w:r>
      <w:r w:rsidR="00366A0D" w:rsidRPr="00F94C43">
        <w:rPr>
          <w:rFonts w:ascii="Times New Roman" w:hAnsi="Times New Roman" w:cs="Times New Roman"/>
          <w:sz w:val="28"/>
          <w:szCs w:val="28"/>
        </w:rPr>
        <w:t xml:space="preserve"> до 118,4 случаев</w:t>
      </w:r>
      <w:r w:rsidRPr="00F94C43">
        <w:rPr>
          <w:rFonts w:ascii="Times New Roman" w:hAnsi="Times New Roman" w:cs="Times New Roman"/>
          <w:sz w:val="28"/>
          <w:szCs w:val="28"/>
        </w:rPr>
        <w:t>;</w:t>
      </w:r>
      <w:bookmarkStart w:id="14" w:name="anchor1272"/>
      <w:bookmarkEnd w:id="14"/>
    </w:p>
    <w:p w:rsidR="00F94C43" w:rsidRP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 xml:space="preserve">б) снижение уровня </w:t>
      </w:r>
      <w:proofErr w:type="spellStart"/>
      <w:r w:rsidRPr="00F94C43">
        <w:rPr>
          <w:rFonts w:ascii="Times New Roman" w:hAnsi="Times New Roman" w:cs="Times New Roman"/>
          <w:sz w:val="28"/>
          <w:szCs w:val="28"/>
        </w:rPr>
        <w:t>криминогенности</w:t>
      </w:r>
      <w:proofErr w:type="spellEnd"/>
      <w:r w:rsidRPr="00F94C43">
        <w:rPr>
          <w:rFonts w:ascii="Times New Roman" w:hAnsi="Times New Roman" w:cs="Times New Roman"/>
          <w:sz w:val="28"/>
          <w:szCs w:val="28"/>
        </w:rPr>
        <w:t xml:space="preserve"> наркомании в </w:t>
      </w:r>
      <w:r w:rsidR="00366A0D" w:rsidRPr="00F94C43">
        <w:rPr>
          <w:rFonts w:ascii="Times New Roman" w:hAnsi="Times New Roman" w:cs="Times New Roman"/>
          <w:sz w:val="28"/>
          <w:szCs w:val="28"/>
        </w:rPr>
        <w:t>Курской области – со 162,9 случаев</w:t>
      </w:r>
      <w:r w:rsidR="00CE42C2" w:rsidRPr="00F94C43">
        <w:rPr>
          <w:rFonts w:ascii="Times New Roman" w:hAnsi="Times New Roman" w:cs="Times New Roman"/>
          <w:sz w:val="28"/>
          <w:szCs w:val="28"/>
        </w:rPr>
        <w:t xml:space="preserve"> до 104,4 случаев</w:t>
      </w:r>
      <w:r w:rsidRPr="00F94C43">
        <w:rPr>
          <w:rFonts w:ascii="Times New Roman" w:hAnsi="Times New Roman" w:cs="Times New Roman"/>
          <w:sz w:val="28"/>
          <w:szCs w:val="28"/>
        </w:rPr>
        <w:t>;</w:t>
      </w:r>
      <w:bookmarkStart w:id="15" w:name="anchor1273"/>
      <w:bookmarkEnd w:id="15"/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>в) сокращение количества случаев отравления наркотиками в</w:t>
      </w:r>
      <w:r w:rsidR="00AF1929" w:rsidRPr="00F94C43">
        <w:rPr>
          <w:rFonts w:ascii="Times New Roman" w:hAnsi="Times New Roman" w:cs="Times New Roman"/>
          <w:sz w:val="28"/>
          <w:szCs w:val="28"/>
        </w:rPr>
        <w:t xml:space="preserve"> Курской области – с </w:t>
      </w:r>
      <w:r w:rsidR="00CE42C2" w:rsidRPr="00F94C43">
        <w:rPr>
          <w:rFonts w:ascii="Times New Roman" w:hAnsi="Times New Roman" w:cs="Times New Roman"/>
          <w:sz w:val="28"/>
          <w:szCs w:val="28"/>
        </w:rPr>
        <w:t>7,5 случаев до 7,05 случаев</w:t>
      </w:r>
      <w:r w:rsidRPr="00F94C43">
        <w:rPr>
          <w:rFonts w:ascii="Times New Roman" w:hAnsi="Times New Roman" w:cs="Times New Roman"/>
          <w:sz w:val="28"/>
          <w:szCs w:val="28"/>
        </w:rPr>
        <w:t xml:space="preserve">, в том числе среди несовершеннолетних в Курской области – с </w:t>
      </w:r>
      <w:r w:rsidR="00DC54B0" w:rsidRPr="00F94C43">
        <w:rPr>
          <w:rFonts w:ascii="Times New Roman" w:hAnsi="Times New Roman" w:cs="Times New Roman"/>
          <w:sz w:val="28"/>
          <w:szCs w:val="28"/>
        </w:rPr>
        <w:t>2,45 случаев до 2  случаев</w:t>
      </w:r>
      <w:r w:rsidRPr="00F94C43">
        <w:rPr>
          <w:rFonts w:ascii="Times New Roman" w:hAnsi="Times New Roman" w:cs="Times New Roman"/>
          <w:sz w:val="28"/>
          <w:szCs w:val="28"/>
        </w:rPr>
        <w:t>;</w:t>
      </w:r>
      <w:bookmarkStart w:id="16" w:name="anchor1274"/>
      <w:bookmarkEnd w:id="16"/>
    </w:p>
    <w:p w:rsidR="00F94C43" w:rsidRP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>г) уменьшение количества случаев смерти в результате потребления наркотиков</w:t>
      </w:r>
      <w:r w:rsidR="00DC555A" w:rsidRPr="00F94C43">
        <w:rPr>
          <w:rFonts w:ascii="Times New Roman" w:hAnsi="Times New Roman" w:cs="Times New Roman"/>
          <w:sz w:val="28"/>
          <w:szCs w:val="28"/>
        </w:rPr>
        <w:t xml:space="preserve"> в Курской области с 2,9 случаев до 2,4 случаев</w:t>
      </w:r>
      <w:r w:rsidRPr="00F94C43">
        <w:rPr>
          <w:rFonts w:ascii="Times New Roman" w:hAnsi="Times New Roman" w:cs="Times New Roman"/>
          <w:sz w:val="28"/>
          <w:szCs w:val="28"/>
        </w:rPr>
        <w:t>;</w:t>
      </w:r>
      <w:bookmarkStart w:id="17" w:name="anchor1275"/>
      <w:bookmarkEnd w:id="17"/>
    </w:p>
    <w:p w:rsidR="00F94C43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C43">
        <w:rPr>
          <w:rFonts w:ascii="Times New Roman" w:hAnsi="Times New Roman" w:cs="Times New Roman"/>
          <w:sz w:val="28"/>
          <w:szCs w:val="28"/>
        </w:rPr>
        <w:t xml:space="preserve">д) общая оценка </w:t>
      </w:r>
      <w:proofErr w:type="spellStart"/>
      <w:r w:rsidRPr="00F94C4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F94C43">
        <w:rPr>
          <w:rFonts w:ascii="Times New Roman" w:hAnsi="Times New Roman" w:cs="Times New Roman"/>
          <w:sz w:val="28"/>
          <w:szCs w:val="28"/>
        </w:rPr>
        <w:t xml:space="preserve"> в Курской области – «нейтральная» (в Российской Федерации в Российской Федерации – «нейтральная»).</w:t>
      </w:r>
    </w:p>
    <w:p w:rsidR="00F94C43" w:rsidRPr="00722319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>Сведения о показателях эффективности реализации Стратегии и их значениях приведены в приложении № 2 к Перечню приоритетных направлений.</w:t>
      </w:r>
    </w:p>
    <w:p w:rsidR="00F94C43" w:rsidRPr="00722319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>Оценка эффективности реализации Стратегии осуществляется в целях достижения оптимального соотношения принятых организационных, а также иных мер и достигнутых результатов.</w:t>
      </w:r>
    </w:p>
    <w:p w:rsidR="00F94C43" w:rsidRPr="00722319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Стратегии должна содержать общую оценку вклада проведенной работы по улучшению </w:t>
      </w:r>
      <w:proofErr w:type="spellStart"/>
      <w:r w:rsidRPr="00722319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722319">
        <w:rPr>
          <w:rFonts w:ascii="Times New Roman" w:hAnsi="Times New Roman" w:cs="Times New Roman"/>
          <w:sz w:val="28"/>
          <w:szCs w:val="28"/>
        </w:rPr>
        <w:t xml:space="preserve"> в Курской области и производится с учетом оценки достижения запланированных результатов - показателей.</w:t>
      </w:r>
    </w:p>
    <w:p w:rsidR="00F94C43" w:rsidRPr="00722319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722319">
        <w:rPr>
          <w:rFonts w:ascii="Times New Roman" w:hAnsi="Times New Roman" w:cs="Times New Roman"/>
          <w:sz w:val="28"/>
          <w:szCs w:val="28"/>
        </w:rPr>
        <w:t>проведения оценки достижения запланированных показателей эффективности реализации Стратегии</w:t>
      </w:r>
      <w:proofErr w:type="gramEnd"/>
      <w:r w:rsidRPr="00722319">
        <w:rPr>
          <w:rFonts w:ascii="Times New Roman" w:hAnsi="Times New Roman" w:cs="Times New Roman"/>
          <w:sz w:val="28"/>
          <w:szCs w:val="28"/>
        </w:rPr>
        <w:t xml:space="preserve"> за год (за весь период реализации Стратегии) фактически достигнутые значения показателей сопоставляются с их плановыми значениями.</w:t>
      </w:r>
    </w:p>
    <w:p w:rsidR="00F94C43" w:rsidRPr="00722319" w:rsidRDefault="008F412F" w:rsidP="00F94C4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22319">
        <w:rPr>
          <w:rFonts w:ascii="Times New Roman" w:hAnsi="Times New Roman" w:cs="Times New Roman"/>
          <w:sz w:val="28"/>
          <w:szCs w:val="28"/>
        </w:rPr>
        <w:t>В случае выявления отклонений фактических результатов в отчетном</w:t>
      </w:r>
      <w:r w:rsidR="00722319">
        <w:rPr>
          <w:rFonts w:ascii="Times New Roman" w:hAnsi="Times New Roman" w:cs="Times New Roman"/>
          <w:sz w:val="28"/>
          <w:szCs w:val="28"/>
        </w:rPr>
        <w:t xml:space="preserve"> </w:t>
      </w:r>
      <w:r w:rsidRPr="00722319">
        <w:rPr>
          <w:rFonts w:ascii="Times New Roman" w:hAnsi="Times New Roman" w:cs="Times New Roman"/>
          <w:sz w:val="28"/>
          <w:szCs w:val="28"/>
        </w:rPr>
        <w:t>году от запланированных на этот год необходимо с указанием</w:t>
      </w:r>
      <w:proofErr w:type="gramEnd"/>
      <w:r w:rsidRPr="00722319">
        <w:rPr>
          <w:rFonts w:ascii="Times New Roman" w:hAnsi="Times New Roman" w:cs="Times New Roman"/>
          <w:sz w:val="28"/>
          <w:szCs w:val="28"/>
        </w:rPr>
        <w:t xml:space="preserve"> нереализованных или реализованных не в полной мере основных </w:t>
      </w:r>
      <w:r w:rsidRPr="00722319">
        <w:rPr>
          <w:rFonts w:ascii="Times New Roman" w:hAnsi="Times New Roman" w:cs="Times New Roman"/>
          <w:sz w:val="28"/>
          <w:szCs w:val="28"/>
        </w:rPr>
        <w:lastRenderedPageBreak/>
        <w:t>мероприятий представлять обоснование причин:</w:t>
      </w:r>
    </w:p>
    <w:p w:rsidR="00722319" w:rsidRDefault="008F412F" w:rsidP="0072231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>отклонения достигнутых в отчетном периоде значений показателей от плановых, а также изменения в этой связи плановых значений показателей на предстоящий период;</w:t>
      </w:r>
    </w:p>
    <w:p w:rsidR="00722319" w:rsidRDefault="008F412F" w:rsidP="0072231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>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отчетном периоде.</w:t>
      </w:r>
    </w:p>
    <w:p w:rsidR="008F412F" w:rsidRPr="00722319" w:rsidRDefault="00D649D5" w:rsidP="0072231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hd w:val="clear" w:color="auto" w:fill="FFFFFF"/>
        <w:tabs>
          <w:tab w:val="left" w:pos="993"/>
        </w:tabs>
        <w:overflowPunct w:val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22319">
        <w:rPr>
          <w:rFonts w:ascii="Times New Roman" w:hAnsi="Times New Roman" w:cs="Times New Roman"/>
          <w:sz w:val="28"/>
          <w:szCs w:val="28"/>
        </w:rPr>
        <w:t>Расчет</w:t>
      </w:r>
      <w:r w:rsidR="00801BDF" w:rsidRPr="007223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BDF" w:rsidRPr="00722319">
        <w:rPr>
          <w:rFonts w:ascii="Times New Roman" w:hAnsi="Times New Roman" w:cs="Times New Roman"/>
          <w:sz w:val="28"/>
          <w:szCs w:val="28"/>
        </w:rPr>
        <w:t>значений показателей эффективности реализации Стратегии</w:t>
      </w:r>
      <w:proofErr w:type="gramEnd"/>
      <w:r w:rsidR="00801BDF" w:rsidRPr="00722319">
        <w:rPr>
          <w:rFonts w:ascii="Times New Roman" w:hAnsi="Times New Roman" w:cs="Times New Roman"/>
          <w:sz w:val="28"/>
          <w:szCs w:val="28"/>
        </w:rPr>
        <w:t xml:space="preserve"> </w:t>
      </w:r>
      <w:r w:rsidRPr="00722319">
        <w:rPr>
          <w:rFonts w:ascii="Times New Roman" w:hAnsi="Times New Roman" w:cs="Times New Roman"/>
          <w:sz w:val="28"/>
          <w:szCs w:val="28"/>
        </w:rPr>
        <w:t>производится в соответствии с Методикой и поряд</w:t>
      </w:r>
      <w:r w:rsidR="006161BB" w:rsidRPr="00722319">
        <w:rPr>
          <w:rFonts w:ascii="Times New Roman" w:hAnsi="Times New Roman" w:cs="Times New Roman"/>
          <w:sz w:val="28"/>
          <w:szCs w:val="28"/>
        </w:rPr>
        <w:t>к</w:t>
      </w:r>
      <w:r w:rsidRPr="00722319">
        <w:rPr>
          <w:rFonts w:ascii="Times New Roman" w:hAnsi="Times New Roman" w:cs="Times New Roman"/>
          <w:sz w:val="28"/>
          <w:szCs w:val="28"/>
        </w:rPr>
        <w:t xml:space="preserve">ом осуществления мониторинга, а также критериями оценки развития </w:t>
      </w:r>
      <w:proofErr w:type="spellStart"/>
      <w:r w:rsidRPr="00722319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722319">
        <w:rPr>
          <w:rFonts w:ascii="Times New Roman" w:hAnsi="Times New Roman" w:cs="Times New Roman"/>
          <w:sz w:val="28"/>
          <w:szCs w:val="28"/>
        </w:rPr>
        <w:t xml:space="preserve"> в Российской Федера</w:t>
      </w:r>
      <w:r w:rsidR="004E553D" w:rsidRPr="00722319">
        <w:rPr>
          <w:rFonts w:ascii="Times New Roman" w:hAnsi="Times New Roman" w:cs="Times New Roman"/>
          <w:sz w:val="28"/>
          <w:szCs w:val="28"/>
        </w:rPr>
        <w:t>ции и ее субъектах, утверждаемыми</w:t>
      </w:r>
      <w:r w:rsidRPr="00722319">
        <w:rPr>
          <w:rFonts w:ascii="Times New Roman" w:hAnsi="Times New Roman" w:cs="Times New Roman"/>
          <w:sz w:val="28"/>
          <w:szCs w:val="28"/>
        </w:rPr>
        <w:t xml:space="preserve"> Государственным антинаркотическим комитетом.</w:t>
      </w:r>
    </w:p>
    <w:sectPr w:rsidR="008F412F" w:rsidRPr="00722319" w:rsidSect="008A0D6F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7A" w:rsidRDefault="0026377A" w:rsidP="008F412F">
      <w:r>
        <w:separator/>
      </w:r>
    </w:p>
  </w:endnote>
  <w:endnote w:type="continuationSeparator" w:id="0">
    <w:p w:rsidR="0026377A" w:rsidRDefault="0026377A" w:rsidP="008F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7A" w:rsidRDefault="0026377A" w:rsidP="008F412F">
      <w:r>
        <w:separator/>
      </w:r>
    </w:p>
  </w:footnote>
  <w:footnote w:type="continuationSeparator" w:id="0">
    <w:p w:rsidR="0026377A" w:rsidRDefault="0026377A" w:rsidP="008F412F">
      <w:r>
        <w:continuationSeparator/>
      </w:r>
    </w:p>
  </w:footnote>
  <w:footnote w:id="1">
    <w:p w:rsidR="008F412F" w:rsidRPr="00E5088A" w:rsidRDefault="008F412F" w:rsidP="008F412F">
      <w:pPr>
        <w:pStyle w:val="a4"/>
        <w:rPr>
          <w:rFonts w:ascii="Times New Roman" w:hAnsi="Times New Roman" w:cs="Times New Roman"/>
        </w:rPr>
      </w:pPr>
      <w:r w:rsidRPr="00E5088A">
        <w:rPr>
          <w:rStyle w:val="a6"/>
          <w:rFonts w:ascii="Times New Roman" w:hAnsi="Times New Roman" w:cs="Times New Roman"/>
        </w:rPr>
        <w:footnoteRef/>
      </w:r>
      <w:r w:rsidR="00AF1929">
        <w:rPr>
          <w:rFonts w:ascii="Times New Roman" w:hAnsi="Times New Roman" w:cs="Times New Roman"/>
        </w:rPr>
        <w:t xml:space="preserve"> - С</w:t>
      </w:r>
      <w:r w:rsidRPr="00E5088A">
        <w:rPr>
          <w:rFonts w:ascii="Times New Roman" w:hAnsi="Times New Roman" w:cs="Times New Roman"/>
        </w:rPr>
        <w:t xml:space="preserve">роки устанавливаются аппаратом антинаркотической комиссии в Курской области ежеквартально </w:t>
      </w:r>
      <w:r w:rsidR="00AF1929">
        <w:rPr>
          <w:rFonts w:ascii="Times New Roman" w:hAnsi="Times New Roman" w:cs="Times New Roman"/>
        </w:rPr>
        <w:t xml:space="preserve">    </w:t>
      </w:r>
      <w:r w:rsidRPr="00E5088A">
        <w:rPr>
          <w:rFonts w:ascii="Times New Roman" w:hAnsi="Times New Roman" w:cs="Times New Roman"/>
        </w:rPr>
        <w:t>и по итогам года.</w:t>
      </w:r>
    </w:p>
  </w:footnote>
  <w:footnote w:id="2">
    <w:p w:rsidR="008F412F" w:rsidRPr="00E5088A" w:rsidRDefault="008F412F" w:rsidP="008F412F">
      <w:pPr>
        <w:pStyle w:val="a4"/>
        <w:jc w:val="both"/>
        <w:rPr>
          <w:rFonts w:ascii="Times New Roman" w:hAnsi="Times New Roman" w:cs="Times New Roman"/>
        </w:rPr>
      </w:pPr>
      <w:r w:rsidRPr="00E5088A">
        <w:rPr>
          <w:rStyle w:val="a6"/>
          <w:rFonts w:ascii="Times New Roman" w:hAnsi="Times New Roman" w:cs="Times New Roman"/>
        </w:rPr>
        <w:footnoteRef/>
      </w:r>
      <w:r w:rsidR="003A7D4E">
        <w:rPr>
          <w:rFonts w:ascii="Times New Roman" w:hAnsi="Times New Roman" w:cs="Times New Roman"/>
        </w:rPr>
        <w:t xml:space="preserve"> - Базовые д</w:t>
      </w:r>
      <w:r w:rsidRPr="00E5088A">
        <w:rPr>
          <w:rFonts w:ascii="Times New Roman" w:hAnsi="Times New Roman" w:cs="Times New Roman"/>
        </w:rPr>
        <w:t xml:space="preserve">анные на основании доклада о </w:t>
      </w:r>
      <w:proofErr w:type="spellStart"/>
      <w:r w:rsidRPr="00E5088A">
        <w:rPr>
          <w:rFonts w:ascii="Times New Roman" w:hAnsi="Times New Roman" w:cs="Times New Roman"/>
        </w:rPr>
        <w:t>наркос</w:t>
      </w:r>
      <w:r w:rsidR="001D2EE5">
        <w:rPr>
          <w:rFonts w:ascii="Times New Roman" w:hAnsi="Times New Roman" w:cs="Times New Roman"/>
        </w:rPr>
        <w:t>итуации</w:t>
      </w:r>
      <w:proofErr w:type="spellEnd"/>
      <w:r w:rsidR="001D2EE5">
        <w:rPr>
          <w:rFonts w:ascii="Times New Roman" w:hAnsi="Times New Roman" w:cs="Times New Roman"/>
        </w:rPr>
        <w:t xml:space="preserve"> в Курской области в 2021</w:t>
      </w:r>
      <w:r w:rsidRPr="00E5088A">
        <w:rPr>
          <w:rFonts w:ascii="Times New Roman" w:hAnsi="Times New Roman" w:cs="Times New Roman"/>
        </w:rPr>
        <w:t xml:space="preserve"> году и доклада о </w:t>
      </w:r>
      <w:proofErr w:type="spellStart"/>
      <w:r w:rsidRPr="00E5088A">
        <w:rPr>
          <w:rFonts w:ascii="Times New Roman" w:hAnsi="Times New Roman" w:cs="Times New Roman"/>
        </w:rPr>
        <w:t>наркоситуац</w:t>
      </w:r>
      <w:r w:rsidR="001D2EE5">
        <w:rPr>
          <w:rFonts w:ascii="Times New Roman" w:hAnsi="Times New Roman" w:cs="Times New Roman"/>
        </w:rPr>
        <w:t>ии</w:t>
      </w:r>
      <w:proofErr w:type="spellEnd"/>
      <w:r w:rsidR="001D2EE5">
        <w:rPr>
          <w:rFonts w:ascii="Times New Roman" w:hAnsi="Times New Roman" w:cs="Times New Roman"/>
        </w:rPr>
        <w:t xml:space="preserve"> в Российской Федерации в 2021</w:t>
      </w:r>
      <w:r w:rsidRPr="00E5088A">
        <w:rPr>
          <w:rFonts w:ascii="Times New Roman" w:hAnsi="Times New Roman" w:cs="Times New Roman"/>
        </w:rPr>
        <w:t xml:space="preserve"> году</w:t>
      </w:r>
      <w:r w:rsidR="00AF1929">
        <w:rPr>
          <w:rFonts w:ascii="Times New Roman" w:hAnsi="Times New Roman" w:cs="Times New Roman"/>
        </w:rPr>
        <w:t>.</w:t>
      </w:r>
    </w:p>
  </w:footnote>
  <w:footnote w:id="3">
    <w:p w:rsidR="008F412F" w:rsidRPr="00E5088A" w:rsidRDefault="008F412F" w:rsidP="008F412F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E5088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AF1929">
        <w:rPr>
          <w:rFonts w:ascii="Times New Roman" w:hAnsi="Times New Roman" w:cs="Times New Roman"/>
          <w:sz w:val="20"/>
          <w:szCs w:val="20"/>
        </w:rPr>
        <w:t xml:space="preserve"> - П</w:t>
      </w:r>
      <w:r w:rsidRPr="00E5088A">
        <w:rPr>
          <w:rFonts w:ascii="Times New Roman" w:hAnsi="Times New Roman" w:cs="Times New Roman"/>
          <w:sz w:val="20"/>
          <w:szCs w:val="20"/>
        </w:rPr>
        <w:t xml:space="preserve">лановые значения показателей для Курской области предоставлены УМВД России по Курской области и </w:t>
      </w:r>
      <w:r w:rsidR="004B46EB">
        <w:rPr>
          <w:rFonts w:ascii="Times New Roman" w:hAnsi="Times New Roman" w:cs="Times New Roman"/>
          <w:sz w:val="20"/>
          <w:szCs w:val="20"/>
        </w:rPr>
        <w:t xml:space="preserve">Министерством </w:t>
      </w:r>
      <w:r w:rsidRPr="00E5088A">
        <w:rPr>
          <w:rFonts w:ascii="Times New Roman" w:hAnsi="Times New Roman" w:cs="Times New Roman"/>
          <w:sz w:val="20"/>
          <w:szCs w:val="20"/>
        </w:rPr>
        <w:t>здравоохранения Курской области</w:t>
      </w:r>
      <w:r w:rsidR="00AF1929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574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45F5F" w:rsidRPr="00423C32" w:rsidRDefault="00D21151">
        <w:pPr>
          <w:pStyle w:val="a9"/>
          <w:jc w:val="center"/>
          <w:rPr>
            <w:rFonts w:ascii="Times New Roman" w:hAnsi="Times New Roman" w:cs="Times New Roman"/>
          </w:rPr>
        </w:pPr>
        <w:r w:rsidRPr="00423C32">
          <w:rPr>
            <w:rFonts w:ascii="Times New Roman" w:hAnsi="Times New Roman" w:cs="Times New Roman"/>
          </w:rPr>
          <w:fldChar w:fldCharType="begin"/>
        </w:r>
        <w:r w:rsidRPr="00423C32">
          <w:rPr>
            <w:rFonts w:ascii="Times New Roman" w:hAnsi="Times New Roman" w:cs="Times New Roman"/>
          </w:rPr>
          <w:instrText xml:space="preserve"> PAGE   \* MERGEFORMAT </w:instrText>
        </w:r>
        <w:r w:rsidRPr="00423C32">
          <w:rPr>
            <w:rFonts w:ascii="Times New Roman" w:hAnsi="Times New Roman" w:cs="Times New Roman"/>
          </w:rPr>
          <w:fldChar w:fldCharType="separate"/>
        </w:r>
        <w:r w:rsidR="008B7D2C">
          <w:rPr>
            <w:rFonts w:ascii="Times New Roman" w:hAnsi="Times New Roman" w:cs="Times New Roman"/>
            <w:noProof/>
          </w:rPr>
          <w:t>2</w:t>
        </w:r>
        <w:r w:rsidRPr="00423C32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DD"/>
    <w:multiLevelType w:val="multilevel"/>
    <w:tmpl w:val="51D245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401B26"/>
    <w:multiLevelType w:val="multilevel"/>
    <w:tmpl w:val="4ECAFA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">
    <w:nsid w:val="3D1D4625"/>
    <w:multiLevelType w:val="multilevel"/>
    <w:tmpl w:val="78AAAD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685E78"/>
    <w:multiLevelType w:val="hybridMultilevel"/>
    <w:tmpl w:val="CF44F0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E6EAC"/>
    <w:multiLevelType w:val="multilevel"/>
    <w:tmpl w:val="E8BE65A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>
    <w:nsid w:val="5DF00B4F"/>
    <w:multiLevelType w:val="multilevel"/>
    <w:tmpl w:val="7C3A30A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2F"/>
    <w:rsid w:val="00015CCE"/>
    <w:rsid w:val="000242FE"/>
    <w:rsid w:val="00026C25"/>
    <w:rsid w:val="00027E69"/>
    <w:rsid w:val="00035526"/>
    <w:rsid w:val="000355E7"/>
    <w:rsid w:val="00036AB2"/>
    <w:rsid w:val="00052C64"/>
    <w:rsid w:val="00067DC3"/>
    <w:rsid w:val="00071DE8"/>
    <w:rsid w:val="00073FA7"/>
    <w:rsid w:val="000822D0"/>
    <w:rsid w:val="000A7AC2"/>
    <w:rsid w:val="000B3B1C"/>
    <w:rsid w:val="000D40C7"/>
    <w:rsid w:val="000E25AC"/>
    <w:rsid w:val="000E36DC"/>
    <w:rsid w:val="000E7C4A"/>
    <w:rsid w:val="00102FC6"/>
    <w:rsid w:val="00106659"/>
    <w:rsid w:val="00114552"/>
    <w:rsid w:val="00117168"/>
    <w:rsid w:val="001221A0"/>
    <w:rsid w:val="00142738"/>
    <w:rsid w:val="0015669D"/>
    <w:rsid w:val="001771BB"/>
    <w:rsid w:val="00190A07"/>
    <w:rsid w:val="001A2D79"/>
    <w:rsid w:val="001A6254"/>
    <w:rsid w:val="001B66E2"/>
    <w:rsid w:val="001D06AD"/>
    <w:rsid w:val="001D2EE5"/>
    <w:rsid w:val="001E016A"/>
    <w:rsid w:val="001E50C4"/>
    <w:rsid w:val="001F0035"/>
    <w:rsid w:val="001F01FA"/>
    <w:rsid w:val="00224238"/>
    <w:rsid w:val="002265ED"/>
    <w:rsid w:val="00226E3E"/>
    <w:rsid w:val="002356AB"/>
    <w:rsid w:val="00245615"/>
    <w:rsid w:val="00247826"/>
    <w:rsid w:val="0024791A"/>
    <w:rsid w:val="0025098B"/>
    <w:rsid w:val="002578B3"/>
    <w:rsid w:val="0026377A"/>
    <w:rsid w:val="0027363E"/>
    <w:rsid w:val="00275B9C"/>
    <w:rsid w:val="00291A88"/>
    <w:rsid w:val="00295453"/>
    <w:rsid w:val="002A0B17"/>
    <w:rsid w:val="002C716D"/>
    <w:rsid w:val="002C7E42"/>
    <w:rsid w:val="002E3D52"/>
    <w:rsid w:val="00320DCB"/>
    <w:rsid w:val="0033527C"/>
    <w:rsid w:val="00336FCC"/>
    <w:rsid w:val="00344A51"/>
    <w:rsid w:val="00345C30"/>
    <w:rsid w:val="00353E9F"/>
    <w:rsid w:val="003623B8"/>
    <w:rsid w:val="00366A0D"/>
    <w:rsid w:val="00366CE8"/>
    <w:rsid w:val="0037643D"/>
    <w:rsid w:val="00377BD7"/>
    <w:rsid w:val="00383479"/>
    <w:rsid w:val="003869BD"/>
    <w:rsid w:val="00391853"/>
    <w:rsid w:val="00392031"/>
    <w:rsid w:val="003A596F"/>
    <w:rsid w:val="003A6E90"/>
    <w:rsid w:val="003A7D4E"/>
    <w:rsid w:val="003B2AAF"/>
    <w:rsid w:val="003C1E35"/>
    <w:rsid w:val="003D2387"/>
    <w:rsid w:val="003D3958"/>
    <w:rsid w:val="003E12C7"/>
    <w:rsid w:val="003E19A5"/>
    <w:rsid w:val="003E4539"/>
    <w:rsid w:val="003E4DEF"/>
    <w:rsid w:val="003E53E2"/>
    <w:rsid w:val="003F7BD4"/>
    <w:rsid w:val="00404395"/>
    <w:rsid w:val="00420A3D"/>
    <w:rsid w:val="00421A45"/>
    <w:rsid w:val="00423C32"/>
    <w:rsid w:val="00427CA9"/>
    <w:rsid w:val="00436BF6"/>
    <w:rsid w:val="004509FE"/>
    <w:rsid w:val="00474C32"/>
    <w:rsid w:val="00496391"/>
    <w:rsid w:val="004A3528"/>
    <w:rsid w:val="004B46EB"/>
    <w:rsid w:val="004D1DF3"/>
    <w:rsid w:val="004E553D"/>
    <w:rsid w:val="004E5CCB"/>
    <w:rsid w:val="004F7A3C"/>
    <w:rsid w:val="00501E20"/>
    <w:rsid w:val="0053656D"/>
    <w:rsid w:val="00546D3F"/>
    <w:rsid w:val="00552145"/>
    <w:rsid w:val="005624B3"/>
    <w:rsid w:val="00562E72"/>
    <w:rsid w:val="00565CF7"/>
    <w:rsid w:val="00572B20"/>
    <w:rsid w:val="0059288D"/>
    <w:rsid w:val="00594183"/>
    <w:rsid w:val="005B15A0"/>
    <w:rsid w:val="005B70FF"/>
    <w:rsid w:val="005F1A17"/>
    <w:rsid w:val="005F3820"/>
    <w:rsid w:val="00601632"/>
    <w:rsid w:val="00602EAD"/>
    <w:rsid w:val="00615B32"/>
    <w:rsid w:val="006161BB"/>
    <w:rsid w:val="00640884"/>
    <w:rsid w:val="0064251B"/>
    <w:rsid w:val="00653AA0"/>
    <w:rsid w:val="00662387"/>
    <w:rsid w:val="00662E62"/>
    <w:rsid w:val="00665D6C"/>
    <w:rsid w:val="00682AD9"/>
    <w:rsid w:val="006D14B5"/>
    <w:rsid w:val="006E689A"/>
    <w:rsid w:val="00722319"/>
    <w:rsid w:val="00733715"/>
    <w:rsid w:val="007529D1"/>
    <w:rsid w:val="00767D1C"/>
    <w:rsid w:val="00776DE6"/>
    <w:rsid w:val="00777020"/>
    <w:rsid w:val="0078730A"/>
    <w:rsid w:val="00790716"/>
    <w:rsid w:val="00794325"/>
    <w:rsid w:val="007A1708"/>
    <w:rsid w:val="007A62C6"/>
    <w:rsid w:val="007B135D"/>
    <w:rsid w:val="007B2B5F"/>
    <w:rsid w:val="007B3F09"/>
    <w:rsid w:val="007C37AD"/>
    <w:rsid w:val="007D0826"/>
    <w:rsid w:val="007F068B"/>
    <w:rsid w:val="00801BDF"/>
    <w:rsid w:val="00805CD2"/>
    <w:rsid w:val="00807460"/>
    <w:rsid w:val="008222E8"/>
    <w:rsid w:val="00827C77"/>
    <w:rsid w:val="008434D8"/>
    <w:rsid w:val="00853EB3"/>
    <w:rsid w:val="008543B2"/>
    <w:rsid w:val="008611B5"/>
    <w:rsid w:val="008659B9"/>
    <w:rsid w:val="008710F0"/>
    <w:rsid w:val="00875D0E"/>
    <w:rsid w:val="008A0D6F"/>
    <w:rsid w:val="008A6E80"/>
    <w:rsid w:val="008B2405"/>
    <w:rsid w:val="008B7D2C"/>
    <w:rsid w:val="008C135D"/>
    <w:rsid w:val="008D6183"/>
    <w:rsid w:val="008E4472"/>
    <w:rsid w:val="008F1A2B"/>
    <w:rsid w:val="008F412F"/>
    <w:rsid w:val="008F5A4F"/>
    <w:rsid w:val="008F6DD9"/>
    <w:rsid w:val="008F7D67"/>
    <w:rsid w:val="009011D5"/>
    <w:rsid w:val="00906CD9"/>
    <w:rsid w:val="009245D9"/>
    <w:rsid w:val="0093134C"/>
    <w:rsid w:val="00931547"/>
    <w:rsid w:val="009508AA"/>
    <w:rsid w:val="00957823"/>
    <w:rsid w:val="0097099B"/>
    <w:rsid w:val="009959F4"/>
    <w:rsid w:val="00995A81"/>
    <w:rsid w:val="009D3BA3"/>
    <w:rsid w:val="009E2BD2"/>
    <w:rsid w:val="009E38BA"/>
    <w:rsid w:val="00A00539"/>
    <w:rsid w:val="00A075B9"/>
    <w:rsid w:val="00A45EF4"/>
    <w:rsid w:val="00A47023"/>
    <w:rsid w:val="00A50833"/>
    <w:rsid w:val="00A509DC"/>
    <w:rsid w:val="00A53820"/>
    <w:rsid w:val="00A56C2D"/>
    <w:rsid w:val="00A56C67"/>
    <w:rsid w:val="00A643A6"/>
    <w:rsid w:val="00AA32E2"/>
    <w:rsid w:val="00AB5AEB"/>
    <w:rsid w:val="00AB5B8C"/>
    <w:rsid w:val="00AD7D7F"/>
    <w:rsid w:val="00AF1929"/>
    <w:rsid w:val="00AF3350"/>
    <w:rsid w:val="00B07880"/>
    <w:rsid w:val="00B2026F"/>
    <w:rsid w:val="00B21BDB"/>
    <w:rsid w:val="00B245A8"/>
    <w:rsid w:val="00B317C7"/>
    <w:rsid w:val="00B378E1"/>
    <w:rsid w:val="00B45F40"/>
    <w:rsid w:val="00B46C0E"/>
    <w:rsid w:val="00B5337D"/>
    <w:rsid w:val="00B82684"/>
    <w:rsid w:val="00B92893"/>
    <w:rsid w:val="00B93814"/>
    <w:rsid w:val="00B96D7F"/>
    <w:rsid w:val="00BA2C7A"/>
    <w:rsid w:val="00BE7D26"/>
    <w:rsid w:val="00BF2229"/>
    <w:rsid w:val="00C10538"/>
    <w:rsid w:val="00C117EC"/>
    <w:rsid w:val="00C2090D"/>
    <w:rsid w:val="00C22F6D"/>
    <w:rsid w:val="00C26308"/>
    <w:rsid w:val="00C34119"/>
    <w:rsid w:val="00C44EAD"/>
    <w:rsid w:val="00C45F5F"/>
    <w:rsid w:val="00C54352"/>
    <w:rsid w:val="00C5559C"/>
    <w:rsid w:val="00C63588"/>
    <w:rsid w:val="00C640A7"/>
    <w:rsid w:val="00C72144"/>
    <w:rsid w:val="00C97C3F"/>
    <w:rsid w:val="00CA665A"/>
    <w:rsid w:val="00CA6B80"/>
    <w:rsid w:val="00CB34AA"/>
    <w:rsid w:val="00CD2997"/>
    <w:rsid w:val="00CE379E"/>
    <w:rsid w:val="00CE39E5"/>
    <w:rsid w:val="00CE42C2"/>
    <w:rsid w:val="00D14F39"/>
    <w:rsid w:val="00D15886"/>
    <w:rsid w:val="00D21151"/>
    <w:rsid w:val="00D25E2C"/>
    <w:rsid w:val="00D36AEC"/>
    <w:rsid w:val="00D43FAB"/>
    <w:rsid w:val="00D54553"/>
    <w:rsid w:val="00D649D5"/>
    <w:rsid w:val="00D72505"/>
    <w:rsid w:val="00D77CC2"/>
    <w:rsid w:val="00D841AC"/>
    <w:rsid w:val="00D9275E"/>
    <w:rsid w:val="00DC54B0"/>
    <w:rsid w:val="00DC555A"/>
    <w:rsid w:val="00DD7FB7"/>
    <w:rsid w:val="00DE67C4"/>
    <w:rsid w:val="00DF3BE4"/>
    <w:rsid w:val="00DF77F2"/>
    <w:rsid w:val="00E01BFC"/>
    <w:rsid w:val="00E12BF6"/>
    <w:rsid w:val="00E15FB5"/>
    <w:rsid w:val="00E16FEF"/>
    <w:rsid w:val="00E2440F"/>
    <w:rsid w:val="00E366AA"/>
    <w:rsid w:val="00E5014B"/>
    <w:rsid w:val="00E573A6"/>
    <w:rsid w:val="00E62495"/>
    <w:rsid w:val="00E93F68"/>
    <w:rsid w:val="00E9608F"/>
    <w:rsid w:val="00E96F8E"/>
    <w:rsid w:val="00EB4F71"/>
    <w:rsid w:val="00ED45AF"/>
    <w:rsid w:val="00EE0D2B"/>
    <w:rsid w:val="00EE318A"/>
    <w:rsid w:val="00EE6A1F"/>
    <w:rsid w:val="00F008C1"/>
    <w:rsid w:val="00F142EB"/>
    <w:rsid w:val="00F2073D"/>
    <w:rsid w:val="00F35C13"/>
    <w:rsid w:val="00F42FA6"/>
    <w:rsid w:val="00F71370"/>
    <w:rsid w:val="00F80240"/>
    <w:rsid w:val="00F86812"/>
    <w:rsid w:val="00F935C4"/>
    <w:rsid w:val="00F94169"/>
    <w:rsid w:val="00F94C43"/>
    <w:rsid w:val="00FA6B3E"/>
    <w:rsid w:val="00FE0DDB"/>
    <w:rsid w:val="00FE568E"/>
    <w:rsid w:val="00FE5CD5"/>
    <w:rsid w:val="00FF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1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649D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45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F412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3"/>
    <w:rsid w:val="008F412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footnote text"/>
    <w:basedOn w:val="a"/>
    <w:link w:val="a5"/>
    <w:uiPriority w:val="99"/>
    <w:semiHidden/>
    <w:unhideWhenUsed/>
    <w:rsid w:val="008F412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412F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8F412F"/>
    <w:rPr>
      <w:vertAlign w:val="superscript"/>
    </w:rPr>
  </w:style>
  <w:style w:type="character" w:customStyle="1" w:styleId="a7">
    <w:name w:val="Символ сноски"/>
    <w:qFormat/>
    <w:rsid w:val="008F412F"/>
  </w:style>
  <w:style w:type="paragraph" w:customStyle="1" w:styleId="12">
    <w:name w:val="Текст сноски1"/>
    <w:basedOn w:val="a"/>
    <w:uiPriority w:val="99"/>
    <w:unhideWhenUsed/>
    <w:rsid w:val="008F412F"/>
    <w:pPr>
      <w:widowControl/>
    </w:pPr>
    <w:rPr>
      <w:rFonts w:asciiTheme="minorHAnsi" w:eastAsia="Times New Roman" w:hAnsiTheme="minorHAnsi" w:cs="Times New Roman"/>
      <w:color w:val="auto"/>
      <w:sz w:val="20"/>
      <w:szCs w:val="20"/>
      <w:lang w:eastAsia="en-US" w:bidi="ar-SA"/>
    </w:rPr>
  </w:style>
  <w:style w:type="paragraph" w:customStyle="1" w:styleId="a8">
    <w:name w:val="Нормальный"/>
    <w:basedOn w:val="a"/>
    <w:rsid w:val="008F412F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C45F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F5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C45F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5F5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649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D649D5"/>
    <w:pPr>
      <w:ind w:left="720"/>
      <w:contextualSpacing/>
    </w:pPr>
  </w:style>
  <w:style w:type="table" w:styleId="ae">
    <w:name w:val="Table Grid"/>
    <w:basedOn w:val="a1"/>
    <w:uiPriority w:val="39"/>
    <w:rsid w:val="00B82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456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table" w:customStyle="1" w:styleId="13">
    <w:name w:val="Светлый список1"/>
    <w:basedOn w:val="a1"/>
    <w:uiPriority w:val="61"/>
    <w:rsid w:val="00D72505"/>
    <w:pPr>
      <w:spacing w:after="0" w:line="240" w:lineRule="auto"/>
    </w:pPr>
    <w:rPr>
      <w:rFonts w:ascii="Calibri" w:hAnsi="Calibr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224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4238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1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649D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45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F412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3"/>
    <w:rsid w:val="008F412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footnote text"/>
    <w:basedOn w:val="a"/>
    <w:link w:val="a5"/>
    <w:uiPriority w:val="99"/>
    <w:semiHidden/>
    <w:unhideWhenUsed/>
    <w:rsid w:val="008F412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412F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8F412F"/>
    <w:rPr>
      <w:vertAlign w:val="superscript"/>
    </w:rPr>
  </w:style>
  <w:style w:type="character" w:customStyle="1" w:styleId="a7">
    <w:name w:val="Символ сноски"/>
    <w:qFormat/>
    <w:rsid w:val="008F412F"/>
  </w:style>
  <w:style w:type="paragraph" w:customStyle="1" w:styleId="12">
    <w:name w:val="Текст сноски1"/>
    <w:basedOn w:val="a"/>
    <w:uiPriority w:val="99"/>
    <w:unhideWhenUsed/>
    <w:rsid w:val="008F412F"/>
    <w:pPr>
      <w:widowControl/>
    </w:pPr>
    <w:rPr>
      <w:rFonts w:asciiTheme="minorHAnsi" w:eastAsia="Times New Roman" w:hAnsiTheme="minorHAnsi" w:cs="Times New Roman"/>
      <w:color w:val="auto"/>
      <w:sz w:val="20"/>
      <w:szCs w:val="20"/>
      <w:lang w:eastAsia="en-US" w:bidi="ar-SA"/>
    </w:rPr>
  </w:style>
  <w:style w:type="paragraph" w:customStyle="1" w:styleId="a8">
    <w:name w:val="Нормальный"/>
    <w:basedOn w:val="a"/>
    <w:rsid w:val="008F412F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  <w:lang w:bidi="ar-SA"/>
    </w:rPr>
  </w:style>
  <w:style w:type="paragraph" w:styleId="a9">
    <w:name w:val="header"/>
    <w:basedOn w:val="a"/>
    <w:link w:val="aa"/>
    <w:uiPriority w:val="99"/>
    <w:unhideWhenUsed/>
    <w:rsid w:val="00C45F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F5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C45F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5F5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649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D649D5"/>
    <w:pPr>
      <w:ind w:left="720"/>
      <w:contextualSpacing/>
    </w:pPr>
  </w:style>
  <w:style w:type="table" w:styleId="ae">
    <w:name w:val="Table Grid"/>
    <w:basedOn w:val="a1"/>
    <w:uiPriority w:val="39"/>
    <w:rsid w:val="00B82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456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table" w:customStyle="1" w:styleId="13">
    <w:name w:val="Светлый список1"/>
    <w:basedOn w:val="a1"/>
    <w:uiPriority w:val="61"/>
    <w:rsid w:val="00D72505"/>
    <w:pPr>
      <w:spacing w:after="0" w:line="240" w:lineRule="auto"/>
    </w:pPr>
    <w:rPr>
      <w:rFonts w:ascii="Calibri" w:hAnsi="Calibr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224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4238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rb.mosreg.ru/deyatelnost/antinarkoticheskaya-deyatelnost/normativnye-pravovye-akty/17-04-2018-17-16-10-federalnyy-zakon-ot-08-01-1998-3-fz-o-narkotiche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14</Pages>
  <Words>4559</Words>
  <Characters>25989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Смолин</dc:creator>
  <cp:lastModifiedBy>Евглевская Мария Вячеславовна</cp:lastModifiedBy>
  <cp:revision>83</cp:revision>
  <cp:lastPrinted>2025-10-28T06:52:00Z</cp:lastPrinted>
  <dcterms:created xsi:type="dcterms:W3CDTF">2021-01-11T08:39:00Z</dcterms:created>
  <dcterms:modified xsi:type="dcterms:W3CDTF">2025-10-28T07:12:00Z</dcterms:modified>
</cp:coreProperties>
</file>