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D2" w:rsidRDefault="00BD5ED2" w:rsidP="00BD5ED2">
      <w:pPr>
        <w:pStyle w:val="20"/>
        <w:shd w:val="clear" w:color="auto" w:fill="auto"/>
        <w:spacing w:after="0" w:line="240" w:lineRule="auto"/>
        <w:ind w:left="6500"/>
        <w:contextualSpacing/>
      </w:pPr>
    </w:p>
    <w:p w:rsidR="00BD5ED2" w:rsidRDefault="00BD5ED2" w:rsidP="00BD5ED2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  <w:bookmarkStart w:id="0" w:name="bookmark0"/>
      <w:r>
        <w:t>ИНФОРМАЦИЯ</w:t>
      </w:r>
      <w:bookmarkEnd w:id="0"/>
    </w:p>
    <w:p w:rsidR="00BD5ED2" w:rsidRDefault="00BD5ED2" w:rsidP="00BD5ED2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  <w:bookmarkStart w:id="1" w:name="bookmark1"/>
      <w:r>
        <w:t>о работе с обращениями граждан в</w:t>
      </w:r>
      <w:r>
        <w:br/>
        <w:t>Администрации Курской области в 202</w:t>
      </w:r>
      <w:r w:rsidR="00C013A0">
        <w:t>1</w:t>
      </w:r>
      <w:r>
        <w:t xml:space="preserve"> году</w:t>
      </w:r>
      <w:bookmarkEnd w:id="1"/>
    </w:p>
    <w:p w:rsidR="00BD5ED2" w:rsidRDefault="00BD5ED2" w:rsidP="00BD5ED2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40"/>
        <w:contextualSpacing/>
        <w:jc w:val="both"/>
      </w:pPr>
      <w:r>
        <w:t>Организация работы с обращениями граждан в Администрации Курской области осуществляется в соответствии с Конституцией Российской Федерации, Федеральным законом от 2 мая 2006 года № 59–ФЗ «О порядке рассмотрения обращений граждан Российской Федерации», Порядком организации работы с обращениями граждан в Администрации Курской области, утвержденным постановлением Администрации Курской области от 03.10.2014 № 630–па</w:t>
      </w:r>
      <w:r w:rsidR="00CA4A23">
        <w:t>, с нормами санитарно-эпидемиолог</w:t>
      </w:r>
      <w:r w:rsidR="005C6643">
        <w:t>ического благополучия населения</w:t>
      </w:r>
      <w:r>
        <w:t>.</w:t>
      </w:r>
    </w:p>
    <w:p w:rsidR="00BD5ED2" w:rsidRDefault="004402A1" w:rsidP="00BD5ED2">
      <w:pPr>
        <w:pStyle w:val="20"/>
        <w:shd w:val="clear" w:color="auto" w:fill="auto"/>
        <w:spacing w:after="0" w:line="240" w:lineRule="auto"/>
        <w:ind w:firstLine="740"/>
        <w:contextualSpacing/>
        <w:jc w:val="both"/>
      </w:pPr>
      <w:r>
        <w:t>В</w:t>
      </w:r>
      <w:r w:rsidR="00CA4A23">
        <w:t xml:space="preserve"> связи с </w:t>
      </w:r>
      <w:r w:rsidR="005C6643">
        <w:t>неблагоприятной</w:t>
      </w:r>
      <w:r w:rsidR="00CA4A23">
        <w:t xml:space="preserve"> эпидемиологической  ситуаци</w:t>
      </w:r>
      <w:r w:rsidR="005C6643">
        <w:t>ей</w:t>
      </w:r>
      <w:r w:rsidR="00CA4A23">
        <w:t xml:space="preserve">, связанной с распространением новой </w:t>
      </w:r>
      <w:proofErr w:type="spellStart"/>
      <w:r w:rsidR="00CA4A23">
        <w:t>коронавирусной</w:t>
      </w:r>
      <w:proofErr w:type="spellEnd"/>
      <w:r w:rsidR="00CA4A23">
        <w:t xml:space="preserve"> инфекции (</w:t>
      </w:r>
      <w:r w:rsidR="00CA4A23">
        <w:rPr>
          <w:lang w:val="en-US"/>
        </w:rPr>
        <w:t>C</w:t>
      </w:r>
      <w:r w:rsidR="00CA4A23">
        <w:t>О</w:t>
      </w:r>
      <w:r w:rsidR="00CA4A23">
        <w:rPr>
          <w:lang w:val="en-US"/>
        </w:rPr>
        <w:t>VID</w:t>
      </w:r>
      <w:r w:rsidR="00CA4A23" w:rsidRPr="00CA4A23">
        <w:t>-19)</w:t>
      </w:r>
      <w:r w:rsidR="005C6643">
        <w:t>,</w:t>
      </w:r>
      <w:r>
        <w:t xml:space="preserve"> </w:t>
      </w:r>
      <w:r w:rsidR="002E049D">
        <w:t>постановлением Администрации Курской области от 20.10.2020 № 1048-па личный прием граждан был приостановлен,</w:t>
      </w:r>
      <w:r w:rsidR="00BD5ED2">
        <w:t xml:space="preserve"> прием обращений </w:t>
      </w:r>
      <w:r w:rsidR="002E049D">
        <w:t xml:space="preserve">граждан осуществлялся </w:t>
      </w:r>
      <w:r w:rsidR="00BD5ED2">
        <w:t>в письменной форме, в форме электронных документов через официальный сайт Администрации Курской области в сети Интернет</w:t>
      </w:r>
      <w:r w:rsidR="002E049D">
        <w:t xml:space="preserve">, через региональную информационную систему «Цифровая платформа обработки сообщений граждан, онлайн-голосований и сбора предложений и идей по вопросам развития территорий», а также с использованием  видео-конференц-связи и иных видов связи. 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40"/>
        <w:contextualSpacing/>
        <w:jc w:val="both"/>
      </w:pPr>
      <w:r>
        <w:t>Гражданам предоставлена возможность обращения по различным вопросам к должностным лицам Администрации Курской области во время проведен</w:t>
      </w:r>
      <w:r w:rsidR="002E049D">
        <w:t>ия прямых эфиров на телевидении</w:t>
      </w:r>
      <w:r>
        <w:t>.</w:t>
      </w:r>
    </w:p>
    <w:p w:rsidR="00907C78" w:rsidRDefault="002E049D" w:rsidP="00BD5ED2">
      <w:pPr>
        <w:pStyle w:val="20"/>
        <w:shd w:val="clear" w:color="auto" w:fill="auto"/>
        <w:spacing w:after="0" w:line="240" w:lineRule="auto"/>
        <w:ind w:firstLine="740"/>
        <w:contextualSpacing/>
        <w:jc w:val="both"/>
      </w:pPr>
      <w:r>
        <w:t>Администрацией Курской области принимались меры по повышению эффективности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осуществляющих</w:t>
      </w:r>
      <w:r w:rsidR="00907C78">
        <w:t xml:space="preserve"> деятельность в Курской области.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40"/>
        <w:contextualSpacing/>
        <w:jc w:val="both"/>
      </w:pPr>
      <w:r>
        <w:t>Анализ информации о поступивших обращениях граждан показывает, что в 202</w:t>
      </w:r>
      <w:r w:rsidR="004402A1">
        <w:t>1</w:t>
      </w:r>
      <w:r>
        <w:t xml:space="preserve"> году в органы исполнительной государственной власти и органы местного самоуправления Курской области поступило </w:t>
      </w:r>
      <w:r w:rsidR="0073583C">
        <w:t>60284</w:t>
      </w:r>
      <w:r>
        <w:t xml:space="preserve"> обращени</w:t>
      </w:r>
      <w:r w:rsidR="0073583C">
        <w:t>я</w:t>
      </w:r>
      <w:r>
        <w:t xml:space="preserve"> граждан, что на      </w:t>
      </w:r>
      <w:r w:rsidR="002E049D">
        <w:t xml:space="preserve">    </w:t>
      </w:r>
      <w:r>
        <w:t xml:space="preserve"> </w:t>
      </w:r>
      <w:r w:rsidR="00A023FD">
        <w:t xml:space="preserve">3 </w:t>
      </w:r>
      <w:r>
        <w:t xml:space="preserve">% </w:t>
      </w:r>
      <w:r w:rsidR="00A023FD">
        <w:t>бол</w:t>
      </w:r>
      <w:r>
        <w:t>ьше, чем в 20</w:t>
      </w:r>
      <w:r w:rsidR="0073583C">
        <w:t>20</w:t>
      </w:r>
      <w:r>
        <w:t xml:space="preserve"> году (</w:t>
      </w:r>
      <w:r w:rsidR="0073583C">
        <w:t>58346</w:t>
      </w:r>
      <w:r>
        <w:t xml:space="preserve">), и на </w:t>
      </w:r>
      <w:r w:rsidR="00A023FD">
        <w:t>18</w:t>
      </w:r>
      <w:r>
        <w:t xml:space="preserve"> % меньше, чем в 201</w:t>
      </w:r>
      <w:r w:rsidR="0073583C">
        <w:t>9</w:t>
      </w:r>
      <w:r>
        <w:t xml:space="preserve"> году (</w:t>
      </w:r>
      <w:r w:rsidR="0073583C">
        <w:t>73860</w:t>
      </w:r>
      <w:r>
        <w:t xml:space="preserve">). 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40"/>
        <w:contextualSpacing/>
        <w:jc w:val="both"/>
      </w:pPr>
      <w:r>
        <w:t xml:space="preserve">Из них: </w:t>
      </w:r>
    </w:p>
    <w:p w:rsidR="00BD5ED2" w:rsidRDefault="001F27C5" w:rsidP="00BD5ED2">
      <w:pPr>
        <w:pStyle w:val="20"/>
        <w:shd w:val="clear" w:color="auto" w:fill="auto"/>
        <w:spacing w:after="0" w:line="240" w:lineRule="auto"/>
        <w:ind w:firstLine="740"/>
        <w:contextualSpacing/>
        <w:jc w:val="both"/>
      </w:pPr>
      <w:r>
        <w:t xml:space="preserve">37022 </w:t>
      </w:r>
      <w:r w:rsidR="00BD5ED2">
        <w:t xml:space="preserve">обращения – в исполнительные органы государственной власти Курской области, что </w:t>
      </w:r>
      <w:r w:rsidR="00CD1A20">
        <w:t>на 5</w:t>
      </w:r>
      <w:r>
        <w:t xml:space="preserve"> </w:t>
      </w:r>
      <w:r w:rsidR="00BD5ED2">
        <w:t xml:space="preserve">% </w:t>
      </w:r>
      <w:r>
        <w:t>бол</w:t>
      </w:r>
      <w:r w:rsidR="00BD5ED2">
        <w:t>ьше, чем в 20</w:t>
      </w:r>
      <w:r>
        <w:t>20</w:t>
      </w:r>
      <w:r w:rsidR="00BD5ED2">
        <w:t xml:space="preserve"> году, и </w:t>
      </w:r>
      <w:r w:rsidR="00CD1A20">
        <w:t>на 10</w:t>
      </w:r>
      <w:r>
        <w:t xml:space="preserve"> </w:t>
      </w:r>
      <w:r w:rsidR="00BD5ED2">
        <w:t xml:space="preserve">% меньше, чем в </w:t>
      </w:r>
      <w:r w:rsidR="005C6643">
        <w:t xml:space="preserve">    </w:t>
      </w:r>
      <w:r w:rsidR="00BD5ED2">
        <w:t>201</w:t>
      </w:r>
      <w:r>
        <w:t>9</w:t>
      </w:r>
      <w:r w:rsidR="00BD5ED2">
        <w:t xml:space="preserve"> году (в 20</w:t>
      </w:r>
      <w:r w:rsidR="000A73A4">
        <w:t>20</w:t>
      </w:r>
      <w:r w:rsidR="00BD5ED2">
        <w:t xml:space="preserve"> г. – </w:t>
      </w:r>
      <w:r w:rsidR="000A73A4">
        <w:t>35433</w:t>
      </w:r>
      <w:r w:rsidR="00BD5ED2">
        <w:t>, в 201</w:t>
      </w:r>
      <w:r w:rsidR="000A73A4">
        <w:t>9</w:t>
      </w:r>
      <w:r w:rsidR="00BD5ED2">
        <w:t xml:space="preserve"> г. –</w:t>
      </w:r>
      <w:r w:rsidR="000A73A4">
        <w:t xml:space="preserve"> 41322</w:t>
      </w:r>
      <w:r w:rsidR="00BD5ED2">
        <w:t>);</w:t>
      </w:r>
    </w:p>
    <w:p w:rsidR="00BD5ED2" w:rsidRDefault="00CD1A20" w:rsidP="00BD5ED2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>
        <w:t>23262</w:t>
      </w:r>
      <w:r w:rsidR="00BD5ED2">
        <w:t xml:space="preserve"> – в органы местного самоуправления (в 20</w:t>
      </w:r>
      <w:r>
        <w:t>20</w:t>
      </w:r>
      <w:r w:rsidR="00BD5ED2">
        <w:t xml:space="preserve"> г. – </w:t>
      </w:r>
      <w:r>
        <w:t>22913</w:t>
      </w:r>
      <w:r w:rsidR="00BD5ED2">
        <w:t>, в 201</w:t>
      </w:r>
      <w:r>
        <w:t>9</w:t>
      </w:r>
      <w:r w:rsidR="00BD5ED2">
        <w:t xml:space="preserve"> г. – </w:t>
      </w:r>
      <w:r>
        <w:t>32538</w:t>
      </w:r>
      <w:r w:rsidR="00BD5ED2">
        <w:t>), количество обр</w:t>
      </w:r>
      <w:r w:rsidR="007C3E1D">
        <w:t>ащений граждан в сравнении с 2020</w:t>
      </w:r>
      <w:r w:rsidR="00BD5ED2">
        <w:t xml:space="preserve"> годом у</w:t>
      </w:r>
      <w:r w:rsidR="007C3E1D">
        <w:t>величилось</w:t>
      </w:r>
      <w:r w:rsidR="00BD5ED2">
        <w:t xml:space="preserve"> на   </w:t>
      </w:r>
      <w:r w:rsidR="00211ADC">
        <w:t xml:space="preserve">2 </w:t>
      </w:r>
      <w:r w:rsidR="00BD5ED2">
        <w:t>%, в сравнении с 201</w:t>
      </w:r>
      <w:r w:rsidR="00211ADC">
        <w:t>9</w:t>
      </w:r>
      <w:r w:rsidR="00BD5ED2">
        <w:t xml:space="preserve"> годом у</w:t>
      </w:r>
      <w:r w:rsidR="00211ADC">
        <w:t>меньшило</w:t>
      </w:r>
      <w:r w:rsidR="00BD5ED2">
        <w:t xml:space="preserve">сь </w:t>
      </w:r>
      <w:r w:rsidR="00374E9C">
        <w:t>на 29</w:t>
      </w:r>
      <w:r w:rsidR="00E36AD1">
        <w:t xml:space="preserve"> </w:t>
      </w:r>
      <w:r w:rsidR="00BD5ED2">
        <w:t>%.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09"/>
        <w:contextualSpacing/>
        <w:jc w:val="both"/>
      </w:pPr>
      <w:r>
        <w:t xml:space="preserve">Из </w:t>
      </w:r>
      <w:r w:rsidR="000A25D5">
        <w:t>60284</w:t>
      </w:r>
      <w:r w:rsidRPr="00950502">
        <w:t xml:space="preserve"> обращений граждан, поступивших в исполнительные органы государственной</w:t>
      </w:r>
      <w:r>
        <w:t xml:space="preserve"> власти Курской области и органы местного самоуправления Курской области,</w:t>
      </w:r>
      <w:r w:rsidR="006E1297">
        <w:t xml:space="preserve"> 53335</w:t>
      </w:r>
      <w:r>
        <w:t xml:space="preserve"> письменных и </w:t>
      </w:r>
      <w:r w:rsidR="009A79A0">
        <w:t>6949</w:t>
      </w:r>
      <w:r>
        <w:t xml:space="preserve"> устных обращений.</w:t>
      </w:r>
    </w:p>
    <w:p w:rsidR="004C75AE" w:rsidRDefault="0004164A" w:rsidP="00BD5ED2">
      <w:pPr>
        <w:pStyle w:val="20"/>
        <w:shd w:val="clear" w:color="auto" w:fill="auto"/>
        <w:spacing w:after="0" w:line="240" w:lineRule="auto"/>
        <w:ind w:firstLine="709"/>
        <w:contextualSpacing/>
        <w:jc w:val="both"/>
      </w:pPr>
      <w:r>
        <w:t>В Администрацию Курской области поступило 16371 обращение, что на</w:t>
      </w:r>
      <w:r w:rsidR="004C75AE">
        <w:t xml:space="preserve">         25 % меньше, чем в 2020 году (21924).</w:t>
      </w:r>
      <w:r>
        <w:t xml:space="preserve"> </w:t>
      </w:r>
    </w:p>
    <w:p w:rsidR="00BD5ED2" w:rsidRPr="00967ED9" w:rsidRDefault="00BD5ED2" w:rsidP="00EB09EF">
      <w:pPr>
        <w:pStyle w:val="20"/>
        <w:shd w:val="clear" w:color="auto" w:fill="auto"/>
        <w:spacing w:after="0" w:line="240" w:lineRule="auto"/>
        <w:ind w:firstLine="709"/>
        <w:contextualSpacing/>
        <w:jc w:val="both"/>
      </w:pPr>
      <w:r>
        <w:t xml:space="preserve">Из </w:t>
      </w:r>
      <w:r w:rsidR="004C75AE">
        <w:t>16371</w:t>
      </w:r>
      <w:r>
        <w:t xml:space="preserve"> обращени</w:t>
      </w:r>
      <w:r w:rsidR="004C75AE">
        <w:t>я</w:t>
      </w:r>
      <w:r>
        <w:t xml:space="preserve"> граждан, поступивших в Администрацию Курской </w:t>
      </w:r>
      <w:r>
        <w:lastRenderedPageBreak/>
        <w:t>области в 202</w:t>
      </w:r>
      <w:r w:rsidR="004C75AE">
        <w:t>1</w:t>
      </w:r>
      <w:r>
        <w:t xml:space="preserve"> году, письменных обращений – </w:t>
      </w:r>
      <w:r w:rsidR="004C75AE">
        <w:t xml:space="preserve">14055, что на </w:t>
      </w:r>
      <w:r w:rsidR="00EB09EF">
        <w:t>20</w:t>
      </w:r>
      <w:r>
        <w:t xml:space="preserve"> % меньше, чем в 20</w:t>
      </w:r>
      <w:r w:rsidR="004C75AE">
        <w:t>20</w:t>
      </w:r>
      <w:r>
        <w:t xml:space="preserve"> году (</w:t>
      </w:r>
      <w:r w:rsidR="004C75AE">
        <w:t>17462</w:t>
      </w:r>
      <w:r>
        <w:t xml:space="preserve">), и на </w:t>
      </w:r>
      <w:r w:rsidR="00EB09EF">
        <w:t>31</w:t>
      </w:r>
      <w:r>
        <w:t xml:space="preserve"> % </w:t>
      </w:r>
      <w:r w:rsidR="00EB09EF">
        <w:t>мень</w:t>
      </w:r>
      <w:r>
        <w:t>ше, чем в 201</w:t>
      </w:r>
      <w:r w:rsidR="004C75AE">
        <w:t>9</w:t>
      </w:r>
      <w:r>
        <w:t xml:space="preserve"> году (</w:t>
      </w:r>
      <w:r w:rsidR="004C75AE">
        <w:t>20245</w:t>
      </w:r>
      <w:r>
        <w:t xml:space="preserve">), устных – </w:t>
      </w:r>
      <w:r w:rsidR="00EB09EF">
        <w:t>2316</w:t>
      </w:r>
      <w:r>
        <w:t xml:space="preserve">, что на </w:t>
      </w:r>
      <w:r w:rsidR="00EB09EF">
        <w:t>48</w:t>
      </w:r>
      <w:r>
        <w:t xml:space="preserve"> % меньше, чем в 20</w:t>
      </w:r>
      <w:r w:rsidR="00EB09EF">
        <w:t>20</w:t>
      </w:r>
      <w:r>
        <w:t xml:space="preserve"> году (</w:t>
      </w:r>
      <w:r w:rsidR="00EB09EF">
        <w:t xml:space="preserve">4462), и </w:t>
      </w:r>
      <w:r w:rsidR="00F270C9">
        <w:t>на 59</w:t>
      </w:r>
      <w:r w:rsidR="00EB09EF">
        <w:t xml:space="preserve"> % меньше, чем в 2019</w:t>
      </w:r>
      <w:r>
        <w:t xml:space="preserve"> году (</w:t>
      </w:r>
      <w:r w:rsidR="00EB09EF">
        <w:t>5652</w:t>
      </w:r>
      <w:r>
        <w:t>), из них: на личном приеме, проводимом в Администра</w:t>
      </w:r>
      <w:r w:rsidR="00EB09EF">
        <w:t xml:space="preserve">ции Курской области, принято 94 </w:t>
      </w:r>
      <w:r>
        <w:t>обращения граждан (в 20</w:t>
      </w:r>
      <w:r w:rsidR="00EB09EF">
        <w:t>20</w:t>
      </w:r>
      <w:r>
        <w:t xml:space="preserve"> году – </w:t>
      </w:r>
      <w:r w:rsidR="00EB09EF">
        <w:t>464</w:t>
      </w:r>
      <w:r>
        <w:t>, в 201</w:t>
      </w:r>
      <w:r w:rsidR="00EB09EF">
        <w:t>9</w:t>
      </w:r>
      <w:r>
        <w:t xml:space="preserve"> г. </w:t>
      </w:r>
      <w:r w:rsidR="00F270C9">
        <w:t>– 1514</w:t>
      </w:r>
      <w:r>
        <w:t>)</w:t>
      </w:r>
      <w:r w:rsidR="00EB09EF">
        <w:t>.</w:t>
      </w:r>
      <w:r w:rsidRPr="00967ED9">
        <w:t xml:space="preserve"> 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 xml:space="preserve">Руководители исполнительных органов государственной власти Курской области и органов местного самоуправления участвовали в прямых эфирах на телеканалах </w:t>
      </w:r>
      <w:r w:rsidRPr="00F7482A">
        <w:t xml:space="preserve">ТРК «Сейм», </w:t>
      </w:r>
      <w:r w:rsidR="00F7482A" w:rsidRPr="00F7482A">
        <w:t>ГТРК «Курск»</w:t>
      </w:r>
      <w:r w:rsidRPr="00F7482A">
        <w:t>;</w:t>
      </w:r>
      <w:r>
        <w:t xml:space="preserve"> в ходе проведения пресс-конференций Губернатора Курской области поступило </w:t>
      </w:r>
      <w:r w:rsidR="00EB09EF">
        <w:t>723</w:t>
      </w:r>
      <w:r>
        <w:t xml:space="preserve"> обращени</w:t>
      </w:r>
      <w:r w:rsidR="00EB09EF">
        <w:t>я</w:t>
      </w:r>
      <w:r>
        <w:t xml:space="preserve"> граждан (в 20</w:t>
      </w:r>
      <w:r w:rsidR="00EB09EF">
        <w:t>20</w:t>
      </w:r>
      <w:r>
        <w:t xml:space="preserve"> г. – </w:t>
      </w:r>
      <w:r w:rsidR="00EB09EF">
        <w:t>1980</w:t>
      </w:r>
      <w:r>
        <w:t>, в 201</w:t>
      </w:r>
      <w:r w:rsidR="00EB09EF">
        <w:t>9</w:t>
      </w:r>
      <w:r>
        <w:t xml:space="preserve"> г.  – </w:t>
      </w:r>
      <w:r w:rsidR="00EB09EF">
        <w:t>683</w:t>
      </w:r>
      <w:r>
        <w:t>).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Доля обращений, поступивших в Администрацию Курской области в форме электронного документа (1</w:t>
      </w:r>
      <w:r w:rsidR="00EB09EF">
        <w:t>043</w:t>
      </w:r>
      <w:r w:rsidR="009B479D">
        <w:t>9</w:t>
      </w:r>
      <w:r>
        <w:t>), в сравнении с 20</w:t>
      </w:r>
      <w:r w:rsidR="00EB09EF">
        <w:t>20</w:t>
      </w:r>
      <w:r>
        <w:t xml:space="preserve"> годом у</w:t>
      </w:r>
      <w:r w:rsidR="009B479D">
        <w:t>меньшилась на 2</w:t>
      </w:r>
      <w:r>
        <w:t xml:space="preserve"> %, в сравнении с 201</w:t>
      </w:r>
      <w:r w:rsidR="00EB09EF">
        <w:t>9</w:t>
      </w:r>
      <w:r>
        <w:t xml:space="preserve"> годом </w:t>
      </w:r>
      <w:r w:rsidR="009B479D">
        <w:t>увеличилась</w:t>
      </w:r>
      <w:r>
        <w:t xml:space="preserve"> на </w:t>
      </w:r>
      <w:r w:rsidR="009B479D">
        <w:t>7 %</w:t>
      </w:r>
      <w:r>
        <w:t>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В обращениях граждане просили о реализации своих конституционных прав и свобод и о реализации конституционных прав и свобод других лиц (</w:t>
      </w:r>
      <w:r w:rsidR="003F00BF">
        <w:t>14231</w:t>
      </w:r>
      <w:r>
        <w:t>), сообщали о нарушении нормативных правовых актов и законов (</w:t>
      </w:r>
      <w:r w:rsidR="001814E1">
        <w:t>432</w:t>
      </w:r>
      <w:r>
        <w:t>) и о недостатках в работе государственных органов (</w:t>
      </w:r>
      <w:r w:rsidR="001814E1">
        <w:t>1031</w:t>
      </w:r>
      <w:r>
        <w:t>), органов местного самоуправления (</w:t>
      </w:r>
      <w:r w:rsidR="001814E1">
        <w:t>1729</w:t>
      </w:r>
      <w:r>
        <w:t>), в работе должностных лиц (</w:t>
      </w:r>
      <w:r w:rsidR="001814E1">
        <w:t>1200</w:t>
      </w:r>
      <w:r>
        <w:t>), критиковали деятельность государственных органов (</w:t>
      </w:r>
      <w:r w:rsidR="001814E1">
        <w:t>12</w:t>
      </w:r>
      <w:r>
        <w:t>), органов местного самоуправления (</w:t>
      </w:r>
      <w:r w:rsidR="001814E1">
        <w:t>22</w:t>
      </w:r>
      <w:r>
        <w:t>) и деятельность должностных лиц (</w:t>
      </w:r>
      <w:r w:rsidR="001814E1">
        <w:t>17</w:t>
      </w:r>
      <w:r>
        <w:t>).</w:t>
      </w:r>
    </w:p>
    <w:p w:rsidR="00BD5ED2" w:rsidRDefault="005B03D8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В 125</w:t>
      </w:r>
      <w:r w:rsidR="00BD5ED2">
        <w:t xml:space="preserve"> жалобах (в 20</w:t>
      </w:r>
      <w:r>
        <w:t>20</w:t>
      </w:r>
      <w:r w:rsidR="00BD5ED2">
        <w:t xml:space="preserve"> г. – 1</w:t>
      </w:r>
      <w:r>
        <w:t>04</w:t>
      </w:r>
      <w:r w:rsidR="00BD5ED2">
        <w:t>) содержались просьбы о восстановлении или защите нарушенных прав</w:t>
      </w:r>
      <w:r>
        <w:t xml:space="preserve"> и законных интересов</w:t>
      </w:r>
      <w:r w:rsidR="00BD5ED2">
        <w:t>, а также жалобы на действия (бездействие) должностных и уполномоченных лиц.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 xml:space="preserve">В </w:t>
      </w:r>
      <w:r w:rsidR="005B03D8">
        <w:t>95</w:t>
      </w:r>
      <w:r>
        <w:t xml:space="preserve"> предложениях (в 20</w:t>
      </w:r>
      <w:r w:rsidR="005B03D8">
        <w:t>20</w:t>
      </w:r>
      <w:r>
        <w:t xml:space="preserve"> г. – </w:t>
      </w:r>
      <w:r w:rsidR="005B03D8">
        <w:t>122</w:t>
      </w:r>
      <w:r>
        <w:t>) поступили рекомендации по развитию социально-экономической и иных сфер деятельности государства, развитию общественных отношений и др.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</w:pPr>
      <w:r>
        <w:t>Следует отметить, что доля обращений, направленных непосредственно от заявителей, в общем количестве поступивших</w:t>
      </w:r>
      <w:r w:rsidRPr="0076057C">
        <w:t xml:space="preserve"> </w:t>
      </w:r>
      <w:r>
        <w:t>в Администрацию Курской обл</w:t>
      </w:r>
      <w:r w:rsidR="00D748BB">
        <w:t>асти обращений в сравнении с 2020 годом уменьшилась на 6</w:t>
      </w:r>
      <w:r>
        <w:t xml:space="preserve"> %, а поступивших через федеральные органы власти увеличилась на </w:t>
      </w:r>
      <w:r w:rsidR="000C6E92">
        <w:t>16</w:t>
      </w:r>
      <w:r>
        <w:t xml:space="preserve"> % (в 20</w:t>
      </w:r>
      <w:r w:rsidR="00D748BB">
        <w:t>20</w:t>
      </w:r>
      <w:r>
        <w:t xml:space="preserve"> году – 1</w:t>
      </w:r>
      <w:r w:rsidR="00D748BB">
        <w:t>0</w:t>
      </w:r>
      <w:r>
        <w:t xml:space="preserve"> % от общего количества, в 202</w:t>
      </w:r>
      <w:r w:rsidR="00D748BB">
        <w:t>1</w:t>
      </w:r>
      <w:r w:rsidR="000C6E92">
        <w:t xml:space="preserve"> году – 26</w:t>
      </w:r>
      <w:r>
        <w:t xml:space="preserve"> %).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</w:pP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58"/>
        <w:gridCol w:w="1776"/>
        <w:gridCol w:w="1163"/>
        <w:gridCol w:w="992"/>
        <w:gridCol w:w="1276"/>
      </w:tblGrid>
      <w:tr w:rsidR="00BD5ED2" w:rsidRPr="00021654" w:rsidTr="008D73E0">
        <w:trPr>
          <w:cantSplit/>
          <w:trHeight w:val="413"/>
        </w:trPr>
        <w:tc>
          <w:tcPr>
            <w:tcW w:w="4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5ED2" w:rsidRPr="00021654" w:rsidRDefault="00BD5ED2" w:rsidP="008D73E0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Адресант</w:t>
            </w:r>
          </w:p>
        </w:tc>
        <w:tc>
          <w:tcPr>
            <w:tcW w:w="5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ED2" w:rsidRPr="00021654" w:rsidRDefault="00BD5ED2" w:rsidP="008D73E0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Количество обращений граждан</w:t>
            </w:r>
          </w:p>
        </w:tc>
      </w:tr>
      <w:tr w:rsidR="005B03D8" w:rsidRPr="00021654" w:rsidTr="008D73E0">
        <w:trPr>
          <w:cantSplit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2019 г.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3D8" w:rsidRPr="00021654" w:rsidRDefault="0074052D" w:rsidP="005B03D8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D8" w:rsidRDefault="005B03D8" w:rsidP="005B03D8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 xml:space="preserve">Изменение </w:t>
            </w:r>
          </w:p>
          <w:p w:rsidR="005B03D8" w:rsidRDefault="005B03D8" w:rsidP="005B03D8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 xml:space="preserve">в % </w:t>
            </w:r>
          </w:p>
          <w:p w:rsidR="005B03D8" w:rsidRPr="00021654" w:rsidRDefault="005C6643" w:rsidP="005B03D8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2021</w:t>
            </w:r>
            <w:r w:rsidR="005B03D8">
              <w:rPr>
                <w:rStyle w:val="28pt"/>
                <w:rFonts w:eastAsia="Calibri"/>
              </w:rPr>
              <w:t>/2020 гг.</w:t>
            </w:r>
          </w:p>
        </w:tc>
      </w:tr>
      <w:tr w:rsidR="005B03D8" w:rsidRPr="00021654" w:rsidTr="008D73E0">
        <w:trPr>
          <w:trHeight w:val="621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Районы и города Курской области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23217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16956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3D8" w:rsidRPr="00021654" w:rsidRDefault="00774C61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11672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D8" w:rsidRPr="00021654" w:rsidRDefault="007461BE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- 31</w:t>
            </w:r>
          </w:p>
        </w:tc>
      </w:tr>
      <w:tr w:rsidR="005B03D8" w:rsidRPr="00021654" w:rsidTr="008D73E0">
        <w:trPr>
          <w:trHeight w:val="452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Администрация Президента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2583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3970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3D8" w:rsidRPr="00021654" w:rsidRDefault="00774C61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3512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D8" w:rsidRPr="00021654" w:rsidRDefault="007461BE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- 12</w:t>
            </w:r>
          </w:p>
        </w:tc>
      </w:tr>
      <w:tr w:rsidR="005B03D8" w:rsidRPr="00021654" w:rsidTr="008D73E0">
        <w:trPr>
          <w:trHeight w:val="27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Аппарат Правительства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90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3D8" w:rsidRPr="00021654" w:rsidRDefault="00774C61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D8" w:rsidRPr="00021654" w:rsidRDefault="007461BE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+ 19</w:t>
            </w:r>
          </w:p>
        </w:tc>
      </w:tr>
      <w:tr w:rsidR="0014528B" w:rsidRPr="00021654" w:rsidTr="008D73E0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14528B" w:rsidP="005B03D8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Министерство здравоохранения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A36960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37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14528B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28B" w:rsidRDefault="0014528B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28B" w:rsidRPr="00021654" w:rsidRDefault="007461BE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+ 44</w:t>
            </w:r>
          </w:p>
        </w:tc>
      </w:tr>
      <w:tr w:rsidR="0014528B" w:rsidRPr="00021654" w:rsidTr="008D73E0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14528B" w:rsidP="005B03D8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Минстрой России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A36960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59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14528B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28B" w:rsidRDefault="0014528B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28B" w:rsidRPr="00021654" w:rsidRDefault="007461BE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- 41</w:t>
            </w:r>
          </w:p>
        </w:tc>
      </w:tr>
      <w:tr w:rsidR="0014528B" w:rsidRPr="00021654" w:rsidTr="008D73E0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14528B" w:rsidP="005B03D8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lastRenderedPageBreak/>
              <w:t>Министерство транспорта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A36960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14528B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28B" w:rsidRDefault="0014528B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28B" w:rsidRPr="00021654" w:rsidRDefault="007461BE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+ 133</w:t>
            </w:r>
          </w:p>
        </w:tc>
      </w:tr>
      <w:tr w:rsidR="0014528B" w:rsidRPr="00021654" w:rsidTr="008D73E0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14528B" w:rsidP="0014528B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Аппарат полномочного представителя Президента Российской Федерации в Центральном федеральном округе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A36960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47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14528B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28B" w:rsidRDefault="0014528B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28B" w:rsidRPr="00021654" w:rsidRDefault="00195C0C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+ 76</w:t>
            </w:r>
          </w:p>
        </w:tc>
      </w:tr>
      <w:tr w:rsidR="0014528B" w:rsidRPr="00021654" w:rsidTr="008D73E0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14528B" w:rsidP="0014528B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Приёмная Президента Российской Федерации в Курской области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A36960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173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28B" w:rsidRDefault="0014528B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28B" w:rsidRDefault="0014528B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28B" w:rsidRPr="00021654" w:rsidRDefault="00195C0C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+ 17</w:t>
            </w:r>
          </w:p>
        </w:tc>
      </w:tr>
      <w:tr w:rsidR="005B03D8" w:rsidRPr="00021654" w:rsidTr="008D73E0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Default="005B03D8" w:rsidP="005B03D8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</w:p>
          <w:p w:rsidR="005B03D8" w:rsidRPr="00021654" w:rsidRDefault="005B03D8" w:rsidP="005B03D8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Федерально</w:t>
            </w:r>
            <w:r>
              <w:rPr>
                <w:rStyle w:val="28pt"/>
                <w:rFonts w:eastAsia="Calibri"/>
              </w:rPr>
              <w:t>е Собрание Российской Федерации,</w:t>
            </w:r>
          </w:p>
          <w:p w:rsidR="005B03D8" w:rsidRDefault="005B03D8" w:rsidP="005B03D8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в том числе:</w:t>
            </w:r>
          </w:p>
          <w:p w:rsidR="005B03D8" w:rsidRPr="00021654" w:rsidRDefault="005B03D8" w:rsidP="005B03D8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</w:p>
          <w:p w:rsidR="005B03D8" w:rsidRPr="00021654" w:rsidRDefault="005B03D8" w:rsidP="005B03D8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депутаты Государственной Думы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5B03D8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176</w:t>
            </w:r>
          </w:p>
          <w:p w:rsidR="005B03D8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5B03D8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105</w:t>
            </w:r>
          </w:p>
          <w:p w:rsidR="005B03D8" w:rsidRPr="00021654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234</w:t>
            </w:r>
          </w:p>
          <w:p w:rsidR="005B03D8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5B03D8" w:rsidRPr="00021654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3D8" w:rsidRDefault="00774C61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295</w:t>
            </w:r>
          </w:p>
          <w:p w:rsidR="00774C61" w:rsidRDefault="00774C61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774C61" w:rsidRPr="00021654" w:rsidRDefault="00774C61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D8" w:rsidRDefault="00602D5F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+ 26</w:t>
            </w:r>
          </w:p>
          <w:p w:rsidR="005C6643" w:rsidRDefault="005C6643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602D5F" w:rsidRPr="00021654" w:rsidRDefault="00602D5F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+ 36</w:t>
            </w:r>
          </w:p>
        </w:tc>
      </w:tr>
      <w:tr w:rsidR="005B03D8" w:rsidRPr="00021654" w:rsidTr="008D73E0">
        <w:trPr>
          <w:trHeight w:val="557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Депутаты Курской областной Думы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51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03D8" w:rsidRPr="00021654" w:rsidRDefault="005B03D8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3D8" w:rsidRPr="00021654" w:rsidRDefault="00774C61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D8" w:rsidRPr="00021654" w:rsidRDefault="00602D5F" w:rsidP="005B03D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+ 355</w:t>
            </w:r>
          </w:p>
        </w:tc>
      </w:tr>
    </w:tbl>
    <w:p w:rsidR="00BD5ED2" w:rsidRPr="00021654" w:rsidRDefault="00BD5ED2" w:rsidP="00BD5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5ED2" w:rsidRDefault="00BD5ED2" w:rsidP="00BD5ED2">
      <w:pPr>
        <w:spacing w:after="0" w:line="240" w:lineRule="auto"/>
        <w:contextualSpacing/>
        <w:rPr>
          <w:sz w:val="2"/>
          <w:szCs w:val="2"/>
        </w:rPr>
      </w:pPr>
    </w:p>
    <w:p w:rsidR="00BD5ED2" w:rsidRDefault="00BD5ED2" w:rsidP="00BD5ED2">
      <w:pPr>
        <w:spacing w:after="0" w:line="240" w:lineRule="auto"/>
        <w:contextualSpacing/>
        <w:rPr>
          <w:sz w:val="2"/>
          <w:szCs w:val="2"/>
        </w:rPr>
      </w:pPr>
    </w:p>
    <w:p w:rsidR="00BD5ED2" w:rsidRDefault="00BD5ED2" w:rsidP="00BD5ED2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</w:pPr>
      <w:r>
        <w:t>В сравнении с 20</w:t>
      </w:r>
      <w:r w:rsidR="000C6E92">
        <w:t>20</w:t>
      </w:r>
      <w:r>
        <w:t xml:space="preserve"> годом наблюдалось у</w:t>
      </w:r>
      <w:r w:rsidR="000C6E92">
        <w:t>меньше</w:t>
      </w:r>
      <w:r>
        <w:t xml:space="preserve">ние </w:t>
      </w:r>
      <w:r w:rsidR="000C6E92">
        <w:t>на 12</w:t>
      </w:r>
      <w:r>
        <w:t xml:space="preserve"> % количества обращений, поступивших на рассмотрение в Администрацию Курской области через Администрацию Президента Российской Федерации. Из них </w:t>
      </w:r>
      <w:r w:rsidR="005C6643">
        <w:t xml:space="preserve">                          </w:t>
      </w:r>
      <w:r w:rsidR="00E91270">
        <w:t>1674</w:t>
      </w:r>
      <w:r>
        <w:t xml:space="preserve"> обращения (в 20</w:t>
      </w:r>
      <w:r w:rsidR="000C6E92">
        <w:t>20</w:t>
      </w:r>
      <w:r>
        <w:t xml:space="preserve"> г. – </w:t>
      </w:r>
      <w:r w:rsidR="000C6E92">
        <w:t>2424</w:t>
      </w:r>
      <w:r>
        <w:t xml:space="preserve">) поступило по вопросам социальной </w:t>
      </w:r>
      <w:proofErr w:type="gramStart"/>
      <w:r>
        <w:t>сфе</w:t>
      </w:r>
      <w:r w:rsidR="000C6E92">
        <w:t xml:space="preserve">ры, </w:t>
      </w:r>
      <w:r w:rsidR="005C6643">
        <w:t xml:space="preserve">  </w:t>
      </w:r>
      <w:proofErr w:type="gramEnd"/>
      <w:r w:rsidR="005C6643">
        <w:t xml:space="preserve">  </w:t>
      </w:r>
      <w:r w:rsidR="00E91270">
        <w:t>1002</w:t>
      </w:r>
      <w:r w:rsidR="000C6E92">
        <w:t xml:space="preserve"> обращени</w:t>
      </w:r>
      <w:r w:rsidR="005C6643">
        <w:t>я</w:t>
      </w:r>
      <w:r w:rsidR="000C6E92">
        <w:t xml:space="preserve"> граждан (в 2020</w:t>
      </w:r>
      <w:r>
        <w:t xml:space="preserve"> г. – 8</w:t>
      </w:r>
      <w:r w:rsidR="000C6E92">
        <w:t>18</w:t>
      </w:r>
      <w:r>
        <w:t xml:space="preserve">) – по вопросам жилищно-коммунальной сферы, </w:t>
      </w:r>
      <w:r w:rsidR="00E91270">
        <w:t>987</w:t>
      </w:r>
      <w:r>
        <w:t xml:space="preserve"> обращений (в 20</w:t>
      </w:r>
      <w:r w:rsidR="000C6E92">
        <w:t>20</w:t>
      </w:r>
      <w:r>
        <w:t xml:space="preserve"> г. – </w:t>
      </w:r>
      <w:r w:rsidR="000C6E92">
        <w:t>820</w:t>
      </w:r>
      <w:r w:rsidR="00E91270">
        <w:t>) – по вопросам экономики, 760</w:t>
      </w:r>
      <w:r>
        <w:t xml:space="preserve"> обращений (в 20</w:t>
      </w:r>
      <w:r w:rsidR="000C6E92">
        <w:t>20</w:t>
      </w:r>
      <w:r>
        <w:t xml:space="preserve"> г. – </w:t>
      </w:r>
      <w:r w:rsidR="000C6E92">
        <w:t>787</w:t>
      </w:r>
      <w:r>
        <w:t xml:space="preserve">) – государства, общества, политики, </w:t>
      </w:r>
      <w:r w:rsidR="00E91270">
        <w:t>339</w:t>
      </w:r>
      <w:r>
        <w:t xml:space="preserve"> – обороны, безопасности, законности (в 20</w:t>
      </w:r>
      <w:r w:rsidR="000C6E92">
        <w:t>20</w:t>
      </w:r>
      <w:r>
        <w:t xml:space="preserve"> г. – 2</w:t>
      </w:r>
      <w:r w:rsidR="000C6E92">
        <w:t>74</w:t>
      </w:r>
      <w:r>
        <w:t>).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</w:pPr>
      <w:r>
        <w:t>Наибольшее количество обращений граждан в Администрацию Президента Российской Федерации направлено жителями следующих городов: Курск – 1</w:t>
      </w:r>
      <w:r w:rsidR="00E91270">
        <w:t>449</w:t>
      </w:r>
      <w:r>
        <w:t xml:space="preserve"> (в 20</w:t>
      </w:r>
      <w:r w:rsidR="00E91270">
        <w:t>20</w:t>
      </w:r>
      <w:r>
        <w:t xml:space="preserve"> г. – 1</w:t>
      </w:r>
      <w:r w:rsidR="00E91270">
        <w:t>893</w:t>
      </w:r>
      <w:r>
        <w:t xml:space="preserve">), Железногорск – </w:t>
      </w:r>
      <w:r w:rsidR="00E91270">
        <w:t>249</w:t>
      </w:r>
      <w:r>
        <w:t xml:space="preserve"> (в 20</w:t>
      </w:r>
      <w:r w:rsidR="00E91270">
        <w:t>20</w:t>
      </w:r>
      <w:r>
        <w:t xml:space="preserve"> г. – </w:t>
      </w:r>
      <w:r w:rsidR="00E91270">
        <w:t>308</w:t>
      </w:r>
      <w:r>
        <w:t xml:space="preserve">), Курчатов – </w:t>
      </w:r>
      <w:r w:rsidR="00E91270">
        <w:t>45</w:t>
      </w:r>
      <w:r>
        <w:t xml:space="preserve"> (в 20</w:t>
      </w:r>
      <w:r w:rsidR="00E91270">
        <w:t>20</w:t>
      </w:r>
      <w:r>
        <w:t xml:space="preserve"> г. – </w:t>
      </w:r>
      <w:r w:rsidR="00E91270">
        <w:t>68</w:t>
      </w:r>
      <w:r>
        <w:t>) – и районов: Курский – 19</w:t>
      </w:r>
      <w:r w:rsidR="00E91270">
        <w:t>0</w:t>
      </w:r>
      <w:r>
        <w:t xml:space="preserve"> (в 20</w:t>
      </w:r>
      <w:r w:rsidR="00E91270">
        <w:t>20</w:t>
      </w:r>
      <w:r>
        <w:t xml:space="preserve"> г. – </w:t>
      </w:r>
      <w:r w:rsidR="00E91270">
        <w:t>191</w:t>
      </w:r>
      <w:r>
        <w:t xml:space="preserve">), </w:t>
      </w:r>
      <w:proofErr w:type="spellStart"/>
      <w:r w:rsidR="00E91270">
        <w:t>Горшеченский</w:t>
      </w:r>
      <w:proofErr w:type="spellEnd"/>
      <w:r w:rsidR="00E91270">
        <w:t xml:space="preserve"> – 75 (в 2020 г. –55), </w:t>
      </w:r>
      <w:proofErr w:type="spellStart"/>
      <w:r w:rsidR="00E91270">
        <w:t>Фатежский</w:t>
      </w:r>
      <w:proofErr w:type="spellEnd"/>
      <w:r w:rsidR="00E91270">
        <w:t xml:space="preserve"> – 68 (в 2020 г. – 35), </w:t>
      </w:r>
      <w:proofErr w:type="spellStart"/>
      <w:r>
        <w:t>Глушковский</w:t>
      </w:r>
      <w:proofErr w:type="spellEnd"/>
      <w:r>
        <w:t xml:space="preserve"> – </w:t>
      </w:r>
      <w:r w:rsidR="00E77C07">
        <w:t>53</w:t>
      </w:r>
      <w:r>
        <w:t xml:space="preserve"> (в 20</w:t>
      </w:r>
      <w:r w:rsidR="00E91270">
        <w:t>20</w:t>
      </w:r>
      <w:r>
        <w:t xml:space="preserve"> г. – </w:t>
      </w:r>
      <w:r w:rsidR="00E91270">
        <w:t>67</w:t>
      </w:r>
      <w:r>
        <w:t xml:space="preserve">), </w:t>
      </w:r>
      <w:proofErr w:type="spellStart"/>
      <w:r w:rsidR="00E77C07">
        <w:t>Золотухинский</w:t>
      </w:r>
      <w:proofErr w:type="spellEnd"/>
      <w:r>
        <w:t xml:space="preserve"> – </w:t>
      </w:r>
      <w:r w:rsidR="00E77C07">
        <w:t>49</w:t>
      </w:r>
      <w:r>
        <w:t xml:space="preserve"> (в 20</w:t>
      </w:r>
      <w:r w:rsidR="00E77C07">
        <w:t>20</w:t>
      </w:r>
      <w:r>
        <w:t xml:space="preserve"> г. – </w:t>
      </w:r>
      <w:r w:rsidR="00E77C07">
        <w:t>54</w:t>
      </w:r>
      <w:r>
        <w:t xml:space="preserve">), </w:t>
      </w:r>
      <w:r w:rsidR="00E77C07">
        <w:t>Рыльский – 4</w:t>
      </w:r>
      <w:r>
        <w:t>3 (в 20</w:t>
      </w:r>
      <w:r w:rsidR="00E77C07">
        <w:t>20</w:t>
      </w:r>
      <w:r>
        <w:t xml:space="preserve"> г. – 4</w:t>
      </w:r>
      <w:r w:rsidR="00E77C07">
        <w:t>6</w:t>
      </w:r>
      <w:proofErr w:type="gramStart"/>
      <w:r>
        <w:t xml:space="preserve">), </w:t>
      </w:r>
      <w:r w:rsidR="005C6643">
        <w:t xml:space="preserve">  </w:t>
      </w:r>
      <w:proofErr w:type="gramEnd"/>
      <w:r w:rsidR="005C6643">
        <w:t xml:space="preserve"> </w:t>
      </w:r>
      <w:proofErr w:type="spellStart"/>
      <w:r w:rsidR="00E77C07">
        <w:t>Железногорский</w:t>
      </w:r>
      <w:proofErr w:type="spellEnd"/>
      <w:r>
        <w:t xml:space="preserve"> – 4</w:t>
      </w:r>
      <w:r w:rsidR="00E77C07">
        <w:t>4</w:t>
      </w:r>
      <w:r>
        <w:t xml:space="preserve"> (в 20</w:t>
      </w:r>
      <w:r w:rsidR="00E77C07">
        <w:t>20 г. – 5</w:t>
      </w:r>
      <w:r>
        <w:t>4).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</w:pPr>
      <w:r w:rsidRPr="00771874">
        <w:t>Анализ</w:t>
      </w:r>
      <w:r>
        <w:t xml:space="preserve"> интенсивности обращений граждан показал, что </w:t>
      </w:r>
      <w:proofErr w:type="spellStart"/>
      <w:r>
        <w:t>среднеобластной</w:t>
      </w:r>
      <w:proofErr w:type="spellEnd"/>
      <w:r>
        <w:t xml:space="preserve"> показатель интенсивности обращений граждан в Администрацию Курской области </w:t>
      </w:r>
      <w:r w:rsidR="00AD348D">
        <w:t>составил 14</w:t>
      </w:r>
      <w:r w:rsidR="00771874">
        <w:t xml:space="preserve">,8 </w:t>
      </w:r>
      <w:r>
        <w:t>обращени</w:t>
      </w:r>
      <w:r w:rsidR="00771874">
        <w:t>й</w:t>
      </w:r>
      <w:r>
        <w:t xml:space="preserve"> на 1000 жителей (в 20</w:t>
      </w:r>
      <w:r w:rsidR="00771874">
        <w:t>20</w:t>
      </w:r>
      <w:r>
        <w:t xml:space="preserve"> г. – 2</w:t>
      </w:r>
      <w:r w:rsidR="00771874">
        <w:t>0</w:t>
      </w:r>
      <w:r>
        <w:t>,</w:t>
      </w:r>
      <w:r w:rsidR="00771874">
        <w:t>8</w:t>
      </w:r>
      <w:r>
        <w:t>, в 201</w:t>
      </w:r>
      <w:r w:rsidR="00771874">
        <w:t>9 г. – 24</w:t>
      </w:r>
      <w:r>
        <w:t>,</w:t>
      </w:r>
      <w:r w:rsidR="00771874">
        <w:t>2</w:t>
      </w:r>
      <w:r>
        <w:t>). Наибольшая интенсивность обращений наблюдалась</w:t>
      </w:r>
      <w:r w:rsidR="00AD348D">
        <w:t xml:space="preserve"> из городов: Щигры – 18 (в 2020 г. – 21), Курск – 17 (в 2020</w:t>
      </w:r>
      <w:r>
        <w:t xml:space="preserve"> г. – </w:t>
      </w:r>
      <w:r w:rsidR="00AD348D">
        <w:t>24</w:t>
      </w:r>
      <w:r w:rsidR="005C6643">
        <w:t xml:space="preserve">) </w:t>
      </w:r>
      <w:r>
        <w:t xml:space="preserve">– и районов: Курского – </w:t>
      </w:r>
      <w:r w:rsidR="00AD348D">
        <w:t>13</w:t>
      </w:r>
      <w:r>
        <w:t xml:space="preserve"> (в </w:t>
      </w:r>
      <w:r w:rsidR="005C6643">
        <w:t xml:space="preserve">            </w:t>
      </w:r>
      <w:r>
        <w:t>20</w:t>
      </w:r>
      <w:r w:rsidR="00AD348D">
        <w:t>20</w:t>
      </w:r>
      <w:r>
        <w:t xml:space="preserve"> г. – </w:t>
      </w:r>
      <w:r w:rsidR="00AD348D">
        <w:t>18</w:t>
      </w:r>
      <w:r>
        <w:t>),</w:t>
      </w:r>
      <w:r w:rsidRPr="00F75F6E">
        <w:t xml:space="preserve"> </w:t>
      </w:r>
      <w:r w:rsidR="00AD348D">
        <w:t>Льговского – 13 (в 2020 г. – 17), Большесолдатского – 12 (в 2020 г. –</w:t>
      </w:r>
      <w:r w:rsidR="005C6643">
        <w:t xml:space="preserve"> </w:t>
      </w:r>
      <w:r w:rsidR="00AD348D">
        <w:t xml:space="preserve">11), </w:t>
      </w:r>
      <w:proofErr w:type="spellStart"/>
      <w:r w:rsidR="00AD348D">
        <w:t>Железногорского</w:t>
      </w:r>
      <w:proofErr w:type="spellEnd"/>
      <w:r w:rsidR="00AD348D">
        <w:t xml:space="preserve"> – 12 (в 2020 г. – 16), </w:t>
      </w:r>
      <w:proofErr w:type="spellStart"/>
      <w:r w:rsidR="00AD348D">
        <w:t>Щигровского</w:t>
      </w:r>
      <w:proofErr w:type="spellEnd"/>
      <w:r>
        <w:t xml:space="preserve"> – </w:t>
      </w:r>
      <w:r w:rsidR="00AD348D">
        <w:t>12</w:t>
      </w:r>
      <w:r>
        <w:t xml:space="preserve"> (в 20</w:t>
      </w:r>
      <w:r w:rsidR="00AD348D">
        <w:t>20</w:t>
      </w:r>
      <w:r>
        <w:t xml:space="preserve"> г. – </w:t>
      </w:r>
      <w:r w:rsidR="00AD348D">
        <w:t>17</w:t>
      </w:r>
      <w:proofErr w:type="gramStart"/>
      <w:r>
        <w:t xml:space="preserve">),  </w:t>
      </w:r>
      <w:proofErr w:type="spellStart"/>
      <w:r w:rsidR="00AD348D">
        <w:t>Фатежского</w:t>
      </w:r>
      <w:proofErr w:type="spellEnd"/>
      <w:proofErr w:type="gramEnd"/>
      <w:r>
        <w:t xml:space="preserve"> – </w:t>
      </w:r>
      <w:r w:rsidR="00AD348D">
        <w:t>12</w:t>
      </w:r>
      <w:r>
        <w:t xml:space="preserve"> (в 20</w:t>
      </w:r>
      <w:r w:rsidR="00AD348D">
        <w:t>20 г.</w:t>
      </w:r>
      <w:r w:rsidR="005C6643">
        <w:t xml:space="preserve"> </w:t>
      </w:r>
      <w:r w:rsidR="00AD348D">
        <w:t>– 1</w:t>
      </w:r>
      <w:r>
        <w:t>2).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</w:pPr>
      <w:r w:rsidRPr="00EE5F7D">
        <w:t>В целом</w:t>
      </w:r>
      <w:r>
        <w:t xml:space="preserve"> в сравнении с 20</w:t>
      </w:r>
      <w:r w:rsidR="00AD348D">
        <w:t>20</w:t>
      </w:r>
      <w:r>
        <w:t xml:space="preserve"> годом интенсивность обращений граждан снизилась на </w:t>
      </w:r>
      <w:r w:rsidR="00E331DC">
        <w:t>2</w:t>
      </w:r>
      <w:r w:rsidR="007D57C2">
        <w:t>6</w:t>
      </w:r>
      <w:r>
        <w:t xml:space="preserve"> %, наибольшее снижение отмечено из </w:t>
      </w:r>
      <w:proofErr w:type="spellStart"/>
      <w:r w:rsidR="001C6DC3">
        <w:t>Черемисиновского</w:t>
      </w:r>
      <w:proofErr w:type="spellEnd"/>
      <w:r w:rsidR="0054248E">
        <w:t xml:space="preserve"> района</w:t>
      </w:r>
      <w:r w:rsidR="001C6DC3">
        <w:t xml:space="preserve"> </w:t>
      </w:r>
      <w:r w:rsidR="004E7A58">
        <w:t>(–</w:t>
      </w:r>
      <w:r w:rsidR="001C6DC3">
        <w:t>46</w:t>
      </w:r>
      <w:r>
        <w:t xml:space="preserve"> %), </w:t>
      </w:r>
      <w:r w:rsidR="0054248E">
        <w:t xml:space="preserve">г. Железногорск (–52 %), г. Курчатов </w:t>
      </w:r>
      <w:r>
        <w:t>(–4</w:t>
      </w:r>
      <w:r w:rsidR="0054248E">
        <w:t>0 %)</w:t>
      </w:r>
      <w:r>
        <w:t xml:space="preserve">, увеличилась интенсивность обращений граждан </w:t>
      </w:r>
      <w:r w:rsidR="0054248E">
        <w:t>из Большесолдатс</w:t>
      </w:r>
      <w:r w:rsidR="002D6FB5">
        <w:t xml:space="preserve">кого и </w:t>
      </w:r>
      <w:proofErr w:type="spellStart"/>
      <w:r w:rsidR="002D6FB5">
        <w:t>Горшеченского</w:t>
      </w:r>
      <w:proofErr w:type="spellEnd"/>
      <w:r w:rsidR="002D6FB5">
        <w:t xml:space="preserve"> районов (+</w:t>
      </w:r>
      <w:r w:rsidR="0054248E">
        <w:t xml:space="preserve">10 </w:t>
      </w:r>
      <w:r>
        <w:t>%).</w:t>
      </w:r>
    </w:p>
    <w:p w:rsidR="00771874" w:rsidRDefault="00771874" w:rsidP="00BD5ED2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</w:pPr>
    </w:p>
    <w:p w:rsidR="00BD5ED2" w:rsidRPr="00FC33EA" w:rsidRDefault="00771874" w:rsidP="00BD5ED2">
      <w:pPr>
        <w:spacing w:after="0" w:line="240" w:lineRule="auto"/>
        <w:contextualSpacing/>
      </w:pPr>
      <w:r>
        <w:rPr>
          <w:noProof/>
          <w:lang w:eastAsia="ru-RU"/>
        </w:rPr>
        <w:lastRenderedPageBreak/>
        <w:drawing>
          <wp:inline distT="0" distB="0" distL="0" distR="0" wp14:anchorId="4D3637A7" wp14:editId="4680AACD">
            <wp:extent cx="6219825" cy="4962525"/>
            <wp:effectExtent l="57150" t="57150" r="47625" b="476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</w:pPr>
    </w:p>
    <w:p w:rsidR="00BD5ED2" w:rsidRDefault="00BD5ED2" w:rsidP="00BD5ED2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</w:pPr>
    </w:p>
    <w:p w:rsidR="00BD5ED2" w:rsidRPr="00967ED9" w:rsidRDefault="00BD5ED2" w:rsidP="00BD5ED2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</w:pPr>
      <w:r w:rsidRPr="00967ED9">
        <w:t xml:space="preserve">От граждан, проживающих в городах Курской области, в Администрацию Курской области поступило </w:t>
      </w:r>
      <w:r w:rsidR="00282877">
        <w:t>9565</w:t>
      </w:r>
      <w:r w:rsidRPr="00967ED9">
        <w:t xml:space="preserve"> обращени</w:t>
      </w:r>
      <w:r w:rsidR="00282877">
        <w:t>й</w:t>
      </w:r>
      <w:r>
        <w:t>,</w:t>
      </w:r>
      <w:r w:rsidRPr="00967ED9">
        <w:t xml:space="preserve"> или </w:t>
      </w:r>
      <w:r w:rsidR="00282877">
        <w:t xml:space="preserve">58 </w:t>
      </w:r>
      <w:r w:rsidRPr="00967ED9">
        <w:t>% (в 20</w:t>
      </w:r>
      <w:r w:rsidR="004E7A58">
        <w:t>20</w:t>
      </w:r>
      <w:r w:rsidRPr="00967ED9">
        <w:t xml:space="preserve"> г. </w:t>
      </w:r>
      <w:r>
        <w:t>–</w:t>
      </w:r>
      <w:r w:rsidRPr="00967ED9">
        <w:t xml:space="preserve"> </w:t>
      </w:r>
      <w:r w:rsidR="00282877">
        <w:t>65 %</w:t>
      </w:r>
      <w:r w:rsidRPr="00967ED9">
        <w:t xml:space="preserve">, в </w:t>
      </w:r>
      <w:r>
        <w:t xml:space="preserve">       </w:t>
      </w:r>
      <w:r w:rsidR="002D6FB5">
        <w:t xml:space="preserve">     </w:t>
      </w:r>
      <w:r w:rsidRPr="00967ED9">
        <w:t>201</w:t>
      </w:r>
      <w:r w:rsidR="004E7A58">
        <w:t>9</w:t>
      </w:r>
      <w:r w:rsidRPr="00967ED9">
        <w:t xml:space="preserve"> г. </w:t>
      </w:r>
      <w:r>
        <w:t>–</w:t>
      </w:r>
      <w:r w:rsidRPr="00967ED9">
        <w:t xml:space="preserve"> </w:t>
      </w:r>
      <w:r w:rsidR="00E80358">
        <w:t>65 %</w:t>
      </w:r>
      <w:r w:rsidRPr="00967ED9">
        <w:t xml:space="preserve">), от жителей сельской местности </w:t>
      </w:r>
      <w:r>
        <w:t>–</w:t>
      </w:r>
      <w:r w:rsidR="00282877">
        <w:t xml:space="preserve"> 4136</w:t>
      </w:r>
      <w:r w:rsidRPr="00967ED9">
        <w:t xml:space="preserve"> обращени</w:t>
      </w:r>
      <w:r w:rsidR="00282877">
        <w:t>й</w:t>
      </w:r>
      <w:r w:rsidRPr="00967ED9">
        <w:t xml:space="preserve">, или </w:t>
      </w:r>
      <w:r w:rsidR="00282877">
        <w:t>25</w:t>
      </w:r>
      <w:r w:rsidRPr="00967ED9">
        <w:rPr>
          <w:rStyle w:val="21"/>
        </w:rPr>
        <w:t xml:space="preserve"> </w:t>
      </w:r>
      <w:r w:rsidRPr="00967ED9">
        <w:rPr>
          <w:rStyle w:val="2Sylfaen13pt"/>
          <w:b w:val="0"/>
          <w:i w:val="0"/>
          <w:sz w:val="28"/>
          <w:szCs w:val="28"/>
        </w:rPr>
        <w:t>%</w:t>
      </w:r>
      <w:r w:rsidRPr="00967ED9">
        <w:t xml:space="preserve"> (в 20</w:t>
      </w:r>
      <w:r w:rsidR="00282877">
        <w:t>20</w:t>
      </w:r>
      <w:r w:rsidRPr="00967ED9">
        <w:t xml:space="preserve"> г. </w:t>
      </w:r>
      <w:r>
        <w:t>–</w:t>
      </w:r>
      <w:r w:rsidRPr="00967ED9">
        <w:t xml:space="preserve"> </w:t>
      </w:r>
      <w:r w:rsidR="00282877">
        <w:t>23 %</w:t>
      </w:r>
      <w:r w:rsidRPr="00967ED9">
        <w:t>, в 201</w:t>
      </w:r>
      <w:r w:rsidR="00282877">
        <w:t>9</w:t>
      </w:r>
      <w:r w:rsidRPr="00967ED9">
        <w:t xml:space="preserve"> г. </w:t>
      </w:r>
      <w:r>
        <w:t>–</w:t>
      </w:r>
      <w:r w:rsidRPr="00967ED9">
        <w:t xml:space="preserve"> </w:t>
      </w:r>
      <w:r w:rsidR="00E80358">
        <w:t>29 %</w:t>
      </w:r>
      <w:r w:rsidRPr="00967ED9">
        <w:t xml:space="preserve">), от заявителей из других субъектов Российской Федерации, ближнего и дальнего зарубежья </w:t>
      </w:r>
      <w:r>
        <w:t>–</w:t>
      </w:r>
      <w:r w:rsidRPr="00967ED9">
        <w:t xml:space="preserve"> </w:t>
      </w:r>
      <w:r w:rsidR="00282877">
        <w:t>871</w:t>
      </w:r>
      <w:r w:rsidRPr="00967ED9">
        <w:t>, или 5 % (в 20</w:t>
      </w:r>
      <w:r w:rsidR="00282877">
        <w:t>20</w:t>
      </w:r>
      <w:r w:rsidRPr="00967ED9">
        <w:t xml:space="preserve"> г. </w:t>
      </w:r>
      <w:r>
        <w:t>–</w:t>
      </w:r>
      <w:r w:rsidR="00282877">
        <w:t xml:space="preserve"> 5 %</w:t>
      </w:r>
      <w:r w:rsidRPr="00967ED9">
        <w:t xml:space="preserve">, в </w:t>
      </w:r>
      <w:r>
        <w:t xml:space="preserve">  </w:t>
      </w:r>
      <w:r w:rsidR="002D6FB5">
        <w:t xml:space="preserve">    </w:t>
      </w:r>
      <w:r>
        <w:t xml:space="preserve"> </w:t>
      </w:r>
      <w:r w:rsidRPr="00967ED9">
        <w:t>201</w:t>
      </w:r>
      <w:r w:rsidR="00282877">
        <w:t>9</w:t>
      </w:r>
      <w:r w:rsidRPr="00967ED9">
        <w:t xml:space="preserve"> г. </w:t>
      </w:r>
      <w:r>
        <w:t>–</w:t>
      </w:r>
      <w:r w:rsidRPr="00967ED9">
        <w:t xml:space="preserve"> </w:t>
      </w:r>
      <w:r w:rsidR="00E80358">
        <w:t>3 %</w:t>
      </w:r>
      <w:r w:rsidRPr="00967ED9">
        <w:t xml:space="preserve">), а также от граждан, не указавших адрес проживания, </w:t>
      </w:r>
      <w:r>
        <w:t>–</w:t>
      </w:r>
      <w:r w:rsidRPr="00967ED9">
        <w:t xml:space="preserve"> </w:t>
      </w:r>
      <w:r w:rsidR="002D6FB5">
        <w:t xml:space="preserve">                     </w:t>
      </w:r>
      <w:r w:rsidR="00282877">
        <w:t>1799</w:t>
      </w:r>
      <w:r w:rsidRPr="00967ED9">
        <w:t xml:space="preserve"> обращени</w:t>
      </w:r>
      <w:r w:rsidR="00282877">
        <w:t>й</w:t>
      </w:r>
      <w:r w:rsidRPr="00967ED9">
        <w:t>, или 11 %</w:t>
      </w:r>
      <w:r w:rsidR="00282877">
        <w:t xml:space="preserve"> (в 2020</w:t>
      </w:r>
      <w:r w:rsidRPr="00967ED9">
        <w:t xml:space="preserve"> г. </w:t>
      </w:r>
      <w:r>
        <w:t>–</w:t>
      </w:r>
      <w:r w:rsidRPr="00967ED9">
        <w:t xml:space="preserve"> </w:t>
      </w:r>
      <w:r w:rsidR="00282877">
        <w:t>11 %</w:t>
      </w:r>
      <w:r w:rsidRPr="00967ED9">
        <w:t>, в 201</w:t>
      </w:r>
      <w:r w:rsidR="00282877">
        <w:t>9</w:t>
      </w:r>
      <w:r w:rsidRPr="00967ED9">
        <w:t xml:space="preserve"> г.</w:t>
      </w:r>
      <w:r w:rsidR="005C6643">
        <w:t xml:space="preserve"> </w:t>
      </w:r>
      <w:r>
        <w:t>–</w:t>
      </w:r>
      <w:r w:rsidRPr="00967ED9">
        <w:t xml:space="preserve"> </w:t>
      </w:r>
      <w:r w:rsidR="00E80358">
        <w:t>4 %</w:t>
      </w:r>
      <w:r w:rsidRPr="00967ED9">
        <w:t>).</w:t>
      </w:r>
    </w:p>
    <w:p w:rsidR="00BD5ED2" w:rsidRPr="00967ED9" w:rsidRDefault="00BD5ED2" w:rsidP="00BD5ED2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</w:pPr>
      <w:r w:rsidRPr="00967ED9">
        <w:t xml:space="preserve">Обращения граждан содержали вопросы, решение которых находилось в том числе в компетенции территориальных органов федеральных органов власти, органов местного самоуправления. Всего по поступившим обращениям граждан было направлено </w:t>
      </w:r>
      <w:r w:rsidR="00A12E47">
        <w:t>22838</w:t>
      </w:r>
      <w:r w:rsidRPr="00967ED9">
        <w:t xml:space="preserve"> поручений.</w:t>
      </w:r>
    </w:p>
    <w:p w:rsidR="00BD5ED2" w:rsidRPr="00967ED9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 w:rsidRPr="00967ED9">
        <w:t xml:space="preserve">Доля обращений, рассмотренных в органах исполнительной власти Курской области, составила </w:t>
      </w:r>
      <w:r w:rsidR="00896544">
        <w:t>55</w:t>
      </w:r>
      <w:r w:rsidRPr="00967ED9">
        <w:t xml:space="preserve"> %, в органах местного самоуправления – </w:t>
      </w:r>
      <w:r w:rsidR="005A272A">
        <w:t>33</w:t>
      </w:r>
      <w:r w:rsidRPr="00967ED9">
        <w:t xml:space="preserve"> %, в территориальных органах федеральных органов исполнительной власти – 9 %, в других организациях – </w:t>
      </w:r>
      <w:r w:rsidR="005A272A">
        <w:t>3</w:t>
      </w:r>
      <w:r w:rsidRPr="00967ED9">
        <w:t xml:space="preserve"> %.</w:t>
      </w:r>
    </w:p>
    <w:p w:rsidR="004C35FE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 w:rsidRPr="00967ED9">
        <w:t xml:space="preserve">Наибольшее количество обращений граждан направлено на рассмотрение в комитет здравоохранения Курской области </w:t>
      </w:r>
      <w:r>
        <w:t>–</w:t>
      </w:r>
      <w:r w:rsidRPr="00967ED9">
        <w:t xml:space="preserve"> </w:t>
      </w:r>
      <w:r w:rsidR="00E65192">
        <w:t>1946</w:t>
      </w:r>
      <w:r w:rsidRPr="00967ED9">
        <w:t xml:space="preserve">, </w:t>
      </w:r>
      <w:r w:rsidR="00E65192" w:rsidRPr="00967ED9">
        <w:t xml:space="preserve">в государственную жилищную инспекцию Курской области </w:t>
      </w:r>
      <w:r w:rsidR="00E65192">
        <w:t>–</w:t>
      </w:r>
      <w:r w:rsidR="00E65192" w:rsidRPr="00967ED9">
        <w:t xml:space="preserve"> 1</w:t>
      </w:r>
      <w:r w:rsidR="00E65192">
        <w:t>764</w:t>
      </w:r>
      <w:r w:rsidR="00E65192" w:rsidRPr="00967ED9">
        <w:t xml:space="preserve">, заместителю Губернатора Курской области </w:t>
      </w:r>
      <w:r w:rsidR="00E65192" w:rsidRPr="00967ED9">
        <w:lastRenderedPageBreak/>
        <w:t xml:space="preserve">А.Б. Смирнову </w:t>
      </w:r>
      <w:r w:rsidR="00E65192">
        <w:t>– 1354</w:t>
      </w:r>
      <w:r w:rsidR="00E65192" w:rsidRPr="00967ED9">
        <w:t>,</w:t>
      </w:r>
      <w:r w:rsidR="00E65192">
        <w:t xml:space="preserve"> </w:t>
      </w:r>
      <w:r w:rsidR="00AF0F4B" w:rsidRPr="00967ED9">
        <w:t>в комитет жилищно</w:t>
      </w:r>
      <w:r w:rsidR="00AF0F4B">
        <w:t>-</w:t>
      </w:r>
      <w:r w:rsidR="00AF0F4B" w:rsidRPr="00967ED9">
        <w:t xml:space="preserve">коммунального хозяйства и ТЭК Курской области </w:t>
      </w:r>
      <w:r w:rsidR="00AF0F4B">
        <w:t>–</w:t>
      </w:r>
      <w:r w:rsidR="00AF0F4B" w:rsidRPr="00967ED9">
        <w:t xml:space="preserve">  </w:t>
      </w:r>
      <w:r w:rsidR="00AF0F4B">
        <w:t>1278</w:t>
      </w:r>
      <w:r w:rsidR="00AF0F4B" w:rsidRPr="00967ED9">
        <w:t xml:space="preserve">, </w:t>
      </w:r>
      <w:r w:rsidRPr="00967ED9">
        <w:t>в комитет социального обеспечения</w:t>
      </w:r>
      <w:r>
        <w:t xml:space="preserve">, материнства и детства </w:t>
      </w:r>
      <w:r w:rsidRPr="00967ED9">
        <w:t xml:space="preserve">Курской области </w:t>
      </w:r>
      <w:r>
        <w:t>–</w:t>
      </w:r>
      <w:r w:rsidRPr="00967ED9">
        <w:t xml:space="preserve"> </w:t>
      </w:r>
      <w:r w:rsidR="00E65192">
        <w:t xml:space="preserve">1238, </w:t>
      </w:r>
      <w:r w:rsidRPr="00967ED9">
        <w:t xml:space="preserve">заместителю Губернатора Курской области  </w:t>
      </w:r>
      <w:r>
        <w:t xml:space="preserve">            </w:t>
      </w:r>
      <w:r w:rsidR="001C1B08">
        <w:t xml:space="preserve">              </w:t>
      </w:r>
      <w:r w:rsidRPr="00967ED9">
        <w:t xml:space="preserve">А.В. </w:t>
      </w:r>
      <w:proofErr w:type="spellStart"/>
      <w:r w:rsidRPr="00967ED9">
        <w:t>Белостоцкому</w:t>
      </w:r>
      <w:proofErr w:type="spellEnd"/>
      <w:r w:rsidRPr="00967ED9">
        <w:t xml:space="preserve"> </w:t>
      </w:r>
      <w:r>
        <w:t>–</w:t>
      </w:r>
      <w:r w:rsidR="001C1B08">
        <w:t xml:space="preserve"> 128</w:t>
      </w:r>
      <w:r w:rsidRPr="00967ED9">
        <w:t>1,</w:t>
      </w:r>
      <w:r w:rsidR="00AF0F4B">
        <w:t xml:space="preserve"> в департамент документационного обеспечения Администрации Курской области – 844,</w:t>
      </w:r>
      <w:r w:rsidRPr="00967ED9">
        <w:t xml:space="preserve"> в комитет транспорта и автомобильных дорог Курской области </w:t>
      </w:r>
      <w:r>
        <w:t>–</w:t>
      </w:r>
      <w:r w:rsidRPr="00967ED9">
        <w:t xml:space="preserve"> </w:t>
      </w:r>
      <w:r w:rsidR="001C1B08">
        <w:t>786</w:t>
      </w:r>
      <w:r>
        <w:t>,</w:t>
      </w:r>
      <w:r w:rsidRPr="00967ED9">
        <w:t xml:space="preserve"> </w:t>
      </w:r>
      <w:r w:rsidR="004C35FE">
        <w:t xml:space="preserve">в юридический департамент Администрации Курской области – 624, </w:t>
      </w:r>
      <w:r w:rsidRPr="00967ED9">
        <w:t xml:space="preserve">комитет строительства Курской области </w:t>
      </w:r>
      <w:r>
        <w:t>–</w:t>
      </w:r>
      <w:r w:rsidRPr="00967ED9">
        <w:t xml:space="preserve"> </w:t>
      </w:r>
      <w:r w:rsidR="001C1B08">
        <w:t>589</w:t>
      </w:r>
      <w:r w:rsidRPr="00967ED9">
        <w:t>.</w:t>
      </w:r>
    </w:p>
    <w:p w:rsidR="00752249" w:rsidRDefault="00752249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 xml:space="preserve">В различных режимах связи Губернатором Курской области принято лично принято 690 устных обращений граждан (прямые эфиры, Прямая Линия, видео-конференц-связь). </w:t>
      </w:r>
    </w:p>
    <w:p w:rsidR="00BD5ED2" w:rsidRPr="00967ED9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 w:rsidRPr="00967ED9">
        <w:t xml:space="preserve">Из общего количества обращений </w:t>
      </w:r>
      <w:r w:rsidR="00EF67A1">
        <w:t>4540</w:t>
      </w:r>
      <w:r w:rsidRPr="00967ED9">
        <w:t xml:space="preserve"> обращений (2</w:t>
      </w:r>
      <w:r w:rsidR="00EF67A1">
        <w:t>8</w:t>
      </w:r>
      <w:r>
        <w:t xml:space="preserve"> </w:t>
      </w:r>
      <w:r w:rsidRPr="00967ED9">
        <w:t>%) поступило от граждан, имеющих льготы, установленные действующим законодательством (в 20</w:t>
      </w:r>
      <w:r w:rsidR="0031386E">
        <w:t>20</w:t>
      </w:r>
      <w:r w:rsidRPr="00967ED9">
        <w:t xml:space="preserve"> г. </w:t>
      </w:r>
      <w:r>
        <w:t>–</w:t>
      </w:r>
      <w:r w:rsidR="0031386E">
        <w:t xml:space="preserve"> 4599</w:t>
      </w:r>
      <w:r>
        <w:t>,</w:t>
      </w:r>
      <w:r w:rsidRPr="00967ED9">
        <w:t xml:space="preserve"> или 2</w:t>
      </w:r>
      <w:r w:rsidR="0031386E">
        <w:t>1</w:t>
      </w:r>
      <w:r>
        <w:t xml:space="preserve"> </w:t>
      </w:r>
      <w:r w:rsidRPr="00967ED9">
        <w:t>%, в 201</w:t>
      </w:r>
      <w:r w:rsidR="0031386E">
        <w:t>9</w:t>
      </w:r>
      <w:r w:rsidRPr="00967ED9">
        <w:t xml:space="preserve"> г. </w:t>
      </w:r>
      <w:r>
        <w:t>–</w:t>
      </w:r>
      <w:r w:rsidRPr="00967ED9">
        <w:t xml:space="preserve"> </w:t>
      </w:r>
      <w:r w:rsidR="0031386E">
        <w:t>5808</w:t>
      </w:r>
      <w:r w:rsidRPr="00967ED9">
        <w:t xml:space="preserve"> обращений</w:t>
      </w:r>
      <w:r>
        <w:t>,</w:t>
      </w:r>
      <w:r w:rsidRPr="00967ED9">
        <w:t xml:space="preserve"> или 23 %).</w:t>
      </w:r>
    </w:p>
    <w:p w:rsidR="00BD5ED2" w:rsidRPr="00967ED9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 w:rsidRPr="00967ED9">
        <w:t>Анализ социального и льготного положения граждан, напр</w:t>
      </w:r>
      <w:r>
        <w:t>авивших обращения, показал, что</w:t>
      </w:r>
      <w:r w:rsidRPr="00967ED9">
        <w:t xml:space="preserve"> среди льготных категорий 3</w:t>
      </w:r>
      <w:r w:rsidR="003D70C1">
        <w:t>6</w:t>
      </w:r>
      <w:r w:rsidRPr="00967ED9">
        <w:t xml:space="preserve"> % составили инвалиды различных категорий, среди которых</w:t>
      </w:r>
      <w:r w:rsidRPr="00FD614A">
        <w:t xml:space="preserve"> </w:t>
      </w:r>
      <w:r w:rsidRPr="00967ED9">
        <w:t xml:space="preserve">отмечено увеличение количества обращений на </w:t>
      </w:r>
      <w:r w:rsidR="009E67EA">
        <w:t>28 % от инвалидов общего заболевания</w:t>
      </w:r>
      <w:r w:rsidRPr="00967ED9">
        <w:t xml:space="preserve">, </w:t>
      </w:r>
      <w:r w:rsidR="009E67EA">
        <w:t xml:space="preserve">уменьшение </w:t>
      </w:r>
      <w:r w:rsidRPr="00967ED9">
        <w:t xml:space="preserve">на </w:t>
      </w:r>
      <w:r w:rsidR="009E67EA">
        <w:t>4</w:t>
      </w:r>
      <w:r w:rsidRPr="00967ED9">
        <w:t>6 % – от инвалидов труда</w:t>
      </w:r>
      <w:r w:rsidR="009E67EA">
        <w:t>, на 29 % от инвалидов с детства</w:t>
      </w:r>
      <w:r w:rsidRPr="00967ED9">
        <w:t xml:space="preserve">.  В сравнении </w:t>
      </w:r>
      <w:r w:rsidR="006F4CB7" w:rsidRPr="00967ED9">
        <w:t xml:space="preserve">с </w:t>
      </w:r>
      <w:r w:rsidR="006F4CB7">
        <w:t>2019</w:t>
      </w:r>
      <w:r w:rsidRPr="00967ED9">
        <w:t xml:space="preserve"> годом уменьшилось на </w:t>
      </w:r>
      <w:r w:rsidR="009E67EA">
        <w:t>15</w:t>
      </w:r>
      <w:r>
        <w:t xml:space="preserve"> %</w:t>
      </w:r>
      <w:r w:rsidRPr="00967ED9">
        <w:t xml:space="preserve"> количество обращений от одиноких родителей,</w:t>
      </w:r>
      <w:r>
        <w:t xml:space="preserve"> </w:t>
      </w:r>
      <w:r w:rsidR="00FF161D" w:rsidRPr="00967ED9">
        <w:t xml:space="preserve">на </w:t>
      </w:r>
      <w:r w:rsidR="00FF161D">
        <w:t>24</w:t>
      </w:r>
      <w:r w:rsidRPr="00967ED9">
        <w:t xml:space="preserve"> % </w:t>
      </w:r>
      <w:r>
        <w:t>–</w:t>
      </w:r>
      <w:r w:rsidR="009E67EA">
        <w:t xml:space="preserve"> от многодетных </w:t>
      </w:r>
      <w:r w:rsidR="00FF161D">
        <w:t>семей, на</w:t>
      </w:r>
      <w:r w:rsidR="009E67EA">
        <w:t xml:space="preserve"> 16</w:t>
      </w:r>
      <w:r w:rsidRPr="00967ED9">
        <w:t xml:space="preserve"> % – от </w:t>
      </w:r>
      <w:r w:rsidR="009E67EA">
        <w:t xml:space="preserve">детей-сирот и детей, оставшихся без попечения </w:t>
      </w:r>
      <w:r w:rsidR="00FF161D">
        <w:t>родителей, на</w:t>
      </w:r>
      <w:r w:rsidR="009E67EA">
        <w:t xml:space="preserve"> 38</w:t>
      </w:r>
      <w:r w:rsidRPr="00967ED9">
        <w:t xml:space="preserve"> % </w:t>
      </w:r>
      <w:r>
        <w:t>–</w:t>
      </w:r>
      <w:r w:rsidRPr="00967ED9">
        <w:t xml:space="preserve"> от ветеранов труда, на </w:t>
      </w:r>
      <w:r w:rsidR="009E67EA">
        <w:t>44</w:t>
      </w:r>
      <w:r>
        <w:t xml:space="preserve"> </w:t>
      </w:r>
      <w:r w:rsidRPr="00967ED9">
        <w:t xml:space="preserve">% </w:t>
      </w:r>
      <w:r>
        <w:t>–</w:t>
      </w:r>
      <w:r w:rsidR="005C6643">
        <w:t xml:space="preserve"> от молодых семей.</w:t>
      </w:r>
    </w:p>
    <w:p w:rsidR="00BD5ED2" w:rsidRPr="00967ED9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 w:rsidRPr="00967ED9">
        <w:t xml:space="preserve">От пенсионеров поступило </w:t>
      </w:r>
      <w:r w:rsidR="00A02282">
        <w:t>1956</w:t>
      </w:r>
      <w:r w:rsidRPr="00967ED9">
        <w:t xml:space="preserve"> обращений, или 12 % от общего количества обращений (в 20</w:t>
      </w:r>
      <w:r w:rsidR="00A02282">
        <w:t xml:space="preserve">20 </w:t>
      </w:r>
      <w:r w:rsidRPr="00967ED9">
        <w:t xml:space="preserve">г. </w:t>
      </w:r>
      <w:r>
        <w:t>–</w:t>
      </w:r>
      <w:r w:rsidRPr="00967ED9">
        <w:t xml:space="preserve"> </w:t>
      </w:r>
      <w:r w:rsidR="00A02282">
        <w:t>12 %)</w:t>
      </w:r>
      <w:r w:rsidRPr="00967ED9">
        <w:t xml:space="preserve">, от граждан, имеющих рабочую специальность, </w:t>
      </w:r>
      <w:r>
        <w:t>–</w:t>
      </w:r>
      <w:r w:rsidRPr="00967ED9">
        <w:t xml:space="preserve"> 830, или </w:t>
      </w:r>
      <w:r w:rsidR="00A02282">
        <w:t>3</w:t>
      </w:r>
      <w:r>
        <w:t xml:space="preserve"> </w:t>
      </w:r>
      <w:r w:rsidRPr="00967ED9">
        <w:t>% (в 201</w:t>
      </w:r>
      <w:r w:rsidR="00A02282">
        <w:t>9</w:t>
      </w:r>
      <w:r w:rsidRPr="00967ED9">
        <w:t xml:space="preserve"> г.</w:t>
      </w:r>
      <w:r>
        <w:t>–</w:t>
      </w:r>
      <w:r w:rsidRPr="00967ED9">
        <w:t xml:space="preserve"> </w:t>
      </w:r>
      <w:r w:rsidR="00A02282">
        <w:t>4%</w:t>
      </w:r>
      <w:r w:rsidRPr="00967ED9">
        <w:t xml:space="preserve">), от безработных – </w:t>
      </w:r>
      <w:r w:rsidR="00A02282">
        <w:t>236, или 1</w:t>
      </w:r>
      <w:r w:rsidRPr="00967ED9">
        <w:t xml:space="preserve"> % (в 20</w:t>
      </w:r>
      <w:r w:rsidR="00A02282">
        <w:t>20</w:t>
      </w:r>
      <w:r w:rsidRPr="00967ED9">
        <w:t xml:space="preserve"> г. </w:t>
      </w:r>
      <w:r>
        <w:t>–</w:t>
      </w:r>
      <w:r w:rsidRPr="00967ED9">
        <w:t xml:space="preserve"> </w:t>
      </w:r>
      <w:r w:rsidR="00A02282">
        <w:t>3%</w:t>
      </w:r>
      <w:r w:rsidRPr="00967ED9">
        <w:t xml:space="preserve">), от домохозяек – </w:t>
      </w:r>
      <w:r w:rsidR="00A02282">
        <w:t>270</w:t>
      </w:r>
      <w:r w:rsidRPr="00967ED9">
        <w:t xml:space="preserve">, </w:t>
      </w:r>
      <w:r w:rsidR="00FF161D" w:rsidRPr="00967ED9">
        <w:t>или 2</w:t>
      </w:r>
      <w:r w:rsidR="00A02282">
        <w:t xml:space="preserve"> </w:t>
      </w:r>
      <w:r w:rsidRPr="00967ED9">
        <w:t>% (</w:t>
      </w:r>
      <w:r w:rsidR="00FF161D" w:rsidRPr="00967ED9">
        <w:t xml:space="preserve">в </w:t>
      </w:r>
      <w:r w:rsidR="00FF161D">
        <w:t>2020</w:t>
      </w:r>
      <w:r w:rsidRPr="00967ED9">
        <w:t xml:space="preserve"> г. </w:t>
      </w:r>
      <w:r>
        <w:t>–</w:t>
      </w:r>
      <w:r w:rsidR="00A02282">
        <w:t xml:space="preserve"> 2%</w:t>
      </w:r>
      <w:r w:rsidRPr="00967ED9">
        <w:t>), от служащих –</w:t>
      </w:r>
      <w:r w:rsidR="00A02282">
        <w:t xml:space="preserve"> 336</w:t>
      </w:r>
      <w:r w:rsidR="005C6643">
        <w:t>,</w:t>
      </w:r>
      <w:r w:rsidRPr="00967ED9">
        <w:t xml:space="preserve"> или 2 % (в 20</w:t>
      </w:r>
      <w:r w:rsidR="00A02282">
        <w:t>20</w:t>
      </w:r>
      <w:r w:rsidRPr="00967ED9">
        <w:t xml:space="preserve"> г. </w:t>
      </w:r>
      <w:r>
        <w:t>–</w:t>
      </w:r>
      <w:r w:rsidRPr="00967ED9">
        <w:t xml:space="preserve"> </w:t>
      </w:r>
      <w:r w:rsidR="00A02282">
        <w:t>2 %</w:t>
      </w:r>
      <w:r w:rsidRPr="00967ED9">
        <w:t xml:space="preserve">), от предпринимателей – </w:t>
      </w:r>
      <w:r w:rsidR="00A02282">
        <w:t>183</w:t>
      </w:r>
      <w:r w:rsidR="005C6643">
        <w:t>,</w:t>
      </w:r>
      <w:r w:rsidRPr="00967ED9">
        <w:t xml:space="preserve"> или 1% (в 20</w:t>
      </w:r>
      <w:r w:rsidR="00A02282">
        <w:t>20</w:t>
      </w:r>
      <w:r w:rsidRPr="00967ED9">
        <w:t xml:space="preserve"> </w:t>
      </w:r>
      <w:r>
        <w:t>г. –</w:t>
      </w:r>
      <w:r w:rsidR="00A02282">
        <w:t xml:space="preserve"> 1 %</w:t>
      </w:r>
      <w:r w:rsidRPr="00967ED9">
        <w:t>)</w:t>
      </w:r>
      <w:r w:rsidR="005C6643">
        <w:t>,</w:t>
      </w:r>
      <w:r w:rsidRPr="00967ED9">
        <w:t xml:space="preserve"> и других категорий граждан.</w:t>
      </w:r>
    </w:p>
    <w:p w:rsidR="003C738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 w:rsidRPr="00967ED9">
        <w:t xml:space="preserve">Повторных обращений граждан поступило </w:t>
      </w:r>
      <w:r w:rsidR="003C7382">
        <w:t xml:space="preserve">2239, что </w:t>
      </w:r>
      <w:r w:rsidR="006F4CB7">
        <w:t xml:space="preserve">на </w:t>
      </w:r>
      <w:r w:rsidR="006F4CB7" w:rsidRPr="00967ED9">
        <w:t>17</w:t>
      </w:r>
      <w:r w:rsidR="003C7382">
        <w:t xml:space="preserve"> </w:t>
      </w:r>
      <w:r w:rsidRPr="00967ED9">
        <w:t xml:space="preserve">% </w:t>
      </w:r>
      <w:r w:rsidR="003C7382">
        <w:t>мен</w:t>
      </w:r>
      <w:r w:rsidRPr="00967ED9">
        <w:t>ьше, чем в 20</w:t>
      </w:r>
      <w:r w:rsidR="003C7382">
        <w:t>20</w:t>
      </w:r>
      <w:r w:rsidRPr="00967ED9">
        <w:t xml:space="preserve"> году (2</w:t>
      </w:r>
      <w:r w:rsidR="003C7382">
        <w:t>698</w:t>
      </w:r>
      <w:r w:rsidRPr="00967ED9">
        <w:t xml:space="preserve">), многократных обращений </w:t>
      </w:r>
      <w:r>
        <w:t>–</w:t>
      </w:r>
      <w:r w:rsidRPr="00967ED9">
        <w:t xml:space="preserve"> </w:t>
      </w:r>
      <w:r w:rsidR="003C7382">
        <w:t>290</w:t>
      </w:r>
      <w:r w:rsidRPr="00967ED9">
        <w:t xml:space="preserve">, что на </w:t>
      </w:r>
      <w:r w:rsidR="003C7382">
        <w:t>125</w:t>
      </w:r>
      <w:r w:rsidRPr="00967ED9">
        <w:t xml:space="preserve"> % больше, чем в </w:t>
      </w:r>
      <w:r>
        <w:t xml:space="preserve">        </w:t>
      </w:r>
      <w:r w:rsidRPr="00967ED9">
        <w:t>20</w:t>
      </w:r>
      <w:r w:rsidR="003C7382">
        <w:t>20</w:t>
      </w:r>
      <w:r w:rsidRPr="00967ED9">
        <w:t xml:space="preserve"> году (1</w:t>
      </w:r>
      <w:r w:rsidR="003C7382">
        <w:t>29</w:t>
      </w:r>
      <w:r w:rsidRPr="00967ED9">
        <w:t xml:space="preserve">). </w:t>
      </w:r>
    </w:p>
    <w:p w:rsidR="00BD5ED2" w:rsidRPr="00967ED9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 w:rsidRPr="00967ED9">
        <w:t xml:space="preserve">В Администрацию Курской области в отчетный период поступило </w:t>
      </w:r>
      <w:r w:rsidR="004659DE">
        <w:t>887</w:t>
      </w:r>
      <w:r w:rsidRPr="00967ED9">
        <w:t xml:space="preserve"> </w:t>
      </w:r>
      <w:r w:rsidRPr="00967ED9">
        <w:rPr>
          <w:rStyle w:val="22"/>
        </w:rPr>
        <w:t>коллективных обращени</w:t>
      </w:r>
      <w:r>
        <w:rPr>
          <w:rStyle w:val="22"/>
        </w:rPr>
        <w:t>й</w:t>
      </w:r>
      <w:r w:rsidRPr="00967ED9">
        <w:rPr>
          <w:rStyle w:val="22"/>
        </w:rPr>
        <w:t xml:space="preserve"> граждан </w:t>
      </w:r>
      <w:r w:rsidRPr="00967ED9">
        <w:t xml:space="preserve">(на </w:t>
      </w:r>
      <w:r w:rsidR="004659DE">
        <w:t>6</w:t>
      </w:r>
      <w:r w:rsidRPr="00967ED9">
        <w:t xml:space="preserve"> % меньше, чем в 20</w:t>
      </w:r>
      <w:r w:rsidR="004659DE">
        <w:t>20</w:t>
      </w:r>
      <w:r w:rsidRPr="00967ED9">
        <w:t xml:space="preserve"> году </w:t>
      </w:r>
      <w:r>
        <w:t>–</w:t>
      </w:r>
      <w:r w:rsidRPr="00967ED9">
        <w:t xml:space="preserve"> </w:t>
      </w:r>
      <w:r w:rsidR="004659DE">
        <w:t>940</w:t>
      </w:r>
      <w:r w:rsidRPr="00967ED9">
        <w:t>) от жителей городов и сел Курской области, трудовых коллективов по вопросам газификации, водоснабжения, строительства дорог, порядка оплаты коммунальных услуг, капитального ремонта многоквартирных домов, переселения из аварийного жилья и другим вопросам.</w:t>
      </w:r>
    </w:p>
    <w:p w:rsidR="00BD5ED2" w:rsidRPr="00967ED9" w:rsidRDefault="00BD5ED2" w:rsidP="00BD5ED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7ED9">
        <w:rPr>
          <w:rFonts w:ascii="Times New Roman" w:hAnsi="Times New Roman"/>
          <w:sz w:val="28"/>
          <w:szCs w:val="28"/>
        </w:rPr>
        <w:t>Динамика характера обращений граждан в сравнении с 2016, 2017</w:t>
      </w:r>
      <w:r>
        <w:rPr>
          <w:rFonts w:ascii="Times New Roman" w:hAnsi="Times New Roman"/>
          <w:sz w:val="28"/>
          <w:szCs w:val="28"/>
        </w:rPr>
        <w:t>,</w:t>
      </w:r>
      <w:r w:rsidRPr="00967E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7ED9">
        <w:rPr>
          <w:rFonts w:ascii="Times New Roman" w:hAnsi="Times New Roman"/>
          <w:sz w:val="28"/>
          <w:szCs w:val="28"/>
        </w:rPr>
        <w:t xml:space="preserve">2018,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ED9">
        <w:rPr>
          <w:rFonts w:ascii="Times New Roman" w:hAnsi="Times New Roman"/>
          <w:sz w:val="28"/>
          <w:szCs w:val="28"/>
        </w:rPr>
        <w:t>2019</w:t>
      </w:r>
      <w:proofErr w:type="gramEnd"/>
      <w:r w:rsidR="004659DE">
        <w:rPr>
          <w:rFonts w:ascii="Times New Roman" w:hAnsi="Times New Roman"/>
          <w:sz w:val="28"/>
          <w:szCs w:val="28"/>
        </w:rPr>
        <w:t xml:space="preserve"> и 20</w:t>
      </w:r>
      <w:r w:rsidR="005C6643">
        <w:rPr>
          <w:rFonts w:ascii="Times New Roman" w:hAnsi="Times New Roman"/>
          <w:sz w:val="28"/>
          <w:szCs w:val="28"/>
        </w:rPr>
        <w:t>21</w:t>
      </w:r>
      <w:r w:rsidRPr="00967ED9">
        <w:rPr>
          <w:rFonts w:ascii="Times New Roman" w:hAnsi="Times New Roman"/>
          <w:sz w:val="28"/>
          <w:szCs w:val="28"/>
        </w:rPr>
        <w:t xml:space="preserve"> год</w:t>
      </w:r>
      <w:r w:rsidR="005C6643">
        <w:rPr>
          <w:rFonts w:ascii="Times New Roman" w:hAnsi="Times New Roman"/>
          <w:sz w:val="28"/>
          <w:szCs w:val="28"/>
        </w:rPr>
        <w:t>ом</w:t>
      </w:r>
      <w:r w:rsidRPr="00967ED9">
        <w:rPr>
          <w:rFonts w:ascii="Times New Roman" w:hAnsi="Times New Roman"/>
          <w:sz w:val="28"/>
          <w:szCs w:val="28"/>
        </w:rPr>
        <w:t xml:space="preserve"> представлена ниже.</w:t>
      </w:r>
    </w:p>
    <w:p w:rsidR="00BD5ED2" w:rsidRPr="005D3623" w:rsidRDefault="00EE5F7D" w:rsidP="00BD5ED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FCDAA4" wp14:editId="3D416A80">
            <wp:extent cx="6299835" cy="4762500"/>
            <wp:effectExtent l="0" t="0" r="571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5ED2" w:rsidRDefault="001C68F7" w:rsidP="00BD5ED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C8F447" wp14:editId="28304092">
            <wp:extent cx="6299835" cy="4143375"/>
            <wp:effectExtent l="0" t="0" r="571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5ED2" w:rsidRDefault="00BD5ED2" w:rsidP="00BD5ED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анализе обращений выявлены</w:t>
      </w:r>
      <w:r w:rsidRPr="00D11F3F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ы</w:t>
      </w:r>
      <w:r w:rsidRPr="00D11F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у граждан вызвали наибольший интерес. </w:t>
      </w:r>
      <w:r w:rsidRPr="00D11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Ниже представлена информация с разбивкой вопросов по тематическим разделам.</w:t>
      </w:r>
    </w:p>
    <w:p w:rsidR="00BD5ED2" w:rsidRDefault="00BD5ED2" w:rsidP="00BD5ED2">
      <w:pPr>
        <w:pStyle w:val="10"/>
        <w:keepNext/>
        <w:keepLines/>
        <w:shd w:val="clear" w:color="auto" w:fill="auto"/>
        <w:tabs>
          <w:tab w:val="left" w:pos="4459"/>
        </w:tabs>
        <w:spacing w:before="0" w:after="0" w:line="240" w:lineRule="auto"/>
        <w:ind w:firstLine="760"/>
        <w:contextualSpacing/>
        <w:jc w:val="both"/>
      </w:pPr>
      <w:bookmarkStart w:id="2" w:name="bookmark2"/>
      <w:r>
        <w:t xml:space="preserve">Вопросы социальной сферы подняты в </w:t>
      </w:r>
      <w:r w:rsidR="00C45611">
        <w:t>6289</w:t>
      </w:r>
      <w:r>
        <w:t xml:space="preserve"> обращениях (в 20</w:t>
      </w:r>
      <w:r w:rsidR="00CA4F82">
        <w:t>20</w:t>
      </w:r>
      <w:r>
        <w:t xml:space="preserve"> году – </w:t>
      </w:r>
      <w:r w:rsidR="00CA4F82">
        <w:t>9438</w:t>
      </w:r>
      <w:r>
        <w:t xml:space="preserve"> обращений, в 201</w:t>
      </w:r>
      <w:r w:rsidR="00CA4F82">
        <w:t>9</w:t>
      </w:r>
      <w:r>
        <w:t xml:space="preserve"> году –</w:t>
      </w:r>
      <w:r w:rsidR="00CA4F82">
        <w:t xml:space="preserve"> 7428</w:t>
      </w:r>
      <w:r w:rsidR="005C6643">
        <w:t xml:space="preserve"> обращений), или</w:t>
      </w:r>
      <w:r>
        <w:t xml:space="preserve"> </w:t>
      </w:r>
      <w:r w:rsidR="00C45611">
        <w:t>38</w:t>
      </w:r>
      <w:r>
        <w:t xml:space="preserve"> % от общего</w:t>
      </w:r>
      <w:bookmarkEnd w:id="2"/>
      <w:r>
        <w:t xml:space="preserve"> количества обращений.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В сравнении с 20</w:t>
      </w:r>
      <w:r w:rsidR="00017ACD">
        <w:t>20</w:t>
      </w:r>
      <w:r>
        <w:t xml:space="preserve"> годом количество обращений у</w:t>
      </w:r>
      <w:r w:rsidR="00B94E1A">
        <w:t>меньшилось на 33</w:t>
      </w:r>
      <w:r>
        <w:t xml:space="preserve"> %, в сравнении с 201</w:t>
      </w:r>
      <w:r w:rsidR="00017ACD">
        <w:t>9</w:t>
      </w:r>
      <w:r>
        <w:t xml:space="preserve"> годом – на </w:t>
      </w:r>
      <w:r w:rsidR="00B94E1A">
        <w:t>21</w:t>
      </w:r>
      <w:r>
        <w:t xml:space="preserve"> %.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 xml:space="preserve">В </w:t>
      </w:r>
      <w:r w:rsidR="00474873">
        <w:t>3381 обращении</w:t>
      </w:r>
      <w:r>
        <w:t xml:space="preserve"> по вопросам здравоохранения (в 20</w:t>
      </w:r>
      <w:r w:rsidR="00474873">
        <w:t>20</w:t>
      </w:r>
      <w:r>
        <w:t xml:space="preserve"> г. – </w:t>
      </w:r>
      <w:r w:rsidR="00474873">
        <w:t>3965</w:t>
      </w:r>
      <w:r>
        <w:t xml:space="preserve">, в           </w:t>
      </w:r>
      <w:r w:rsidR="00474873">
        <w:t xml:space="preserve">           </w:t>
      </w:r>
      <w:r>
        <w:t xml:space="preserve"> 201</w:t>
      </w:r>
      <w:r w:rsidR="00474873">
        <w:t>9</w:t>
      </w:r>
      <w:r>
        <w:t xml:space="preserve"> г. – </w:t>
      </w:r>
      <w:r w:rsidR="00474873">
        <w:t>2383</w:t>
      </w:r>
      <w:r>
        <w:t>) содержались вопросы санитарно-эпидемиологического бла</w:t>
      </w:r>
      <w:r w:rsidR="00474873">
        <w:t>гополучия населения – 1087 (в 2020</w:t>
      </w:r>
      <w:r>
        <w:t xml:space="preserve"> г. – </w:t>
      </w:r>
      <w:r w:rsidR="00474873">
        <w:t>1313</w:t>
      </w:r>
      <w:r>
        <w:t>, в 201</w:t>
      </w:r>
      <w:r w:rsidR="00474873">
        <w:t>9</w:t>
      </w:r>
      <w:r>
        <w:t xml:space="preserve"> г. –</w:t>
      </w:r>
      <w:r w:rsidR="00474873">
        <w:t xml:space="preserve"> 196</w:t>
      </w:r>
      <w:r>
        <w:t xml:space="preserve">), обеспечения лекарственными препаратами – </w:t>
      </w:r>
      <w:r w:rsidR="00474873">
        <w:t>720</w:t>
      </w:r>
      <w:r>
        <w:t xml:space="preserve"> (в 20</w:t>
      </w:r>
      <w:r w:rsidR="00474873">
        <w:t>20</w:t>
      </w:r>
      <w:r>
        <w:t xml:space="preserve"> г. – </w:t>
      </w:r>
      <w:r w:rsidR="00474873">
        <w:t>801</w:t>
      </w:r>
      <w:r>
        <w:t>, в 201</w:t>
      </w:r>
      <w:r w:rsidR="00474873">
        <w:t>9</w:t>
      </w:r>
      <w:r>
        <w:t xml:space="preserve"> г. – </w:t>
      </w:r>
      <w:r w:rsidR="00474873">
        <w:t>525</w:t>
      </w:r>
      <w:r>
        <w:t xml:space="preserve">), лечения и  оказания медицинской помощи – </w:t>
      </w:r>
      <w:r w:rsidR="00474873">
        <w:t>766</w:t>
      </w:r>
      <w:r>
        <w:t xml:space="preserve"> (в 20</w:t>
      </w:r>
      <w:r w:rsidR="00474873">
        <w:t>20</w:t>
      </w:r>
      <w:r>
        <w:t xml:space="preserve"> г. – 4</w:t>
      </w:r>
      <w:r w:rsidR="00474873">
        <w:t>78</w:t>
      </w:r>
      <w:r>
        <w:t>, в 201</w:t>
      </w:r>
      <w:r w:rsidR="00474873">
        <w:t>9</w:t>
      </w:r>
      <w:r>
        <w:t xml:space="preserve"> г. – 4</w:t>
      </w:r>
      <w:r w:rsidR="00474873">
        <w:t>7</w:t>
      </w:r>
      <w:r>
        <w:t xml:space="preserve">1), работы медицинских учреждений и их сотрудников – </w:t>
      </w:r>
      <w:r w:rsidR="00474873">
        <w:t>584</w:t>
      </w:r>
      <w:r>
        <w:t xml:space="preserve"> (в 20</w:t>
      </w:r>
      <w:r w:rsidR="00474873">
        <w:t>20</w:t>
      </w:r>
      <w:r>
        <w:t xml:space="preserve"> г. – </w:t>
      </w:r>
      <w:r w:rsidR="00474873">
        <w:t>640</w:t>
      </w:r>
      <w:r>
        <w:t>, в 201</w:t>
      </w:r>
      <w:r w:rsidR="00474873">
        <w:t>9</w:t>
      </w:r>
      <w:r>
        <w:t xml:space="preserve"> г. – </w:t>
      </w:r>
      <w:r w:rsidR="00474873">
        <w:t>588</w:t>
      </w:r>
      <w:r>
        <w:t>),</w:t>
      </w:r>
      <w:r w:rsidR="00C84CF6" w:rsidRPr="00C84CF6">
        <w:t xml:space="preserve"> </w:t>
      </w:r>
      <w:r w:rsidR="00C84CF6">
        <w:t xml:space="preserve">обеспечение потребности в медицинской помощи и объемов ее получения –  133 (в 2020 г. – </w:t>
      </w:r>
      <w:r w:rsidR="00246E36">
        <w:t>79</w:t>
      </w:r>
      <w:r w:rsidR="00C84CF6">
        <w:t xml:space="preserve">, в 2019 г. – </w:t>
      </w:r>
      <w:r w:rsidR="00387501">
        <w:t>43</w:t>
      </w:r>
      <w:r w:rsidR="00C84CF6">
        <w:t xml:space="preserve">),  </w:t>
      </w:r>
      <w:r>
        <w:t xml:space="preserve"> </w:t>
      </w:r>
      <w:r w:rsidR="00474873">
        <w:t>врачебно-консультационной комиссии,</w:t>
      </w:r>
      <w:r w:rsidR="00D30486">
        <w:t xml:space="preserve"> медицинского обслуживания и диагностики </w:t>
      </w:r>
      <w:r>
        <w:t xml:space="preserve">–  </w:t>
      </w:r>
      <w:r w:rsidR="00D30486">
        <w:t>82</w:t>
      </w:r>
      <w:r>
        <w:t xml:space="preserve"> (в 20</w:t>
      </w:r>
      <w:r w:rsidR="00D30486">
        <w:t>20</w:t>
      </w:r>
      <w:r>
        <w:t xml:space="preserve"> г. –</w:t>
      </w:r>
      <w:r w:rsidR="00D30486">
        <w:t xml:space="preserve"> </w:t>
      </w:r>
      <w:r w:rsidR="00246E36">
        <w:t>34</w:t>
      </w:r>
      <w:r>
        <w:t>, в 20</w:t>
      </w:r>
      <w:r w:rsidR="00D30486">
        <w:t>19</w:t>
      </w:r>
      <w:r>
        <w:t xml:space="preserve"> г. – </w:t>
      </w:r>
      <w:r w:rsidR="00387501">
        <w:t>26</w:t>
      </w:r>
      <w:r>
        <w:t>)</w:t>
      </w:r>
      <w:r w:rsidR="00C84CF6">
        <w:t>, медицинского обслуживания сельских жителей – 59 (в 2020 г. –</w:t>
      </w:r>
      <w:r w:rsidR="00246E36">
        <w:t xml:space="preserve"> 84</w:t>
      </w:r>
      <w:r w:rsidR="00C84CF6">
        <w:t xml:space="preserve">, в 2019 г. – </w:t>
      </w:r>
      <w:r w:rsidR="00387501">
        <w:t>136</w:t>
      </w:r>
      <w:r w:rsidR="00C84CF6">
        <w:t xml:space="preserve">), государственного контроля и надзора в сфере здравоохранения –  50 (в 2020 г. – </w:t>
      </w:r>
      <w:r w:rsidR="00246E36">
        <w:t>7</w:t>
      </w:r>
      <w:r w:rsidR="00C84CF6">
        <w:t xml:space="preserve">, в 2019 г. – </w:t>
      </w:r>
      <w:r w:rsidR="00CC10A7">
        <w:t>13</w:t>
      </w:r>
      <w:r w:rsidR="005C6643">
        <w:t>)</w:t>
      </w:r>
      <w:r>
        <w:t xml:space="preserve"> и др.</w:t>
      </w:r>
    </w:p>
    <w:p w:rsidR="00BD5ED2" w:rsidRDefault="00BD5ED2" w:rsidP="00BD5E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60899">
        <w:rPr>
          <w:rFonts w:ascii="Times New Roman" w:eastAsia="Times New Roman" w:hAnsi="Times New Roman"/>
          <w:sz w:val="28"/>
          <w:szCs w:val="28"/>
        </w:rPr>
        <w:t xml:space="preserve">Поступило </w:t>
      </w:r>
      <w:r w:rsidR="00E679F7">
        <w:rPr>
          <w:rFonts w:ascii="Times New Roman" w:eastAsia="Times New Roman" w:hAnsi="Times New Roman"/>
          <w:sz w:val="28"/>
          <w:szCs w:val="28"/>
        </w:rPr>
        <w:t>360</w:t>
      </w:r>
      <w:r w:rsidRPr="00D60899">
        <w:rPr>
          <w:rFonts w:ascii="Times New Roman" w:eastAsia="Times New Roman" w:hAnsi="Times New Roman"/>
          <w:sz w:val="28"/>
          <w:szCs w:val="28"/>
        </w:rPr>
        <w:t xml:space="preserve"> обращени</w:t>
      </w:r>
      <w:r w:rsidR="00E679F7">
        <w:rPr>
          <w:rFonts w:ascii="Times New Roman" w:eastAsia="Times New Roman" w:hAnsi="Times New Roman"/>
          <w:sz w:val="28"/>
          <w:szCs w:val="28"/>
        </w:rPr>
        <w:t>й</w:t>
      </w:r>
      <w:r w:rsidRPr="00D60899">
        <w:rPr>
          <w:rFonts w:ascii="Times New Roman" w:eastAsia="Times New Roman" w:hAnsi="Times New Roman"/>
          <w:sz w:val="28"/>
          <w:szCs w:val="28"/>
        </w:rPr>
        <w:t xml:space="preserve"> по вопросам исчисления, выплаты пособий и компенсаций на ребенка гражданам, имеющим детей </w:t>
      </w:r>
      <w:r w:rsidRPr="00261F47">
        <w:rPr>
          <w:rFonts w:ascii="Times New Roman" w:hAnsi="Times New Roman"/>
          <w:sz w:val="28"/>
          <w:szCs w:val="28"/>
        </w:rPr>
        <w:t>(в 20</w:t>
      </w:r>
      <w:r w:rsidR="00902DF3">
        <w:rPr>
          <w:rFonts w:ascii="Times New Roman" w:hAnsi="Times New Roman"/>
          <w:sz w:val="28"/>
          <w:szCs w:val="28"/>
        </w:rPr>
        <w:t>20</w:t>
      </w:r>
      <w:r w:rsidRPr="00261F47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–</w:t>
      </w:r>
      <w:r w:rsidRPr="00261F47">
        <w:rPr>
          <w:rFonts w:ascii="Times New Roman" w:hAnsi="Times New Roman"/>
          <w:sz w:val="28"/>
          <w:szCs w:val="28"/>
        </w:rPr>
        <w:t xml:space="preserve"> </w:t>
      </w:r>
      <w:r w:rsidR="00902DF3">
        <w:rPr>
          <w:rFonts w:ascii="Times New Roman" w:hAnsi="Times New Roman"/>
          <w:sz w:val="28"/>
          <w:szCs w:val="28"/>
        </w:rPr>
        <w:t>1401</w:t>
      </w:r>
      <w:r w:rsidRPr="00261F47">
        <w:rPr>
          <w:rFonts w:ascii="Times New Roman" w:hAnsi="Times New Roman"/>
          <w:sz w:val="28"/>
          <w:szCs w:val="28"/>
        </w:rPr>
        <w:t>, в 201</w:t>
      </w:r>
      <w:r w:rsidR="00902DF3">
        <w:rPr>
          <w:rFonts w:ascii="Times New Roman" w:hAnsi="Times New Roman"/>
          <w:sz w:val="28"/>
          <w:szCs w:val="28"/>
        </w:rPr>
        <w:t>9</w:t>
      </w:r>
      <w:r w:rsidRPr="00261F47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–</w:t>
      </w:r>
      <w:r w:rsidRPr="00261F47">
        <w:rPr>
          <w:rFonts w:ascii="Times New Roman" w:hAnsi="Times New Roman"/>
          <w:sz w:val="28"/>
          <w:szCs w:val="28"/>
        </w:rPr>
        <w:t xml:space="preserve"> </w:t>
      </w:r>
      <w:r w:rsidR="00902DF3">
        <w:rPr>
          <w:rFonts w:ascii="Times New Roman" w:hAnsi="Times New Roman"/>
          <w:sz w:val="28"/>
          <w:szCs w:val="28"/>
        </w:rPr>
        <w:t>160</w:t>
      </w:r>
      <w:r w:rsidRPr="00261F47">
        <w:rPr>
          <w:rFonts w:ascii="Times New Roman" w:hAnsi="Times New Roman"/>
          <w:sz w:val="28"/>
          <w:szCs w:val="28"/>
        </w:rPr>
        <w:t>)</w:t>
      </w:r>
      <w:r w:rsidRPr="00D60899">
        <w:rPr>
          <w:rFonts w:ascii="Times New Roman" w:eastAsia="Times New Roman" w:hAnsi="Times New Roman"/>
          <w:sz w:val="28"/>
          <w:szCs w:val="28"/>
        </w:rPr>
        <w:t>.</w:t>
      </w:r>
    </w:p>
    <w:p w:rsidR="00BD5ED2" w:rsidRDefault="00F34EFC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450</w:t>
      </w:r>
      <w:r w:rsidR="00BD5ED2">
        <w:t xml:space="preserve"> обращени</w:t>
      </w:r>
      <w:r>
        <w:t>й</w:t>
      </w:r>
      <w:r w:rsidR="00BD5ED2">
        <w:t xml:space="preserve"> граждан (в 20</w:t>
      </w:r>
      <w:r>
        <w:t>20</w:t>
      </w:r>
      <w:r w:rsidR="00BD5ED2">
        <w:t xml:space="preserve"> г. – </w:t>
      </w:r>
      <w:r>
        <w:t>1072</w:t>
      </w:r>
      <w:r w:rsidR="00BD5ED2">
        <w:t>, в 201</w:t>
      </w:r>
      <w:r>
        <w:t>9</w:t>
      </w:r>
      <w:r w:rsidR="00BD5ED2">
        <w:t xml:space="preserve"> г. – </w:t>
      </w:r>
      <w:r>
        <w:t>975</w:t>
      </w:r>
      <w:r w:rsidR="00BD5ED2">
        <w:t>) поступило по вопросам трудоустройства, назначения и выплаты пособий по безработице и др.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proofErr w:type="gramStart"/>
      <w:r>
        <w:t xml:space="preserve">В </w:t>
      </w:r>
      <w:r w:rsidR="00B35466">
        <w:t xml:space="preserve"> 844</w:t>
      </w:r>
      <w:proofErr w:type="gramEnd"/>
      <w:r w:rsidR="00B35466">
        <w:t xml:space="preserve"> </w:t>
      </w:r>
      <w:r>
        <w:t>обращениях (в 20</w:t>
      </w:r>
      <w:r w:rsidR="00F34EFC">
        <w:t>20</w:t>
      </w:r>
      <w:r>
        <w:t xml:space="preserve"> г. – </w:t>
      </w:r>
      <w:r w:rsidR="00F34EFC">
        <w:t>1058</w:t>
      </w:r>
      <w:r>
        <w:t>, в 201</w:t>
      </w:r>
      <w:r w:rsidR="00F34EFC">
        <w:t>9</w:t>
      </w:r>
      <w:r>
        <w:t xml:space="preserve"> г. – </w:t>
      </w:r>
      <w:r w:rsidR="00F34EFC">
        <w:t>1171</w:t>
      </w:r>
      <w:r>
        <w:t>) содержались просьбы об оказании материальной помощи на реабилитацию тяжелобольных, о приобретении предметов первой необходимости и жилья пострадавшим от пожаров, на неотложные нужды малообеспеченных категорий граждан и др.</w:t>
      </w:r>
    </w:p>
    <w:p w:rsidR="00BD5ED2" w:rsidRDefault="00B35466" w:rsidP="00B35466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>
        <w:t>582</w:t>
      </w:r>
      <w:r w:rsidR="00BD5ED2">
        <w:t xml:space="preserve"> обращения (в 20</w:t>
      </w:r>
      <w:r>
        <w:t>20</w:t>
      </w:r>
      <w:r w:rsidR="00BD5ED2">
        <w:t xml:space="preserve"> г. – </w:t>
      </w:r>
      <w:r>
        <w:t>822</w:t>
      </w:r>
      <w:r w:rsidR="00BD5ED2">
        <w:t>, в 201</w:t>
      </w:r>
      <w:r>
        <w:t>9</w:t>
      </w:r>
      <w:r w:rsidR="00BD5ED2">
        <w:t xml:space="preserve"> г. – </w:t>
      </w:r>
      <w:r>
        <w:t>1096</w:t>
      </w:r>
      <w:r w:rsidR="00BD5ED2">
        <w:t xml:space="preserve">) поступило по вопросам образования, из них </w:t>
      </w:r>
      <w:r>
        <w:t>150</w:t>
      </w:r>
      <w:r w:rsidR="00BD5ED2">
        <w:t xml:space="preserve"> обращений (в 20</w:t>
      </w:r>
      <w:r>
        <w:t>20</w:t>
      </w:r>
      <w:r w:rsidR="00BD5ED2">
        <w:t xml:space="preserve"> г. – </w:t>
      </w:r>
      <w:r>
        <w:t>216</w:t>
      </w:r>
      <w:r w:rsidR="00BD5ED2">
        <w:t>, в 201</w:t>
      </w:r>
      <w:r>
        <w:t>9</w:t>
      </w:r>
      <w:r w:rsidR="00BD5ED2">
        <w:t xml:space="preserve"> г. – </w:t>
      </w:r>
      <w:r>
        <w:t>497</w:t>
      </w:r>
      <w:r w:rsidR="00BD5ED2">
        <w:t xml:space="preserve">) – с просьбами о поступлении в образовательные организации и предоставлении мест для детей в учреждениях дошкольного образования, </w:t>
      </w:r>
      <w:r>
        <w:t>49</w:t>
      </w:r>
      <w:r w:rsidR="00BD5ED2">
        <w:t xml:space="preserve"> обращени</w:t>
      </w:r>
      <w:r>
        <w:t>й</w:t>
      </w:r>
      <w:r w:rsidR="00BD5ED2">
        <w:t xml:space="preserve"> – с просьбами о разрешении конфликтных ситуаций в учреждениях образования (в 20</w:t>
      </w:r>
      <w:r>
        <w:t>20 г. – 102</w:t>
      </w:r>
      <w:r w:rsidR="00BD5ED2">
        <w:t>, в 201</w:t>
      </w:r>
      <w:r>
        <w:t>9</w:t>
      </w:r>
      <w:r w:rsidR="00BD5ED2">
        <w:t xml:space="preserve"> г. – </w:t>
      </w:r>
      <w:r>
        <w:t>206</w:t>
      </w:r>
      <w:r w:rsidR="00BD5ED2">
        <w:t>),</w:t>
      </w:r>
      <w:r w:rsidR="00BD5ED2" w:rsidRPr="00263895">
        <w:t xml:space="preserve"> </w:t>
      </w:r>
      <w:r>
        <w:t>188</w:t>
      </w:r>
      <w:r w:rsidR="00BD5ED2">
        <w:t xml:space="preserve"> обращений – по вопросам образовательного стандарта, дистанционного обучения и условий проведения учебного процесса (в 20</w:t>
      </w:r>
      <w:r>
        <w:t>20</w:t>
      </w:r>
      <w:r w:rsidR="00BD5ED2">
        <w:t xml:space="preserve"> г. – </w:t>
      </w:r>
      <w:r>
        <w:t>236</w:t>
      </w:r>
      <w:r w:rsidR="00BD5ED2">
        <w:t>, в 201</w:t>
      </w:r>
      <w:r>
        <w:t>9</w:t>
      </w:r>
      <w:r w:rsidR="00BD5ED2">
        <w:t xml:space="preserve"> г. – 1</w:t>
      </w:r>
      <w:r>
        <w:t>58</w:t>
      </w:r>
      <w:r w:rsidR="00BD5ED2">
        <w:t xml:space="preserve">), </w:t>
      </w:r>
      <w:r>
        <w:t>13</w:t>
      </w:r>
      <w:r w:rsidR="00BD5ED2">
        <w:t xml:space="preserve"> обращений по вопросам доставки детей в школу ( в 20</w:t>
      </w:r>
      <w:r>
        <w:t>20</w:t>
      </w:r>
      <w:r w:rsidR="00BD5ED2">
        <w:t xml:space="preserve"> г. – 2</w:t>
      </w:r>
      <w:r>
        <w:t>0</w:t>
      </w:r>
      <w:r w:rsidR="00BD5ED2">
        <w:t>, в 201</w:t>
      </w:r>
      <w:r>
        <w:t>9</w:t>
      </w:r>
      <w:r w:rsidR="00BD5ED2">
        <w:t xml:space="preserve"> г. – </w:t>
      </w:r>
      <w:r>
        <w:t>29</w:t>
      </w:r>
      <w:r w:rsidR="00BD5ED2">
        <w:t>).</w:t>
      </w:r>
    </w:p>
    <w:p w:rsidR="00BD5ED2" w:rsidRDefault="00C31E58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603</w:t>
      </w:r>
      <w:r w:rsidR="00BD5ED2">
        <w:t xml:space="preserve"> обращени</w:t>
      </w:r>
      <w:r>
        <w:t>я</w:t>
      </w:r>
      <w:r w:rsidR="00BD5ED2">
        <w:t xml:space="preserve"> (в 20</w:t>
      </w:r>
      <w:r w:rsidR="000A148A">
        <w:t>20</w:t>
      </w:r>
      <w:r w:rsidR="00BD5ED2">
        <w:t xml:space="preserve"> г. – </w:t>
      </w:r>
      <w:r w:rsidR="000A148A">
        <w:t>871</w:t>
      </w:r>
      <w:r w:rsidR="00BD5ED2">
        <w:t>, в 201</w:t>
      </w:r>
      <w:r w:rsidR="000A148A">
        <w:t>9</w:t>
      </w:r>
      <w:r w:rsidR="00BD5ED2">
        <w:t xml:space="preserve"> г. – </w:t>
      </w:r>
      <w:r w:rsidR="000A148A">
        <w:t>687</w:t>
      </w:r>
      <w:r w:rsidR="00BD5ED2">
        <w:t>) поступило по вопросам предоставления льгот многодетным семьям, детям-сиротам, семьям, имеющим инвалидов, ветеранам труда, участникам боевых действий, «детям войны» и другим категориям граждан.</w:t>
      </w:r>
    </w:p>
    <w:p w:rsidR="00BD5ED2" w:rsidRPr="00FE7230" w:rsidRDefault="00BD5ED2" w:rsidP="00BD5ED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Pr="00FE7230">
        <w:rPr>
          <w:rFonts w:ascii="Times New Roman" w:hAnsi="Times New Roman"/>
          <w:b/>
          <w:sz w:val="28"/>
          <w:szCs w:val="28"/>
        </w:rPr>
        <w:t xml:space="preserve"> вопросам экономики п</w:t>
      </w:r>
      <w:r>
        <w:rPr>
          <w:rFonts w:ascii="Times New Roman" w:hAnsi="Times New Roman"/>
          <w:b/>
          <w:sz w:val="28"/>
          <w:szCs w:val="28"/>
        </w:rPr>
        <w:t xml:space="preserve">оступило </w:t>
      </w:r>
      <w:r w:rsidR="00C45611">
        <w:rPr>
          <w:rFonts w:ascii="Times New Roman" w:hAnsi="Times New Roman"/>
          <w:b/>
          <w:sz w:val="28"/>
          <w:szCs w:val="28"/>
        </w:rPr>
        <w:t>5802</w:t>
      </w:r>
      <w:r>
        <w:rPr>
          <w:rFonts w:ascii="Times New Roman" w:hAnsi="Times New Roman"/>
          <w:b/>
          <w:sz w:val="28"/>
          <w:szCs w:val="28"/>
        </w:rPr>
        <w:t xml:space="preserve"> обращений (в 20</w:t>
      </w:r>
      <w:r w:rsidR="00C45611">
        <w:rPr>
          <w:rFonts w:ascii="Times New Roman" w:hAnsi="Times New Roman"/>
          <w:b/>
          <w:sz w:val="28"/>
          <w:szCs w:val="28"/>
        </w:rPr>
        <w:t>20</w:t>
      </w:r>
      <w:r w:rsidRPr="00FE7230">
        <w:rPr>
          <w:rFonts w:ascii="Times New Roman" w:hAnsi="Times New Roman"/>
          <w:b/>
          <w:sz w:val="28"/>
          <w:szCs w:val="28"/>
        </w:rPr>
        <w:t xml:space="preserve"> году </w:t>
      </w:r>
      <w:r>
        <w:rPr>
          <w:rFonts w:ascii="Times New Roman" w:hAnsi="Times New Roman"/>
          <w:b/>
          <w:sz w:val="28"/>
          <w:szCs w:val="28"/>
        </w:rPr>
        <w:t>–</w:t>
      </w:r>
      <w:r w:rsidRPr="00FE7230">
        <w:rPr>
          <w:rFonts w:ascii="Times New Roman" w:hAnsi="Times New Roman"/>
          <w:b/>
          <w:sz w:val="28"/>
          <w:szCs w:val="28"/>
        </w:rPr>
        <w:t xml:space="preserve"> </w:t>
      </w:r>
      <w:r w:rsidR="006F4CB7">
        <w:rPr>
          <w:rFonts w:ascii="Times New Roman" w:hAnsi="Times New Roman"/>
          <w:b/>
          <w:sz w:val="28"/>
          <w:szCs w:val="28"/>
        </w:rPr>
        <w:t xml:space="preserve">          </w:t>
      </w:r>
      <w:r w:rsidR="00C45611">
        <w:rPr>
          <w:rFonts w:ascii="Times New Roman" w:hAnsi="Times New Roman"/>
          <w:b/>
          <w:sz w:val="28"/>
          <w:szCs w:val="28"/>
        </w:rPr>
        <w:t>6787</w:t>
      </w:r>
      <w:r w:rsidRPr="00FE7230">
        <w:rPr>
          <w:rFonts w:ascii="Times New Roman" w:hAnsi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FE7230">
        <w:rPr>
          <w:rFonts w:ascii="Times New Roman" w:hAnsi="Times New Roman"/>
          <w:b/>
          <w:sz w:val="28"/>
          <w:szCs w:val="28"/>
        </w:rPr>
        <w:t>, в 201</w:t>
      </w:r>
      <w:r w:rsidR="00C45611">
        <w:rPr>
          <w:rFonts w:ascii="Times New Roman" w:hAnsi="Times New Roman"/>
          <w:b/>
          <w:sz w:val="28"/>
          <w:szCs w:val="28"/>
        </w:rPr>
        <w:t>9</w:t>
      </w:r>
      <w:r w:rsidRPr="00FE7230">
        <w:rPr>
          <w:rFonts w:ascii="Times New Roman" w:hAnsi="Times New Roman"/>
          <w:b/>
          <w:sz w:val="28"/>
          <w:szCs w:val="28"/>
        </w:rPr>
        <w:t xml:space="preserve"> году </w:t>
      </w:r>
      <w:r>
        <w:rPr>
          <w:rFonts w:ascii="Times New Roman" w:hAnsi="Times New Roman"/>
          <w:b/>
          <w:sz w:val="28"/>
          <w:szCs w:val="28"/>
        </w:rPr>
        <w:t>–</w:t>
      </w:r>
      <w:r w:rsidRPr="00FE7230">
        <w:rPr>
          <w:rFonts w:ascii="Times New Roman" w:hAnsi="Times New Roman"/>
          <w:b/>
          <w:sz w:val="28"/>
          <w:szCs w:val="28"/>
        </w:rPr>
        <w:t xml:space="preserve"> </w:t>
      </w:r>
      <w:r w:rsidR="00C45611">
        <w:rPr>
          <w:rFonts w:ascii="Times New Roman" w:hAnsi="Times New Roman"/>
          <w:b/>
          <w:sz w:val="28"/>
          <w:szCs w:val="28"/>
        </w:rPr>
        <w:t>10238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7230">
        <w:rPr>
          <w:rFonts w:ascii="Times New Roman" w:hAnsi="Times New Roman"/>
          <w:b/>
          <w:sz w:val="28"/>
          <w:szCs w:val="28"/>
        </w:rPr>
        <w:t>обращени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FE7230">
        <w:rPr>
          <w:rFonts w:ascii="Times New Roman" w:hAnsi="Times New Roman"/>
          <w:b/>
          <w:sz w:val="28"/>
          <w:szCs w:val="28"/>
        </w:rPr>
        <w:t xml:space="preserve">), или </w:t>
      </w:r>
      <w:r w:rsidR="00ED3FE6">
        <w:rPr>
          <w:rFonts w:ascii="Times New Roman" w:hAnsi="Times New Roman"/>
          <w:b/>
          <w:sz w:val="28"/>
          <w:szCs w:val="28"/>
        </w:rPr>
        <w:t>35</w:t>
      </w:r>
      <w:r w:rsidRPr="00FE7230">
        <w:rPr>
          <w:rFonts w:ascii="Times New Roman" w:hAnsi="Times New Roman"/>
          <w:b/>
          <w:sz w:val="28"/>
          <w:szCs w:val="28"/>
        </w:rPr>
        <w:t>% от общего количества обращений.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В сравнении с 20</w:t>
      </w:r>
      <w:r w:rsidR="00E138A3">
        <w:t>20</w:t>
      </w:r>
      <w:r>
        <w:t xml:space="preserve"> годом количество обращений уменьшилось на </w:t>
      </w:r>
      <w:r w:rsidR="000E09A0">
        <w:t>15</w:t>
      </w:r>
      <w:r>
        <w:t xml:space="preserve"> %, в </w:t>
      </w:r>
      <w:r w:rsidR="00E138A3">
        <w:lastRenderedPageBreak/>
        <w:t>сравнении с 2019</w:t>
      </w:r>
      <w:r>
        <w:t xml:space="preserve"> годом – на </w:t>
      </w:r>
      <w:r w:rsidR="000E09A0">
        <w:t>43</w:t>
      </w:r>
      <w:r>
        <w:t xml:space="preserve"> %.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По вопросам экономики наибольшее количество обращений поступило из     г. Курска (2</w:t>
      </w:r>
      <w:r w:rsidR="00CA23FD">
        <w:t>646</w:t>
      </w:r>
      <w:r>
        <w:t>), г. Железногорска (</w:t>
      </w:r>
      <w:r w:rsidR="00CA23FD">
        <w:t>167</w:t>
      </w:r>
      <w:r>
        <w:t>), г. Курчатов</w:t>
      </w:r>
      <w:r w:rsidR="00CC578E">
        <w:t>а</w:t>
      </w:r>
      <w:r>
        <w:t xml:space="preserve"> (</w:t>
      </w:r>
      <w:r w:rsidR="00CA23FD">
        <w:t>74</w:t>
      </w:r>
      <w:r>
        <w:t xml:space="preserve">) и </w:t>
      </w:r>
      <w:r w:rsidR="00CA23FD">
        <w:t xml:space="preserve">районов: </w:t>
      </w:r>
      <w:r>
        <w:t>Курского (</w:t>
      </w:r>
      <w:r w:rsidR="00CA23FD">
        <w:t>362</w:t>
      </w:r>
      <w:r>
        <w:t>),</w:t>
      </w:r>
      <w:r w:rsidR="00CA23FD" w:rsidRPr="00CA23FD">
        <w:t xml:space="preserve"> </w:t>
      </w:r>
      <w:proofErr w:type="spellStart"/>
      <w:r w:rsidR="00CA23FD">
        <w:t>Фатежского</w:t>
      </w:r>
      <w:proofErr w:type="spellEnd"/>
      <w:r w:rsidR="00CA23FD">
        <w:t xml:space="preserve"> (141),</w:t>
      </w:r>
      <w:r w:rsidR="00CC578E">
        <w:t xml:space="preserve"> </w:t>
      </w:r>
      <w:proofErr w:type="spellStart"/>
      <w:r w:rsidR="00CC578E">
        <w:t>Обоянского</w:t>
      </w:r>
      <w:proofErr w:type="spellEnd"/>
      <w:r w:rsidR="00CC578E">
        <w:t xml:space="preserve"> (104), </w:t>
      </w:r>
      <w:r w:rsidR="00CA23FD">
        <w:t>Рыльского (104),</w:t>
      </w:r>
      <w:r>
        <w:t xml:space="preserve"> Золотухинского (</w:t>
      </w:r>
      <w:r w:rsidR="00CA23FD">
        <w:t>96</w:t>
      </w:r>
      <w:r>
        <w:t xml:space="preserve">), </w:t>
      </w:r>
      <w:proofErr w:type="spellStart"/>
      <w:r w:rsidR="00CA23FD">
        <w:t>Горшеченского</w:t>
      </w:r>
      <w:proofErr w:type="spellEnd"/>
      <w:r w:rsidR="00CA23FD">
        <w:t xml:space="preserve"> (96), Большесолдатского (84). </w:t>
      </w:r>
      <w:r>
        <w:t xml:space="preserve"> </w:t>
      </w:r>
      <w:r w:rsidR="005C6643">
        <w:t>У</w:t>
      </w:r>
      <w:r w:rsidR="00CC578E">
        <w:t xml:space="preserve">величилось количество обращений </w:t>
      </w:r>
      <w:r w:rsidR="005C6643">
        <w:t xml:space="preserve">по данным вопросам </w:t>
      </w:r>
      <w:r w:rsidR="00CC578E">
        <w:t xml:space="preserve">из Беловского, Большесолдатского, </w:t>
      </w:r>
      <w:proofErr w:type="spellStart"/>
      <w:r w:rsidR="00CC578E">
        <w:t>Горшеченского</w:t>
      </w:r>
      <w:proofErr w:type="spellEnd"/>
      <w:r w:rsidR="00CC578E">
        <w:t xml:space="preserve">, </w:t>
      </w:r>
      <w:proofErr w:type="spellStart"/>
      <w:r w:rsidR="00CC578E">
        <w:t>Касторенского</w:t>
      </w:r>
      <w:proofErr w:type="spellEnd"/>
      <w:r w:rsidR="00CC578E">
        <w:t xml:space="preserve">, Конышевского, </w:t>
      </w:r>
      <w:proofErr w:type="spellStart"/>
      <w:r w:rsidR="00CC578E">
        <w:t>Обоянского</w:t>
      </w:r>
      <w:proofErr w:type="spellEnd"/>
      <w:r w:rsidR="00CC578E">
        <w:t xml:space="preserve">, </w:t>
      </w:r>
      <w:proofErr w:type="spellStart"/>
      <w:r w:rsidR="00CC578E">
        <w:t>Фатежского</w:t>
      </w:r>
      <w:proofErr w:type="spellEnd"/>
      <w:r w:rsidR="00CC578E">
        <w:t xml:space="preserve"> районов</w:t>
      </w:r>
      <w:r>
        <w:t>.</w:t>
      </w:r>
    </w:p>
    <w:p w:rsidR="00BD5ED2" w:rsidRDefault="005050AC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1698</w:t>
      </w:r>
      <w:r w:rsidR="00BD5ED2">
        <w:t xml:space="preserve"> обращений поступило по вопросам строительства и ремонта дорог, что </w:t>
      </w:r>
      <w:r w:rsidR="002E6663">
        <w:t>на 11</w:t>
      </w:r>
      <w:r w:rsidR="00640F2B">
        <w:t xml:space="preserve"> </w:t>
      </w:r>
      <w:r w:rsidR="00BD5ED2">
        <w:t>% меньше, чем в 20</w:t>
      </w:r>
      <w:r>
        <w:t>20</w:t>
      </w:r>
      <w:r w:rsidR="00BD5ED2">
        <w:t xml:space="preserve"> году (</w:t>
      </w:r>
      <w:r w:rsidR="00052B08">
        <w:t>1907</w:t>
      </w:r>
      <w:r w:rsidR="00640F2B">
        <w:t xml:space="preserve">), и на </w:t>
      </w:r>
      <w:r w:rsidR="00113A27">
        <w:t>49</w:t>
      </w:r>
      <w:r w:rsidR="00BD5ED2">
        <w:t xml:space="preserve"> % </w:t>
      </w:r>
      <w:r w:rsidR="00113A27">
        <w:t>мен</w:t>
      </w:r>
      <w:r w:rsidR="00BD5ED2">
        <w:t>ьше, чем в 201</w:t>
      </w:r>
      <w:r>
        <w:t>9</w:t>
      </w:r>
      <w:r w:rsidR="00BD5ED2">
        <w:t xml:space="preserve"> году (</w:t>
      </w:r>
      <w:r w:rsidR="00640F2B">
        <w:t>3301</w:t>
      </w:r>
      <w:r w:rsidR="00BD5ED2">
        <w:t>). Наибольшее их количество поступило из городов: Курск (</w:t>
      </w:r>
      <w:r w:rsidR="002E6663">
        <w:t>663)</w:t>
      </w:r>
      <w:r w:rsidR="00BD5ED2">
        <w:t xml:space="preserve"> и районов: Курского (</w:t>
      </w:r>
      <w:r w:rsidR="002E6663">
        <w:t xml:space="preserve">1510, </w:t>
      </w:r>
      <w:proofErr w:type="spellStart"/>
      <w:r w:rsidR="002E6663">
        <w:t>Фатежского</w:t>
      </w:r>
      <w:proofErr w:type="spellEnd"/>
      <w:r w:rsidR="002E6663">
        <w:t xml:space="preserve"> (65</w:t>
      </w:r>
      <w:r w:rsidR="00BD5ED2">
        <w:t>)</w:t>
      </w:r>
      <w:r w:rsidR="002E6663">
        <w:t xml:space="preserve">, </w:t>
      </w:r>
      <w:proofErr w:type="spellStart"/>
      <w:r w:rsidR="002E6663">
        <w:t>Горшеченского</w:t>
      </w:r>
      <w:proofErr w:type="spellEnd"/>
      <w:r w:rsidR="002E6663">
        <w:t xml:space="preserve"> (42</w:t>
      </w:r>
      <w:proofErr w:type="gramStart"/>
      <w:r w:rsidR="002E6663">
        <w:t>),Золотухинского</w:t>
      </w:r>
      <w:proofErr w:type="gramEnd"/>
      <w:r w:rsidR="002E6663">
        <w:t xml:space="preserve"> (37),  </w:t>
      </w:r>
      <w:proofErr w:type="spellStart"/>
      <w:r w:rsidR="002E6663">
        <w:t>Обоянского</w:t>
      </w:r>
      <w:proofErr w:type="spellEnd"/>
      <w:r w:rsidR="002E6663">
        <w:t xml:space="preserve"> (34), Беловск</w:t>
      </w:r>
      <w:r w:rsidR="00752E5F">
        <w:t>ого</w:t>
      </w:r>
      <w:r w:rsidR="002E6663">
        <w:t xml:space="preserve"> (33)</w:t>
      </w:r>
      <w:r w:rsidR="00BD5ED2">
        <w:t>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840"/>
        <w:contextualSpacing/>
        <w:jc w:val="both"/>
      </w:pPr>
      <w:r>
        <w:t xml:space="preserve">По вопросам транспортного обслуживания населения поступило </w:t>
      </w:r>
      <w:r w:rsidR="006F4CB7">
        <w:t xml:space="preserve">                    </w:t>
      </w:r>
      <w:r w:rsidR="002E6663">
        <w:t>875</w:t>
      </w:r>
      <w:r>
        <w:t xml:space="preserve"> обращени</w:t>
      </w:r>
      <w:r w:rsidR="002E6663">
        <w:t>й</w:t>
      </w:r>
      <w:r>
        <w:t>, что в сравнении с 20</w:t>
      </w:r>
      <w:r w:rsidR="002E6663">
        <w:t>20</w:t>
      </w:r>
      <w:r>
        <w:t xml:space="preserve"> годом меньше </w:t>
      </w:r>
      <w:r w:rsidR="002E6663">
        <w:t xml:space="preserve">на 11 </w:t>
      </w:r>
      <w:r>
        <w:t>% (</w:t>
      </w:r>
      <w:r w:rsidR="002E6663">
        <w:t>983</w:t>
      </w:r>
      <w:r>
        <w:t>), а с 201</w:t>
      </w:r>
      <w:r w:rsidR="002E6663">
        <w:t>9</w:t>
      </w:r>
      <w:r>
        <w:t xml:space="preserve"> годом </w:t>
      </w:r>
      <w:r w:rsidR="002E6663">
        <w:t xml:space="preserve">– </w:t>
      </w:r>
      <w:r>
        <w:t xml:space="preserve">на </w:t>
      </w:r>
      <w:r w:rsidR="002E6663">
        <w:t xml:space="preserve">19 </w:t>
      </w:r>
      <w:r>
        <w:t>% (</w:t>
      </w:r>
      <w:r w:rsidR="002E6663">
        <w:t>1078</w:t>
      </w:r>
      <w:r>
        <w:t>). Наибольшее количество обращений поступило из городов: Курск</w:t>
      </w:r>
      <w:r w:rsidR="002E6663">
        <w:t xml:space="preserve"> (501)</w:t>
      </w:r>
      <w:r>
        <w:t>, Железногорск</w:t>
      </w:r>
      <w:r w:rsidR="002E6663">
        <w:t xml:space="preserve"> (21)</w:t>
      </w:r>
      <w:r>
        <w:t>,</w:t>
      </w:r>
      <w:r w:rsidRPr="000C1CD8">
        <w:t xml:space="preserve"> </w:t>
      </w:r>
      <w:r w:rsidR="002E6663">
        <w:t>Льгов (13)</w:t>
      </w:r>
      <w:r>
        <w:t xml:space="preserve"> – и Курского</w:t>
      </w:r>
      <w:r w:rsidR="002E6663">
        <w:t xml:space="preserve"> (41)</w:t>
      </w:r>
      <w:r>
        <w:t xml:space="preserve">, </w:t>
      </w:r>
      <w:r w:rsidR="002E6663">
        <w:t>Большесолдатского (16)</w:t>
      </w:r>
      <w:r>
        <w:t xml:space="preserve">, </w:t>
      </w:r>
      <w:r w:rsidR="002E6663">
        <w:t>и Курчатовского (12)</w:t>
      </w:r>
      <w:r>
        <w:t xml:space="preserve"> районов.</w:t>
      </w:r>
    </w:p>
    <w:p w:rsidR="003C42F2" w:rsidRDefault="003C42F2" w:rsidP="00BD5ED2">
      <w:pPr>
        <w:pStyle w:val="20"/>
        <w:shd w:val="clear" w:color="auto" w:fill="auto"/>
        <w:spacing w:after="0" w:line="240" w:lineRule="auto"/>
        <w:ind w:firstLine="840"/>
        <w:contextualSpacing/>
        <w:jc w:val="both"/>
      </w:pPr>
      <w:r>
        <w:t xml:space="preserve">821 обращение поступило по вопросам природных ресурсов и охраны окружающей </w:t>
      </w:r>
      <w:r w:rsidR="009C3258">
        <w:t>среды, что</w:t>
      </w:r>
      <w:r>
        <w:t xml:space="preserve"> на </w:t>
      </w:r>
      <w:r w:rsidR="009C3258">
        <w:t>18</w:t>
      </w:r>
      <w:r>
        <w:t xml:space="preserve"> % меньше, чем в 2020 году (996), и </w:t>
      </w:r>
      <w:r w:rsidR="009C3258">
        <w:t>на 48</w:t>
      </w:r>
      <w:r>
        <w:t xml:space="preserve"> % меньше, чем в 2019 году (</w:t>
      </w:r>
      <w:r w:rsidR="009C3258">
        <w:t>1590</w:t>
      </w:r>
      <w:r>
        <w:t>), из них 362 поступило от жителей города Курска, 76 – от жителей Курского района, 23 – от жителей г. Железногорска.</w:t>
      </w:r>
    </w:p>
    <w:p w:rsidR="00BD5ED2" w:rsidRDefault="00281F31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606</w:t>
      </w:r>
      <w:r w:rsidR="00BD5ED2">
        <w:t xml:space="preserve"> обращени</w:t>
      </w:r>
      <w:r>
        <w:t>й</w:t>
      </w:r>
      <w:r w:rsidR="00BD5ED2">
        <w:t xml:space="preserve"> поступило по вопросам комплексного благоустройства территорий, что на </w:t>
      </w:r>
      <w:r>
        <w:t xml:space="preserve">4 </w:t>
      </w:r>
      <w:r w:rsidR="00BD5ED2">
        <w:t>% меньше, чем в 20</w:t>
      </w:r>
      <w:r w:rsidR="007B4097">
        <w:t>20</w:t>
      </w:r>
      <w:r w:rsidR="00BD5ED2">
        <w:t xml:space="preserve"> году (</w:t>
      </w:r>
      <w:r w:rsidR="007B4097">
        <w:t>633</w:t>
      </w:r>
      <w:r w:rsidR="00BD5ED2">
        <w:t xml:space="preserve">), и </w:t>
      </w:r>
      <w:r>
        <w:t>на 40 % меньше</w:t>
      </w:r>
      <w:r w:rsidR="00BD5ED2">
        <w:t>, чем в 201</w:t>
      </w:r>
      <w:r w:rsidR="007B4097">
        <w:t>9</w:t>
      </w:r>
      <w:r w:rsidR="00BD5ED2">
        <w:t xml:space="preserve"> году (</w:t>
      </w:r>
      <w:r w:rsidR="007B4097">
        <w:t>1002</w:t>
      </w:r>
      <w:r w:rsidR="00BD5ED2">
        <w:t xml:space="preserve">), из них </w:t>
      </w:r>
      <w:r>
        <w:t>379</w:t>
      </w:r>
      <w:r w:rsidR="00BD5ED2">
        <w:t xml:space="preserve"> поступило от жителей города Курска.</w:t>
      </w:r>
    </w:p>
    <w:p w:rsidR="00281F31" w:rsidRDefault="00281F31" w:rsidP="00281F31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 xml:space="preserve">361 обращения (в 2020 г. – 353, в 2019 г. – 635) поступило по вопросам газификации жилья граждан, строительства систем водоснабжения населения. Наибольшее количество обращений поступило из г. Курска, Курского и </w:t>
      </w:r>
      <w:proofErr w:type="spellStart"/>
      <w:r>
        <w:t>Железногорского</w:t>
      </w:r>
      <w:proofErr w:type="spellEnd"/>
      <w:r>
        <w:t xml:space="preserve"> районов.</w:t>
      </w:r>
    </w:p>
    <w:p w:rsidR="00BD5ED2" w:rsidRDefault="00281F31" w:rsidP="009C3258">
      <w:pPr>
        <w:pStyle w:val="20"/>
        <w:shd w:val="clear" w:color="auto" w:fill="auto"/>
        <w:spacing w:after="0" w:line="240" w:lineRule="auto"/>
        <w:ind w:firstLine="851"/>
        <w:contextualSpacing/>
        <w:jc w:val="both"/>
      </w:pPr>
      <w:r>
        <w:t>331</w:t>
      </w:r>
      <w:r w:rsidR="00BD5ED2">
        <w:t xml:space="preserve"> обращени</w:t>
      </w:r>
      <w:r>
        <w:t>е</w:t>
      </w:r>
      <w:r w:rsidR="00BD5ED2">
        <w:t xml:space="preserve"> поступило по вопросам уличного освещения, что на 3</w:t>
      </w:r>
      <w:r>
        <w:t>7</w:t>
      </w:r>
      <w:r w:rsidR="00BD5ED2">
        <w:t xml:space="preserve"> % меньше, чем в </w:t>
      </w:r>
      <w:r>
        <w:t xml:space="preserve">2020 году (522) и на 61 % меньше, чем в </w:t>
      </w:r>
      <w:r w:rsidR="00BD5ED2">
        <w:t>2019 году (852).</w:t>
      </w:r>
    </w:p>
    <w:p w:rsidR="00BD5ED2" w:rsidRDefault="00281F31" w:rsidP="009C3258">
      <w:pPr>
        <w:pStyle w:val="20"/>
        <w:shd w:val="clear" w:color="auto" w:fill="auto"/>
        <w:spacing w:after="0" w:line="240" w:lineRule="auto"/>
        <w:ind w:firstLine="851"/>
        <w:contextualSpacing/>
        <w:jc w:val="both"/>
      </w:pPr>
      <w:r>
        <w:t>344</w:t>
      </w:r>
      <w:r w:rsidR="00BD5ED2">
        <w:t xml:space="preserve"> обращений поступило по вопросам уборки снега, опавших листьев и посторонних предметов,</w:t>
      </w:r>
      <w:r w:rsidR="00BD5ED2" w:rsidRPr="00C811E1">
        <w:t xml:space="preserve"> </w:t>
      </w:r>
      <w:r w:rsidR="00BD5ED2">
        <w:t>что в сравнении с 20</w:t>
      </w:r>
      <w:r>
        <w:t>20</w:t>
      </w:r>
      <w:r w:rsidR="00BD5ED2">
        <w:t xml:space="preserve"> годом </w:t>
      </w:r>
      <w:r w:rsidR="00FC2FF0">
        <w:t>увеличилось</w:t>
      </w:r>
      <w:r w:rsidR="00BD5ED2">
        <w:t xml:space="preserve"> </w:t>
      </w:r>
      <w:r w:rsidR="00FC2FF0">
        <w:t xml:space="preserve">на 85 </w:t>
      </w:r>
      <w:r w:rsidR="00BD5ED2">
        <w:t>% (</w:t>
      </w:r>
      <w:r>
        <w:t>186</w:t>
      </w:r>
      <w:r w:rsidR="00BD5ED2">
        <w:t>), а в сравнении 201</w:t>
      </w:r>
      <w:r>
        <w:t>9</w:t>
      </w:r>
      <w:r w:rsidR="00BD5ED2">
        <w:t xml:space="preserve"> годом</w:t>
      </w:r>
      <w:r w:rsidR="00FC2FF0">
        <w:t xml:space="preserve"> </w:t>
      </w:r>
      <w:r w:rsidR="0083381F">
        <w:t>уменьшилось на</w:t>
      </w:r>
      <w:r w:rsidR="00BD5ED2">
        <w:t xml:space="preserve"> </w:t>
      </w:r>
      <w:r w:rsidR="00FC2FF0">
        <w:t>63</w:t>
      </w:r>
      <w:r w:rsidR="00BD5ED2">
        <w:t xml:space="preserve"> % (</w:t>
      </w:r>
      <w:r>
        <w:t>940</w:t>
      </w:r>
      <w:r w:rsidR="00FC2FF0">
        <w:t>);</w:t>
      </w:r>
    </w:p>
    <w:p w:rsidR="00CA3B17" w:rsidRDefault="00CA3B17" w:rsidP="009C3258">
      <w:pPr>
        <w:pStyle w:val="20"/>
        <w:shd w:val="clear" w:color="auto" w:fill="auto"/>
        <w:spacing w:after="0" w:line="240" w:lineRule="auto"/>
        <w:ind w:firstLine="851"/>
        <w:contextualSpacing/>
        <w:jc w:val="both"/>
      </w:pPr>
      <w:r>
        <w:t xml:space="preserve">233 обращения поступило по вопросам промышленности что на </w:t>
      </w:r>
      <w:r w:rsidR="009A247E">
        <w:t>27</w:t>
      </w:r>
      <w:r>
        <w:t xml:space="preserve"> % </w:t>
      </w:r>
      <w:r w:rsidR="00587002">
        <w:t>мен</w:t>
      </w:r>
      <w:r>
        <w:t xml:space="preserve">ьше, чем в 2020 году (321) и на </w:t>
      </w:r>
      <w:r w:rsidR="009A247E">
        <w:t>2</w:t>
      </w:r>
      <w:r>
        <w:t xml:space="preserve">8 % </w:t>
      </w:r>
      <w:r w:rsidR="009A247E">
        <w:t>мен</w:t>
      </w:r>
      <w:r>
        <w:t xml:space="preserve">ьше, чем в 2019 году (323).  </w:t>
      </w:r>
    </w:p>
    <w:p w:rsidR="00FC2FF0" w:rsidRDefault="00FC2FF0" w:rsidP="009C3258">
      <w:pPr>
        <w:pStyle w:val="20"/>
        <w:shd w:val="clear" w:color="auto" w:fill="auto"/>
        <w:spacing w:after="0" w:line="240" w:lineRule="auto"/>
        <w:ind w:firstLine="851"/>
        <w:contextualSpacing/>
        <w:jc w:val="both"/>
      </w:pPr>
      <w:r>
        <w:t xml:space="preserve">212 обращений по вопросам градостроительства, архитектуры, проектирования, что на </w:t>
      </w:r>
      <w:r w:rsidR="00E20EF3">
        <w:t xml:space="preserve">165 </w:t>
      </w:r>
      <w:r>
        <w:t xml:space="preserve">% больше, чем в 2020 году </w:t>
      </w:r>
      <w:r w:rsidR="0083381F">
        <w:t xml:space="preserve">(80) </w:t>
      </w:r>
      <w:r>
        <w:t xml:space="preserve">и на </w:t>
      </w:r>
      <w:r w:rsidR="00E20EF3">
        <w:t xml:space="preserve">98 </w:t>
      </w:r>
      <w:r>
        <w:t>% больше, чем в 2019 году</w:t>
      </w:r>
      <w:r w:rsidR="0083381F">
        <w:t xml:space="preserve"> (107)</w:t>
      </w:r>
      <w:r>
        <w:t xml:space="preserve">.  </w:t>
      </w:r>
    </w:p>
    <w:p w:rsidR="009C3258" w:rsidRDefault="009C3258" w:rsidP="009C3258">
      <w:pPr>
        <w:pStyle w:val="20"/>
        <w:shd w:val="clear" w:color="auto" w:fill="auto"/>
        <w:spacing w:after="0" w:line="240" w:lineRule="auto"/>
        <w:ind w:firstLine="851"/>
        <w:contextualSpacing/>
        <w:jc w:val="both"/>
      </w:pPr>
      <w:r>
        <w:t xml:space="preserve">В 199 обращениях поднимались вопросы сельского хозяйства (в 2020 году – 211, в 2019 – </w:t>
      </w:r>
      <w:r w:rsidR="00261E5F">
        <w:t>281</w:t>
      </w:r>
      <w:r>
        <w:t>), в 187 – обращениях – вопросы связи (в 2020 году – 175, в 2019 –</w:t>
      </w:r>
      <w:r w:rsidR="00261E5F">
        <w:t xml:space="preserve"> 162</w:t>
      </w:r>
      <w:r>
        <w:t xml:space="preserve">), в 170 обращениях – вопросы торговли (в 2020 году – 287, в 2019 </w:t>
      </w:r>
      <w:r w:rsidR="00F71A61">
        <w:t>– 254</w:t>
      </w:r>
      <w:r>
        <w:t xml:space="preserve">), </w:t>
      </w:r>
    </w:p>
    <w:p w:rsidR="00BD5ED2" w:rsidRDefault="00BD5ED2" w:rsidP="00BD5ED2">
      <w:pPr>
        <w:pStyle w:val="30"/>
        <w:shd w:val="clear" w:color="auto" w:fill="auto"/>
        <w:spacing w:line="240" w:lineRule="auto"/>
        <w:ind w:firstLine="0"/>
        <w:contextualSpacing/>
        <w:jc w:val="right"/>
      </w:pPr>
      <w:r>
        <w:t>По вопросам жилищно-коммунальной сферы поступило</w:t>
      </w:r>
      <w:r w:rsidR="00ED3FE6">
        <w:t xml:space="preserve"> 4208</w:t>
      </w:r>
      <w:r>
        <w:t xml:space="preserve"> обращений</w:t>
      </w:r>
    </w:p>
    <w:p w:rsidR="00BD5ED2" w:rsidRDefault="00BD5ED2" w:rsidP="00BD5ED2">
      <w:pPr>
        <w:pStyle w:val="30"/>
        <w:shd w:val="clear" w:color="auto" w:fill="auto"/>
        <w:spacing w:line="240" w:lineRule="auto"/>
        <w:ind w:firstLine="0"/>
        <w:contextualSpacing/>
      </w:pPr>
      <w:r>
        <w:t xml:space="preserve">(в 2018 году – </w:t>
      </w:r>
      <w:r w:rsidR="00ED3FE6">
        <w:t>4875</w:t>
      </w:r>
      <w:r>
        <w:t xml:space="preserve"> обращения, в 201</w:t>
      </w:r>
      <w:r w:rsidR="00ED3FE6">
        <w:t>9</w:t>
      </w:r>
      <w:r>
        <w:t xml:space="preserve"> году – </w:t>
      </w:r>
      <w:r w:rsidR="00ED3FE6">
        <w:t>7854</w:t>
      </w:r>
      <w:r>
        <w:t xml:space="preserve"> обращения), или 22 % от общего количества обращений.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В сравнении с 20</w:t>
      </w:r>
      <w:r w:rsidR="00F71A61">
        <w:t>20</w:t>
      </w:r>
      <w:r>
        <w:t xml:space="preserve"> годом количество обращений уменьшилось на </w:t>
      </w:r>
      <w:r w:rsidR="00F71A61">
        <w:t>14</w:t>
      </w:r>
      <w:r>
        <w:t xml:space="preserve"> %, в </w:t>
      </w:r>
      <w:r>
        <w:lastRenderedPageBreak/>
        <w:t>сравнении с 201</w:t>
      </w:r>
      <w:r w:rsidR="00F71A61">
        <w:t xml:space="preserve">9 годом – </w:t>
      </w:r>
      <w:r w:rsidR="00623AFF">
        <w:t>на 46</w:t>
      </w:r>
      <w:r w:rsidR="00F71A61">
        <w:t xml:space="preserve"> </w:t>
      </w:r>
      <w:r>
        <w:t>%.</w:t>
      </w:r>
    </w:p>
    <w:p w:rsidR="00BD5ED2" w:rsidRDefault="00623AFF" w:rsidP="00BD5ED2">
      <w:pPr>
        <w:pStyle w:val="20"/>
        <w:shd w:val="clear" w:color="auto" w:fill="auto"/>
        <w:spacing w:after="0" w:line="240" w:lineRule="auto"/>
        <w:contextualSpacing/>
        <w:jc w:val="both"/>
      </w:pPr>
      <w:r>
        <w:tab/>
        <w:t>57</w:t>
      </w:r>
      <w:r w:rsidR="00BD5ED2">
        <w:t xml:space="preserve"> % от поступивших по данной теме обращений составили обращения жителей г.  Курска</w:t>
      </w:r>
      <w:r>
        <w:t xml:space="preserve">, также наибольшее количество поступило от жителей                   городов Железногорск и Курчатов; Курского, </w:t>
      </w:r>
      <w:proofErr w:type="spellStart"/>
      <w:r>
        <w:t>Железногорского</w:t>
      </w:r>
      <w:proofErr w:type="spellEnd"/>
      <w:r>
        <w:t>, Курчатовского, Льговского районов.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80"/>
        <w:contextualSpacing/>
        <w:jc w:val="both"/>
      </w:pPr>
      <w:r>
        <w:t xml:space="preserve">По вопросам коммунального хозяйства поступило </w:t>
      </w:r>
      <w:r w:rsidR="00623AFF">
        <w:t>3164</w:t>
      </w:r>
      <w:r>
        <w:t xml:space="preserve"> обращени</w:t>
      </w:r>
      <w:r w:rsidR="00623AFF">
        <w:t>я</w:t>
      </w:r>
      <w:r>
        <w:t xml:space="preserve"> (в        2019 г. – </w:t>
      </w:r>
      <w:r w:rsidR="00623AFF">
        <w:t>3725</w:t>
      </w:r>
      <w:r>
        <w:t>, в 201</w:t>
      </w:r>
      <w:r w:rsidR="00623AFF">
        <w:t>9</w:t>
      </w:r>
      <w:r>
        <w:t xml:space="preserve"> г. – </w:t>
      </w:r>
      <w:r w:rsidR="00623AFF">
        <w:t>5863</w:t>
      </w:r>
      <w:r>
        <w:t xml:space="preserve">), из которых по вопросам предоставления коммунальных услуг в условиях рынка – </w:t>
      </w:r>
      <w:r w:rsidR="00623AFF">
        <w:t>526</w:t>
      </w:r>
      <w:r>
        <w:t xml:space="preserve"> (в 20</w:t>
      </w:r>
      <w:r w:rsidR="00623AFF">
        <w:t>20</w:t>
      </w:r>
      <w:r>
        <w:t xml:space="preserve"> г. – </w:t>
      </w:r>
      <w:r w:rsidR="00623AFF">
        <w:t>402</w:t>
      </w:r>
      <w:r>
        <w:t>, в 201</w:t>
      </w:r>
      <w:r w:rsidR="00623AFF">
        <w:t>9</w:t>
      </w:r>
      <w:r>
        <w:t xml:space="preserve"> г. – </w:t>
      </w:r>
      <w:r w:rsidR="00623AFF">
        <w:t>899</w:t>
      </w:r>
      <w:r>
        <w:t xml:space="preserve">), </w:t>
      </w:r>
      <w:r w:rsidR="006F4CB7">
        <w:t xml:space="preserve">           </w:t>
      </w:r>
      <w:r w:rsidR="008863E5">
        <w:t>279</w:t>
      </w:r>
      <w:r>
        <w:t xml:space="preserve"> обращений (в     20</w:t>
      </w:r>
      <w:r w:rsidR="00623AFF">
        <w:t>20</w:t>
      </w:r>
      <w:r>
        <w:t xml:space="preserve"> г. – </w:t>
      </w:r>
      <w:r w:rsidR="00623AFF">
        <w:t>488</w:t>
      </w:r>
      <w:r>
        <w:t>, в 201</w:t>
      </w:r>
      <w:r w:rsidR="00623AFF">
        <w:t>9</w:t>
      </w:r>
      <w:r>
        <w:t xml:space="preserve"> г. – </w:t>
      </w:r>
      <w:r w:rsidR="00623AFF">
        <w:t>1304</w:t>
      </w:r>
      <w:r>
        <w:t xml:space="preserve">) – по вопросам проведения капитального ремонта многоквартирных жилых домов, эксплуатации и ремонта квартир, в том числе ведомственного и частного жилищного фондов, </w:t>
      </w:r>
      <w:r w:rsidR="006F4CB7">
        <w:t xml:space="preserve">                          </w:t>
      </w:r>
      <w:r w:rsidR="008863E5">
        <w:t>391</w:t>
      </w:r>
      <w:r>
        <w:t xml:space="preserve"> обращени</w:t>
      </w:r>
      <w:r w:rsidR="008863E5">
        <w:t>е</w:t>
      </w:r>
      <w:r>
        <w:t xml:space="preserve"> (в 20</w:t>
      </w:r>
      <w:r w:rsidR="008863E5">
        <w:t>20</w:t>
      </w:r>
      <w:r>
        <w:t xml:space="preserve"> г. – </w:t>
      </w:r>
      <w:r w:rsidR="008863E5">
        <w:t>613</w:t>
      </w:r>
      <w:r>
        <w:t>, в 201</w:t>
      </w:r>
      <w:r w:rsidR="008863E5">
        <w:t>9</w:t>
      </w:r>
      <w:r>
        <w:t xml:space="preserve"> г. – </w:t>
      </w:r>
      <w:r w:rsidR="008863E5">
        <w:t>1012</w:t>
      </w:r>
      <w:r>
        <w:t xml:space="preserve">) – по вопросам оплаты жилищно-коммунальных услуг, </w:t>
      </w:r>
      <w:r w:rsidR="008863E5">
        <w:t>530</w:t>
      </w:r>
      <w:r>
        <w:t xml:space="preserve"> – по вопросам работы управляющих организаций (в 20</w:t>
      </w:r>
      <w:r w:rsidR="008863E5">
        <w:t>20</w:t>
      </w:r>
      <w:r>
        <w:t xml:space="preserve"> г .– </w:t>
      </w:r>
      <w:r w:rsidR="008863E5">
        <w:t>616</w:t>
      </w:r>
      <w:r>
        <w:t>, в 201</w:t>
      </w:r>
      <w:r w:rsidR="008863E5">
        <w:t>9</w:t>
      </w:r>
      <w:r>
        <w:t xml:space="preserve"> г. – </w:t>
      </w:r>
      <w:r w:rsidR="008863E5">
        <w:t>955</w:t>
      </w:r>
      <w:r>
        <w:t xml:space="preserve">), </w:t>
      </w:r>
      <w:r w:rsidR="008863E5">
        <w:t>349</w:t>
      </w:r>
      <w:r>
        <w:t xml:space="preserve"> обращений (в 20</w:t>
      </w:r>
      <w:r w:rsidR="008863E5">
        <w:t>20</w:t>
      </w:r>
      <w:r>
        <w:t xml:space="preserve"> г. – </w:t>
      </w:r>
      <w:r w:rsidR="008863E5">
        <w:t>313</w:t>
      </w:r>
      <w:r>
        <w:t>, в 201</w:t>
      </w:r>
      <w:r w:rsidR="008863E5">
        <w:t>9</w:t>
      </w:r>
      <w:r>
        <w:t xml:space="preserve"> г. – 3</w:t>
      </w:r>
      <w:r w:rsidR="008863E5">
        <w:t>7</w:t>
      </w:r>
      <w:r>
        <w:t xml:space="preserve">2) – о предоставлении коммунальных услуг ненадлежащего качества, </w:t>
      </w:r>
      <w:r w:rsidR="008863E5">
        <w:t>519</w:t>
      </w:r>
      <w:r>
        <w:t xml:space="preserve"> (в 20</w:t>
      </w:r>
      <w:r w:rsidR="008863E5">
        <w:t>20</w:t>
      </w:r>
      <w:r>
        <w:t xml:space="preserve"> г. – 5</w:t>
      </w:r>
      <w:r w:rsidR="008863E5">
        <w:t>96</w:t>
      </w:r>
      <w:r>
        <w:t>, в 201</w:t>
      </w:r>
      <w:r w:rsidR="008863E5">
        <w:t>9</w:t>
      </w:r>
      <w:r>
        <w:t xml:space="preserve"> г. – </w:t>
      </w:r>
      <w:r w:rsidR="008863E5">
        <w:t>587</w:t>
      </w:r>
      <w:r>
        <w:t xml:space="preserve">) – по вопросам содержания общего имущества в многоквартирных домах, </w:t>
      </w:r>
      <w:r w:rsidR="008863E5">
        <w:t>568</w:t>
      </w:r>
      <w:r>
        <w:t xml:space="preserve"> обращени</w:t>
      </w:r>
      <w:r w:rsidR="008863E5">
        <w:t>й</w:t>
      </w:r>
      <w:r>
        <w:t xml:space="preserve"> (в       20</w:t>
      </w:r>
      <w:r w:rsidR="008863E5">
        <w:t>20</w:t>
      </w:r>
      <w:r>
        <w:t xml:space="preserve"> г. – </w:t>
      </w:r>
      <w:r w:rsidR="008863E5">
        <w:t>504</w:t>
      </w:r>
      <w:r>
        <w:t>, в 201</w:t>
      </w:r>
      <w:r w:rsidR="008863E5">
        <w:t>9</w:t>
      </w:r>
      <w:r>
        <w:t xml:space="preserve"> г. – </w:t>
      </w:r>
      <w:r w:rsidR="008863E5">
        <w:t>601</w:t>
      </w:r>
      <w:r>
        <w:t xml:space="preserve">) – по вопросам перебоев с водоснабжением, </w:t>
      </w:r>
      <w:r w:rsidR="008863E5">
        <w:t xml:space="preserve">276 обращений (в 2020 г. – </w:t>
      </w:r>
      <w:r w:rsidR="000756F1">
        <w:t>157</w:t>
      </w:r>
      <w:r w:rsidR="008863E5">
        <w:t xml:space="preserve">, в 2019 г. – </w:t>
      </w:r>
      <w:r w:rsidR="00DC5964">
        <w:t>156</w:t>
      </w:r>
      <w:r w:rsidR="008863E5">
        <w:t xml:space="preserve">) – перебоев в теплоснабжении, 180 обращений (в       2020 г. – </w:t>
      </w:r>
      <w:r w:rsidR="00DC5964">
        <w:t>181</w:t>
      </w:r>
      <w:r w:rsidR="008863E5">
        <w:t>, в 2019 г. –</w:t>
      </w:r>
      <w:r w:rsidR="00DC5964">
        <w:t xml:space="preserve"> 206</w:t>
      </w:r>
      <w:r w:rsidR="008863E5">
        <w:t xml:space="preserve">)  – перебоев в электроснабжении, </w:t>
      </w:r>
      <w:r>
        <w:t>а также поступили обращения по вопросам предоставления льгот на оплату услуг ЖКХ, подготовки жилфонда к зиме и др.</w:t>
      </w:r>
    </w:p>
    <w:p w:rsidR="00BD5ED2" w:rsidRDefault="00FD29EE" w:rsidP="00BD5ED2">
      <w:pPr>
        <w:pStyle w:val="20"/>
        <w:shd w:val="clear" w:color="auto" w:fill="auto"/>
        <w:spacing w:after="0" w:line="240" w:lineRule="auto"/>
        <w:ind w:firstLine="780"/>
        <w:contextualSpacing/>
        <w:jc w:val="both"/>
      </w:pPr>
      <w:r>
        <w:t>960</w:t>
      </w:r>
      <w:r w:rsidR="00BD5ED2">
        <w:t xml:space="preserve"> обращени</w:t>
      </w:r>
      <w:r>
        <w:t>й</w:t>
      </w:r>
      <w:r w:rsidR="00BD5ED2">
        <w:t xml:space="preserve"> (в 20</w:t>
      </w:r>
      <w:r w:rsidR="00DC5964">
        <w:t>20</w:t>
      </w:r>
      <w:r w:rsidR="00BD5ED2">
        <w:t xml:space="preserve"> г. – 1</w:t>
      </w:r>
      <w:r w:rsidR="00DC5964">
        <w:t>0</w:t>
      </w:r>
      <w:r w:rsidR="00BD5ED2">
        <w:t>03, в 201</w:t>
      </w:r>
      <w:r w:rsidR="00DC5964">
        <w:t>9</w:t>
      </w:r>
      <w:r w:rsidR="00BD5ED2">
        <w:t xml:space="preserve"> г. – 1</w:t>
      </w:r>
      <w:r w:rsidR="00DC5964">
        <w:t>803</w:t>
      </w:r>
      <w:r w:rsidR="00BD5ED2">
        <w:t xml:space="preserve">) поступило по вопросам предоставления жилого помещения, в том числе по договору социального найма –  </w:t>
      </w:r>
      <w:r w:rsidR="00FB7E59">
        <w:t>303</w:t>
      </w:r>
      <w:r w:rsidR="00BD5ED2">
        <w:t xml:space="preserve"> обращени</w:t>
      </w:r>
      <w:r w:rsidR="00FB7E59">
        <w:t>я</w:t>
      </w:r>
      <w:r w:rsidR="00BD5ED2">
        <w:t xml:space="preserve"> (в 20</w:t>
      </w:r>
      <w:r>
        <w:t>20</w:t>
      </w:r>
      <w:r w:rsidR="00BD5ED2">
        <w:t xml:space="preserve"> г. –  </w:t>
      </w:r>
      <w:r>
        <w:t>337</w:t>
      </w:r>
      <w:r w:rsidR="00BD5ED2">
        <w:t>, в 201</w:t>
      </w:r>
      <w:r>
        <w:t>9</w:t>
      </w:r>
      <w:r w:rsidR="00BD5ED2">
        <w:t xml:space="preserve"> г. – </w:t>
      </w:r>
      <w:r>
        <w:t>697</w:t>
      </w:r>
      <w:r w:rsidR="00BD5ED2">
        <w:t xml:space="preserve"> ), переселения из аварийных, ветхих домов – </w:t>
      </w:r>
      <w:r w:rsidR="00FB7E59">
        <w:t>161</w:t>
      </w:r>
      <w:r w:rsidR="00BD5ED2">
        <w:t xml:space="preserve"> (в 20</w:t>
      </w:r>
      <w:r w:rsidR="00FB7E59">
        <w:t>20</w:t>
      </w:r>
      <w:r w:rsidR="00BD5ED2">
        <w:t xml:space="preserve"> г. – </w:t>
      </w:r>
      <w:r w:rsidR="00FB7E59">
        <w:t>227</w:t>
      </w:r>
      <w:r w:rsidR="00BD5ED2">
        <w:t>, в 201</w:t>
      </w:r>
      <w:r w:rsidR="00FB7E59">
        <w:t>9</w:t>
      </w:r>
      <w:r w:rsidR="00BD5ED2">
        <w:t xml:space="preserve"> г. – </w:t>
      </w:r>
      <w:r w:rsidR="00FB7E59">
        <w:t>384</w:t>
      </w:r>
      <w:r w:rsidR="00BD5ED2">
        <w:t xml:space="preserve">), обеспечения жильем ветеранов, инвалидов и семей, имеющих детей-инвалидов, – </w:t>
      </w:r>
      <w:r w:rsidR="00FB7E59">
        <w:t>260</w:t>
      </w:r>
      <w:r w:rsidR="00BD5ED2">
        <w:t xml:space="preserve"> (в 20</w:t>
      </w:r>
      <w:r w:rsidR="00FB7E59">
        <w:t>20</w:t>
      </w:r>
      <w:r w:rsidR="00BD5ED2">
        <w:t xml:space="preserve"> г. – </w:t>
      </w:r>
      <w:r w:rsidR="00FB7E59">
        <w:t>176</w:t>
      </w:r>
      <w:r w:rsidR="00BD5ED2">
        <w:t>, в 201</w:t>
      </w:r>
      <w:r w:rsidR="00FB7E59">
        <w:t>9</w:t>
      </w:r>
      <w:r w:rsidR="00BD5ED2">
        <w:t xml:space="preserve"> г. – </w:t>
      </w:r>
      <w:r w:rsidR="00FB7E59">
        <w:t>260</w:t>
      </w:r>
      <w:r w:rsidR="00BD5ED2">
        <w:t xml:space="preserve">), </w:t>
      </w:r>
      <w:r w:rsidR="006A34C9">
        <w:t xml:space="preserve">постановки на жилищный учет – 150 (в 2020 г. – 95, в 2019 г. – 71), </w:t>
      </w:r>
      <w:r w:rsidR="00BD5ED2">
        <w:t xml:space="preserve">предоставления жилья детям-сиротам и детям, оставшимся без попечения родителей, – </w:t>
      </w:r>
      <w:r w:rsidR="00FB7E59">
        <w:t>110</w:t>
      </w:r>
      <w:r w:rsidR="00BD5ED2">
        <w:t xml:space="preserve"> обращени</w:t>
      </w:r>
      <w:r w:rsidR="00FB7E59">
        <w:t>й</w:t>
      </w:r>
      <w:r w:rsidR="00BD5ED2">
        <w:t xml:space="preserve"> (в 20</w:t>
      </w:r>
      <w:r w:rsidR="00FB7E59">
        <w:t>20</w:t>
      </w:r>
      <w:r w:rsidR="00BD5ED2">
        <w:t xml:space="preserve"> г. – 1</w:t>
      </w:r>
      <w:r w:rsidR="00FB7E59">
        <w:t>03</w:t>
      </w:r>
      <w:r w:rsidR="00BD5ED2">
        <w:t>, в 201</w:t>
      </w:r>
      <w:r w:rsidR="00FB7E59">
        <w:t>9 г. – 188</w:t>
      </w:r>
      <w:r w:rsidR="00BD5ED2">
        <w:t>), молодым семьям и специалистам –  2</w:t>
      </w:r>
      <w:r w:rsidR="00FB7E59">
        <w:t>5</w:t>
      </w:r>
      <w:r w:rsidR="00BD5ED2">
        <w:t xml:space="preserve"> (в 20</w:t>
      </w:r>
      <w:r w:rsidR="00FB7E59">
        <w:t>20</w:t>
      </w:r>
      <w:r w:rsidR="00BD5ED2">
        <w:t xml:space="preserve"> г. – </w:t>
      </w:r>
      <w:r w:rsidR="00FB7E59">
        <w:t>23</w:t>
      </w:r>
      <w:r w:rsidR="00BD5ED2">
        <w:t>, в 201</w:t>
      </w:r>
      <w:r w:rsidR="00FB7E59">
        <w:t>9</w:t>
      </w:r>
      <w:r w:rsidR="006A34C9">
        <w:t xml:space="preserve"> г. – 59 обращений)</w:t>
      </w:r>
      <w:r w:rsidR="00BD5ED2">
        <w:t xml:space="preserve"> и др.</w:t>
      </w:r>
    </w:p>
    <w:p w:rsidR="00BD5ED2" w:rsidRDefault="00BD5ED2" w:rsidP="00BD5ED2">
      <w:pPr>
        <w:pStyle w:val="30"/>
        <w:shd w:val="clear" w:color="auto" w:fill="auto"/>
        <w:spacing w:line="240" w:lineRule="auto"/>
        <w:ind w:firstLine="708"/>
        <w:contextualSpacing/>
      </w:pPr>
      <w:r w:rsidRPr="00CD32DF">
        <w:t>По тематике</w:t>
      </w:r>
      <w:r w:rsidRPr="00831ADE">
        <w:t xml:space="preserve"> «Государство, общество, политика» поступило </w:t>
      </w:r>
      <w:r>
        <w:t xml:space="preserve">                      </w:t>
      </w:r>
      <w:r w:rsidR="00ED3FE6">
        <w:t>3520</w:t>
      </w:r>
      <w:r w:rsidRPr="00831ADE">
        <w:t xml:space="preserve"> обращений </w:t>
      </w:r>
      <w:r>
        <w:t>(в 20</w:t>
      </w:r>
      <w:r w:rsidR="00ED3FE6">
        <w:t>20</w:t>
      </w:r>
      <w:r>
        <w:t xml:space="preserve"> году – </w:t>
      </w:r>
      <w:r w:rsidR="00ED3FE6">
        <w:t>3797</w:t>
      </w:r>
      <w:r>
        <w:t xml:space="preserve"> обращений, в 201</w:t>
      </w:r>
      <w:r w:rsidR="00ED3FE6">
        <w:t>9</w:t>
      </w:r>
      <w:r>
        <w:t xml:space="preserve"> году – </w:t>
      </w:r>
      <w:r w:rsidR="00ED3FE6">
        <w:t>4418</w:t>
      </w:r>
      <w:r>
        <w:t xml:space="preserve"> обращений), или 16 % от общего количества обращений.</w:t>
      </w:r>
    </w:p>
    <w:p w:rsidR="00BD5ED2" w:rsidRPr="004C171B" w:rsidRDefault="00BD5ED2" w:rsidP="00BD5ED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4C171B">
        <w:rPr>
          <w:rFonts w:ascii="Times New Roman" w:hAnsi="Times New Roman"/>
          <w:sz w:val="27"/>
          <w:szCs w:val="27"/>
        </w:rPr>
        <w:t>Количество обращений у</w:t>
      </w:r>
      <w:r>
        <w:rPr>
          <w:rFonts w:ascii="Times New Roman" w:hAnsi="Times New Roman"/>
          <w:sz w:val="27"/>
          <w:szCs w:val="27"/>
        </w:rPr>
        <w:t>меньшил</w:t>
      </w:r>
      <w:r w:rsidRPr="004C171B">
        <w:rPr>
          <w:rFonts w:ascii="Times New Roman" w:hAnsi="Times New Roman"/>
          <w:sz w:val="27"/>
          <w:szCs w:val="27"/>
        </w:rPr>
        <w:t xml:space="preserve">ось на </w:t>
      </w:r>
      <w:r w:rsidR="00D82ECA">
        <w:rPr>
          <w:rFonts w:ascii="Times New Roman" w:hAnsi="Times New Roman"/>
          <w:sz w:val="27"/>
          <w:szCs w:val="27"/>
        </w:rPr>
        <w:t>7</w:t>
      </w:r>
      <w:r w:rsidRPr="004C171B">
        <w:rPr>
          <w:rFonts w:ascii="Times New Roman" w:hAnsi="Times New Roman"/>
          <w:sz w:val="27"/>
          <w:szCs w:val="27"/>
        </w:rPr>
        <w:t xml:space="preserve"> % в сравнении </w:t>
      </w:r>
      <w:r>
        <w:rPr>
          <w:rFonts w:ascii="Times New Roman" w:hAnsi="Times New Roman"/>
          <w:sz w:val="27"/>
          <w:szCs w:val="27"/>
        </w:rPr>
        <w:t>20</w:t>
      </w:r>
      <w:r w:rsidR="00BA2227">
        <w:rPr>
          <w:rFonts w:ascii="Times New Roman" w:hAnsi="Times New Roman"/>
          <w:sz w:val="27"/>
          <w:szCs w:val="27"/>
        </w:rPr>
        <w:t>20</w:t>
      </w:r>
      <w:r w:rsidRPr="004C171B">
        <w:rPr>
          <w:rFonts w:ascii="Times New Roman" w:hAnsi="Times New Roman"/>
          <w:sz w:val="27"/>
          <w:szCs w:val="27"/>
        </w:rPr>
        <w:t xml:space="preserve"> год</w:t>
      </w:r>
      <w:r>
        <w:rPr>
          <w:rFonts w:ascii="Times New Roman" w:hAnsi="Times New Roman"/>
          <w:sz w:val="27"/>
          <w:szCs w:val="27"/>
        </w:rPr>
        <w:t>ом</w:t>
      </w:r>
      <w:r w:rsidRPr="004C171B">
        <w:rPr>
          <w:rFonts w:ascii="Times New Roman" w:hAnsi="Times New Roman"/>
          <w:sz w:val="27"/>
          <w:szCs w:val="27"/>
        </w:rPr>
        <w:t xml:space="preserve"> и на </w:t>
      </w:r>
      <w:r w:rsidR="00D82ECA">
        <w:rPr>
          <w:rFonts w:ascii="Times New Roman" w:hAnsi="Times New Roman"/>
          <w:sz w:val="27"/>
          <w:szCs w:val="27"/>
        </w:rPr>
        <w:t>20</w:t>
      </w:r>
      <w:r w:rsidRPr="004C171B">
        <w:rPr>
          <w:rFonts w:ascii="Times New Roman" w:hAnsi="Times New Roman"/>
          <w:sz w:val="27"/>
          <w:szCs w:val="27"/>
        </w:rPr>
        <w:t xml:space="preserve"> % </w:t>
      </w:r>
      <w:r>
        <w:rPr>
          <w:rFonts w:ascii="Times New Roman" w:hAnsi="Times New Roman"/>
          <w:sz w:val="27"/>
          <w:szCs w:val="27"/>
        </w:rPr>
        <w:t>в</w:t>
      </w:r>
      <w:r w:rsidRPr="004C171B">
        <w:rPr>
          <w:rFonts w:ascii="Times New Roman" w:hAnsi="Times New Roman"/>
          <w:sz w:val="27"/>
          <w:szCs w:val="27"/>
        </w:rPr>
        <w:t xml:space="preserve"> сравнении 201</w:t>
      </w:r>
      <w:r w:rsidR="00BA2227">
        <w:rPr>
          <w:rFonts w:ascii="Times New Roman" w:hAnsi="Times New Roman"/>
          <w:sz w:val="27"/>
          <w:szCs w:val="27"/>
        </w:rPr>
        <w:t>9</w:t>
      </w:r>
      <w:r w:rsidRPr="004C171B">
        <w:rPr>
          <w:rFonts w:ascii="Times New Roman" w:hAnsi="Times New Roman"/>
          <w:sz w:val="27"/>
          <w:szCs w:val="27"/>
        </w:rPr>
        <w:t xml:space="preserve"> год</w:t>
      </w:r>
      <w:r>
        <w:rPr>
          <w:rFonts w:ascii="Times New Roman" w:hAnsi="Times New Roman"/>
          <w:sz w:val="27"/>
          <w:szCs w:val="27"/>
        </w:rPr>
        <w:t>ом</w:t>
      </w:r>
      <w:r w:rsidRPr="004C171B">
        <w:rPr>
          <w:rFonts w:ascii="Times New Roman" w:hAnsi="Times New Roman"/>
          <w:sz w:val="27"/>
          <w:szCs w:val="27"/>
        </w:rPr>
        <w:t>.</w:t>
      </w:r>
    </w:p>
    <w:p w:rsidR="00BD5ED2" w:rsidRPr="00B615FD" w:rsidRDefault="00BD5ED2" w:rsidP="00BD5ED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034736">
        <w:rPr>
          <w:rFonts w:ascii="Times New Roman" w:eastAsia="Times New Roman" w:hAnsi="Times New Roman"/>
          <w:sz w:val="28"/>
          <w:szCs w:val="28"/>
        </w:rPr>
        <w:t xml:space="preserve">По вопросам основ государственного управления поступило </w:t>
      </w:r>
      <w:r w:rsidR="00362594">
        <w:rPr>
          <w:rFonts w:ascii="Times New Roman" w:eastAsia="Times New Roman" w:hAnsi="Times New Roman"/>
          <w:sz w:val="28"/>
          <w:szCs w:val="28"/>
        </w:rPr>
        <w:t>2294</w:t>
      </w:r>
      <w:r>
        <w:rPr>
          <w:rFonts w:ascii="Times New Roman" w:eastAsia="Times New Roman" w:hAnsi="Times New Roman"/>
          <w:sz w:val="28"/>
          <w:szCs w:val="28"/>
        </w:rPr>
        <w:t xml:space="preserve"> обращения (в 20</w:t>
      </w:r>
      <w:r w:rsidR="00D82ECA">
        <w:rPr>
          <w:rFonts w:ascii="Times New Roman" w:eastAsia="Times New Roman" w:hAnsi="Times New Roman"/>
          <w:sz w:val="28"/>
          <w:szCs w:val="28"/>
        </w:rPr>
        <w:t>20</w:t>
      </w:r>
      <w:r w:rsidRPr="00034736">
        <w:rPr>
          <w:rFonts w:ascii="Times New Roman" w:eastAsia="Times New Roman" w:hAnsi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="00D82ECA">
        <w:rPr>
          <w:rFonts w:ascii="Times New Roman" w:eastAsia="Times New Roman" w:hAnsi="Times New Roman"/>
          <w:sz w:val="28"/>
          <w:szCs w:val="28"/>
        </w:rPr>
        <w:t xml:space="preserve"> 2822</w:t>
      </w:r>
      <w:r w:rsidRPr="00034736">
        <w:rPr>
          <w:rFonts w:ascii="Times New Roman" w:eastAsia="Times New Roman" w:hAnsi="Times New Roman"/>
          <w:sz w:val="28"/>
          <w:szCs w:val="28"/>
        </w:rPr>
        <w:t>, в 201</w:t>
      </w:r>
      <w:r w:rsidR="00D82ECA">
        <w:rPr>
          <w:rFonts w:ascii="Times New Roman" w:eastAsia="Times New Roman" w:hAnsi="Times New Roman"/>
          <w:sz w:val="28"/>
          <w:szCs w:val="28"/>
        </w:rPr>
        <w:t>9</w:t>
      </w:r>
      <w:r w:rsidRPr="00034736">
        <w:rPr>
          <w:rFonts w:ascii="Times New Roman" w:eastAsia="Times New Roman" w:hAnsi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34736">
        <w:rPr>
          <w:rFonts w:ascii="Times New Roman" w:eastAsia="Times New Roman" w:hAnsi="Times New Roman"/>
          <w:sz w:val="28"/>
          <w:szCs w:val="28"/>
        </w:rPr>
        <w:t xml:space="preserve"> </w:t>
      </w:r>
      <w:r w:rsidR="00D82ECA">
        <w:rPr>
          <w:rFonts w:ascii="Times New Roman" w:eastAsia="Times New Roman" w:hAnsi="Times New Roman"/>
          <w:sz w:val="28"/>
          <w:szCs w:val="28"/>
        </w:rPr>
        <w:t>3393</w:t>
      </w:r>
      <w:r w:rsidRPr="00034736">
        <w:rPr>
          <w:rFonts w:ascii="Times New Roman" w:eastAsia="Times New Roman" w:hAnsi="Times New Roman"/>
          <w:sz w:val="28"/>
          <w:szCs w:val="28"/>
        </w:rPr>
        <w:t>), в которых заявители просили о личном приеме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3473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поднимали вопросы рассмотрения обращений.</w:t>
      </w:r>
      <w:r>
        <w:rPr>
          <w:rFonts w:ascii="Times New Roman" w:hAnsi="Times New Roman"/>
          <w:sz w:val="27"/>
          <w:szCs w:val="27"/>
        </w:rPr>
        <w:t xml:space="preserve"> </w:t>
      </w:r>
      <w:r w:rsidRPr="0003004C">
        <w:rPr>
          <w:rFonts w:ascii="Times New Roman" w:eastAsia="Times New Roman" w:hAnsi="Times New Roman"/>
          <w:sz w:val="28"/>
          <w:szCs w:val="28"/>
        </w:rPr>
        <w:t>Также поступили обращения по общим вопросам государственного управления и др.</w:t>
      </w:r>
    </w:p>
    <w:p w:rsidR="00BD5ED2" w:rsidRPr="000748CB" w:rsidRDefault="00BD5ED2" w:rsidP="00BD5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748CB">
        <w:rPr>
          <w:rFonts w:ascii="Times New Roman" w:eastAsia="Times New Roman" w:hAnsi="Times New Roman"/>
          <w:b/>
          <w:bCs/>
          <w:sz w:val="28"/>
          <w:szCs w:val="28"/>
        </w:rPr>
        <w:t xml:space="preserve">По вопросам обороны, безопасности, законности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поступило             </w:t>
      </w:r>
      <w:r w:rsidR="006F249E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1687 обращений (в 2020</w:t>
      </w:r>
      <w:r w:rsidRPr="000748CB">
        <w:rPr>
          <w:rFonts w:ascii="Times New Roman" w:eastAsia="Times New Roman" w:hAnsi="Times New Roman"/>
          <w:b/>
          <w:bCs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 w:rsidRPr="000748C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F249E">
        <w:rPr>
          <w:rFonts w:ascii="Times New Roman" w:eastAsia="Times New Roman" w:hAnsi="Times New Roman"/>
          <w:b/>
          <w:bCs/>
          <w:sz w:val="28"/>
          <w:szCs w:val="28"/>
        </w:rPr>
        <w:t>1890</w:t>
      </w:r>
      <w:r w:rsidRPr="000748CB">
        <w:rPr>
          <w:rFonts w:ascii="Times New Roman" w:eastAsia="Times New Roman" w:hAnsi="Times New Roman"/>
          <w:b/>
          <w:bCs/>
          <w:sz w:val="28"/>
          <w:szCs w:val="28"/>
        </w:rPr>
        <w:t xml:space="preserve"> обращений, в 201</w:t>
      </w:r>
      <w:r w:rsidR="006F249E"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00748CB">
        <w:rPr>
          <w:rFonts w:ascii="Times New Roman" w:eastAsia="Times New Roman" w:hAnsi="Times New Roman"/>
          <w:b/>
          <w:bCs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 w:rsidRPr="000748C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F249E">
        <w:rPr>
          <w:rFonts w:ascii="Times New Roman" w:eastAsia="Times New Roman" w:hAnsi="Times New Roman"/>
          <w:b/>
          <w:bCs/>
          <w:sz w:val="28"/>
          <w:szCs w:val="28"/>
        </w:rPr>
        <w:t>2007</w:t>
      </w:r>
      <w:r w:rsidRPr="000748CB">
        <w:rPr>
          <w:rFonts w:ascii="Times New Roman" w:eastAsia="Times New Roman" w:hAnsi="Times New Roman"/>
          <w:b/>
          <w:bCs/>
          <w:sz w:val="28"/>
          <w:szCs w:val="28"/>
        </w:rPr>
        <w:t xml:space="preserve"> обращени</w:t>
      </w:r>
      <w:r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0748CB">
        <w:rPr>
          <w:rFonts w:ascii="Times New Roman" w:eastAsia="Times New Roman" w:hAnsi="Times New Roman"/>
          <w:b/>
          <w:bCs/>
          <w:sz w:val="28"/>
          <w:szCs w:val="28"/>
        </w:rPr>
        <w:t>).</w:t>
      </w:r>
    </w:p>
    <w:p w:rsidR="00BD5ED2" w:rsidRPr="000748CB" w:rsidRDefault="00BD5ED2" w:rsidP="00BD5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48CB">
        <w:rPr>
          <w:rFonts w:ascii="Times New Roman" w:eastAsia="Times New Roman" w:hAnsi="Times New Roman"/>
          <w:sz w:val="28"/>
          <w:szCs w:val="28"/>
        </w:rPr>
        <w:t>Количество обращений у</w:t>
      </w:r>
      <w:r>
        <w:rPr>
          <w:rFonts w:ascii="Times New Roman" w:eastAsia="Times New Roman" w:hAnsi="Times New Roman"/>
          <w:sz w:val="28"/>
          <w:szCs w:val="28"/>
        </w:rPr>
        <w:t>меньши</w:t>
      </w:r>
      <w:r w:rsidRPr="000748CB">
        <w:rPr>
          <w:rFonts w:ascii="Times New Roman" w:eastAsia="Times New Roman" w:hAnsi="Times New Roman"/>
          <w:sz w:val="28"/>
          <w:szCs w:val="28"/>
        </w:rPr>
        <w:t xml:space="preserve">лось на </w:t>
      </w:r>
      <w:r w:rsidR="00076FE1">
        <w:rPr>
          <w:rFonts w:ascii="Times New Roman" w:eastAsia="Times New Roman" w:hAnsi="Times New Roman"/>
          <w:sz w:val="28"/>
          <w:szCs w:val="28"/>
        </w:rPr>
        <w:t>11</w:t>
      </w:r>
      <w:r w:rsidRPr="000748CB">
        <w:rPr>
          <w:rFonts w:ascii="Times New Roman" w:eastAsia="Times New Roman" w:hAnsi="Times New Roman"/>
          <w:sz w:val="28"/>
          <w:szCs w:val="28"/>
        </w:rPr>
        <w:t xml:space="preserve"> % в сравнении с 20</w:t>
      </w:r>
      <w:r w:rsidR="0031026A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годом</w:t>
      </w:r>
      <w:r w:rsidRPr="000748CB">
        <w:rPr>
          <w:rFonts w:ascii="Times New Roman" w:eastAsia="Times New Roman" w:hAnsi="Times New Roman"/>
          <w:sz w:val="28"/>
          <w:szCs w:val="28"/>
        </w:rPr>
        <w:t xml:space="preserve"> и </w:t>
      </w:r>
      <w:bookmarkStart w:id="3" w:name="_GoBack"/>
      <w:bookmarkEnd w:id="3"/>
      <w:r w:rsidRPr="000748CB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076FE1">
        <w:rPr>
          <w:rFonts w:ascii="Times New Roman" w:eastAsia="Times New Roman" w:hAnsi="Times New Roman"/>
          <w:sz w:val="28"/>
          <w:szCs w:val="28"/>
        </w:rPr>
        <w:t>16</w:t>
      </w:r>
      <w:r w:rsidRPr="000748CB">
        <w:rPr>
          <w:rFonts w:ascii="Times New Roman" w:eastAsia="Times New Roman" w:hAnsi="Times New Roman"/>
          <w:sz w:val="28"/>
          <w:szCs w:val="28"/>
        </w:rPr>
        <w:t xml:space="preserve"> % в сравнении с </w:t>
      </w:r>
      <w:r>
        <w:rPr>
          <w:rFonts w:ascii="Times New Roman" w:eastAsia="Times New Roman" w:hAnsi="Times New Roman"/>
          <w:sz w:val="28"/>
          <w:szCs w:val="28"/>
        </w:rPr>
        <w:t>201</w:t>
      </w:r>
      <w:r w:rsidR="0031026A">
        <w:rPr>
          <w:rFonts w:ascii="Times New Roman" w:eastAsia="Times New Roman" w:hAnsi="Times New Roman"/>
          <w:sz w:val="28"/>
          <w:szCs w:val="28"/>
        </w:rPr>
        <w:t>9</w:t>
      </w:r>
      <w:r w:rsidRPr="000748CB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0748CB">
        <w:rPr>
          <w:rFonts w:ascii="Times New Roman" w:eastAsia="Times New Roman" w:hAnsi="Times New Roman"/>
          <w:sz w:val="28"/>
          <w:szCs w:val="28"/>
        </w:rPr>
        <w:t>.</w:t>
      </w:r>
    </w:p>
    <w:p w:rsidR="00BD5ED2" w:rsidRPr="000748CB" w:rsidRDefault="00BD5ED2" w:rsidP="00BD5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6B8C">
        <w:rPr>
          <w:rFonts w:ascii="Times New Roman" w:eastAsia="Times New Roman" w:hAnsi="Times New Roman"/>
          <w:sz w:val="28"/>
          <w:szCs w:val="28"/>
        </w:rPr>
        <w:t xml:space="preserve">По вопросам безопасности и охраны правопорядка поступило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076FE1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076FE1">
        <w:rPr>
          <w:rFonts w:ascii="Times New Roman" w:eastAsia="Times New Roman" w:hAnsi="Times New Roman"/>
          <w:sz w:val="28"/>
          <w:szCs w:val="28"/>
        </w:rPr>
        <w:t xml:space="preserve">978 </w:t>
      </w:r>
      <w:r>
        <w:rPr>
          <w:rFonts w:ascii="Times New Roman" w:eastAsia="Times New Roman" w:hAnsi="Times New Roman"/>
          <w:sz w:val="28"/>
          <w:szCs w:val="28"/>
        </w:rPr>
        <w:t>обращени</w:t>
      </w:r>
      <w:r w:rsidR="00076FE1">
        <w:rPr>
          <w:rFonts w:ascii="Times New Roman" w:eastAsia="Times New Roman" w:hAnsi="Times New Roman"/>
          <w:sz w:val="28"/>
          <w:szCs w:val="28"/>
        </w:rPr>
        <w:t>й</w:t>
      </w:r>
      <w:r w:rsidRPr="00516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>(в 20</w:t>
      </w:r>
      <w:r w:rsidR="00076FE1">
        <w:rPr>
          <w:rFonts w:ascii="Times New Roman" w:eastAsia="Times New Roman" w:hAnsi="Times New Roman"/>
          <w:bCs/>
          <w:sz w:val="28"/>
          <w:szCs w:val="28"/>
        </w:rPr>
        <w:t>20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="00076FE1">
        <w:rPr>
          <w:rFonts w:ascii="Times New Roman" w:eastAsia="Times New Roman" w:hAnsi="Times New Roman"/>
          <w:bCs/>
          <w:sz w:val="28"/>
          <w:szCs w:val="28"/>
        </w:rPr>
        <w:t>064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обращений, в 201</w:t>
      </w:r>
      <w:r w:rsidR="00076FE1">
        <w:rPr>
          <w:rFonts w:ascii="Times New Roman" w:eastAsia="Times New Roman" w:hAnsi="Times New Roman"/>
          <w:bCs/>
          <w:sz w:val="28"/>
          <w:szCs w:val="28"/>
        </w:rPr>
        <w:t>9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76FE1">
        <w:rPr>
          <w:rFonts w:ascii="Times New Roman" w:eastAsia="Times New Roman" w:hAnsi="Times New Roman"/>
          <w:bCs/>
          <w:sz w:val="28"/>
          <w:szCs w:val="28"/>
        </w:rPr>
        <w:t>1179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обращени</w:t>
      </w:r>
      <w:r>
        <w:rPr>
          <w:rFonts w:ascii="Times New Roman" w:eastAsia="Times New Roman" w:hAnsi="Times New Roman"/>
          <w:bCs/>
          <w:sz w:val="28"/>
          <w:szCs w:val="28"/>
        </w:rPr>
        <w:t>й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>)</w:t>
      </w:r>
      <w:r w:rsidRPr="00516B8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16B8C">
        <w:rPr>
          <w:rFonts w:ascii="Times New Roman" w:eastAsia="Times New Roman" w:hAnsi="Times New Roman"/>
          <w:sz w:val="28"/>
          <w:szCs w:val="28"/>
        </w:rPr>
        <w:lastRenderedPageBreak/>
        <w:t>прокуратуры, юстиции, нотариата и адвокатуры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066BE">
        <w:rPr>
          <w:rFonts w:ascii="Times New Roman" w:eastAsia="Times New Roman" w:hAnsi="Times New Roman"/>
          <w:sz w:val="28"/>
          <w:szCs w:val="28"/>
        </w:rPr>
        <w:t>526</w:t>
      </w:r>
      <w:r w:rsidRPr="00516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>(в 20</w:t>
      </w:r>
      <w:r w:rsidR="009066BE">
        <w:rPr>
          <w:rFonts w:ascii="Times New Roman" w:eastAsia="Times New Roman" w:hAnsi="Times New Roman"/>
          <w:bCs/>
          <w:sz w:val="28"/>
          <w:szCs w:val="28"/>
        </w:rPr>
        <w:t>20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</w:t>
      </w:r>
      <w:r w:rsidR="009066BE">
        <w:rPr>
          <w:rFonts w:ascii="Times New Roman" w:eastAsia="Times New Roman" w:hAnsi="Times New Roman"/>
          <w:bCs/>
          <w:sz w:val="28"/>
          <w:szCs w:val="28"/>
        </w:rPr>
        <w:t>351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обращени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>, в 201</w:t>
      </w:r>
      <w:r w:rsidR="009066BE">
        <w:rPr>
          <w:rFonts w:ascii="Times New Roman" w:eastAsia="Times New Roman" w:hAnsi="Times New Roman"/>
          <w:bCs/>
          <w:sz w:val="28"/>
          <w:szCs w:val="28"/>
        </w:rPr>
        <w:t>9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066BE">
        <w:rPr>
          <w:rFonts w:ascii="Times New Roman" w:eastAsia="Times New Roman" w:hAnsi="Times New Roman"/>
          <w:bCs/>
          <w:sz w:val="28"/>
          <w:szCs w:val="28"/>
        </w:rPr>
        <w:t>241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обращени</w:t>
      </w:r>
      <w:r>
        <w:rPr>
          <w:rFonts w:ascii="Times New Roman" w:eastAsia="Times New Roman" w:hAnsi="Times New Roman"/>
          <w:bCs/>
          <w:sz w:val="28"/>
          <w:szCs w:val="28"/>
        </w:rPr>
        <w:t>й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>)</w:t>
      </w:r>
      <w:r w:rsidRPr="00516B8C">
        <w:rPr>
          <w:rFonts w:ascii="Times New Roman" w:eastAsia="Times New Roman" w:hAnsi="Times New Roman"/>
          <w:sz w:val="28"/>
          <w:szCs w:val="28"/>
        </w:rPr>
        <w:t xml:space="preserve">, </w:t>
      </w:r>
      <w:r w:rsidR="009066BE" w:rsidRPr="00516B8C">
        <w:rPr>
          <w:rFonts w:ascii="Times New Roman" w:eastAsia="Times New Roman" w:hAnsi="Times New Roman"/>
          <w:sz w:val="28"/>
          <w:szCs w:val="28"/>
        </w:rPr>
        <w:t xml:space="preserve">обороны – </w:t>
      </w:r>
      <w:r w:rsidR="009066BE">
        <w:rPr>
          <w:rFonts w:ascii="Times New Roman" w:eastAsia="Times New Roman" w:hAnsi="Times New Roman"/>
          <w:sz w:val="28"/>
          <w:szCs w:val="28"/>
        </w:rPr>
        <w:t>294</w:t>
      </w:r>
      <w:r w:rsidR="009066BE" w:rsidRPr="00516B8C">
        <w:rPr>
          <w:rFonts w:ascii="Times New Roman" w:eastAsia="Times New Roman" w:hAnsi="Times New Roman"/>
          <w:sz w:val="28"/>
          <w:szCs w:val="28"/>
        </w:rPr>
        <w:t xml:space="preserve"> </w:t>
      </w:r>
      <w:r w:rsidR="009066BE" w:rsidRPr="00516B8C">
        <w:rPr>
          <w:rFonts w:ascii="Times New Roman" w:eastAsia="Times New Roman" w:hAnsi="Times New Roman"/>
          <w:bCs/>
          <w:sz w:val="28"/>
          <w:szCs w:val="28"/>
        </w:rPr>
        <w:t>(в 20</w:t>
      </w:r>
      <w:r w:rsidR="009066BE">
        <w:rPr>
          <w:rFonts w:ascii="Times New Roman" w:eastAsia="Times New Roman" w:hAnsi="Times New Roman"/>
          <w:bCs/>
          <w:sz w:val="28"/>
          <w:szCs w:val="28"/>
        </w:rPr>
        <w:t>20</w:t>
      </w:r>
      <w:r w:rsidR="009066BE" w:rsidRPr="00516B8C">
        <w:rPr>
          <w:rFonts w:ascii="Times New Roman" w:eastAsia="Times New Roman" w:hAnsi="Times New Roman"/>
          <w:bCs/>
          <w:sz w:val="28"/>
          <w:szCs w:val="28"/>
        </w:rPr>
        <w:t xml:space="preserve"> году </w:t>
      </w:r>
      <w:r w:rsidR="009066BE">
        <w:rPr>
          <w:rFonts w:ascii="Times New Roman" w:eastAsia="Times New Roman" w:hAnsi="Times New Roman"/>
          <w:bCs/>
          <w:sz w:val="28"/>
          <w:szCs w:val="28"/>
        </w:rPr>
        <w:t>–</w:t>
      </w:r>
      <w:r w:rsidR="009066BE" w:rsidRPr="00516B8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F4CB7">
        <w:rPr>
          <w:rFonts w:ascii="Times New Roman" w:eastAsia="Times New Roman" w:hAnsi="Times New Roman"/>
          <w:bCs/>
          <w:sz w:val="28"/>
          <w:szCs w:val="28"/>
        </w:rPr>
        <w:t xml:space="preserve">             </w:t>
      </w:r>
      <w:r w:rsidR="009066BE">
        <w:rPr>
          <w:rFonts w:ascii="Times New Roman" w:eastAsia="Times New Roman" w:hAnsi="Times New Roman"/>
          <w:bCs/>
          <w:sz w:val="28"/>
          <w:szCs w:val="28"/>
        </w:rPr>
        <w:t>477</w:t>
      </w:r>
      <w:r w:rsidR="009066BE" w:rsidRPr="00516B8C">
        <w:rPr>
          <w:rFonts w:ascii="Times New Roman" w:eastAsia="Times New Roman" w:hAnsi="Times New Roman"/>
          <w:bCs/>
          <w:sz w:val="28"/>
          <w:szCs w:val="28"/>
        </w:rPr>
        <w:t xml:space="preserve"> обращений, в 201</w:t>
      </w:r>
      <w:r w:rsidR="009066BE">
        <w:rPr>
          <w:rFonts w:ascii="Times New Roman" w:eastAsia="Times New Roman" w:hAnsi="Times New Roman"/>
          <w:bCs/>
          <w:sz w:val="28"/>
          <w:szCs w:val="28"/>
        </w:rPr>
        <w:t>9</w:t>
      </w:r>
      <w:r w:rsidR="009066BE" w:rsidRPr="00516B8C">
        <w:rPr>
          <w:rFonts w:ascii="Times New Roman" w:eastAsia="Times New Roman" w:hAnsi="Times New Roman"/>
          <w:bCs/>
          <w:sz w:val="28"/>
          <w:szCs w:val="28"/>
        </w:rPr>
        <w:t xml:space="preserve"> году </w:t>
      </w:r>
      <w:r w:rsidR="009066BE">
        <w:rPr>
          <w:rFonts w:ascii="Times New Roman" w:eastAsia="Times New Roman" w:hAnsi="Times New Roman"/>
          <w:bCs/>
          <w:sz w:val="28"/>
          <w:szCs w:val="28"/>
        </w:rPr>
        <w:t>–</w:t>
      </w:r>
      <w:r w:rsidR="009066BE" w:rsidRPr="00516B8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066BE">
        <w:rPr>
          <w:rFonts w:ascii="Times New Roman" w:eastAsia="Times New Roman" w:hAnsi="Times New Roman"/>
          <w:bCs/>
          <w:sz w:val="28"/>
          <w:szCs w:val="28"/>
        </w:rPr>
        <w:t>506</w:t>
      </w:r>
      <w:r w:rsidR="009066BE" w:rsidRPr="00516B8C">
        <w:rPr>
          <w:rFonts w:ascii="Times New Roman" w:eastAsia="Times New Roman" w:hAnsi="Times New Roman"/>
          <w:bCs/>
          <w:sz w:val="28"/>
          <w:szCs w:val="28"/>
        </w:rPr>
        <w:t xml:space="preserve"> обращени</w:t>
      </w:r>
      <w:r w:rsidR="009066BE">
        <w:rPr>
          <w:rFonts w:ascii="Times New Roman" w:eastAsia="Times New Roman" w:hAnsi="Times New Roman"/>
          <w:bCs/>
          <w:sz w:val="28"/>
          <w:szCs w:val="28"/>
        </w:rPr>
        <w:t>й</w:t>
      </w:r>
      <w:r w:rsidR="009066BE" w:rsidRPr="00516B8C">
        <w:rPr>
          <w:rFonts w:ascii="Times New Roman" w:eastAsia="Times New Roman" w:hAnsi="Times New Roman"/>
          <w:bCs/>
          <w:sz w:val="28"/>
          <w:szCs w:val="28"/>
        </w:rPr>
        <w:t>)</w:t>
      </w:r>
      <w:r w:rsidR="009066BE" w:rsidRPr="00516B8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16B8C">
        <w:rPr>
          <w:rFonts w:ascii="Times New Roman" w:eastAsia="Times New Roman" w:hAnsi="Times New Roman"/>
          <w:sz w:val="28"/>
          <w:szCs w:val="28"/>
        </w:rPr>
        <w:t xml:space="preserve">правосудия – </w:t>
      </w:r>
      <w:r w:rsidR="009066BE">
        <w:rPr>
          <w:rFonts w:ascii="Times New Roman" w:eastAsia="Times New Roman" w:hAnsi="Times New Roman"/>
          <w:sz w:val="28"/>
          <w:szCs w:val="28"/>
        </w:rPr>
        <w:t>138</w:t>
      </w:r>
      <w:r w:rsidRPr="00516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>(в 20</w:t>
      </w:r>
      <w:r w:rsidR="009066BE">
        <w:rPr>
          <w:rFonts w:ascii="Times New Roman" w:eastAsia="Times New Roman" w:hAnsi="Times New Roman"/>
          <w:bCs/>
          <w:sz w:val="28"/>
          <w:szCs w:val="28"/>
        </w:rPr>
        <w:t>20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14</w:t>
      </w:r>
      <w:r w:rsidR="009066BE">
        <w:rPr>
          <w:rFonts w:ascii="Times New Roman" w:eastAsia="Times New Roman" w:hAnsi="Times New Roman"/>
          <w:bCs/>
          <w:sz w:val="28"/>
          <w:szCs w:val="28"/>
        </w:rPr>
        <w:t>1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обращени</w:t>
      </w:r>
      <w:r w:rsidR="009066BE">
        <w:rPr>
          <w:rFonts w:ascii="Times New Roman" w:eastAsia="Times New Roman" w:hAnsi="Times New Roman"/>
          <w:bCs/>
          <w:sz w:val="28"/>
          <w:szCs w:val="28"/>
        </w:rPr>
        <w:t>е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>, в 201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066BE">
        <w:rPr>
          <w:rFonts w:ascii="Times New Roman" w:eastAsia="Times New Roman" w:hAnsi="Times New Roman"/>
          <w:bCs/>
          <w:sz w:val="28"/>
          <w:szCs w:val="28"/>
        </w:rPr>
        <w:t>142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 xml:space="preserve"> обращени</w:t>
      </w:r>
      <w:r>
        <w:rPr>
          <w:rFonts w:ascii="Times New Roman" w:eastAsia="Times New Roman" w:hAnsi="Times New Roman"/>
          <w:bCs/>
          <w:sz w:val="28"/>
          <w:szCs w:val="28"/>
        </w:rPr>
        <w:t>й</w:t>
      </w:r>
      <w:r w:rsidRPr="00516B8C">
        <w:rPr>
          <w:rFonts w:ascii="Times New Roman" w:eastAsia="Times New Roman" w:hAnsi="Times New Roman"/>
          <w:bCs/>
          <w:sz w:val="28"/>
          <w:szCs w:val="28"/>
        </w:rPr>
        <w:t>)</w:t>
      </w:r>
      <w:r w:rsidRPr="00516B8C">
        <w:rPr>
          <w:rFonts w:ascii="Times New Roman" w:eastAsia="Times New Roman" w:hAnsi="Times New Roman"/>
          <w:sz w:val="28"/>
          <w:szCs w:val="28"/>
        </w:rPr>
        <w:t>.</w:t>
      </w:r>
      <w:r w:rsidRPr="000748C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461B4" w:rsidRDefault="00BD5ED2" w:rsidP="00BD5ED2">
      <w:pPr>
        <w:pStyle w:val="20"/>
        <w:shd w:val="clear" w:color="auto" w:fill="auto"/>
        <w:spacing w:after="0" w:line="240" w:lineRule="auto"/>
        <w:ind w:firstLine="780"/>
        <w:contextualSpacing/>
        <w:jc w:val="both"/>
      </w:pPr>
      <w:r w:rsidRPr="000461B4">
        <w:t>Из поступивших</w:t>
      </w:r>
      <w:r>
        <w:t xml:space="preserve"> в Администрацию Курской области обращений граждан </w:t>
      </w:r>
      <w:r w:rsidR="000461B4">
        <w:t xml:space="preserve">      41</w:t>
      </w:r>
      <w:r>
        <w:t xml:space="preserve"> %</w:t>
      </w:r>
      <w:r w:rsidR="000461B4">
        <w:t xml:space="preserve"> обращений рассмотрен</w:t>
      </w:r>
      <w:r>
        <w:t xml:space="preserve"> в течение 15 дней со дня регистрации</w:t>
      </w:r>
      <w:r w:rsidR="000461B4">
        <w:t>;</w:t>
      </w:r>
    </w:p>
    <w:p w:rsidR="00BD5ED2" w:rsidRDefault="000461B4" w:rsidP="00BD5ED2">
      <w:pPr>
        <w:pStyle w:val="20"/>
        <w:shd w:val="clear" w:color="auto" w:fill="auto"/>
        <w:spacing w:after="0" w:line="240" w:lineRule="auto"/>
        <w:ind w:firstLine="780"/>
        <w:contextualSpacing/>
        <w:jc w:val="both"/>
      </w:pPr>
      <w:r>
        <w:t>43</w:t>
      </w:r>
      <w:r w:rsidR="00BD5ED2">
        <w:t xml:space="preserve"> % вопросов, содержащихся в обращениях рассмотрено </w:t>
      </w:r>
      <w:proofErr w:type="gramStart"/>
      <w:r w:rsidR="00BD5ED2">
        <w:t xml:space="preserve">коллегиально,   </w:t>
      </w:r>
      <w:proofErr w:type="gramEnd"/>
      <w:r w:rsidR="00BD5ED2">
        <w:t xml:space="preserve">      </w:t>
      </w:r>
      <w:r>
        <w:t>11</w:t>
      </w:r>
      <w:r w:rsidR="00BD5ED2">
        <w:t xml:space="preserve"> % – с выездом на место, в том числе с участием заявителей, в </w:t>
      </w:r>
      <w:r>
        <w:t>36</w:t>
      </w:r>
      <w:r w:rsidR="00BD5ED2">
        <w:t xml:space="preserve"> % просьбы граждан поддержаны.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 xml:space="preserve">В результате рассмотрения обращений граждан в </w:t>
      </w:r>
      <w:r w:rsidR="000461B4">
        <w:t>591</w:t>
      </w:r>
      <w:r>
        <w:t xml:space="preserve"> случа</w:t>
      </w:r>
      <w:r w:rsidR="000461B4">
        <w:t>е</w:t>
      </w:r>
      <w:r>
        <w:t xml:space="preserve"> нарушения прав граждан в отношении виновных применены меры административной, уголовной и дисциплинарной ответственности.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В целом по Курской области в органах исполнительной государственной власти и органах местного самоуправления по результатам рассмот</w:t>
      </w:r>
      <w:r w:rsidR="00EA63D4">
        <w:t>рения поддержаны вопросы в 11097</w:t>
      </w:r>
      <w:r>
        <w:t xml:space="preserve"> обращениях граждан, или </w:t>
      </w:r>
      <w:r w:rsidR="00922DF5">
        <w:t>18</w:t>
      </w:r>
      <w:r>
        <w:t xml:space="preserve"> %, из них меры приняты по </w:t>
      </w:r>
      <w:r w:rsidR="00EA63D4">
        <w:t>6284</w:t>
      </w:r>
      <w:r>
        <w:t xml:space="preserve"> обращени</w:t>
      </w:r>
      <w:r w:rsidR="00EA63D4">
        <w:t xml:space="preserve">ям, </w:t>
      </w:r>
      <w:proofErr w:type="gramStart"/>
      <w:r w:rsidR="00EA63D4">
        <w:t xml:space="preserve">или </w:t>
      </w:r>
      <w:r>
        <w:t xml:space="preserve"> </w:t>
      </w:r>
      <w:r w:rsidR="00922DF5">
        <w:t>57</w:t>
      </w:r>
      <w:proofErr w:type="gramEnd"/>
      <w:r w:rsidR="00922DF5">
        <w:t xml:space="preserve"> </w:t>
      </w:r>
      <w:r>
        <w:t>% обращений.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Информация о поступивших обращениях граждан и результатах их рассмотрения доводится до сведения населения Курской области в соответствии с действующим законодательством Российской Федерации через официальные сайты органов исполнительной государственной власти и органов местного самоуправления в сети Интернет.</w:t>
      </w:r>
    </w:p>
    <w:p w:rsidR="00BD5ED2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В целях обеспечения объективного, всестороннего и своевременного принятия решений по существу вопросов, поставленных в обращениях граждан, управлением по работе с обращениями граждан комитета документационного обеспечения Администрации Курской области осуществлялся контроль за исполнением Порядка организации работы с обращениями граждан в Администрации Курской области, в том числе поручений о рассмотрении обращений граждан в органах местного самоуправления Курской области.</w:t>
      </w:r>
    </w:p>
    <w:p w:rsidR="00BD5ED2" w:rsidRPr="00B1226F" w:rsidRDefault="00BD5ED2" w:rsidP="00BD5ED2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В целях надлежащей организации работы с обращениями граждан в Администрации Курской области в 202</w:t>
      </w:r>
      <w:r w:rsidR="00922DF5">
        <w:t>1</w:t>
      </w:r>
      <w:r>
        <w:t xml:space="preserve"> году управ</w:t>
      </w:r>
      <w:r w:rsidRPr="00B1226F">
        <w:t>лением по работе с обращениями граждан комитета документационного обеспечения Администрации Курской области за истекший период:</w:t>
      </w:r>
    </w:p>
    <w:p w:rsidR="00BD5ED2" w:rsidRDefault="00BD5ED2" w:rsidP="00BD5ED2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60CDF">
        <w:rPr>
          <w:rFonts w:ascii="Times New Roman" w:eastAsia="Times New Roman" w:hAnsi="Times New Roman"/>
          <w:sz w:val="28"/>
          <w:szCs w:val="28"/>
        </w:rPr>
        <w:t xml:space="preserve">существлялся анализ поступивших обращений граждан </w:t>
      </w:r>
      <w:r>
        <w:rPr>
          <w:rFonts w:ascii="Times New Roman" w:eastAsia="Times New Roman" w:hAnsi="Times New Roman"/>
          <w:sz w:val="28"/>
          <w:szCs w:val="28"/>
        </w:rPr>
        <w:t>за установленные периоды (неделя, месяц, квартал, полугодие, девять месяцев, год), результаты которого докладывались Губернатору Курской области и доводились до сведения населения</w:t>
      </w:r>
      <w:r w:rsidRPr="00960CDF">
        <w:rPr>
          <w:rFonts w:ascii="Times New Roman" w:eastAsia="Times New Roman" w:hAnsi="Times New Roman"/>
          <w:sz w:val="28"/>
          <w:szCs w:val="28"/>
        </w:rPr>
        <w:t xml:space="preserve"> через средства массовой информации</w:t>
      </w:r>
      <w:r>
        <w:rPr>
          <w:rFonts w:ascii="Times New Roman" w:eastAsia="Times New Roman" w:hAnsi="Times New Roman"/>
          <w:sz w:val="28"/>
          <w:szCs w:val="28"/>
        </w:rPr>
        <w:t>, в том числе через</w:t>
      </w:r>
      <w:r w:rsidRPr="00960CDF">
        <w:rPr>
          <w:rFonts w:ascii="Times New Roman" w:eastAsia="Times New Roman" w:hAnsi="Times New Roman"/>
          <w:sz w:val="28"/>
          <w:szCs w:val="28"/>
        </w:rPr>
        <w:t xml:space="preserve"> официальный сайт Администрации Курской области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D5ED2" w:rsidRPr="007440FF" w:rsidRDefault="00BD5ED2" w:rsidP="00BD5ED2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0FF">
        <w:rPr>
          <w:rFonts w:ascii="Times New Roman" w:eastAsia="Times New Roman" w:hAnsi="Times New Roman"/>
          <w:sz w:val="28"/>
          <w:szCs w:val="28"/>
        </w:rPr>
        <w:t>проводился ежеквартальный анализ обращений граждан, поступивших на рассмотрение в Администрацию Курской области из Администрации Президента Российской Федерации;</w:t>
      </w:r>
    </w:p>
    <w:p w:rsidR="00BD5ED2" w:rsidRPr="007440FF" w:rsidRDefault="00BD5ED2" w:rsidP="00BD5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0FF">
        <w:rPr>
          <w:rFonts w:ascii="Times New Roman" w:eastAsia="Times New Roman" w:hAnsi="Times New Roman"/>
          <w:sz w:val="28"/>
          <w:szCs w:val="28"/>
        </w:rPr>
        <w:t xml:space="preserve">анализировалась </w:t>
      </w:r>
      <w:proofErr w:type="gramStart"/>
      <w:r w:rsidRPr="007440FF">
        <w:rPr>
          <w:rFonts w:ascii="Times New Roman" w:eastAsia="Times New Roman" w:hAnsi="Times New Roman"/>
          <w:sz w:val="28"/>
          <w:szCs w:val="28"/>
        </w:rPr>
        <w:t>работа  с</w:t>
      </w:r>
      <w:proofErr w:type="gramEnd"/>
      <w:r w:rsidRPr="007440FF">
        <w:rPr>
          <w:rFonts w:ascii="Times New Roman" w:eastAsia="Times New Roman" w:hAnsi="Times New Roman"/>
          <w:sz w:val="28"/>
          <w:szCs w:val="28"/>
        </w:rPr>
        <w:t xml:space="preserve"> обращениями граждан в  органах исполнительной государственной власти и органах местного самоуправления Курской области;</w:t>
      </w:r>
    </w:p>
    <w:p w:rsidR="00BD5ED2" w:rsidRPr="007440FF" w:rsidRDefault="00BD5ED2" w:rsidP="00BD5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0FF">
        <w:rPr>
          <w:rFonts w:ascii="Times New Roman" w:eastAsia="Times New Roman" w:hAnsi="Times New Roman"/>
          <w:sz w:val="28"/>
          <w:szCs w:val="28"/>
        </w:rPr>
        <w:t>оказывалась организационная и методическая помощь по вопросам организации работы с обращениями граждан в исполнительных органах государственной власти Курской области и в органах местного самоуправления;</w:t>
      </w:r>
    </w:p>
    <w:p w:rsidR="00922DF5" w:rsidRDefault="00BD5ED2" w:rsidP="00BD5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40FF">
        <w:rPr>
          <w:rFonts w:ascii="Times New Roman" w:eastAsia="Times New Roman" w:hAnsi="Times New Roman"/>
          <w:sz w:val="28"/>
          <w:szCs w:val="28"/>
        </w:rPr>
        <w:lastRenderedPageBreak/>
        <w:t>осуществлялся ежемесячный контроль за исполнением Указа Президента Российской Федерации от 17 апреля 2017 г. № 171 «О мониторинге и анализе результатов рассмотрения обращений граждан и организаций» в исполнительных органах государственной власти, органах местного с</w:t>
      </w:r>
      <w:r>
        <w:rPr>
          <w:rFonts w:ascii="Times New Roman" w:eastAsia="Times New Roman" w:hAnsi="Times New Roman"/>
          <w:sz w:val="28"/>
          <w:szCs w:val="28"/>
        </w:rPr>
        <w:t xml:space="preserve">амоуправления Курской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области, </w:t>
      </w:r>
      <w:r w:rsidRPr="007440FF">
        <w:rPr>
          <w:rFonts w:ascii="Times New Roman" w:eastAsia="Times New Roman" w:hAnsi="Times New Roman"/>
          <w:sz w:val="28"/>
          <w:szCs w:val="28"/>
        </w:rPr>
        <w:t xml:space="preserve"> организациях</w:t>
      </w:r>
      <w:proofErr w:type="gramEnd"/>
      <w:r w:rsidRPr="007440FF">
        <w:rPr>
          <w:rFonts w:ascii="Times New Roman" w:eastAsia="Times New Roman" w:hAnsi="Times New Roman"/>
          <w:sz w:val="28"/>
          <w:szCs w:val="28"/>
        </w:rPr>
        <w:t>, осуществля</w:t>
      </w:r>
      <w:r w:rsidR="00922DF5">
        <w:rPr>
          <w:rFonts w:ascii="Times New Roman" w:eastAsia="Times New Roman" w:hAnsi="Times New Roman"/>
          <w:sz w:val="28"/>
          <w:szCs w:val="28"/>
        </w:rPr>
        <w:t>ющих публично значимые функции</w:t>
      </w:r>
      <w:r w:rsidR="00981294">
        <w:rPr>
          <w:rFonts w:ascii="Times New Roman" w:eastAsia="Times New Roman" w:hAnsi="Times New Roman"/>
          <w:sz w:val="28"/>
          <w:szCs w:val="28"/>
        </w:rPr>
        <w:t>.</w:t>
      </w:r>
    </w:p>
    <w:p w:rsidR="00BD5ED2" w:rsidRPr="007440FF" w:rsidRDefault="00981294" w:rsidP="00BD5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922DF5">
        <w:rPr>
          <w:rFonts w:ascii="Times New Roman" w:eastAsia="Times New Roman" w:hAnsi="Times New Roman"/>
          <w:sz w:val="28"/>
          <w:szCs w:val="28"/>
        </w:rPr>
        <w:t xml:space="preserve"> целях совершенствован</w:t>
      </w:r>
      <w:r>
        <w:rPr>
          <w:rFonts w:ascii="Times New Roman" w:eastAsia="Times New Roman" w:hAnsi="Times New Roman"/>
          <w:sz w:val="28"/>
          <w:szCs w:val="28"/>
        </w:rPr>
        <w:t>ия работы с обращениями граждан, повышения эффективности рассмотрения вопросов, содержащихся в обращениях граждан и оценки эффективности этой сферы деятельности исполнительных органов власти Курской области и органов местного самоуправления распоряжением Администрации Курской области от 09.06.2021 № 180-рг создана рабочая группа по вопросам совершенствования работы с обращениями граждан в Администрации Курской области</w:t>
      </w:r>
      <w:r w:rsidR="00922DF5">
        <w:rPr>
          <w:rFonts w:ascii="Times New Roman" w:eastAsia="Times New Roman" w:hAnsi="Times New Roman"/>
          <w:sz w:val="28"/>
          <w:szCs w:val="28"/>
        </w:rPr>
        <w:t>.</w:t>
      </w:r>
    </w:p>
    <w:p w:rsidR="00BD5ED2" w:rsidRPr="007440FF" w:rsidRDefault="00BD5ED2" w:rsidP="00BD5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D5ED2" w:rsidRPr="007440FF" w:rsidRDefault="00BD5ED2" w:rsidP="00BD5ED2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D5ED2" w:rsidRPr="007440FF" w:rsidRDefault="00BD5ED2" w:rsidP="00BD5ED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7440FF">
        <w:rPr>
          <w:rFonts w:ascii="Times New Roman" w:eastAsia="Times New Roman" w:hAnsi="Times New Roman"/>
          <w:sz w:val="28"/>
          <w:szCs w:val="28"/>
        </w:rPr>
        <w:t xml:space="preserve">Руководитель Администрации </w:t>
      </w:r>
    </w:p>
    <w:p w:rsidR="00BD5ED2" w:rsidRPr="00B615FD" w:rsidRDefault="00BD5ED2" w:rsidP="00BD5ED2">
      <w:pPr>
        <w:spacing w:after="0" w:line="240" w:lineRule="auto"/>
        <w:contextualSpacing/>
        <w:rPr>
          <w:sz w:val="27"/>
          <w:szCs w:val="27"/>
        </w:rPr>
      </w:pPr>
      <w:r w:rsidRPr="007440FF">
        <w:rPr>
          <w:rFonts w:ascii="Times New Roman" w:eastAsia="Times New Roman" w:hAnsi="Times New Roman"/>
          <w:sz w:val="28"/>
          <w:szCs w:val="28"/>
        </w:rPr>
        <w:t>Губернатора Курской о</w:t>
      </w:r>
      <w:r>
        <w:rPr>
          <w:rFonts w:ascii="Times New Roman" w:eastAsia="Times New Roman" w:hAnsi="Times New Roman"/>
          <w:sz w:val="28"/>
          <w:szCs w:val="28"/>
        </w:rPr>
        <w:t xml:space="preserve">бласти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А.Д. Шматков</w:t>
      </w:r>
    </w:p>
    <w:p w:rsidR="00BD5ED2" w:rsidRPr="008F0C41" w:rsidRDefault="00BD5ED2" w:rsidP="00BD5ED2"/>
    <w:p w:rsidR="003E4E1E" w:rsidRDefault="001E28FE">
      <w:r>
        <w:t xml:space="preserve">      </w:t>
      </w:r>
    </w:p>
    <w:sectPr w:rsidR="003E4E1E" w:rsidSect="004402A1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6F" w:rsidRDefault="00E3246F" w:rsidP="004402A1">
      <w:pPr>
        <w:spacing w:after="0" w:line="240" w:lineRule="auto"/>
      </w:pPr>
      <w:r>
        <w:separator/>
      </w:r>
    </w:p>
  </w:endnote>
  <w:endnote w:type="continuationSeparator" w:id="0">
    <w:p w:rsidR="00E3246F" w:rsidRDefault="00E3246F" w:rsidP="0044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6F" w:rsidRDefault="00E3246F" w:rsidP="004402A1">
      <w:pPr>
        <w:spacing w:after="0" w:line="240" w:lineRule="auto"/>
      </w:pPr>
      <w:r>
        <w:separator/>
      </w:r>
    </w:p>
  </w:footnote>
  <w:footnote w:type="continuationSeparator" w:id="0">
    <w:p w:rsidR="00E3246F" w:rsidRDefault="00E3246F" w:rsidP="0044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00758"/>
      <w:docPartObj>
        <w:docPartGallery w:val="Page Numbers (Top of Page)"/>
        <w:docPartUnique/>
      </w:docPartObj>
    </w:sdtPr>
    <w:sdtEndPr/>
    <w:sdtContent>
      <w:p w:rsidR="008D73E0" w:rsidRDefault="008D73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E2B">
          <w:rPr>
            <w:noProof/>
          </w:rPr>
          <w:t>11</w:t>
        </w:r>
        <w:r>
          <w:fldChar w:fldCharType="end"/>
        </w:r>
      </w:p>
    </w:sdtContent>
  </w:sdt>
  <w:p w:rsidR="008D73E0" w:rsidRDefault="008D73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17"/>
    <w:rsid w:val="0000562B"/>
    <w:rsid w:val="000140CC"/>
    <w:rsid w:val="00017ACD"/>
    <w:rsid w:val="0004164A"/>
    <w:rsid w:val="000461B4"/>
    <w:rsid w:val="00052B08"/>
    <w:rsid w:val="000756F1"/>
    <w:rsid w:val="00076FE1"/>
    <w:rsid w:val="000A148A"/>
    <w:rsid w:val="000A25D5"/>
    <w:rsid w:val="000A73A4"/>
    <w:rsid w:val="000C6E92"/>
    <w:rsid w:val="000E09A0"/>
    <w:rsid w:val="0011129E"/>
    <w:rsid w:val="00113A27"/>
    <w:rsid w:val="0014528B"/>
    <w:rsid w:val="00175FAC"/>
    <w:rsid w:val="001814E1"/>
    <w:rsid w:val="00195C0C"/>
    <w:rsid w:val="001C1B08"/>
    <w:rsid w:val="001C68F7"/>
    <w:rsid w:val="001C6DC3"/>
    <w:rsid w:val="001E28FE"/>
    <w:rsid w:val="001F27C5"/>
    <w:rsid w:val="00211ADC"/>
    <w:rsid w:val="00246E36"/>
    <w:rsid w:val="00261E5F"/>
    <w:rsid w:val="00281F31"/>
    <w:rsid w:val="00282877"/>
    <w:rsid w:val="002D6FB5"/>
    <w:rsid w:val="002E049D"/>
    <w:rsid w:val="002E6663"/>
    <w:rsid w:val="0031026A"/>
    <w:rsid w:val="0031386E"/>
    <w:rsid w:val="00344E48"/>
    <w:rsid w:val="00362594"/>
    <w:rsid w:val="00374E9C"/>
    <w:rsid w:val="00387501"/>
    <w:rsid w:val="003C42F2"/>
    <w:rsid w:val="003C7382"/>
    <w:rsid w:val="003D41E8"/>
    <w:rsid w:val="003D70C1"/>
    <w:rsid w:val="003E4E1E"/>
    <w:rsid w:val="003F00BF"/>
    <w:rsid w:val="004402A1"/>
    <w:rsid w:val="004642F0"/>
    <w:rsid w:val="004659DE"/>
    <w:rsid w:val="00470017"/>
    <w:rsid w:val="00474873"/>
    <w:rsid w:val="004C35FE"/>
    <w:rsid w:val="004C75AE"/>
    <w:rsid w:val="004E7A58"/>
    <w:rsid w:val="005050AC"/>
    <w:rsid w:val="0054248E"/>
    <w:rsid w:val="00582C60"/>
    <w:rsid w:val="0058652F"/>
    <w:rsid w:val="00587002"/>
    <w:rsid w:val="005A272A"/>
    <w:rsid w:val="005B03D8"/>
    <w:rsid w:val="005C6643"/>
    <w:rsid w:val="005E753E"/>
    <w:rsid w:val="00602D5F"/>
    <w:rsid w:val="00623AFF"/>
    <w:rsid w:val="00640F2B"/>
    <w:rsid w:val="006A34C9"/>
    <w:rsid w:val="006E1297"/>
    <w:rsid w:val="006F015B"/>
    <w:rsid w:val="006F249E"/>
    <w:rsid w:val="006F4CB7"/>
    <w:rsid w:val="0073583C"/>
    <w:rsid w:val="0074052D"/>
    <w:rsid w:val="007461BE"/>
    <w:rsid w:val="00752249"/>
    <w:rsid w:val="00752E5F"/>
    <w:rsid w:val="00771874"/>
    <w:rsid w:val="00774C61"/>
    <w:rsid w:val="007B4097"/>
    <w:rsid w:val="007C3E1D"/>
    <w:rsid w:val="007D57C2"/>
    <w:rsid w:val="0083381F"/>
    <w:rsid w:val="008863E5"/>
    <w:rsid w:val="00896544"/>
    <w:rsid w:val="008D73E0"/>
    <w:rsid w:val="00902DF3"/>
    <w:rsid w:val="009066BE"/>
    <w:rsid w:val="00907C78"/>
    <w:rsid w:val="00922DF5"/>
    <w:rsid w:val="00942871"/>
    <w:rsid w:val="00981294"/>
    <w:rsid w:val="009A247E"/>
    <w:rsid w:val="009A79A0"/>
    <w:rsid w:val="009B479D"/>
    <w:rsid w:val="009C3258"/>
    <w:rsid w:val="009D5BA7"/>
    <w:rsid w:val="009E67EA"/>
    <w:rsid w:val="00A02282"/>
    <w:rsid w:val="00A023FD"/>
    <w:rsid w:val="00A12E47"/>
    <w:rsid w:val="00A36960"/>
    <w:rsid w:val="00AD348D"/>
    <w:rsid w:val="00AF0F4B"/>
    <w:rsid w:val="00B35466"/>
    <w:rsid w:val="00B41497"/>
    <w:rsid w:val="00B53623"/>
    <w:rsid w:val="00B94E1A"/>
    <w:rsid w:val="00BA2227"/>
    <w:rsid w:val="00BA5021"/>
    <w:rsid w:val="00BB2BEA"/>
    <w:rsid w:val="00BD5ED2"/>
    <w:rsid w:val="00C013A0"/>
    <w:rsid w:val="00C0730D"/>
    <w:rsid w:val="00C31E58"/>
    <w:rsid w:val="00C45611"/>
    <w:rsid w:val="00C84CF6"/>
    <w:rsid w:val="00C90387"/>
    <w:rsid w:val="00CA23FD"/>
    <w:rsid w:val="00CA28DC"/>
    <w:rsid w:val="00CA3B17"/>
    <w:rsid w:val="00CA4A23"/>
    <w:rsid w:val="00CA4F82"/>
    <w:rsid w:val="00CC10A7"/>
    <w:rsid w:val="00CC578E"/>
    <w:rsid w:val="00CD1A20"/>
    <w:rsid w:val="00D23277"/>
    <w:rsid w:val="00D30486"/>
    <w:rsid w:val="00D748BB"/>
    <w:rsid w:val="00D82ECA"/>
    <w:rsid w:val="00D97E2B"/>
    <w:rsid w:val="00DC5964"/>
    <w:rsid w:val="00E138A3"/>
    <w:rsid w:val="00E20EF3"/>
    <w:rsid w:val="00E3246F"/>
    <w:rsid w:val="00E331DC"/>
    <w:rsid w:val="00E36AD1"/>
    <w:rsid w:val="00E65192"/>
    <w:rsid w:val="00E679F7"/>
    <w:rsid w:val="00E77C07"/>
    <w:rsid w:val="00E80358"/>
    <w:rsid w:val="00E91270"/>
    <w:rsid w:val="00EA63D4"/>
    <w:rsid w:val="00EB09EF"/>
    <w:rsid w:val="00ED3FE6"/>
    <w:rsid w:val="00EE5F7D"/>
    <w:rsid w:val="00EF67A1"/>
    <w:rsid w:val="00F270C9"/>
    <w:rsid w:val="00F31646"/>
    <w:rsid w:val="00F34EFC"/>
    <w:rsid w:val="00F71A61"/>
    <w:rsid w:val="00F7482A"/>
    <w:rsid w:val="00FB7E59"/>
    <w:rsid w:val="00FC2FF0"/>
    <w:rsid w:val="00FD29EE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470BD-B258-4C53-AE69-181DCDA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5E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BD5ED2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BD5ED2"/>
  </w:style>
  <w:style w:type="character" w:customStyle="1" w:styleId="2">
    <w:name w:val="Основной текст (2)_"/>
    <w:basedOn w:val="a0"/>
    <w:link w:val="20"/>
    <w:rsid w:val="00BD5E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BD5E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BD5ED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BD5E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BD5ED2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D5E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5E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5ED2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D5ED2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ED2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D5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ED2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BD5ED2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BD5ED2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44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0%20&#1075;&#1086;&#1076;\&#1080;&#1085;&#1090;&#1077;&#1085;&#1089;&#1080;&#1074;&#1085;&#1086;&#1089;&#1090;&#1100;%202020%20&#1075;&#1088;&#1072;&#1092;&#1080;&#108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18%20&#1075;&#1086;&#1076;\&#1080;&#1085;&#1092;&#1086;&#1075;&#1088;&#1072;&#1092;&#1080;&#1082;&#1072;%202018%20&#1075;&#1086;&#1076;%20&#1089;&#1090;&#1088;.%202\&#1075;&#1088;&#1072;&#1092;&#1080;&#1082;&#1080;%20(&#1040;&#1074;&#1090;&#1086;&#1089;&#1086;&#1093;&#1088;&#1072;&#1085;&#1077;&#1085;&#1085;&#1099;&#1081;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0%20&#1075;&#1086;&#1076;\&#1043;&#1088;&#1072;&#1092;&#1080;&#1082;%20&#1087;&#1086;%20&#1090;&#1077;&#1084;&#1072;&#1090;&#1080;&#1082;&#1072;&#1084;%202018-20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интенсивности обращений граждан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2016 г. -2021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Мантуровский</c:v>
                </c:pt>
                <c:pt idx="14">
                  <c:v>Медвенский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 Щигры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7</c:v>
                </c:pt>
                <c:pt idx="1">
                  <c:v>10</c:v>
                </c:pt>
                <c:pt idx="2">
                  <c:v>11</c:v>
                </c:pt>
                <c:pt idx="3">
                  <c:v>8</c:v>
                </c:pt>
                <c:pt idx="4">
                  <c:v>10</c:v>
                </c:pt>
                <c:pt idx="5">
                  <c:v>9</c:v>
                </c:pt>
                <c:pt idx="6">
                  <c:v>9</c:v>
                </c:pt>
                <c:pt idx="7">
                  <c:v>11</c:v>
                </c:pt>
                <c:pt idx="8">
                  <c:v>13</c:v>
                </c:pt>
                <c:pt idx="9">
                  <c:v>10</c:v>
                </c:pt>
                <c:pt idx="10">
                  <c:v>14</c:v>
                </c:pt>
                <c:pt idx="11">
                  <c:v>10</c:v>
                </c:pt>
                <c:pt idx="12">
                  <c:v>10</c:v>
                </c:pt>
                <c:pt idx="13">
                  <c:v>10</c:v>
                </c:pt>
                <c:pt idx="14">
                  <c:v>8</c:v>
                </c:pt>
                <c:pt idx="15">
                  <c:v>7</c:v>
                </c:pt>
                <c:pt idx="16">
                  <c:v>8</c:v>
                </c:pt>
                <c:pt idx="17">
                  <c:v>10</c:v>
                </c:pt>
                <c:pt idx="18">
                  <c:v>8</c:v>
                </c:pt>
                <c:pt idx="19">
                  <c:v>6</c:v>
                </c:pt>
                <c:pt idx="20">
                  <c:v>8</c:v>
                </c:pt>
                <c:pt idx="21">
                  <c:v>11</c:v>
                </c:pt>
                <c:pt idx="22">
                  <c:v>6</c:v>
                </c:pt>
                <c:pt idx="23">
                  <c:v>4</c:v>
                </c:pt>
                <c:pt idx="24">
                  <c:v>13</c:v>
                </c:pt>
                <c:pt idx="25">
                  <c:v>11</c:v>
                </c:pt>
                <c:pt idx="26">
                  <c:v>19</c:v>
                </c:pt>
                <c:pt idx="27">
                  <c:v>10</c:v>
                </c:pt>
                <c:pt idx="28">
                  <c:v>15</c:v>
                </c:pt>
                <c:pt idx="29">
                  <c:v>8</c:v>
                </c:pt>
                <c:pt idx="30">
                  <c:v>7</c:v>
                </c:pt>
                <c:pt idx="31">
                  <c:v>12</c:v>
                </c:pt>
                <c:pt idx="3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Мантуровский</c:v>
                </c:pt>
                <c:pt idx="14">
                  <c:v>Медвенский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 Щигры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8</c:v>
                </c:pt>
                <c:pt idx="1">
                  <c:v>9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10</c:v>
                </c:pt>
                <c:pt idx="6">
                  <c:v>9</c:v>
                </c:pt>
                <c:pt idx="7">
                  <c:v>7</c:v>
                </c:pt>
                <c:pt idx="8">
                  <c:v>11</c:v>
                </c:pt>
                <c:pt idx="9">
                  <c:v>6</c:v>
                </c:pt>
                <c:pt idx="10">
                  <c:v>14</c:v>
                </c:pt>
                <c:pt idx="11">
                  <c:v>8</c:v>
                </c:pt>
                <c:pt idx="12">
                  <c:v>10</c:v>
                </c:pt>
                <c:pt idx="13">
                  <c:v>10</c:v>
                </c:pt>
                <c:pt idx="14">
                  <c:v>6</c:v>
                </c:pt>
                <c:pt idx="15">
                  <c:v>9</c:v>
                </c:pt>
                <c:pt idx="16">
                  <c:v>9</c:v>
                </c:pt>
                <c:pt idx="17">
                  <c:v>7</c:v>
                </c:pt>
                <c:pt idx="18">
                  <c:v>5</c:v>
                </c:pt>
                <c:pt idx="19">
                  <c:v>7</c:v>
                </c:pt>
                <c:pt idx="20">
                  <c:v>6</c:v>
                </c:pt>
                <c:pt idx="21">
                  <c:v>10</c:v>
                </c:pt>
                <c:pt idx="22">
                  <c:v>5</c:v>
                </c:pt>
                <c:pt idx="23">
                  <c:v>5</c:v>
                </c:pt>
                <c:pt idx="24">
                  <c:v>10</c:v>
                </c:pt>
                <c:pt idx="25">
                  <c:v>7</c:v>
                </c:pt>
                <c:pt idx="26">
                  <c:v>14</c:v>
                </c:pt>
                <c:pt idx="27">
                  <c:v>8</c:v>
                </c:pt>
                <c:pt idx="28">
                  <c:v>14</c:v>
                </c:pt>
                <c:pt idx="29">
                  <c:v>7</c:v>
                </c:pt>
                <c:pt idx="30">
                  <c:v>7</c:v>
                </c:pt>
                <c:pt idx="31">
                  <c:v>7</c:v>
                </c:pt>
                <c:pt idx="3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г.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Мантуровский</c:v>
                </c:pt>
                <c:pt idx="14">
                  <c:v>Медвенский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 Щигры</c:v>
                </c:pt>
              </c:strCache>
            </c:strRef>
          </c:cat>
          <c:val>
            <c:numRef>
              <c:f>Лист1!$D$2:$D$34</c:f>
              <c:numCache>
                <c:formatCode>General</c:formatCode>
                <c:ptCount val="33"/>
                <c:pt idx="0">
                  <c:v>8</c:v>
                </c:pt>
                <c:pt idx="1">
                  <c:v>14</c:v>
                </c:pt>
                <c:pt idx="2">
                  <c:v>8</c:v>
                </c:pt>
                <c:pt idx="3">
                  <c:v>12</c:v>
                </c:pt>
                <c:pt idx="4">
                  <c:v>12</c:v>
                </c:pt>
                <c:pt idx="5">
                  <c:v>9</c:v>
                </c:pt>
                <c:pt idx="6">
                  <c:v>12</c:v>
                </c:pt>
                <c:pt idx="7">
                  <c:v>10</c:v>
                </c:pt>
                <c:pt idx="8">
                  <c:v>13</c:v>
                </c:pt>
                <c:pt idx="9">
                  <c:v>9</c:v>
                </c:pt>
                <c:pt idx="10">
                  <c:v>18</c:v>
                </c:pt>
                <c:pt idx="11">
                  <c:v>10</c:v>
                </c:pt>
                <c:pt idx="12">
                  <c:v>11</c:v>
                </c:pt>
                <c:pt idx="13">
                  <c:v>9</c:v>
                </c:pt>
                <c:pt idx="14">
                  <c:v>10</c:v>
                </c:pt>
                <c:pt idx="15">
                  <c:v>8</c:v>
                </c:pt>
                <c:pt idx="16">
                  <c:v>9</c:v>
                </c:pt>
                <c:pt idx="17">
                  <c:v>9</c:v>
                </c:pt>
                <c:pt idx="18">
                  <c:v>7</c:v>
                </c:pt>
                <c:pt idx="19">
                  <c:v>7</c:v>
                </c:pt>
                <c:pt idx="20">
                  <c:v>11</c:v>
                </c:pt>
                <c:pt idx="21">
                  <c:v>9</c:v>
                </c:pt>
                <c:pt idx="22">
                  <c:v>8</c:v>
                </c:pt>
                <c:pt idx="23">
                  <c:v>7</c:v>
                </c:pt>
                <c:pt idx="24">
                  <c:v>15</c:v>
                </c:pt>
                <c:pt idx="25">
                  <c:v>5</c:v>
                </c:pt>
                <c:pt idx="26">
                  <c:v>17</c:v>
                </c:pt>
                <c:pt idx="27">
                  <c:v>14</c:v>
                </c:pt>
                <c:pt idx="28">
                  <c:v>20</c:v>
                </c:pt>
                <c:pt idx="29">
                  <c:v>10</c:v>
                </c:pt>
                <c:pt idx="30">
                  <c:v>9</c:v>
                </c:pt>
                <c:pt idx="31">
                  <c:v>14</c:v>
                </c:pt>
                <c:pt idx="32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г.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Мантуровский</c:v>
                </c:pt>
                <c:pt idx="14">
                  <c:v>Медвенский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 Щигры</c:v>
                </c:pt>
              </c:strCache>
            </c:strRef>
          </c:cat>
          <c:val>
            <c:numRef>
              <c:f>Лист1!$E$2:$E$34</c:f>
              <c:numCache>
                <c:formatCode>General</c:formatCode>
                <c:ptCount val="33"/>
                <c:pt idx="0">
                  <c:v>13</c:v>
                </c:pt>
                <c:pt idx="1">
                  <c:v>14</c:v>
                </c:pt>
                <c:pt idx="2">
                  <c:v>18</c:v>
                </c:pt>
                <c:pt idx="3">
                  <c:v>14</c:v>
                </c:pt>
                <c:pt idx="4">
                  <c:v>15</c:v>
                </c:pt>
                <c:pt idx="5">
                  <c:v>17</c:v>
                </c:pt>
                <c:pt idx="6">
                  <c:v>22</c:v>
                </c:pt>
                <c:pt idx="7">
                  <c:v>13</c:v>
                </c:pt>
                <c:pt idx="8">
                  <c:v>15</c:v>
                </c:pt>
                <c:pt idx="9">
                  <c:v>9</c:v>
                </c:pt>
                <c:pt idx="10">
                  <c:v>29</c:v>
                </c:pt>
                <c:pt idx="11">
                  <c:v>16</c:v>
                </c:pt>
                <c:pt idx="12">
                  <c:v>22</c:v>
                </c:pt>
                <c:pt idx="13">
                  <c:v>19</c:v>
                </c:pt>
                <c:pt idx="14">
                  <c:v>15</c:v>
                </c:pt>
                <c:pt idx="15">
                  <c:v>12</c:v>
                </c:pt>
                <c:pt idx="16">
                  <c:v>16</c:v>
                </c:pt>
                <c:pt idx="17">
                  <c:v>17</c:v>
                </c:pt>
                <c:pt idx="18">
                  <c:v>13</c:v>
                </c:pt>
                <c:pt idx="19">
                  <c:v>18</c:v>
                </c:pt>
                <c:pt idx="20">
                  <c:v>18</c:v>
                </c:pt>
                <c:pt idx="21">
                  <c:v>17</c:v>
                </c:pt>
                <c:pt idx="22">
                  <c:v>13</c:v>
                </c:pt>
                <c:pt idx="23">
                  <c:v>15</c:v>
                </c:pt>
                <c:pt idx="24">
                  <c:v>20</c:v>
                </c:pt>
                <c:pt idx="25">
                  <c:v>13</c:v>
                </c:pt>
                <c:pt idx="26">
                  <c:v>20</c:v>
                </c:pt>
                <c:pt idx="27">
                  <c:v>20</c:v>
                </c:pt>
                <c:pt idx="28">
                  <c:v>31</c:v>
                </c:pt>
                <c:pt idx="29">
                  <c:v>13</c:v>
                </c:pt>
                <c:pt idx="30">
                  <c:v>16</c:v>
                </c:pt>
                <c:pt idx="31">
                  <c:v>20</c:v>
                </c:pt>
                <c:pt idx="32">
                  <c:v>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 г.</c:v>
                </c:pt>
              </c:strCache>
            </c:strRef>
          </c:tx>
          <c:spPr>
            <a:ln w="34925" cap="rnd">
              <a:solidFill>
                <a:schemeClr val="accent5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Мантуровский</c:v>
                </c:pt>
                <c:pt idx="14">
                  <c:v>Медвенский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 Щигры</c:v>
                </c:pt>
              </c:strCache>
            </c:strRef>
          </c:cat>
          <c:val>
            <c:numRef>
              <c:f>Лист1!$F$2:$F$34</c:f>
              <c:numCache>
                <c:formatCode>General</c:formatCode>
                <c:ptCount val="33"/>
                <c:pt idx="0">
                  <c:v>9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13</c:v>
                </c:pt>
                <c:pt idx="5">
                  <c:v>16</c:v>
                </c:pt>
                <c:pt idx="6">
                  <c:v>16</c:v>
                </c:pt>
                <c:pt idx="7">
                  <c:v>8</c:v>
                </c:pt>
                <c:pt idx="8">
                  <c:v>12</c:v>
                </c:pt>
                <c:pt idx="9">
                  <c:v>9</c:v>
                </c:pt>
                <c:pt idx="10">
                  <c:v>18</c:v>
                </c:pt>
                <c:pt idx="11">
                  <c:v>12</c:v>
                </c:pt>
                <c:pt idx="12">
                  <c:v>17</c:v>
                </c:pt>
                <c:pt idx="13">
                  <c:v>9</c:v>
                </c:pt>
                <c:pt idx="14">
                  <c:v>9</c:v>
                </c:pt>
                <c:pt idx="15">
                  <c:v>11</c:v>
                </c:pt>
                <c:pt idx="16">
                  <c:v>11</c:v>
                </c:pt>
                <c:pt idx="17">
                  <c:v>10</c:v>
                </c:pt>
                <c:pt idx="18">
                  <c:v>9</c:v>
                </c:pt>
                <c:pt idx="19">
                  <c:v>10</c:v>
                </c:pt>
                <c:pt idx="20">
                  <c:v>8</c:v>
                </c:pt>
                <c:pt idx="21">
                  <c:v>10</c:v>
                </c:pt>
                <c:pt idx="22">
                  <c:v>7</c:v>
                </c:pt>
                <c:pt idx="23">
                  <c:v>8</c:v>
                </c:pt>
                <c:pt idx="24">
                  <c:v>12</c:v>
                </c:pt>
                <c:pt idx="25">
                  <c:v>11</c:v>
                </c:pt>
                <c:pt idx="26">
                  <c:v>13</c:v>
                </c:pt>
                <c:pt idx="27">
                  <c:v>17</c:v>
                </c:pt>
                <c:pt idx="28">
                  <c:v>24</c:v>
                </c:pt>
                <c:pt idx="29">
                  <c:v>12</c:v>
                </c:pt>
                <c:pt idx="30">
                  <c:v>11</c:v>
                </c:pt>
                <c:pt idx="31">
                  <c:v>14</c:v>
                </c:pt>
                <c:pt idx="32">
                  <c:v>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 г.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Мантуровский</c:v>
                </c:pt>
                <c:pt idx="14">
                  <c:v>Медвенский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 Щигры</c:v>
                </c:pt>
              </c:strCache>
            </c:strRef>
          </c:cat>
          <c:val>
            <c:numRef>
              <c:f>Лист1!$G$2:$G$34</c:f>
              <c:numCache>
                <c:formatCode>General</c:formatCode>
                <c:ptCount val="33"/>
                <c:pt idx="0">
                  <c:v>8</c:v>
                </c:pt>
                <c:pt idx="1">
                  <c:v>12</c:v>
                </c:pt>
                <c:pt idx="2">
                  <c:v>8</c:v>
                </c:pt>
                <c:pt idx="3">
                  <c:v>12</c:v>
                </c:pt>
                <c:pt idx="4">
                  <c:v>9</c:v>
                </c:pt>
                <c:pt idx="5">
                  <c:v>12</c:v>
                </c:pt>
                <c:pt idx="6">
                  <c:v>10</c:v>
                </c:pt>
                <c:pt idx="7">
                  <c:v>8</c:v>
                </c:pt>
                <c:pt idx="8">
                  <c:v>11</c:v>
                </c:pt>
                <c:pt idx="9">
                  <c:v>7</c:v>
                </c:pt>
                <c:pt idx="10">
                  <c:v>13</c:v>
                </c:pt>
                <c:pt idx="11">
                  <c:v>9</c:v>
                </c:pt>
                <c:pt idx="12">
                  <c:v>13</c:v>
                </c:pt>
                <c:pt idx="13">
                  <c:v>8</c:v>
                </c:pt>
                <c:pt idx="14">
                  <c:v>9</c:v>
                </c:pt>
                <c:pt idx="15">
                  <c:v>7</c:v>
                </c:pt>
                <c:pt idx="16">
                  <c:v>7</c:v>
                </c:pt>
                <c:pt idx="17">
                  <c:v>10</c:v>
                </c:pt>
                <c:pt idx="18">
                  <c:v>8</c:v>
                </c:pt>
                <c:pt idx="19">
                  <c:v>7</c:v>
                </c:pt>
                <c:pt idx="20">
                  <c:v>7</c:v>
                </c:pt>
                <c:pt idx="21">
                  <c:v>8</c:v>
                </c:pt>
                <c:pt idx="22">
                  <c:v>5</c:v>
                </c:pt>
                <c:pt idx="23">
                  <c:v>9</c:v>
                </c:pt>
                <c:pt idx="24">
                  <c:v>12</c:v>
                </c:pt>
                <c:pt idx="25">
                  <c:v>10</c:v>
                </c:pt>
                <c:pt idx="26">
                  <c:v>8</c:v>
                </c:pt>
                <c:pt idx="27">
                  <c:v>12</c:v>
                </c:pt>
                <c:pt idx="28">
                  <c:v>17</c:v>
                </c:pt>
                <c:pt idx="29">
                  <c:v>8</c:v>
                </c:pt>
                <c:pt idx="30">
                  <c:v>7</c:v>
                </c:pt>
                <c:pt idx="31">
                  <c:v>10</c:v>
                </c:pt>
                <c:pt idx="3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077632"/>
        <c:axId val="267082672"/>
      </c:radarChart>
      <c:catAx>
        <c:axId val="26707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082672"/>
        <c:crosses val="autoZero"/>
        <c:auto val="1"/>
        <c:lblAlgn val="ctr"/>
        <c:lblOffset val="100"/>
        <c:noMultiLvlLbl val="0"/>
      </c:catAx>
      <c:valAx>
        <c:axId val="26708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07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190500" h="3810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 baseline="0">
                <a:latin typeface="Times New Roman" panose="02020603050405020304" pitchFamily="18" charset="0"/>
              </a:rPr>
              <a:t>Динамика количества обращений по темам</a:t>
            </a:r>
          </a:p>
          <a:p>
            <a:pPr>
              <a:defRPr sz="1400">
                <a:latin typeface="Times New Roman" panose="02020603050405020304" pitchFamily="18" charset="0"/>
              </a:defRPr>
            </a:pPr>
            <a:r>
              <a:rPr lang="ru-RU" sz="1400" baseline="0">
                <a:latin typeface="Times New Roman" panose="02020603050405020304" pitchFamily="18" charset="0"/>
              </a:rPr>
              <a:t>2016-2021 гг. (основные направления вопросов развития государства и общества)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2016 г.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/>
                  </a:gs>
                  <a:gs pos="100000">
                    <a:schemeClr val="accent1"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1"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114300" dist="114300" dir="5400000" rotWithShape="0">
                  <a:srgbClr val="000000">
                    <a:alpha val="7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9800000"/>
                </a:lightRig>
              </a:scene3d>
              <a:sp3d prstMaterial="plastic">
                <a:bevelT w="38100" h="31750"/>
              </a:sp3d>
            </c:spPr>
          </c:marker>
          <c:dLbls>
            <c:delete val="1"/>
          </c:dLbls>
          <c:cat>
            <c:strRef>
              <c:f>Лист1!$B$1:$F$1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1942</c:v>
                </c:pt>
                <c:pt idx="1">
                  <c:v>4442</c:v>
                </c:pt>
                <c:pt idx="2">
                  <c:v>3810</c:v>
                </c:pt>
                <c:pt idx="3">
                  <c:v>382</c:v>
                </c:pt>
                <c:pt idx="4">
                  <c:v>4669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2017 г.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/>
                  </a:gs>
                  <a:gs pos="100000">
                    <a:schemeClr val="accent2"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2"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114300" dist="114300" dir="5400000" rotWithShape="0">
                  <a:srgbClr val="000000">
                    <a:alpha val="7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9800000"/>
                </a:lightRig>
              </a:scene3d>
              <a:sp3d prstMaterial="plastic">
                <a:bevelT w="38100" h="31750"/>
              </a:sp3d>
            </c:spPr>
          </c:marker>
          <c:dLbls>
            <c:delete val="1"/>
          </c:dLbls>
          <c:cat>
            <c:strRef>
              <c:f>Лист1!$B$1:$F$1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2012</c:v>
                </c:pt>
                <c:pt idx="1">
                  <c:v>4054</c:v>
                </c:pt>
                <c:pt idx="2">
                  <c:v>3667</c:v>
                </c:pt>
                <c:pt idx="3">
                  <c:v>463</c:v>
                </c:pt>
                <c:pt idx="4">
                  <c:v>4353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2018 г.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3"/>
                  </a:gs>
                  <a:gs pos="100000">
                    <a:schemeClr val="accent3"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3"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 w="9525">
                <a:solidFill>
                  <a:schemeClr val="accent3"/>
                </a:solidFill>
                <a:round/>
              </a:ln>
              <a:effectLst>
                <a:outerShdw blurRad="114300" dist="114300" dir="5400000" rotWithShape="0">
                  <a:srgbClr val="000000">
                    <a:alpha val="7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9800000"/>
                </a:lightRig>
              </a:scene3d>
              <a:sp3d prstMaterial="plastic">
                <a:bevelT w="38100" h="31750"/>
              </a:sp3d>
            </c:spPr>
          </c:marker>
          <c:dLbls>
            <c:delete val="1"/>
          </c:dLbls>
          <c:cat>
            <c:strRef>
              <c:f>Лист1!$B$1:$F$1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3106</c:v>
                </c:pt>
                <c:pt idx="1">
                  <c:v>5345</c:v>
                </c:pt>
                <c:pt idx="2">
                  <c:v>6081</c:v>
                </c:pt>
                <c:pt idx="3">
                  <c:v>1109</c:v>
                </c:pt>
                <c:pt idx="4">
                  <c:v>5321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2019 г.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4"/>
                  </a:gs>
                  <a:gs pos="100000">
                    <a:schemeClr val="accent4"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4"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 w="9525">
                <a:solidFill>
                  <a:schemeClr val="accent4"/>
                </a:solidFill>
                <a:round/>
              </a:ln>
              <a:effectLst>
                <a:outerShdw blurRad="114300" dist="114300" dir="5400000" rotWithShape="0">
                  <a:srgbClr val="000000">
                    <a:alpha val="7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9800000"/>
                </a:lightRig>
              </a:scene3d>
              <a:sp3d prstMaterial="plastic">
                <a:bevelT w="38100" h="31750"/>
              </a:sp3d>
            </c:spPr>
          </c:marker>
          <c:dLbls>
            <c:delete val="1"/>
          </c:dLbls>
          <c:cat>
            <c:strRef>
              <c:f>Лист1!$B$1:$F$1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0">
                  <c:v>4418</c:v>
                </c:pt>
                <c:pt idx="1">
                  <c:v>7428</c:v>
                </c:pt>
                <c:pt idx="2">
                  <c:v>10238</c:v>
                </c:pt>
                <c:pt idx="3">
                  <c:v>2007</c:v>
                </c:pt>
                <c:pt idx="4">
                  <c:v>7852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2020 г.</c:v>
                </c:pt>
              </c:strCache>
            </c:strRef>
          </c:tx>
          <c:spPr>
            <a:ln w="34925" cap="rnd">
              <a:solidFill>
                <a:schemeClr val="accent5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5"/>
                  </a:gs>
                  <a:gs pos="100000">
                    <a:schemeClr val="accent5"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5"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 w="9525">
                <a:solidFill>
                  <a:schemeClr val="accent5"/>
                </a:solidFill>
                <a:round/>
              </a:ln>
              <a:effectLst>
                <a:outerShdw blurRad="114300" dist="114300" dir="5400000" rotWithShape="0">
                  <a:srgbClr val="000000">
                    <a:alpha val="7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9800000"/>
                </a:lightRig>
              </a:scene3d>
              <a:sp3d prstMaterial="plastic">
                <a:bevelT w="38100" h="31750"/>
              </a:sp3d>
            </c:spPr>
          </c:marker>
          <c:dLbls>
            <c:delete val="1"/>
          </c:dLbls>
          <c:cat>
            <c:strRef>
              <c:f>Лист1!$B$1:$F$1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Лист1!$B$6:$F$6</c:f>
              <c:numCache>
                <c:formatCode>General</c:formatCode>
                <c:ptCount val="5"/>
                <c:pt idx="0">
                  <c:v>3797</c:v>
                </c:pt>
                <c:pt idx="1">
                  <c:v>9438</c:v>
                </c:pt>
                <c:pt idx="2">
                  <c:v>6787</c:v>
                </c:pt>
                <c:pt idx="3">
                  <c:v>1890</c:v>
                </c:pt>
                <c:pt idx="4">
                  <c:v>4875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2021 г.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6"/>
                  </a:gs>
                  <a:gs pos="100000">
                    <a:schemeClr val="accent6"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6"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 w="9525">
                <a:solidFill>
                  <a:schemeClr val="accent6"/>
                </a:solidFill>
                <a:round/>
              </a:ln>
              <a:effectLst>
                <a:outerShdw blurRad="114300" dist="114300" dir="5400000" rotWithShape="0">
                  <a:srgbClr val="000000">
                    <a:alpha val="7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9800000"/>
                </a:lightRig>
              </a:scene3d>
              <a:sp3d prstMaterial="plastic">
                <a:bevelT w="38100" h="31750"/>
              </a:sp3d>
            </c:spPr>
          </c:marker>
          <c:dLbls>
            <c:dLbl>
              <c:idx val="0"/>
              <c:layout>
                <c:manualLayout>
                  <c:x val="5.2414071162181157E-2"/>
                  <c:y val="-1.1201344161299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257332930148155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52555185969157E-2"/>
                  <c:y val="1.6802016241948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222961395020663E-2"/>
                  <c:y val="6.1607392887146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4668884185061993E-2"/>
                  <c:y val="-5.6006720806496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Лист1!$B$7:$F$7</c:f>
              <c:numCache>
                <c:formatCode>General</c:formatCode>
                <c:ptCount val="5"/>
                <c:pt idx="0">
                  <c:v>3520</c:v>
                </c:pt>
                <c:pt idx="1">
                  <c:v>6289</c:v>
                </c:pt>
                <c:pt idx="2">
                  <c:v>5802</c:v>
                </c:pt>
                <c:pt idx="3">
                  <c:v>1687</c:v>
                </c:pt>
                <c:pt idx="4">
                  <c:v>4208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67081552"/>
        <c:axId val="267073712"/>
      </c:radarChart>
      <c:catAx>
        <c:axId val="26708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073712"/>
        <c:crosses val="autoZero"/>
        <c:auto val="1"/>
        <c:lblAlgn val="ctr"/>
        <c:lblOffset val="100"/>
        <c:noMultiLvlLbl val="0"/>
      </c:catAx>
      <c:valAx>
        <c:axId val="26707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08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2754127687471181"/>
          <c:y val="0.93679641556986815"/>
          <c:w val="0.72072617774909975"/>
          <c:h val="4.50003149606299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2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 baseline="0"/>
              <a:t>Динамика количества и характера обращений по тематикам</a:t>
            </a:r>
          </a:p>
          <a:p>
            <a:pPr>
              <a:defRPr/>
            </a:pPr>
            <a:r>
              <a:rPr lang="ru-RU" sz="1400" baseline="0"/>
              <a:t>2018-2021 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2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3705342617296799E-2"/>
          <c:y val="0.12253399584663469"/>
          <c:w val="0.89576375783605566"/>
          <c:h val="0.3955863486819800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2018 г.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отношения. </c:v>
                </c:pt>
                <c:pt idx="3">
                  <c:v>Г 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деятельность.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Риэлторская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Лист1!$B$2:$AE$2</c:f>
              <c:numCache>
                <c:formatCode>General</c:formatCode>
                <c:ptCount val="30"/>
                <c:pt idx="0">
                  <c:v>685</c:v>
                </c:pt>
                <c:pt idx="1">
                  <c:v>2470</c:v>
                </c:pt>
                <c:pt idx="2">
                  <c:v>2</c:v>
                </c:pt>
                <c:pt idx="3">
                  <c:v>63</c:v>
                </c:pt>
                <c:pt idx="4">
                  <c:v>74</c:v>
                </c:pt>
                <c:pt idx="5">
                  <c:v>302</c:v>
                </c:pt>
                <c:pt idx="6">
                  <c:v>857</c:v>
                </c:pt>
                <c:pt idx="7">
                  <c:v>1916</c:v>
                </c:pt>
                <c:pt idx="8">
                  <c:v>1106</c:v>
                </c:pt>
                <c:pt idx="9">
                  <c:v>1785</c:v>
                </c:pt>
                <c:pt idx="10">
                  <c:v>141</c:v>
                </c:pt>
                <c:pt idx="11">
                  <c:v>6154</c:v>
                </c:pt>
                <c:pt idx="12">
                  <c:v>8</c:v>
                </c:pt>
                <c:pt idx="13">
                  <c:v>794</c:v>
                </c:pt>
                <c:pt idx="14">
                  <c:v>106</c:v>
                </c:pt>
                <c:pt idx="15">
                  <c:v>269</c:v>
                </c:pt>
                <c:pt idx="16">
                  <c:v>655</c:v>
                </c:pt>
                <c:pt idx="17">
                  <c:v>5</c:v>
                </c:pt>
                <c:pt idx="18">
                  <c:v>116</c:v>
                </c:pt>
                <c:pt idx="19">
                  <c:v>168</c:v>
                </c:pt>
                <c:pt idx="20">
                  <c:v>48</c:v>
                </c:pt>
                <c:pt idx="21">
                  <c:v>52</c:v>
                </c:pt>
                <c:pt idx="22">
                  <c:v>1264</c:v>
                </c:pt>
                <c:pt idx="23">
                  <c:v>4443</c:v>
                </c:pt>
                <c:pt idx="24">
                  <c:v>159</c:v>
                </c:pt>
                <c:pt idx="25">
                  <c:v>9</c:v>
                </c:pt>
                <c:pt idx="26">
                  <c:v>2</c:v>
                </c:pt>
                <c:pt idx="27">
                  <c:v>9</c:v>
                </c:pt>
                <c:pt idx="28">
                  <c:v>7</c:v>
                </c:pt>
                <c:pt idx="2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2019 г.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отношения. </c:v>
                </c:pt>
                <c:pt idx="3">
                  <c:v>Г 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деятельность.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Риэлторская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Лист1!$B$3:$AE$3</c:f>
              <c:numCache>
                <c:formatCode>General</c:formatCode>
                <c:ptCount val="30"/>
                <c:pt idx="0">
                  <c:v>972</c:v>
                </c:pt>
                <c:pt idx="1">
                  <c:v>3572</c:v>
                </c:pt>
                <c:pt idx="2">
                  <c:v>13</c:v>
                </c:pt>
                <c:pt idx="3">
                  <c:v>140</c:v>
                </c:pt>
                <c:pt idx="4">
                  <c:v>75</c:v>
                </c:pt>
                <c:pt idx="5">
                  <c:v>385</c:v>
                </c:pt>
                <c:pt idx="6">
                  <c:v>1005</c:v>
                </c:pt>
                <c:pt idx="7">
                  <c:v>2803</c:v>
                </c:pt>
                <c:pt idx="8">
                  <c:v>1538</c:v>
                </c:pt>
                <c:pt idx="9">
                  <c:v>2804</c:v>
                </c:pt>
                <c:pt idx="10">
                  <c:v>335</c:v>
                </c:pt>
                <c:pt idx="11">
                  <c:v>10250</c:v>
                </c:pt>
                <c:pt idx="12">
                  <c:v>17</c:v>
                </c:pt>
                <c:pt idx="13">
                  <c:v>1729</c:v>
                </c:pt>
                <c:pt idx="14">
                  <c:v>122</c:v>
                </c:pt>
                <c:pt idx="15">
                  <c:v>513</c:v>
                </c:pt>
                <c:pt idx="16">
                  <c:v>1315</c:v>
                </c:pt>
                <c:pt idx="17">
                  <c:v>8</c:v>
                </c:pt>
                <c:pt idx="18">
                  <c:v>176</c:v>
                </c:pt>
                <c:pt idx="19">
                  <c:v>247</c:v>
                </c:pt>
                <c:pt idx="20">
                  <c:v>73</c:v>
                </c:pt>
                <c:pt idx="21">
                  <c:v>73</c:v>
                </c:pt>
                <c:pt idx="22">
                  <c:v>1897</c:v>
                </c:pt>
                <c:pt idx="23">
                  <c:v>6958</c:v>
                </c:pt>
                <c:pt idx="24">
                  <c:v>168</c:v>
                </c:pt>
                <c:pt idx="25">
                  <c:v>20</c:v>
                </c:pt>
                <c:pt idx="26">
                  <c:v>9</c:v>
                </c:pt>
                <c:pt idx="27">
                  <c:v>13</c:v>
                </c:pt>
                <c:pt idx="28">
                  <c:v>9</c:v>
                </c:pt>
                <c:pt idx="29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2020 г.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отношения. </c:v>
                </c:pt>
                <c:pt idx="3">
                  <c:v>Г 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деятельность.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Риэлторская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Лист1!$B$4:$AE$4</c:f>
              <c:numCache>
                <c:formatCode>General</c:formatCode>
                <c:ptCount val="30"/>
                <c:pt idx="0">
                  <c:v>958</c:v>
                </c:pt>
                <c:pt idx="1">
                  <c:v>2995</c:v>
                </c:pt>
                <c:pt idx="2">
                  <c:v>10</c:v>
                </c:pt>
                <c:pt idx="3">
                  <c:v>107</c:v>
                </c:pt>
                <c:pt idx="4">
                  <c:v>42</c:v>
                </c:pt>
                <c:pt idx="5">
                  <c:v>1256</c:v>
                </c:pt>
                <c:pt idx="6">
                  <c:v>1150</c:v>
                </c:pt>
                <c:pt idx="7">
                  <c:v>3151</c:v>
                </c:pt>
                <c:pt idx="8">
                  <c:v>1121</c:v>
                </c:pt>
                <c:pt idx="9">
                  <c:v>4795</c:v>
                </c:pt>
                <c:pt idx="10">
                  <c:v>358</c:v>
                </c:pt>
                <c:pt idx="11">
                  <c:v>6665</c:v>
                </c:pt>
                <c:pt idx="12">
                  <c:v>10</c:v>
                </c:pt>
                <c:pt idx="13">
                  <c:v>1093</c:v>
                </c:pt>
                <c:pt idx="14">
                  <c:v>133</c:v>
                </c:pt>
                <c:pt idx="15">
                  <c:v>497</c:v>
                </c:pt>
                <c:pt idx="16">
                  <c:v>1197</c:v>
                </c:pt>
                <c:pt idx="17">
                  <c:v>12</c:v>
                </c:pt>
                <c:pt idx="18">
                  <c:v>144</c:v>
                </c:pt>
                <c:pt idx="19">
                  <c:v>357</c:v>
                </c:pt>
                <c:pt idx="20">
                  <c:v>42</c:v>
                </c:pt>
                <c:pt idx="21">
                  <c:v>38</c:v>
                </c:pt>
                <c:pt idx="22">
                  <c:v>1060</c:v>
                </c:pt>
                <c:pt idx="23">
                  <c:v>4505</c:v>
                </c:pt>
                <c:pt idx="24">
                  <c:v>100</c:v>
                </c:pt>
                <c:pt idx="25">
                  <c:v>2</c:v>
                </c:pt>
                <c:pt idx="26">
                  <c:v>0</c:v>
                </c:pt>
                <c:pt idx="27">
                  <c:v>6</c:v>
                </c:pt>
                <c:pt idx="28">
                  <c:v>10</c:v>
                </c:pt>
                <c:pt idx="29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2021 г.</c:v>
                </c:pt>
              </c:strCache>
            </c:strRef>
          </c:tx>
          <c:spPr>
            <a:ln w="34925" cap="rnd">
              <a:solidFill>
                <a:schemeClr val="accent2">
                  <a:lumMod val="60000"/>
                </a:schemeClr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отношения. </c:v>
                </c:pt>
                <c:pt idx="3">
                  <c:v>Г 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деятельность.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Риэлторская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Лист1!$B$5:$AE$5</c:f>
              <c:numCache>
                <c:formatCode>General</c:formatCode>
                <c:ptCount val="30"/>
                <c:pt idx="0">
                  <c:v>1260</c:v>
                </c:pt>
                <c:pt idx="1">
                  <c:v>2468</c:v>
                </c:pt>
                <c:pt idx="2">
                  <c:v>20</c:v>
                </c:pt>
                <c:pt idx="3">
                  <c:v>116</c:v>
                </c:pt>
                <c:pt idx="4">
                  <c:v>30</c:v>
                </c:pt>
                <c:pt idx="5">
                  <c:v>474</c:v>
                </c:pt>
                <c:pt idx="6">
                  <c:v>496</c:v>
                </c:pt>
                <c:pt idx="7">
                  <c:v>2286</c:v>
                </c:pt>
                <c:pt idx="8">
                  <c:v>885</c:v>
                </c:pt>
                <c:pt idx="9">
                  <c:v>4204</c:v>
                </c:pt>
                <c:pt idx="10">
                  <c:v>344</c:v>
                </c:pt>
                <c:pt idx="11">
                  <c:v>6198</c:v>
                </c:pt>
                <c:pt idx="12">
                  <c:v>3</c:v>
                </c:pt>
                <c:pt idx="13">
                  <c:v>957</c:v>
                </c:pt>
                <c:pt idx="14">
                  <c:v>162</c:v>
                </c:pt>
                <c:pt idx="15">
                  <c:v>325</c:v>
                </c:pt>
                <c:pt idx="16">
                  <c:v>1130</c:v>
                </c:pt>
                <c:pt idx="17">
                  <c:v>17</c:v>
                </c:pt>
                <c:pt idx="18">
                  <c:v>141</c:v>
                </c:pt>
                <c:pt idx="19">
                  <c:v>544</c:v>
                </c:pt>
                <c:pt idx="20">
                  <c:v>57</c:v>
                </c:pt>
                <c:pt idx="21">
                  <c:v>27</c:v>
                </c:pt>
                <c:pt idx="22">
                  <c:v>1110</c:v>
                </c:pt>
                <c:pt idx="23">
                  <c:v>4196</c:v>
                </c:pt>
                <c:pt idx="24">
                  <c:v>66</c:v>
                </c:pt>
                <c:pt idx="25">
                  <c:v>1</c:v>
                </c:pt>
                <c:pt idx="26">
                  <c:v>6</c:v>
                </c:pt>
                <c:pt idx="27">
                  <c:v>12</c:v>
                </c:pt>
                <c:pt idx="28">
                  <c:v>8</c:v>
                </c:pt>
                <c:pt idx="29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0123552"/>
        <c:axId val="340122432"/>
      </c:lineChart>
      <c:catAx>
        <c:axId val="34012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0122432"/>
        <c:crosses val="autoZero"/>
        <c:auto val="1"/>
        <c:lblAlgn val="ctr"/>
        <c:lblOffset val="100"/>
        <c:noMultiLvlLbl val="0"/>
      </c:catAx>
      <c:valAx>
        <c:axId val="34012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0123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accent1">
          <a:lumMod val="20000"/>
          <a:lumOff val="80000"/>
        </a:schemeClr>
      </a:solidFill>
      <a:round/>
    </a:ln>
    <a:effectLst/>
  </c:spPr>
  <c:txPr>
    <a:bodyPr/>
    <a:lstStyle/>
    <a:p>
      <a:pPr>
        <a:defRPr sz="600"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Селезнева</cp:lastModifiedBy>
  <cp:revision>3</cp:revision>
  <cp:lastPrinted>2022-01-25T11:31:00Z</cp:lastPrinted>
  <dcterms:created xsi:type="dcterms:W3CDTF">2022-02-02T06:57:00Z</dcterms:created>
  <dcterms:modified xsi:type="dcterms:W3CDTF">2022-02-07T07:39:00Z</dcterms:modified>
</cp:coreProperties>
</file>