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602" w:rsidRPr="001C3D05" w:rsidRDefault="00C92C2D" w:rsidP="00572602">
      <w:pPr>
        <w:pStyle w:val="ConsPlusNormal"/>
        <w:jc w:val="right"/>
        <w:outlineLvl w:val="2"/>
        <w:rPr>
          <w:rFonts w:ascii="Times New Roman" w:hAnsi="Times New Roman" w:cs="Times New Roman"/>
        </w:rPr>
      </w:pPr>
      <w:r w:rsidRPr="001C3D05">
        <w:rPr>
          <w:rFonts w:ascii="Times New Roman" w:hAnsi="Times New Roman" w:cs="Times New Roman"/>
        </w:rPr>
        <w:t>Таблица 1</w:t>
      </w:r>
    </w:p>
    <w:p w:rsidR="00572602" w:rsidRPr="001C3D05" w:rsidRDefault="00572602" w:rsidP="00572602">
      <w:pPr>
        <w:pStyle w:val="ConsPlusNormal"/>
        <w:jc w:val="right"/>
        <w:rPr>
          <w:rFonts w:ascii="Times New Roman" w:hAnsi="Times New Roman" w:cs="Times New Roman"/>
        </w:rPr>
      </w:pPr>
    </w:p>
    <w:p w:rsidR="00572602" w:rsidRPr="001C3D05" w:rsidRDefault="00572602" w:rsidP="00572602">
      <w:pPr>
        <w:pStyle w:val="ConsPlusNormal"/>
        <w:jc w:val="center"/>
        <w:rPr>
          <w:rFonts w:ascii="Times New Roman" w:hAnsi="Times New Roman" w:cs="Times New Roman"/>
          <w:sz w:val="28"/>
          <w:szCs w:val="28"/>
        </w:rPr>
      </w:pPr>
      <w:bookmarkStart w:id="0" w:name="P3110"/>
      <w:bookmarkEnd w:id="0"/>
      <w:r w:rsidRPr="001C3D05">
        <w:rPr>
          <w:rFonts w:ascii="Times New Roman" w:hAnsi="Times New Roman" w:cs="Times New Roman"/>
          <w:sz w:val="28"/>
          <w:szCs w:val="28"/>
        </w:rPr>
        <w:t>Сведения</w:t>
      </w:r>
    </w:p>
    <w:p w:rsidR="00DF3B7A" w:rsidRDefault="009775FB" w:rsidP="00572602">
      <w:pPr>
        <w:pStyle w:val="ConsPlusNormal"/>
        <w:jc w:val="center"/>
        <w:rPr>
          <w:rFonts w:ascii="Times New Roman" w:hAnsi="Times New Roman" w:cs="Times New Roman"/>
          <w:sz w:val="28"/>
          <w:szCs w:val="28"/>
        </w:rPr>
      </w:pPr>
      <w:r w:rsidRPr="001C3D05">
        <w:rPr>
          <w:rFonts w:ascii="Times New Roman" w:hAnsi="Times New Roman" w:cs="Times New Roman"/>
          <w:sz w:val="28"/>
          <w:szCs w:val="28"/>
        </w:rPr>
        <w:t>О достигнутых</w:t>
      </w:r>
      <w:r w:rsidR="00572602" w:rsidRPr="001C3D05">
        <w:rPr>
          <w:rFonts w:ascii="Times New Roman" w:hAnsi="Times New Roman" w:cs="Times New Roman"/>
          <w:sz w:val="28"/>
          <w:szCs w:val="28"/>
        </w:rPr>
        <w:t xml:space="preserve"> значениях показателей (индикаторов) государственной программы Курской области</w:t>
      </w:r>
      <w:r w:rsidR="00B82B82" w:rsidRPr="001C3D05">
        <w:rPr>
          <w:rFonts w:ascii="Times New Roman" w:hAnsi="Times New Roman" w:cs="Times New Roman"/>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w:t>
      </w:r>
      <w:r w:rsidR="00C6633D" w:rsidRPr="001C3D05">
        <w:rPr>
          <w:rFonts w:ascii="Times New Roman" w:hAnsi="Times New Roman" w:cs="Times New Roman"/>
          <w:sz w:val="28"/>
          <w:szCs w:val="28"/>
        </w:rPr>
        <w:t xml:space="preserve"> за 202</w:t>
      </w:r>
      <w:r w:rsidR="00C61A76">
        <w:rPr>
          <w:rFonts w:ascii="Times New Roman" w:hAnsi="Times New Roman" w:cs="Times New Roman"/>
          <w:sz w:val="28"/>
          <w:szCs w:val="28"/>
        </w:rPr>
        <w:t>3</w:t>
      </w:r>
      <w:r w:rsidR="00572602" w:rsidRPr="001C3D05">
        <w:rPr>
          <w:rFonts w:ascii="Times New Roman" w:hAnsi="Times New Roman" w:cs="Times New Roman"/>
          <w:sz w:val="28"/>
          <w:szCs w:val="28"/>
        </w:rPr>
        <w:t xml:space="preserve"> год</w:t>
      </w:r>
    </w:p>
    <w:p w:rsidR="00572602" w:rsidRPr="001C3D05" w:rsidRDefault="00DF3B7A" w:rsidP="0057260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(всего </w:t>
      </w:r>
      <w:r w:rsidR="00160117">
        <w:rPr>
          <w:rFonts w:ascii="Times New Roman" w:hAnsi="Times New Roman" w:cs="Times New Roman"/>
          <w:sz w:val="28"/>
          <w:szCs w:val="28"/>
        </w:rPr>
        <w:t>2</w:t>
      </w:r>
      <w:r w:rsidR="009F3404">
        <w:rPr>
          <w:rFonts w:ascii="Times New Roman" w:hAnsi="Times New Roman" w:cs="Times New Roman"/>
          <w:sz w:val="28"/>
          <w:szCs w:val="28"/>
        </w:rPr>
        <w:t>1</w:t>
      </w:r>
      <w:r>
        <w:rPr>
          <w:rFonts w:ascii="Times New Roman" w:hAnsi="Times New Roman" w:cs="Times New Roman"/>
          <w:sz w:val="28"/>
          <w:szCs w:val="28"/>
        </w:rPr>
        <w:t xml:space="preserve"> индикаторов, реализуемых в 202</w:t>
      </w:r>
      <w:r w:rsidR="00C61A76">
        <w:rPr>
          <w:rFonts w:ascii="Times New Roman" w:hAnsi="Times New Roman" w:cs="Times New Roman"/>
          <w:sz w:val="28"/>
          <w:szCs w:val="28"/>
        </w:rPr>
        <w:t>3</w:t>
      </w:r>
      <w:r>
        <w:rPr>
          <w:rFonts w:ascii="Times New Roman" w:hAnsi="Times New Roman" w:cs="Times New Roman"/>
          <w:sz w:val="28"/>
          <w:szCs w:val="28"/>
        </w:rPr>
        <w:t xml:space="preserve"> году)</w:t>
      </w:r>
    </w:p>
    <w:p w:rsidR="00572602" w:rsidRPr="001C3D05" w:rsidRDefault="00572602" w:rsidP="00572602">
      <w:pPr>
        <w:pStyle w:val="ConsPlusNormal"/>
        <w:jc w:val="center"/>
        <w:rPr>
          <w:rFonts w:ascii="Times New Roman" w:hAnsi="Times New Roman" w:cs="Times New Roman"/>
        </w:rPr>
      </w:pPr>
    </w:p>
    <w:tbl>
      <w:tblPr>
        <w:tblW w:w="16162"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9"/>
        <w:gridCol w:w="1742"/>
        <w:gridCol w:w="1134"/>
        <w:gridCol w:w="52"/>
        <w:gridCol w:w="798"/>
        <w:gridCol w:w="74"/>
        <w:gridCol w:w="777"/>
        <w:gridCol w:w="75"/>
        <w:gridCol w:w="1281"/>
        <w:gridCol w:w="8"/>
        <w:gridCol w:w="1470"/>
        <w:gridCol w:w="88"/>
        <w:gridCol w:w="2606"/>
        <w:gridCol w:w="2694"/>
        <w:gridCol w:w="2694"/>
      </w:tblGrid>
      <w:tr w:rsidR="001C3D05" w:rsidRPr="001C3D05" w:rsidTr="00946FF7">
        <w:trPr>
          <w:gridAfter w:val="2"/>
          <w:wAfter w:w="5388" w:type="dxa"/>
        </w:trPr>
        <w:tc>
          <w:tcPr>
            <w:tcW w:w="660" w:type="dxa"/>
            <w:vMerge w:val="restart"/>
          </w:tcPr>
          <w:p w:rsidR="00757153" w:rsidRPr="001C3D05" w:rsidRDefault="00757153" w:rsidP="00253AEA">
            <w:pPr>
              <w:pStyle w:val="ConsPlusNormal"/>
              <w:jc w:val="center"/>
              <w:rPr>
                <w:rFonts w:ascii="Times New Roman" w:hAnsi="Times New Roman" w:cs="Times New Roman"/>
                <w:szCs w:val="22"/>
              </w:rPr>
            </w:pPr>
            <w:r w:rsidRPr="001C3D05">
              <w:rPr>
                <w:rFonts w:ascii="Times New Roman" w:hAnsi="Times New Roman" w:cs="Times New Roman"/>
                <w:szCs w:val="22"/>
              </w:rPr>
              <w:t>№ п/п</w:t>
            </w:r>
          </w:p>
        </w:tc>
        <w:tc>
          <w:tcPr>
            <w:tcW w:w="1751" w:type="dxa"/>
            <w:gridSpan w:val="2"/>
            <w:vMerge w:val="restart"/>
          </w:tcPr>
          <w:p w:rsidR="00757153" w:rsidRPr="001C3D05" w:rsidRDefault="00757153" w:rsidP="00572602">
            <w:pPr>
              <w:pStyle w:val="ConsPlusNormal"/>
              <w:jc w:val="center"/>
              <w:rPr>
                <w:rFonts w:ascii="Times New Roman" w:hAnsi="Times New Roman" w:cs="Times New Roman"/>
                <w:szCs w:val="22"/>
              </w:rPr>
            </w:pPr>
            <w:r w:rsidRPr="001C3D05">
              <w:rPr>
                <w:rFonts w:ascii="Times New Roman" w:hAnsi="Times New Roman" w:cs="Times New Roman"/>
                <w:szCs w:val="22"/>
              </w:rPr>
              <w:t>Показатель (индикатор) (наименование)</w:t>
            </w:r>
          </w:p>
        </w:tc>
        <w:tc>
          <w:tcPr>
            <w:tcW w:w="1134" w:type="dxa"/>
            <w:vMerge w:val="restart"/>
          </w:tcPr>
          <w:p w:rsidR="00757153" w:rsidRPr="001C3D05" w:rsidRDefault="00757153" w:rsidP="00572602">
            <w:pPr>
              <w:pStyle w:val="ConsPlusNormal"/>
              <w:jc w:val="center"/>
              <w:rPr>
                <w:rFonts w:ascii="Times New Roman" w:hAnsi="Times New Roman" w:cs="Times New Roman"/>
                <w:szCs w:val="22"/>
              </w:rPr>
            </w:pPr>
            <w:r w:rsidRPr="001C3D05">
              <w:rPr>
                <w:rFonts w:ascii="Times New Roman" w:hAnsi="Times New Roman" w:cs="Times New Roman"/>
                <w:szCs w:val="22"/>
              </w:rPr>
              <w:t>Ед. измерения</w:t>
            </w:r>
          </w:p>
        </w:tc>
        <w:tc>
          <w:tcPr>
            <w:tcW w:w="4535" w:type="dxa"/>
            <w:gridSpan w:val="8"/>
          </w:tcPr>
          <w:p w:rsidR="00757153" w:rsidRPr="001C3D05" w:rsidRDefault="00757153" w:rsidP="00572602">
            <w:pPr>
              <w:pStyle w:val="ConsPlusNormal"/>
              <w:jc w:val="center"/>
              <w:rPr>
                <w:rFonts w:ascii="Times New Roman" w:hAnsi="Times New Roman" w:cs="Times New Roman"/>
                <w:szCs w:val="22"/>
              </w:rPr>
            </w:pPr>
            <w:r w:rsidRPr="001C3D05">
              <w:rPr>
                <w:rFonts w:ascii="Times New Roman" w:hAnsi="Times New Roman" w:cs="Times New Roman"/>
                <w:szCs w:val="22"/>
              </w:rPr>
              <w:t>Значения показателей (индикаторов) государственной программы, подпрограммы государственной программы</w:t>
            </w:r>
          </w:p>
        </w:tc>
        <w:tc>
          <w:tcPr>
            <w:tcW w:w="2694" w:type="dxa"/>
            <w:gridSpan w:val="2"/>
            <w:vMerge w:val="restart"/>
          </w:tcPr>
          <w:p w:rsidR="00AE0F12" w:rsidRPr="001C3D05" w:rsidRDefault="00AE0F12" w:rsidP="00AE0F12">
            <w:pPr>
              <w:pStyle w:val="ConsPlusNormal"/>
              <w:jc w:val="center"/>
              <w:rPr>
                <w:rFonts w:ascii="Times New Roman" w:hAnsi="Times New Roman" w:cs="Times New Roman"/>
                <w:szCs w:val="22"/>
              </w:rPr>
            </w:pPr>
            <w:r w:rsidRPr="001C3D05">
              <w:rPr>
                <w:rFonts w:ascii="Times New Roman" w:hAnsi="Times New Roman" w:cs="Times New Roman"/>
                <w:szCs w:val="22"/>
              </w:rPr>
              <w:t>Обоснование отклонений ожидаемого значения показателя (индикатора) за 20</w:t>
            </w:r>
            <w:r w:rsidR="004C6BE0" w:rsidRPr="001C3D05">
              <w:rPr>
                <w:rFonts w:ascii="Times New Roman" w:hAnsi="Times New Roman" w:cs="Times New Roman"/>
                <w:szCs w:val="22"/>
              </w:rPr>
              <w:t>2</w:t>
            </w:r>
            <w:r w:rsidR="00C61A76">
              <w:rPr>
                <w:rFonts w:ascii="Times New Roman" w:hAnsi="Times New Roman" w:cs="Times New Roman"/>
                <w:szCs w:val="22"/>
              </w:rPr>
              <w:t>3</w:t>
            </w:r>
            <w:r w:rsidRPr="001C3D05">
              <w:rPr>
                <w:rFonts w:ascii="Times New Roman" w:hAnsi="Times New Roman" w:cs="Times New Roman"/>
                <w:szCs w:val="22"/>
              </w:rPr>
              <w:t xml:space="preserve"> год</w:t>
            </w:r>
          </w:p>
          <w:p w:rsidR="00757153" w:rsidRPr="001C3D05" w:rsidRDefault="00AE0F12" w:rsidP="00AE0F12">
            <w:pPr>
              <w:pStyle w:val="ConsPlusNormal"/>
              <w:jc w:val="center"/>
              <w:rPr>
                <w:rFonts w:ascii="Times New Roman" w:hAnsi="Times New Roman" w:cs="Times New Roman"/>
                <w:szCs w:val="22"/>
              </w:rPr>
            </w:pPr>
            <w:r w:rsidRPr="001C3D05">
              <w:rPr>
                <w:rFonts w:ascii="Times New Roman" w:hAnsi="Times New Roman" w:cs="Times New Roman"/>
                <w:szCs w:val="22"/>
              </w:rPr>
              <w:t>(при наличии</w:t>
            </w:r>
            <w:r w:rsidR="00757153" w:rsidRPr="001C3D05">
              <w:rPr>
                <w:rFonts w:ascii="Times New Roman" w:hAnsi="Times New Roman" w:cs="Times New Roman"/>
                <w:szCs w:val="22"/>
              </w:rPr>
              <w:t>)</w:t>
            </w:r>
          </w:p>
        </w:tc>
      </w:tr>
      <w:tr w:rsidR="001C3D05" w:rsidRPr="001C3D05" w:rsidTr="00946FF7">
        <w:trPr>
          <w:gridAfter w:val="2"/>
          <w:wAfter w:w="5388" w:type="dxa"/>
        </w:trPr>
        <w:tc>
          <w:tcPr>
            <w:tcW w:w="660" w:type="dxa"/>
            <w:vMerge/>
          </w:tcPr>
          <w:p w:rsidR="00DB2C5B" w:rsidRPr="001C3D05" w:rsidRDefault="00DB2C5B" w:rsidP="00572602"/>
        </w:tc>
        <w:tc>
          <w:tcPr>
            <w:tcW w:w="1751" w:type="dxa"/>
            <w:gridSpan w:val="2"/>
            <w:vMerge/>
          </w:tcPr>
          <w:p w:rsidR="00DB2C5B" w:rsidRPr="001C3D05" w:rsidRDefault="00DB2C5B" w:rsidP="00572602"/>
        </w:tc>
        <w:tc>
          <w:tcPr>
            <w:tcW w:w="1134" w:type="dxa"/>
            <w:vMerge/>
          </w:tcPr>
          <w:p w:rsidR="00DB2C5B" w:rsidRPr="001C3D05" w:rsidRDefault="00DB2C5B" w:rsidP="00572602"/>
        </w:tc>
        <w:tc>
          <w:tcPr>
            <w:tcW w:w="1701" w:type="dxa"/>
            <w:gridSpan w:val="4"/>
          </w:tcPr>
          <w:p w:rsidR="00DB2C5B" w:rsidRPr="001C3D05" w:rsidRDefault="00DB2C5B" w:rsidP="00C61A76">
            <w:pPr>
              <w:pStyle w:val="ConsPlusNormal"/>
              <w:jc w:val="center"/>
              <w:rPr>
                <w:rFonts w:ascii="Times New Roman" w:hAnsi="Times New Roman" w:cs="Times New Roman"/>
                <w:szCs w:val="22"/>
              </w:rPr>
            </w:pPr>
            <w:r w:rsidRPr="001C3D05">
              <w:rPr>
                <w:rFonts w:ascii="Times New Roman" w:hAnsi="Times New Roman" w:cs="Times New Roman"/>
                <w:szCs w:val="22"/>
              </w:rPr>
              <w:t>20</w:t>
            </w:r>
            <w:r w:rsidR="002C31F7">
              <w:rPr>
                <w:rFonts w:ascii="Times New Roman" w:hAnsi="Times New Roman" w:cs="Times New Roman"/>
                <w:szCs w:val="22"/>
              </w:rPr>
              <w:t>2</w:t>
            </w:r>
            <w:r w:rsidR="00C61A76">
              <w:rPr>
                <w:rFonts w:ascii="Times New Roman" w:hAnsi="Times New Roman" w:cs="Times New Roman"/>
                <w:szCs w:val="22"/>
              </w:rPr>
              <w:t>2</w:t>
            </w:r>
            <w:r w:rsidR="006B509D">
              <w:rPr>
                <w:rFonts w:ascii="Times New Roman" w:hAnsi="Times New Roman" w:cs="Times New Roman"/>
                <w:szCs w:val="22"/>
                <w:lang w:val="en-US"/>
              </w:rPr>
              <w:t xml:space="preserve"> </w:t>
            </w:r>
            <w:r w:rsidRPr="001C3D05">
              <w:rPr>
                <w:rFonts w:ascii="Times New Roman" w:hAnsi="Times New Roman" w:cs="Times New Roman"/>
                <w:szCs w:val="22"/>
              </w:rPr>
              <w:t>год</w:t>
            </w:r>
          </w:p>
        </w:tc>
        <w:tc>
          <w:tcPr>
            <w:tcW w:w="2834" w:type="dxa"/>
            <w:gridSpan w:val="4"/>
          </w:tcPr>
          <w:p w:rsidR="00DB2C5B" w:rsidRPr="001C3D05" w:rsidRDefault="00DB2C5B" w:rsidP="00C34C60">
            <w:pPr>
              <w:pStyle w:val="ConsPlusNormal"/>
              <w:jc w:val="center"/>
              <w:rPr>
                <w:rFonts w:ascii="Times New Roman" w:hAnsi="Times New Roman" w:cs="Times New Roman"/>
                <w:szCs w:val="22"/>
              </w:rPr>
            </w:pPr>
            <w:r w:rsidRPr="001C3D05">
              <w:rPr>
                <w:rFonts w:ascii="Times New Roman" w:hAnsi="Times New Roman" w:cs="Times New Roman"/>
                <w:szCs w:val="22"/>
              </w:rPr>
              <w:t>2</w:t>
            </w:r>
            <w:r w:rsidR="00C6633D" w:rsidRPr="001C3D05">
              <w:rPr>
                <w:rFonts w:ascii="Times New Roman" w:hAnsi="Times New Roman" w:cs="Times New Roman"/>
                <w:szCs w:val="22"/>
              </w:rPr>
              <w:t>02</w:t>
            </w:r>
            <w:r w:rsidR="00C61A76">
              <w:rPr>
                <w:rFonts w:ascii="Times New Roman" w:hAnsi="Times New Roman" w:cs="Times New Roman"/>
                <w:szCs w:val="22"/>
              </w:rPr>
              <w:t>3</w:t>
            </w:r>
            <w:r w:rsidRPr="001C3D05">
              <w:rPr>
                <w:rFonts w:ascii="Times New Roman" w:hAnsi="Times New Roman" w:cs="Times New Roman"/>
                <w:szCs w:val="22"/>
              </w:rPr>
              <w:t xml:space="preserve"> год</w:t>
            </w:r>
          </w:p>
        </w:tc>
        <w:tc>
          <w:tcPr>
            <w:tcW w:w="2694" w:type="dxa"/>
            <w:gridSpan w:val="2"/>
            <w:vMerge/>
          </w:tcPr>
          <w:p w:rsidR="00DB2C5B" w:rsidRPr="001C3D05" w:rsidRDefault="00DB2C5B" w:rsidP="00572602"/>
        </w:tc>
      </w:tr>
      <w:tr w:rsidR="001C3D05" w:rsidRPr="001C3D05" w:rsidTr="00946FF7">
        <w:trPr>
          <w:gridAfter w:val="2"/>
          <w:wAfter w:w="5388" w:type="dxa"/>
        </w:trPr>
        <w:tc>
          <w:tcPr>
            <w:tcW w:w="660" w:type="dxa"/>
            <w:vMerge/>
          </w:tcPr>
          <w:p w:rsidR="00757FC5" w:rsidRPr="001C3D05" w:rsidRDefault="00757FC5" w:rsidP="00DB2C5B"/>
        </w:tc>
        <w:tc>
          <w:tcPr>
            <w:tcW w:w="1751" w:type="dxa"/>
            <w:gridSpan w:val="2"/>
            <w:vMerge/>
          </w:tcPr>
          <w:p w:rsidR="00757FC5" w:rsidRPr="001C3D05" w:rsidRDefault="00757FC5" w:rsidP="00DB2C5B"/>
        </w:tc>
        <w:tc>
          <w:tcPr>
            <w:tcW w:w="1134" w:type="dxa"/>
            <w:vMerge/>
          </w:tcPr>
          <w:p w:rsidR="00757FC5" w:rsidRPr="001C3D05" w:rsidRDefault="00757FC5" w:rsidP="00DB2C5B"/>
        </w:tc>
        <w:tc>
          <w:tcPr>
            <w:tcW w:w="850" w:type="dxa"/>
            <w:gridSpan w:val="2"/>
          </w:tcPr>
          <w:p w:rsidR="00757FC5" w:rsidRPr="001C3D05" w:rsidRDefault="00757FC5" w:rsidP="00DB2C5B">
            <w:r w:rsidRPr="001C3D05">
              <w:rPr>
                <w:sz w:val="22"/>
                <w:szCs w:val="22"/>
              </w:rPr>
              <w:t>план</w:t>
            </w:r>
          </w:p>
        </w:tc>
        <w:tc>
          <w:tcPr>
            <w:tcW w:w="851" w:type="dxa"/>
            <w:gridSpan w:val="2"/>
          </w:tcPr>
          <w:p w:rsidR="00757FC5" w:rsidRPr="001C3D05" w:rsidRDefault="00757FC5" w:rsidP="00DB2C5B">
            <w:r w:rsidRPr="001C3D05">
              <w:rPr>
                <w:sz w:val="22"/>
                <w:szCs w:val="22"/>
              </w:rPr>
              <w:t>факт</w:t>
            </w:r>
          </w:p>
        </w:tc>
        <w:tc>
          <w:tcPr>
            <w:tcW w:w="1356" w:type="dxa"/>
            <w:gridSpan w:val="2"/>
          </w:tcPr>
          <w:p w:rsidR="00757FC5" w:rsidRPr="001C3D05" w:rsidRDefault="00757FC5" w:rsidP="002924FE">
            <w:pPr>
              <w:pStyle w:val="ConsPlusNormal"/>
              <w:jc w:val="center"/>
              <w:rPr>
                <w:rFonts w:ascii="Times New Roman" w:hAnsi="Times New Roman" w:cs="Times New Roman"/>
                <w:szCs w:val="22"/>
              </w:rPr>
            </w:pPr>
            <w:r w:rsidRPr="001C3D05">
              <w:rPr>
                <w:rFonts w:ascii="Times New Roman" w:hAnsi="Times New Roman" w:cs="Times New Roman"/>
                <w:szCs w:val="22"/>
              </w:rPr>
              <w:t>план</w:t>
            </w:r>
          </w:p>
        </w:tc>
        <w:tc>
          <w:tcPr>
            <w:tcW w:w="1478" w:type="dxa"/>
            <w:gridSpan w:val="2"/>
          </w:tcPr>
          <w:p w:rsidR="00757FC5" w:rsidRPr="001C3D05" w:rsidRDefault="009775FB" w:rsidP="002924FE">
            <w:pPr>
              <w:pStyle w:val="ConsPlusNormal"/>
              <w:jc w:val="center"/>
              <w:rPr>
                <w:rFonts w:ascii="Times New Roman" w:hAnsi="Times New Roman" w:cs="Times New Roman"/>
                <w:szCs w:val="22"/>
              </w:rPr>
            </w:pPr>
            <w:r w:rsidRPr="001C3D05">
              <w:rPr>
                <w:rFonts w:ascii="Times New Roman" w:hAnsi="Times New Roman" w:cs="Times New Roman"/>
                <w:szCs w:val="22"/>
              </w:rPr>
              <w:t>ф</w:t>
            </w:r>
            <w:r w:rsidR="002924FE" w:rsidRPr="001C3D05">
              <w:rPr>
                <w:rFonts w:ascii="Times New Roman" w:hAnsi="Times New Roman" w:cs="Times New Roman"/>
                <w:szCs w:val="22"/>
              </w:rPr>
              <w:t>акт</w:t>
            </w:r>
          </w:p>
          <w:p w:rsidR="009775FB" w:rsidRPr="001C3D05" w:rsidRDefault="009775FB" w:rsidP="002924FE">
            <w:pPr>
              <w:pStyle w:val="ConsPlusNormal"/>
              <w:jc w:val="center"/>
              <w:rPr>
                <w:rFonts w:ascii="Times New Roman" w:hAnsi="Times New Roman" w:cs="Times New Roman"/>
                <w:szCs w:val="22"/>
              </w:rPr>
            </w:pPr>
            <w:r w:rsidRPr="001C3D05">
              <w:rPr>
                <w:rFonts w:ascii="Times New Roman" w:hAnsi="Times New Roman" w:cs="Times New Roman"/>
                <w:szCs w:val="22"/>
              </w:rPr>
              <w:t>(оценка)</w:t>
            </w:r>
          </w:p>
        </w:tc>
        <w:tc>
          <w:tcPr>
            <w:tcW w:w="2694" w:type="dxa"/>
            <w:gridSpan w:val="2"/>
            <w:vMerge/>
          </w:tcPr>
          <w:p w:rsidR="00757FC5" w:rsidRPr="001C3D05" w:rsidRDefault="00757FC5" w:rsidP="00DB2C5B"/>
        </w:tc>
      </w:tr>
      <w:tr w:rsidR="001C3D05" w:rsidRPr="001C3D05" w:rsidTr="00946FF7">
        <w:trPr>
          <w:gridAfter w:val="2"/>
          <w:wAfter w:w="5388" w:type="dxa"/>
        </w:trPr>
        <w:tc>
          <w:tcPr>
            <w:tcW w:w="660" w:type="dxa"/>
          </w:tcPr>
          <w:p w:rsidR="00757FC5" w:rsidRPr="001C3D05" w:rsidRDefault="00757FC5" w:rsidP="00572602">
            <w:pPr>
              <w:pStyle w:val="ConsPlusNormal"/>
              <w:jc w:val="center"/>
              <w:rPr>
                <w:rFonts w:ascii="Times New Roman" w:hAnsi="Times New Roman" w:cs="Times New Roman"/>
                <w:szCs w:val="22"/>
              </w:rPr>
            </w:pPr>
            <w:r w:rsidRPr="001C3D05">
              <w:rPr>
                <w:rFonts w:ascii="Times New Roman" w:hAnsi="Times New Roman" w:cs="Times New Roman"/>
                <w:szCs w:val="22"/>
              </w:rPr>
              <w:t>1</w:t>
            </w:r>
          </w:p>
        </w:tc>
        <w:tc>
          <w:tcPr>
            <w:tcW w:w="1751" w:type="dxa"/>
            <w:gridSpan w:val="2"/>
          </w:tcPr>
          <w:p w:rsidR="00757FC5" w:rsidRPr="001C3D05" w:rsidRDefault="00757FC5" w:rsidP="00572602">
            <w:pPr>
              <w:pStyle w:val="ConsPlusNormal"/>
              <w:jc w:val="center"/>
              <w:rPr>
                <w:rFonts w:ascii="Times New Roman" w:hAnsi="Times New Roman" w:cs="Times New Roman"/>
                <w:szCs w:val="22"/>
              </w:rPr>
            </w:pPr>
            <w:r w:rsidRPr="001C3D05">
              <w:rPr>
                <w:rFonts w:ascii="Times New Roman" w:hAnsi="Times New Roman" w:cs="Times New Roman"/>
                <w:szCs w:val="22"/>
              </w:rPr>
              <w:t>2</w:t>
            </w:r>
          </w:p>
        </w:tc>
        <w:tc>
          <w:tcPr>
            <w:tcW w:w="1134" w:type="dxa"/>
          </w:tcPr>
          <w:p w:rsidR="00757FC5" w:rsidRPr="001C3D05" w:rsidRDefault="00757FC5" w:rsidP="00572602">
            <w:pPr>
              <w:pStyle w:val="ConsPlusNormal"/>
              <w:jc w:val="center"/>
              <w:rPr>
                <w:rFonts w:ascii="Times New Roman" w:hAnsi="Times New Roman" w:cs="Times New Roman"/>
                <w:szCs w:val="22"/>
              </w:rPr>
            </w:pPr>
            <w:r w:rsidRPr="001C3D05">
              <w:rPr>
                <w:rFonts w:ascii="Times New Roman" w:hAnsi="Times New Roman" w:cs="Times New Roman"/>
                <w:szCs w:val="22"/>
              </w:rPr>
              <w:t>3</w:t>
            </w:r>
          </w:p>
        </w:tc>
        <w:tc>
          <w:tcPr>
            <w:tcW w:w="850" w:type="dxa"/>
            <w:gridSpan w:val="2"/>
          </w:tcPr>
          <w:p w:rsidR="00757FC5" w:rsidRPr="001C3D05" w:rsidRDefault="00757FC5" w:rsidP="00572602">
            <w:pPr>
              <w:pStyle w:val="ConsPlusNormal"/>
              <w:jc w:val="center"/>
              <w:rPr>
                <w:rFonts w:ascii="Times New Roman" w:hAnsi="Times New Roman" w:cs="Times New Roman"/>
                <w:szCs w:val="22"/>
              </w:rPr>
            </w:pPr>
            <w:r w:rsidRPr="001C3D05">
              <w:rPr>
                <w:rFonts w:ascii="Times New Roman" w:hAnsi="Times New Roman" w:cs="Times New Roman"/>
                <w:szCs w:val="22"/>
              </w:rPr>
              <w:t>4</w:t>
            </w:r>
          </w:p>
        </w:tc>
        <w:tc>
          <w:tcPr>
            <w:tcW w:w="851" w:type="dxa"/>
            <w:gridSpan w:val="2"/>
          </w:tcPr>
          <w:p w:rsidR="00757FC5" w:rsidRPr="001C3D05" w:rsidRDefault="00757FC5" w:rsidP="00572602">
            <w:pPr>
              <w:pStyle w:val="ConsPlusNormal"/>
              <w:jc w:val="center"/>
              <w:rPr>
                <w:rFonts w:ascii="Times New Roman" w:hAnsi="Times New Roman" w:cs="Times New Roman"/>
                <w:szCs w:val="22"/>
              </w:rPr>
            </w:pPr>
            <w:r w:rsidRPr="001C3D05">
              <w:rPr>
                <w:rFonts w:ascii="Times New Roman" w:hAnsi="Times New Roman" w:cs="Times New Roman"/>
                <w:szCs w:val="22"/>
              </w:rPr>
              <w:t>5</w:t>
            </w:r>
          </w:p>
        </w:tc>
        <w:tc>
          <w:tcPr>
            <w:tcW w:w="1356" w:type="dxa"/>
            <w:gridSpan w:val="2"/>
          </w:tcPr>
          <w:p w:rsidR="00757FC5" w:rsidRPr="001C3D05" w:rsidRDefault="00757FC5" w:rsidP="00572602">
            <w:pPr>
              <w:pStyle w:val="ConsPlusNormal"/>
              <w:jc w:val="center"/>
              <w:rPr>
                <w:rFonts w:ascii="Times New Roman" w:hAnsi="Times New Roman" w:cs="Times New Roman"/>
                <w:szCs w:val="22"/>
              </w:rPr>
            </w:pPr>
            <w:r w:rsidRPr="001C3D05">
              <w:rPr>
                <w:rFonts w:ascii="Times New Roman" w:hAnsi="Times New Roman" w:cs="Times New Roman"/>
                <w:szCs w:val="22"/>
              </w:rPr>
              <w:t>6</w:t>
            </w:r>
          </w:p>
        </w:tc>
        <w:tc>
          <w:tcPr>
            <w:tcW w:w="1478" w:type="dxa"/>
            <w:gridSpan w:val="2"/>
          </w:tcPr>
          <w:p w:rsidR="00757FC5" w:rsidRPr="001C3D05" w:rsidRDefault="00757FC5" w:rsidP="00572602">
            <w:pPr>
              <w:pStyle w:val="ConsPlusNormal"/>
              <w:jc w:val="center"/>
              <w:rPr>
                <w:rFonts w:ascii="Times New Roman" w:hAnsi="Times New Roman" w:cs="Times New Roman"/>
                <w:szCs w:val="22"/>
              </w:rPr>
            </w:pPr>
            <w:r w:rsidRPr="001C3D05">
              <w:rPr>
                <w:rFonts w:ascii="Times New Roman" w:hAnsi="Times New Roman" w:cs="Times New Roman"/>
                <w:szCs w:val="22"/>
              </w:rPr>
              <w:t>8</w:t>
            </w:r>
          </w:p>
        </w:tc>
        <w:tc>
          <w:tcPr>
            <w:tcW w:w="2694" w:type="dxa"/>
            <w:gridSpan w:val="2"/>
          </w:tcPr>
          <w:p w:rsidR="00757FC5" w:rsidRPr="001C3D05" w:rsidRDefault="00757FC5" w:rsidP="00572602">
            <w:pPr>
              <w:pStyle w:val="ConsPlusNormal"/>
              <w:jc w:val="center"/>
              <w:rPr>
                <w:rFonts w:ascii="Times New Roman" w:hAnsi="Times New Roman" w:cs="Times New Roman"/>
                <w:szCs w:val="22"/>
              </w:rPr>
            </w:pPr>
            <w:r w:rsidRPr="001C3D05">
              <w:rPr>
                <w:rFonts w:ascii="Times New Roman" w:hAnsi="Times New Roman" w:cs="Times New Roman"/>
                <w:szCs w:val="22"/>
              </w:rPr>
              <w:t>9</w:t>
            </w:r>
          </w:p>
        </w:tc>
      </w:tr>
      <w:tr w:rsidR="001C3D05" w:rsidRPr="001C3D05" w:rsidTr="00946FF7">
        <w:trPr>
          <w:gridAfter w:val="2"/>
          <w:wAfter w:w="5388" w:type="dxa"/>
        </w:trPr>
        <w:tc>
          <w:tcPr>
            <w:tcW w:w="10774" w:type="dxa"/>
            <w:gridSpan w:val="14"/>
          </w:tcPr>
          <w:p w:rsidR="00AF60C9" w:rsidRPr="00454EA4" w:rsidRDefault="00AF60C9" w:rsidP="00C74316">
            <w:pPr>
              <w:pStyle w:val="ConsPlusNormal"/>
              <w:jc w:val="center"/>
              <w:rPr>
                <w:rFonts w:ascii="Times New Roman" w:hAnsi="Times New Roman" w:cs="Times New Roman"/>
                <w:b/>
                <w:sz w:val="24"/>
                <w:szCs w:val="24"/>
              </w:rPr>
            </w:pPr>
            <w:r w:rsidRPr="00454EA4">
              <w:rPr>
                <w:rFonts w:ascii="Times New Roman" w:hAnsi="Times New Roman" w:cs="Times New Roman"/>
                <w:b/>
                <w:sz w:val="24"/>
                <w:szCs w:val="24"/>
              </w:rPr>
              <w:t>Государственная программа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r w:rsidR="00454EA4">
              <w:rPr>
                <w:rFonts w:ascii="Times New Roman" w:hAnsi="Times New Roman" w:cs="Times New Roman"/>
                <w:b/>
                <w:sz w:val="24"/>
                <w:szCs w:val="24"/>
              </w:rPr>
              <w:t xml:space="preserve"> (всего 4 индикатора, реализуемых в 202</w:t>
            </w:r>
            <w:r w:rsidR="00C74316">
              <w:rPr>
                <w:rFonts w:ascii="Times New Roman" w:hAnsi="Times New Roman" w:cs="Times New Roman"/>
                <w:b/>
                <w:sz w:val="24"/>
                <w:szCs w:val="24"/>
              </w:rPr>
              <w:t>3</w:t>
            </w:r>
            <w:r w:rsidR="00454EA4">
              <w:rPr>
                <w:rFonts w:ascii="Times New Roman" w:hAnsi="Times New Roman" w:cs="Times New Roman"/>
                <w:b/>
                <w:sz w:val="24"/>
                <w:szCs w:val="24"/>
              </w:rPr>
              <w:t xml:space="preserve"> году)</w:t>
            </w:r>
          </w:p>
        </w:tc>
      </w:tr>
      <w:tr w:rsidR="007F019D" w:rsidRPr="007F019D" w:rsidTr="00946FF7">
        <w:trPr>
          <w:gridAfter w:val="2"/>
          <w:wAfter w:w="5388" w:type="dxa"/>
        </w:trPr>
        <w:tc>
          <w:tcPr>
            <w:tcW w:w="660" w:type="dxa"/>
          </w:tcPr>
          <w:p w:rsidR="00757FC5" w:rsidRPr="006B509D" w:rsidRDefault="00757FC5" w:rsidP="00423C63">
            <w:pPr>
              <w:pStyle w:val="ConsPlusNormal"/>
              <w:jc w:val="center"/>
              <w:rPr>
                <w:rFonts w:ascii="Times New Roman" w:hAnsi="Times New Roman" w:cs="Times New Roman"/>
                <w:szCs w:val="22"/>
              </w:rPr>
            </w:pPr>
            <w:r w:rsidRPr="006B509D">
              <w:rPr>
                <w:rFonts w:ascii="Times New Roman" w:hAnsi="Times New Roman" w:cs="Times New Roman"/>
                <w:szCs w:val="22"/>
              </w:rPr>
              <w:t>1</w:t>
            </w:r>
          </w:p>
        </w:tc>
        <w:tc>
          <w:tcPr>
            <w:tcW w:w="1751" w:type="dxa"/>
            <w:gridSpan w:val="2"/>
          </w:tcPr>
          <w:p w:rsidR="00757FC5" w:rsidRPr="006B509D" w:rsidRDefault="00757FC5" w:rsidP="00423C63">
            <w:pPr>
              <w:pStyle w:val="ConsPlusNormal"/>
              <w:rPr>
                <w:rFonts w:ascii="Times New Roman" w:hAnsi="Times New Roman" w:cs="Times New Roman"/>
                <w:szCs w:val="22"/>
              </w:rPr>
            </w:pPr>
            <w:r w:rsidRPr="006B509D">
              <w:rPr>
                <w:rFonts w:ascii="Times New Roman" w:hAnsi="Times New Roman" w:cs="Times New Roman"/>
                <w:szCs w:val="22"/>
              </w:rPr>
              <w:t>Снижение количества гибели людей при ЧС и на воде</w:t>
            </w:r>
          </w:p>
        </w:tc>
        <w:tc>
          <w:tcPr>
            <w:tcW w:w="1134" w:type="dxa"/>
          </w:tcPr>
          <w:p w:rsidR="00757FC5" w:rsidRPr="006B509D" w:rsidRDefault="00757FC5" w:rsidP="00423C63">
            <w:pPr>
              <w:pStyle w:val="ConsPlusNormal"/>
              <w:jc w:val="center"/>
              <w:rPr>
                <w:rFonts w:ascii="Times New Roman" w:hAnsi="Times New Roman" w:cs="Times New Roman"/>
                <w:szCs w:val="22"/>
              </w:rPr>
            </w:pPr>
            <w:r w:rsidRPr="006B509D">
              <w:rPr>
                <w:rFonts w:ascii="Times New Roman" w:hAnsi="Times New Roman" w:cs="Times New Roman"/>
                <w:szCs w:val="22"/>
              </w:rPr>
              <w:t>%</w:t>
            </w:r>
          </w:p>
        </w:tc>
        <w:tc>
          <w:tcPr>
            <w:tcW w:w="850" w:type="dxa"/>
            <w:gridSpan w:val="2"/>
          </w:tcPr>
          <w:p w:rsidR="00757FC5" w:rsidRPr="006B509D" w:rsidRDefault="00C61A76" w:rsidP="00C34C60">
            <w:pPr>
              <w:jc w:val="center"/>
              <w:rPr>
                <w:bCs/>
                <w:spacing w:val="-6"/>
              </w:rPr>
            </w:pPr>
            <w:r w:rsidRPr="006B509D">
              <w:rPr>
                <w:bCs/>
                <w:spacing w:val="-6"/>
              </w:rPr>
              <w:t>19</w:t>
            </w:r>
          </w:p>
        </w:tc>
        <w:tc>
          <w:tcPr>
            <w:tcW w:w="851" w:type="dxa"/>
            <w:gridSpan w:val="2"/>
          </w:tcPr>
          <w:p w:rsidR="00757FC5" w:rsidRPr="006B509D" w:rsidRDefault="00C61A76" w:rsidP="00423C63">
            <w:pPr>
              <w:jc w:val="center"/>
              <w:rPr>
                <w:bCs/>
                <w:spacing w:val="-6"/>
              </w:rPr>
            </w:pPr>
            <w:r w:rsidRPr="006B509D">
              <w:rPr>
                <w:bCs/>
                <w:spacing w:val="-6"/>
              </w:rPr>
              <w:t>57</w:t>
            </w:r>
          </w:p>
        </w:tc>
        <w:tc>
          <w:tcPr>
            <w:tcW w:w="1356" w:type="dxa"/>
            <w:gridSpan w:val="2"/>
          </w:tcPr>
          <w:p w:rsidR="00757FC5" w:rsidRPr="006B509D" w:rsidRDefault="00C61A76" w:rsidP="00C34C60">
            <w:pPr>
              <w:pStyle w:val="ConsPlusNormal"/>
              <w:jc w:val="center"/>
              <w:rPr>
                <w:rFonts w:ascii="Times New Roman" w:hAnsi="Times New Roman" w:cs="Times New Roman"/>
                <w:szCs w:val="22"/>
              </w:rPr>
            </w:pPr>
            <w:r w:rsidRPr="006B509D">
              <w:rPr>
                <w:rFonts w:ascii="Times New Roman" w:hAnsi="Times New Roman" w:cs="Times New Roman"/>
                <w:szCs w:val="22"/>
              </w:rPr>
              <w:t>20</w:t>
            </w:r>
          </w:p>
        </w:tc>
        <w:tc>
          <w:tcPr>
            <w:tcW w:w="1478" w:type="dxa"/>
            <w:gridSpan w:val="2"/>
          </w:tcPr>
          <w:p w:rsidR="00757FC5" w:rsidRPr="006B509D" w:rsidRDefault="00C34C60" w:rsidP="00423C63">
            <w:pPr>
              <w:pStyle w:val="ConsPlusNormal"/>
              <w:jc w:val="center"/>
              <w:rPr>
                <w:rFonts w:ascii="Times New Roman" w:hAnsi="Times New Roman" w:cs="Times New Roman"/>
                <w:szCs w:val="22"/>
              </w:rPr>
            </w:pPr>
            <w:r w:rsidRPr="006B509D">
              <w:rPr>
                <w:rFonts w:ascii="Times New Roman" w:hAnsi="Times New Roman" w:cs="Times New Roman"/>
                <w:szCs w:val="22"/>
              </w:rPr>
              <w:t>57</w:t>
            </w:r>
          </w:p>
        </w:tc>
        <w:tc>
          <w:tcPr>
            <w:tcW w:w="2694" w:type="dxa"/>
            <w:gridSpan w:val="2"/>
          </w:tcPr>
          <w:p w:rsidR="002C31F7" w:rsidRPr="005C15C4" w:rsidRDefault="002B2C58" w:rsidP="00C74316">
            <w:pPr>
              <w:autoSpaceDE w:val="0"/>
              <w:autoSpaceDN w:val="0"/>
              <w:adjustRightInd w:val="0"/>
              <w:jc w:val="both"/>
            </w:pPr>
            <w:r w:rsidRPr="005C15C4">
              <w:rPr>
                <w:sz w:val="22"/>
                <w:szCs w:val="22"/>
              </w:rPr>
              <w:t>Выполнение 20</w:t>
            </w:r>
            <w:r w:rsidR="001D6D8B" w:rsidRPr="005C15C4">
              <w:rPr>
                <w:sz w:val="22"/>
                <w:szCs w:val="22"/>
              </w:rPr>
              <w:t>2</w:t>
            </w:r>
            <w:r w:rsidR="00C61A76" w:rsidRPr="005C15C4">
              <w:rPr>
                <w:sz w:val="22"/>
                <w:szCs w:val="22"/>
              </w:rPr>
              <w:t>3</w:t>
            </w:r>
            <w:r w:rsidRPr="005C15C4">
              <w:rPr>
                <w:sz w:val="22"/>
                <w:szCs w:val="22"/>
              </w:rPr>
              <w:t xml:space="preserve"> года составило </w:t>
            </w:r>
            <w:r w:rsidR="00C34C60" w:rsidRPr="005C15C4">
              <w:rPr>
                <w:sz w:val="22"/>
                <w:szCs w:val="22"/>
              </w:rPr>
              <w:t>57</w:t>
            </w:r>
            <w:r w:rsidRPr="005C15C4">
              <w:rPr>
                <w:sz w:val="22"/>
                <w:szCs w:val="22"/>
              </w:rPr>
              <w:t xml:space="preserve"> % (запланировано программой </w:t>
            </w:r>
            <w:r w:rsidR="00C61A76" w:rsidRPr="005C15C4">
              <w:rPr>
                <w:sz w:val="22"/>
                <w:szCs w:val="22"/>
              </w:rPr>
              <w:t>20</w:t>
            </w:r>
            <w:r w:rsidRPr="005C15C4">
              <w:rPr>
                <w:sz w:val="22"/>
                <w:szCs w:val="22"/>
              </w:rPr>
              <w:t xml:space="preserve">%) – произошло снижение гибели людей на воде на </w:t>
            </w:r>
            <w:r w:rsidR="00C34C60" w:rsidRPr="005C15C4">
              <w:rPr>
                <w:sz w:val="22"/>
                <w:szCs w:val="22"/>
              </w:rPr>
              <w:t>32</w:t>
            </w:r>
            <w:r w:rsidRPr="005C15C4">
              <w:rPr>
                <w:sz w:val="22"/>
                <w:szCs w:val="22"/>
              </w:rPr>
              <w:t xml:space="preserve"> человек</w:t>
            </w:r>
            <w:r w:rsidR="001D6D8B" w:rsidRPr="005C15C4">
              <w:rPr>
                <w:sz w:val="22"/>
                <w:szCs w:val="22"/>
              </w:rPr>
              <w:t>а</w:t>
            </w:r>
            <w:r w:rsidRPr="005C15C4">
              <w:rPr>
                <w:sz w:val="22"/>
                <w:szCs w:val="22"/>
              </w:rPr>
              <w:t xml:space="preserve"> (для расчета использовалось значение количества гибели людей при ЧС на воде: 2012 год – 56 человек, 20</w:t>
            </w:r>
            <w:r w:rsidR="00C61A76" w:rsidRPr="005C15C4">
              <w:rPr>
                <w:sz w:val="22"/>
                <w:szCs w:val="22"/>
              </w:rPr>
              <w:t>23</w:t>
            </w:r>
            <w:r w:rsidRPr="005C15C4">
              <w:rPr>
                <w:sz w:val="22"/>
                <w:szCs w:val="22"/>
              </w:rPr>
              <w:t xml:space="preserve"> год - </w:t>
            </w:r>
            <w:r w:rsidR="00C34C60" w:rsidRPr="005C15C4">
              <w:rPr>
                <w:sz w:val="22"/>
                <w:szCs w:val="22"/>
              </w:rPr>
              <w:t>24</w:t>
            </w:r>
            <w:r w:rsidRPr="005C15C4">
              <w:rPr>
                <w:sz w:val="22"/>
                <w:szCs w:val="22"/>
              </w:rPr>
              <w:t xml:space="preserve"> человек)</w:t>
            </w:r>
            <w:r w:rsidR="00C74316" w:rsidRPr="005C15C4">
              <w:rPr>
                <w:sz w:val="22"/>
                <w:szCs w:val="22"/>
              </w:rPr>
              <w:t xml:space="preserve"> </w:t>
            </w:r>
            <w:r w:rsidR="00C34C60" w:rsidRPr="005C15C4">
              <w:rPr>
                <w:sz w:val="22"/>
                <w:szCs w:val="22"/>
              </w:rPr>
              <w:t>24</w:t>
            </w:r>
            <w:r w:rsidRPr="005C15C4">
              <w:rPr>
                <w:sz w:val="22"/>
                <w:szCs w:val="22"/>
              </w:rPr>
              <w:t>/56*100 %=</w:t>
            </w:r>
            <w:r w:rsidR="00C34C60" w:rsidRPr="005C15C4">
              <w:rPr>
                <w:sz w:val="22"/>
                <w:szCs w:val="22"/>
              </w:rPr>
              <w:t>43</w:t>
            </w:r>
            <w:r w:rsidRPr="005C15C4">
              <w:rPr>
                <w:sz w:val="22"/>
                <w:szCs w:val="22"/>
              </w:rPr>
              <w:t>%, 100%-</w:t>
            </w:r>
            <w:r w:rsidR="00C34C60" w:rsidRPr="005C15C4">
              <w:rPr>
                <w:sz w:val="22"/>
                <w:szCs w:val="22"/>
              </w:rPr>
              <w:t>43</w:t>
            </w:r>
            <w:r w:rsidRPr="005C15C4">
              <w:rPr>
                <w:sz w:val="22"/>
                <w:szCs w:val="22"/>
              </w:rPr>
              <w:t>%=</w:t>
            </w:r>
            <w:r w:rsidR="00C34C60" w:rsidRPr="005C15C4">
              <w:rPr>
                <w:sz w:val="22"/>
                <w:szCs w:val="22"/>
              </w:rPr>
              <w:t>57</w:t>
            </w:r>
            <w:r w:rsidRPr="005C15C4">
              <w:rPr>
                <w:sz w:val="22"/>
                <w:szCs w:val="22"/>
              </w:rPr>
              <w:t>% (</w:t>
            </w:r>
            <w:r w:rsidR="00C34C60" w:rsidRPr="005C15C4">
              <w:rPr>
                <w:sz w:val="22"/>
                <w:szCs w:val="22"/>
              </w:rPr>
              <w:t>57</w:t>
            </w:r>
            <w:r w:rsidRPr="005C15C4">
              <w:rPr>
                <w:sz w:val="22"/>
                <w:szCs w:val="22"/>
              </w:rPr>
              <w:t>%-</w:t>
            </w:r>
            <w:r w:rsidR="00C61A76" w:rsidRPr="005C15C4">
              <w:rPr>
                <w:sz w:val="22"/>
                <w:szCs w:val="22"/>
              </w:rPr>
              <w:t>20</w:t>
            </w:r>
            <w:r w:rsidRPr="005C15C4">
              <w:rPr>
                <w:sz w:val="22"/>
                <w:szCs w:val="22"/>
              </w:rPr>
              <w:t>%=</w:t>
            </w:r>
            <w:r w:rsidR="00C34C60" w:rsidRPr="005C15C4">
              <w:rPr>
                <w:sz w:val="22"/>
                <w:szCs w:val="22"/>
              </w:rPr>
              <w:t>3</w:t>
            </w:r>
            <w:r w:rsidR="00C61A76" w:rsidRPr="005C15C4">
              <w:rPr>
                <w:sz w:val="22"/>
                <w:szCs w:val="22"/>
              </w:rPr>
              <w:t>7</w:t>
            </w:r>
            <w:r w:rsidRPr="005C15C4">
              <w:rPr>
                <w:sz w:val="22"/>
                <w:szCs w:val="22"/>
              </w:rPr>
              <w:t>%).</w:t>
            </w:r>
          </w:p>
          <w:p w:rsidR="002B2C58" w:rsidRPr="005C15C4" w:rsidRDefault="002C31F7" w:rsidP="00C74316">
            <w:pPr>
              <w:autoSpaceDE w:val="0"/>
              <w:autoSpaceDN w:val="0"/>
              <w:adjustRightInd w:val="0"/>
              <w:jc w:val="both"/>
              <w:rPr>
                <w:b/>
              </w:rPr>
            </w:pPr>
            <w:r w:rsidRPr="005C15C4">
              <w:rPr>
                <w:sz w:val="22"/>
                <w:szCs w:val="22"/>
              </w:rPr>
              <w:t xml:space="preserve">перевыполнение на </w:t>
            </w:r>
            <w:r w:rsidR="00C34C60" w:rsidRPr="005C15C4">
              <w:rPr>
                <w:sz w:val="22"/>
                <w:szCs w:val="22"/>
              </w:rPr>
              <w:t>3</w:t>
            </w:r>
            <w:r w:rsidR="00C61A76" w:rsidRPr="005C15C4">
              <w:rPr>
                <w:sz w:val="22"/>
                <w:szCs w:val="22"/>
              </w:rPr>
              <w:t>7</w:t>
            </w:r>
            <w:r w:rsidRPr="005C15C4">
              <w:rPr>
                <w:sz w:val="22"/>
                <w:szCs w:val="22"/>
              </w:rPr>
              <w:t xml:space="preserve"> % </w:t>
            </w:r>
            <w:r w:rsidR="007534A7" w:rsidRPr="005C15C4">
              <w:rPr>
                <w:sz w:val="22"/>
                <w:szCs w:val="22"/>
              </w:rPr>
              <w:t xml:space="preserve">       </w:t>
            </w:r>
            <w:r w:rsidR="007534A7" w:rsidRPr="005C15C4">
              <w:rPr>
                <w:b/>
                <w:sz w:val="22"/>
                <w:szCs w:val="22"/>
              </w:rPr>
              <w:t>Индикатор выполнен более</w:t>
            </w:r>
            <w:r w:rsidR="005C15C4" w:rsidRPr="005C15C4">
              <w:rPr>
                <w:b/>
                <w:sz w:val="22"/>
                <w:szCs w:val="22"/>
              </w:rPr>
              <w:t xml:space="preserve"> чем на 100%.</w:t>
            </w:r>
          </w:p>
          <w:p w:rsidR="00757FC5" w:rsidRPr="005C15C4" w:rsidRDefault="00757FC5" w:rsidP="00C74316">
            <w:pPr>
              <w:pStyle w:val="ConsPlusNormal"/>
              <w:jc w:val="both"/>
              <w:rPr>
                <w:rFonts w:ascii="Times New Roman" w:hAnsi="Times New Roman" w:cs="Times New Roman"/>
                <w:szCs w:val="22"/>
              </w:rPr>
            </w:pPr>
          </w:p>
          <w:p w:rsidR="00C74316" w:rsidRPr="005C15C4" w:rsidRDefault="00C74316" w:rsidP="00423C63">
            <w:pPr>
              <w:pStyle w:val="ConsPlusNormal"/>
              <w:jc w:val="both"/>
              <w:rPr>
                <w:rFonts w:ascii="Times New Roman" w:hAnsi="Times New Roman" w:cs="Times New Roman"/>
                <w:szCs w:val="22"/>
              </w:rPr>
            </w:pPr>
          </w:p>
        </w:tc>
      </w:tr>
      <w:tr w:rsidR="007F019D" w:rsidRPr="007F019D" w:rsidTr="00946FF7">
        <w:trPr>
          <w:gridAfter w:val="2"/>
          <w:wAfter w:w="5388" w:type="dxa"/>
          <w:trHeight w:val="357"/>
        </w:trPr>
        <w:tc>
          <w:tcPr>
            <w:tcW w:w="660" w:type="dxa"/>
            <w:vMerge w:val="restart"/>
          </w:tcPr>
          <w:p w:rsidR="00DB7FFB" w:rsidRPr="006B509D" w:rsidRDefault="00DB7FFB" w:rsidP="00423C63">
            <w:pPr>
              <w:pStyle w:val="ConsPlusNormal"/>
              <w:jc w:val="center"/>
              <w:rPr>
                <w:rFonts w:ascii="Times New Roman" w:hAnsi="Times New Roman" w:cs="Times New Roman"/>
                <w:sz w:val="24"/>
                <w:szCs w:val="24"/>
              </w:rPr>
            </w:pPr>
            <w:r w:rsidRPr="006B509D">
              <w:rPr>
                <w:rFonts w:ascii="Times New Roman" w:hAnsi="Times New Roman" w:cs="Times New Roman"/>
                <w:sz w:val="24"/>
                <w:szCs w:val="24"/>
              </w:rPr>
              <w:t>2</w:t>
            </w:r>
          </w:p>
        </w:tc>
        <w:tc>
          <w:tcPr>
            <w:tcW w:w="1751" w:type="dxa"/>
            <w:gridSpan w:val="2"/>
            <w:vMerge w:val="restart"/>
          </w:tcPr>
          <w:p w:rsidR="00DB7FFB" w:rsidRPr="006B509D" w:rsidRDefault="00DB7FFB" w:rsidP="00423C63">
            <w:pPr>
              <w:pStyle w:val="ConsPlusNormal"/>
              <w:rPr>
                <w:rFonts w:ascii="Times New Roman" w:hAnsi="Times New Roman" w:cs="Times New Roman"/>
                <w:sz w:val="24"/>
                <w:szCs w:val="24"/>
              </w:rPr>
            </w:pPr>
            <w:r w:rsidRPr="006B509D">
              <w:rPr>
                <w:rFonts w:ascii="Times New Roman" w:hAnsi="Times New Roman" w:cs="Times New Roman"/>
                <w:sz w:val="24"/>
                <w:szCs w:val="24"/>
              </w:rPr>
              <w:t>Снижение количества  пожаров</w:t>
            </w:r>
          </w:p>
        </w:tc>
        <w:tc>
          <w:tcPr>
            <w:tcW w:w="1134" w:type="dxa"/>
          </w:tcPr>
          <w:p w:rsidR="00DB7FFB" w:rsidRPr="006B509D" w:rsidRDefault="00DB7FFB" w:rsidP="00423C63">
            <w:pPr>
              <w:pStyle w:val="ConsPlusNormal"/>
              <w:jc w:val="center"/>
              <w:rPr>
                <w:rFonts w:ascii="Times New Roman" w:hAnsi="Times New Roman" w:cs="Times New Roman"/>
                <w:sz w:val="24"/>
                <w:szCs w:val="24"/>
              </w:rPr>
            </w:pPr>
            <w:r w:rsidRPr="006B509D">
              <w:rPr>
                <w:rFonts w:ascii="Times New Roman" w:hAnsi="Times New Roman" w:cs="Times New Roman"/>
                <w:sz w:val="24"/>
                <w:szCs w:val="24"/>
              </w:rPr>
              <w:t>%</w:t>
            </w:r>
          </w:p>
        </w:tc>
        <w:tc>
          <w:tcPr>
            <w:tcW w:w="850" w:type="dxa"/>
            <w:gridSpan w:val="2"/>
          </w:tcPr>
          <w:p w:rsidR="00DB7FFB" w:rsidRPr="006B509D" w:rsidRDefault="00C62BF8" w:rsidP="00F31DE6">
            <w:pPr>
              <w:widowControl w:val="0"/>
              <w:autoSpaceDE w:val="0"/>
              <w:autoSpaceDN w:val="0"/>
              <w:adjustRightInd w:val="0"/>
              <w:jc w:val="center"/>
            </w:pPr>
            <w:r w:rsidRPr="006B509D">
              <w:t>-</w:t>
            </w:r>
          </w:p>
        </w:tc>
        <w:tc>
          <w:tcPr>
            <w:tcW w:w="851" w:type="dxa"/>
            <w:gridSpan w:val="2"/>
          </w:tcPr>
          <w:p w:rsidR="00DB7FFB" w:rsidRPr="006B509D" w:rsidRDefault="00C62BF8" w:rsidP="00F31DE6">
            <w:pPr>
              <w:widowControl w:val="0"/>
              <w:autoSpaceDE w:val="0"/>
              <w:autoSpaceDN w:val="0"/>
              <w:adjustRightInd w:val="0"/>
            </w:pPr>
            <w:r w:rsidRPr="006B509D">
              <w:t>-</w:t>
            </w:r>
          </w:p>
        </w:tc>
        <w:tc>
          <w:tcPr>
            <w:tcW w:w="1356" w:type="dxa"/>
            <w:gridSpan w:val="2"/>
          </w:tcPr>
          <w:p w:rsidR="00DB7FFB" w:rsidRPr="006B509D" w:rsidRDefault="00DB7FFB" w:rsidP="00F31DE6">
            <w:pPr>
              <w:widowControl w:val="0"/>
              <w:autoSpaceDE w:val="0"/>
              <w:autoSpaceDN w:val="0"/>
              <w:adjustRightInd w:val="0"/>
              <w:jc w:val="center"/>
            </w:pPr>
            <w:r w:rsidRPr="006B509D">
              <w:t>-</w:t>
            </w:r>
          </w:p>
        </w:tc>
        <w:tc>
          <w:tcPr>
            <w:tcW w:w="1478" w:type="dxa"/>
            <w:gridSpan w:val="2"/>
          </w:tcPr>
          <w:p w:rsidR="00DB7FFB" w:rsidRPr="006B509D" w:rsidRDefault="00DB7FFB" w:rsidP="00F31DE6">
            <w:pPr>
              <w:widowControl w:val="0"/>
              <w:autoSpaceDE w:val="0"/>
              <w:autoSpaceDN w:val="0"/>
              <w:adjustRightInd w:val="0"/>
            </w:pPr>
            <w:r w:rsidRPr="006B509D">
              <w:t>-</w:t>
            </w:r>
          </w:p>
        </w:tc>
        <w:tc>
          <w:tcPr>
            <w:tcW w:w="2694" w:type="dxa"/>
            <w:gridSpan w:val="2"/>
            <w:vMerge w:val="restart"/>
          </w:tcPr>
          <w:p w:rsidR="00C62BF8" w:rsidRPr="006B509D" w:rsidRDefault="00C62BF8" w:rsidP="00C62BF8">
            <w:pPr>
              <w:widowControl w:val="0"/>
              <w:autoSpaceDE w:val="0"/>
              <w:autoSpaceDN w:val="0"/>
              <w:adjustRightInd w:val="0"/>
              <w:jc w:val="both"/>
            </w:pPr>
            <w:r w:rsidRPr="006B509D">
              <w:rPr>
                <w:sz w:val="22"/>
                <w:szCs w:val="22"/>
              </w:rPr>
              <w:t>В 202</w:t>
            </w:r>
            <w:r w:rsidR="000E12D2" w:rsidRPr="006B509D">
              <w:rPr>
                <w:sz w:val="22"/>
                <w:szCs w:val="22"/>
              </w:rPr>
              <w:t>3</w:t>
            </w:r>
            <w:r w:rsidR="004363DA" w:rsidRPr="006B509D">
              <w:rPr>
                <w:sz w:val="22"/>
                <w:szCs w:val="22"/>
              </w:rPr>
              <w:t xml:space="preserve"> году</w:t>
            </w:r>
            <w:r w:rsidR="001F6BB4" w:rsidRPr="006B509D">
              <w:rPr>
                <w:sz w:val="22"/>
                <w:szCs w:val="22"/>
              </w:rPr>
              <w:t xml:space="preserve"> - </w:t>
            </w:r>
            <w:r w:rsidR="000E12D2" w:rsidRPr="006B509D">
              <w:rPr>
                <w:sz w:val="22"/>
                <w:szCs w:val="22"/>
              </w:rPr>
              <w:t>1385</w:t>
            </w:r>
            <w:r w:rsidR="002B2C58" w:rsidRPr="006B509D">
              <w:rPr>
                <w:sz w:val="22"/>
                <w:szCs w:val="22"/>
              </w:rPr>
              <w:t xml:space="preserve"> случаев, (запланиро</w:t>
            </w:r>
            <w:r w:rsidRPr="006B509D">
              <w:rPr>
                <w:sz w:val="22"/>
                <w:szCs w:val="22"/>
              </w:rPr>
              <w:t>вано 6</w:t>
            </w:r>
            <w:r w:rsidR="00325421" w:rsidRPr="006B509D">
              <w:rPr>
                <w:sz w:val="22"/>
                <w:szCs w:val="22"/>
              </w:rPr>
              <w:t>5</w:t>
            </w:r>
            <w:r w:rsidR="000E12D2" w:rsidRPr="006B509D">
              <w:rPr>
                <w:sz w:val="22"/>
                <w:szCs w:val="22"/>
              </w:rPr>
              <w:t>28</w:t>
            </w:r>
            <w:r w:rsidR="006B509D" w:rsidRPr="006B509D">
              <w:rPr>
                <w:sz w:val="22"/>
                <w:szCs w:val="22"/>
              </w:rPr>
              <w:t xml:space="preserve"> </w:t>
            </w:r>
            <w:r w:rsidR="002B2C58" w:rsidRPr="006B509D">
              <w:rPr>
                <w:sz w:val="22"/>
                <w:szCs w:val="22"/>
              </w:rPr>
              <w:t xml:space="preserve">случаев). </w:t>
            </w:r>
            <w:r w:rsidRPr="006B509D">
              <w:rPr>
                <w:sz w:val="22"/>
                <w:szCs w:val="22"/>
              </w:rPr>
              <w:t>Исполн</w:t>
            </w:r>
            <w:r w:rsidR="00A22EEC" w:rsidRPr="006B509D">
              <w:rPr>
                <w:sz w:val="22"/>
                <w:szCs w:val="22"/>
              </w:rPr>
              <w:t>ение в процентном соотноше</w:t>
            </w:r>
            <w:r w:rsidR="00325421" w:rsidRPr="006B509D">
              <w:rPr>
                <w:sz w:val="22"/>
                <w:szCs w:val="22"/>
              </w:rPr>
              <w:t>нии: 1</w:t>
            </w:r>
            <w:r w:rsidR="000E12D2" w:rsidRPr="006B509D">
              <w:rPr>
                <w:sz w:val="22"/>
                <w:szCs w:val="22"/>
              </w:rPr>
              <w:t>385</w:t>
            </w:r>
            <w:r w:rsidRPr="006B509D">
              <w:rPr>
                <w:sz w:val="22"/>
                <w:szCs w:val="22"/>
              </w:rPr>
              <w:t>/</w:t>
            </w:r>
            <w:r w:rsidR="00A22EEC" w:rsidRPr="006B509D">
              <w:rPr>
                <w:sz w:val="22"/>
                <w:szCs w:val="22"/>
              </w:rPr>
              <w:t>6</w:t>
            </w:r>
            <w:r w:rsidR="00325421" w:rsidRPr="006B509D">
              <w:rPr>
                <w:sz w:val="22"/>
                <w:szCs w:val="22"/>
              </w:rPr>
              <w:t>5</w:t>
            </w:r>
            <w:r w:rsidR="000E12D2" w:rsidRPr="006B509D">
              <w:rPr>
                <w:sz w:val="22"/>
                <w:szCs w:val="22"/>
              </w:rPr>
              <w:t>28</w:t>
            </w:r>
            <w:r w:rsidR="003929C4" w:rsidRPr="006B509D">
              <w:rPr>
                <w:sz w:val="22"/>
                <w:szCs w:val="22"/>
              </w:rPr>
              <w:t>*100</w:t>
            </w:r>
            <w:r w:rsidRPr="006B509D">
              <w:rPr>
                <w:sz w:val="22"/>
                <w:szCs w:val="22"/>
              </w:rPr>
              <w:t>=</w:t>
            </w:r>
            <w:r w:rsidR="00325421" w:rsidRPr="006B509D">
              <w:rPr>
                <w:sz w:val="22"/>
                <w:szCs w:val="22"/>
              </w:rPr>
              <w:t>2</w:t>
            </w:r>
            <w:r w:rsidR="000E12D2" w:rsidRPr="006B509D">
              <w:rPr>
                <w:sz w:val="22"/>
                <w:szCs w:val="22"/>
              </w:rPr>
              <w:t>1</w:t>
            </w:r>
            <w:r w:rsidR="004363DA" w:rsidRPr="006B509D">
              <w:rPr>
                <w:sz w:val="22"/>
                <w:szCs w:val="22"/>
              </w:rPr>
              <w:t xml:space="preserve"> %. 100 %- </w:t>
            </w:r>
            <w:r w:rsidR="00325421" w:rsidRPr="006B509D">
              <w:rPr>
                <w:sz w:val="22"/>
                <w:szCs w:val="22"/>
              </w:rPr>
              <w:t>2</w:t>
            </w:r>
            <w:r w:rsidR="000E12D2" w:rsidRPr="006B509D">
              <w:rPr>
                <w:sz w:val="22"/>
                <w:szCs w:val="22"/>
              </w:rPr>
              <w:t>1</w:t>
            </w:r>
            <w:r w:rsidR="00A22EEC" w:rsidRPr="006B509D">
              <w:rPr>
                <w:sz w:val="22"/>
                <w:szCs w:val="22"/>
              </w:rPr>
              <w:t>%=</w:t>
            </w:r>
            <w:r w:rsidR="00325421" w:rsidRPr="006B509D">
              <w:rPr>
                <w:sz w:val="22"/>
                <w:szCs w:val="22"/>
              </w:rPr>
              <w:t>7</w:t>
            </w:r>
            <w:r w:rsidR="000E12D2" w:rsidRPr="006B509D">
              <w:rPr>
                <w:sz w:val="22"/>
                <w:szCs w:val="22"/>
              </w:rPr>
              <w:t>9</w:t>
            </w:r>
            <w:r w:rsidR="00A22EEC" w:rsidRPr="006B509D">
              <w:rPr>
                <w:sz w:val="22"/>
                <w:szCs w:val="22"/>
              </w:rPr>
              <w:t xml:space="preserve"> %, перевыполне</w:t>
            </w:r>
            <w:r w:rsidR="00AB0040" w:rsidRPr="006B509D">
              <w:rPr>
                <w:sz w:val="22"/>
                <w:szCs w:val="22"/>
              </w:rPr>
              <w:t>ние на 79</w:t>
            </w:r>
            <w:r w:rsidR="00A22EEC" w:rsidRPr="006B509D">
              <w:rPr>
                <w:sz w:val="22"/>
                <w:szCs w:val="22"/>
              </w:rPr>
              <w:t xml:space="preserve"> %</w:t>
            </w:r>
          </w:p>
          <w:p w:rsidR="00DB7FFB" w:rsidRPr="005C15C4" w:rsidRDefault="002B2C58" w:rsidP="00C62BF8">
            <w:pPr>
              <w:widowControl w:val="0"/>
              <w:autoSpaceDE w:val="0"/>
              <w:autoSpaceDN w:val="0"/>
              <w:adjustRightInd w:val="0"/>
              <w:jc w:val="both"/>
              <w:rPr>
                <w:b/>
              </w:rPr>
            </w:pPr>
            <w:r w:rsidRPr="005C15C4">
              <w:rPr>
                <w:b/>
                <w:sz w:val="22"/>
                <w:szCs w:val="22"/>
              </w:rPr>
              <w:t>Индикатор выполнен более чем на 100%.</w:t>
            </w:r>
          </w:p>
        </w:tc>
      </w:tr>
      <w:tr w:rsidR="007F019D" w:rsidRPr="007F019D" w:rsidTr="00946FF7">
        <w:trPr>
          <w:gridAfter w:val="2"/>
          <w:wAfter w:w="5388" w:type="dxa"/>
        </w:trPr>
        <w:tc>
          <w:tcPr>
            <w:tcW w:w="660" w:type="dxa"/>
            <w:vMerge/>
          </w:tcPr>
          <w:p w:rsidR="00325421" w:rsidRPr="006B509D" w:rsidRDefault="00325421" w:rsidP="00423C63">
            <w:pPr>
              <w:pStyle w:val="ConsPlusNormal"/>
              <w:jc w:val="center"/>
              <w:rPr>
                <w:rFonts w:ascii="Times New Roman" w:hAnsi="Times New Roman" w:cs="Times New Roman"/>
                <w:sz w:val="24"/>
                <w:szCs w:val="24"/>
              </w:rPr>
            </w:pPr>
          </w:p>
        </w:tc>
        <w:tc>
          <w:tcPr>
            <w:tcW w:w="1751" w:type="dxa"/>
            <w:gridSpan w:val="2"/>
            <w:vMerge/>
          </w:tcPr>
          <w:p w:rsidR="00325421" w:rsidRPr="006B509D" w:rsidRDefault="00325421" w:rsidP="00423C63">
            <w:pPr>
              <w:pStyle w:val="ConsPlusNormal"/>
              <w:rPr>
                <w:rFonts w:ascii="Times New Roman" w:hAnsi="Times New Roman" w:cs="Times New Roman"/>
                <w:sz w:val="24"/>
                <w:szCs w:val="24"/>
              </w:rPr>
            </w:pPr>
          </w:p>
        </w:tc>
        <w:tc>
          <w:tcPr>
            <w:tcW w:w="1134" w:type="dxa"/>
          </w:tcPr>
          <w:p w:rsidR="00325421" w:rsidRPr="006B509D" w:rsidRDefault="00325421" w:rsidP="00423C63">
            <w:pPr>
              <w:pStyle w:val="ConsPlusNormal"/>
              <w:jc w:val="center"/>
              <w:rPr>
                <w:rFonts w:ascii="Times New Roman" w:hAnsi="Times New Roman" w:cs="Times New Roman"/>
                <w:sz w:val="24"/>
                <w:szCs w:val="24"/>
              </w:rPr>
            </w:pPr>
            <w:r w:rsidRPr="006B509D">
              <w:rPr>
                <w:rFonts w:ascii="Times New Roman" w:hAnsi="Times New Roman" w:cs="Times New Roman"/>
                <w:sz w:val="24"/>
                <w:szCs w:val="24"/>
              </w:rPr>
              <w:t>случаев</w:t>
            </w:r>
          </w:p>
        </w:tc>
        <w:tc>
          <w:tcPr>
            <w:tcW w:w="850" w:type="dxa"/>
            <w:gridSpan w:val="2"/>
          </w:tcPr>
          <w:p w:rsidR="00325421" w:rsidRPr="006B509D" w:rsidRDefault="000E12D2" w:rsidP="00C61A76">
            <w:pPr>
              <w:widowControl w:val="0"/>
              <w:autoSpaceDE w:val="0"/>
              <w:autoSpaceDN w:val="0"/>
              <w:adjustRightInd w:val="0"/>
              <w:jc w:val="center"/>
            </w:pPr>
            <w:r w:rsidRPr="006B509D">
              <w:t>6596</w:t>
            </w:r>
          </w:p>
        </w:tc>
        <w:tc>
          <w:tcPr>
            <w:tcW w:w="851" w:type="dxa"/>
            <w:gridSpan w:val="2"/>
          </w:tcPr>
          <w:p w:rsidR="00325421" w:rsidRPr="006B509D" w:rsidRDefault="000E12D2" w:rsidP="00C61A76">
            <w:pPr>
              <w:widowControl w:val="0"/>
              <w:autoSpaceDE w:val="0"/>
              <w:autoSpaceDN w:val="0"/>
              <w:adjustRightInd w:val="0"/>
              <w:jc w:val="center"/>
            </w:pPr>
            <w:r w:rsidRPr="006B509D">
              <w:t>1474</w:t>
            </w:r>
          </w:p>
        </w:tc>
        <w:tc>
          <w:tcPr>
            <w:tcW w:w="1356" w:type="dxa"/>
            <w:gridSpan w:val="2"/>
          </w:tcPr>
          <w:p w:rsidR="00325421" w:rsidRPr="006B509D" w:rsidRDefault="000E12D2" w:rsidP="00F31DE6">
            <w:pPr>
              <w:widowControl w:val="0"/>
              <w:autoSpaceDE w:val="0"/>
              <w:autoSpaceDN w:val="0"/>
              <w:adjustRightInd w:val="0"/>
              <w:jc w:val="center"/>
            </w:pPr>
            <w:r w:rsidRPr="006B509D">
              <w:t>6528</w:t>
            </w:r>
          </w:p>
        </w:tc>
        <w:tc>
          <w:tcPr>
            <w:tcW w:w="1478" w:type="dxa"/>
            <w:gridSpan w:val="2"/>
          </w:tcPr>
          <w:p w:rsidR="00325421" w:rsidRPr="006B509D" w:rsidRDefault="000E12D2" w:rsidP="00C906ED">
            <w:pPr>
              <w:widowControl w:val="0"/>
              <w:autoSpaceDE w:val="0"/>
              <w:autoSpaceDN w:val="0"/>
              <w:adjustRightInd w:val="0"/>
              <w:jc w:val="center"/>
            </w:pPr>
            <w:r w:rsidRPr="006B509D">
              <w:t>1385</w:t>
            </w:r>
          </w:p>
        </w:tc>
        <w:tc>
          <w:tcPr>
            <w:tcW w:w="2694" w:type="dxa"/>
            <w:gridSpan w:val="2"/>
            <w:vMerge/>
          </w:tcPr>
          <w:p w:rsidR="00325421" w:rsidRPr="006B509D" w:rsidRDefault="00325421" w:rsidP="00423C63">
            <w:pPr>
              <w:pStyle w:val="ConsPlusNormal"/>
              <w:jc w:val="both"/>
              <w:rPr>
                <w:rFonts w:ascii="Times New Roman" w:hAnsi="Times New Roman" w:cs="Times New Roman"/>
                <w:sz w:val="24"/>
                <w:szCs w:val="24"/>
              </w:rPr>
            </w:pPr>
          </w:p>
        </w:tc>
      </w:tr>
      <w:tr w:rsidR="007F019D" w:rsidRPr="007F019D" w:rsidTr="00946FF7">
        <w:trPr>
          <w:gridAfter w:val="2"/>
          <w:wAfter w:w="5388" w:type="dxa"/>
        </w:trPr>
        <w:tc>
          <w:tcPr>
            <w:tcW w:w="660" w:type="dxa"/>
            <w:vMerge w:val="restart"/>
          </w:tcPr>
          <w:p w:rsidR="00DB7FFB" w:rsidRPr="006B509D" w:rsidRDefault="00DB7FFB" w:rsidP="00423C63">
            <w:pPr>
              <w:pStyle w:val="ConsPlusNormal"/>
              <w:jc w:val="center"/>
              <w:rPr>
                <w:rFonts w:ascii="Times New Roman" w:hAnsi="Times New Roman" w:cs="Times New Roman"/>
                <w:sz w:val="24"/>
                <w:szCs w:val="24"/>
              </w:rPr>
            </w:pPr>
            <w:r w:rsidRPr="006B509D">
              <w:rPr>
                <w:rFonts w:ascii="Times New Roman" w:hAnsi="Times New Roman" w:cs="Times New Roman"/>
                <w:sz w:val="24"/>
                <w:szCs w:val="24"/>
              </w:rPr>
              <w:lastRenderedPageBreak/>
              <w:t>3</w:t>
            </w:r>
          </w:p>
        </w:tc>
        <w:tc>
          <w:tcPr>
            <w:tcW w:w="1751" w:type="dxa"/>
            <w:gridSpan w:val="2"/>
            <w:vMerge w:val="restart"/>
          </w:tcPr>
          <w:p w:rsidR="00DB7FFB" w:rsidRPr="006B509D" w:rsidRDefault="00DB7FFB" w:rsidP="00423C63">
            <w:pPr>
              <w:pStyle w:val="ConsPlusNormal"/>
              <w:rPr>
                <w:rFonts w:ascii="Times New Roman" w:hAnsi="Times New Roman" w:cs="Times New Roman"/>
                <w:sz w:val="24"/>
                <w:szCs w:val="24"/>
              </w:rPr>
            </w:pPr>
            <w:r w:rsidRPr="006B509D">
              <w:rPr>
                <w:rFonts w:ascii="Times New Roman" w:hAnsi="Times New Roman" w:cs="Times New Roman"/>
                <w:sz w:val="24"/>
                <w:szCs w:val="24"/>
              </w:rPr>
              <w:t>Снижение количества погибших при пожарах</w:t>
            </w:r>
          </w:p>
        </w:tc>
        <w:tc>
          <w:tcPr>
            <w:tcW w:w="1134" w:type="dxa"/>
          </w:tcPr>
          <w:p w:rsidR="00DB7FFB" w:rsidRPr="006B509D" w:rsidRDefault="00DB7FFB" w:rsidP="00423C63">
            <w:pPr>
              <w:pStyle w:val="ConsPlusNormal"/>
              <w:jc w:val="center"/>
              <w:rPr>
                <w:rFonts w:ascii="Times New Roman" w:hAnsi="Times New Roman" w:cs="Times New Roman"/>
                <w:sz w:val="24"/>
                <w:szCs w:val="24"/>
              </w:rPr>
            </w:pPr>
            <w:r w:rsidRPr="006B509D">
              <w:rPr>
                <w:rFonts w:ascii="Times New Roman" w:hAnsi="Times New Roman" w:cs="Times New Roman"/>
                <w:sz w:val="24"/>
                <w:szCs w:val="24"/>
              </w:rPr>
              <w:t>%</w:t>
            </w:r>
          </w:p>
        </w:tc>
        <w:tc>
          <w:tcPr>
            <w:tcW w:w="850" w:type="dxa"/>
            <w:gridSpan w:val="2"/>
          </w:tcPr>
          <w:p w:rsidR="00DB7FFB" w:rsidRPr="006B509D" w:rsidRDefault="00C62BF8" w:rsidP="00F31DE6">
            <w:pPr>
              <w:widowControl w:val="0"/>
              <w:autoSpaceDE w:val="0"/>
              <w:autoSpaceDN w:val="0"/>
              <w:adjustRightInd w:val="0"/>
              <w:jc w:val="center"/>
            </w:pPr>
            <w:r w:rsidRPr="006B509D">
              <w:t>-</w:t>
            </w:r>
          </w:p>
        </w:tc>
        <w:tc>
          <w:tcPr>
            <w:tcW w:w="851" w:type="dxa"/>
            <w:gridSpan w:val="2"/>
          </w:tcPr>
          <w:p w:rsidR="00DB7FFB" w:rsidRPr="006B509D" w:rsidRDefault="00C62BF8" w:rsidP="00F31DE6">
            <w:pPr>
              <w:widowControl w:val="0"/>
              <w:autoSpaceDE w:val="0"/>
              <w:autoSpaceDN w:val="0"/>
              <w:adjustRightInd w:val="0"/>
            </w:pPr>
            <w:r w:rsidRPr="006B509D">
              <w:t>-</w:t>
            </w:r>
          </w:p>
        </w:tc>
        <w:tc>
          <w:tcPr>
            <w:tcW w:w="1356" w:type="dxa"/>
            <w:gridSpan w:val="2"/>
          </w:tcPr>
          <w:p w:rsidR="00DB7FFB" w:rsidRPr="006B509D" w:rsidRDefault="00DB7FFB" w:rsidP="00F31DE6">
            <w:pPr>
              <w:widowControl w:val="0"/>
              <w:autoSpaceDE w:val="0"/>
              <w:autoSpaceDN w:val="0"/>
              <w:adjustRightInd w:val="0"/>
              <w:jc w:val="center"/>
            </w:pPr>
            <w:r w:rsidRPr="006B509D">
              <w:t>-</w:t>
            </w:r>
          </w:p>
        </w:tc>
        <w:tc>
          <w:tcPr>
            <w:tcW w:w="1478" w:type="dxa"/>
            <w:gridSpan w:val="2"/>
          </w:tcPr>
          <w:p w:rsidR="00DB7FFB" w:rsidRPr="006B509D" w:rsidRDefault="00DB7FFB" w:rsidP="00F31DE6">
            <w:pPr>
              <w:widowControl w:val="0"/>
              <w:autoSpaceDE w:val="0"/>
              <w:autoSpaceDN w:val="0"/>
              <w:adjustRightInd w:val="0"/>
            </w:pPr>
            <w:r w:rsidRPr="006B509D">
              <w:t>-</w:t>
            </w:r>
          </w:p>
        </w:tc>
        <w:tc>
          <w:tcPr>
            <w:tcW w:w="2694" w:type="dxa"/>
            <w:gridSpan w:val="2"/>
            <w:vMerge w:val="restart"/>
          </w:tcPr>
          <w:p w:rsidR="004363DA" w:rsidRPr="006B509D" w:rsidRDefault="00C62BF8" w:rsidP="00DC674F">
            <w:pPr>
              <w:pStyle w:val="ConsPlusNormal"/>
              <w:jc w:val="both"/>
              <w:rPr>
                <w:rFonts w:ascii="Times New Roman" w:hAnsi="Times New Roman" w:cs="Times New Roman"/>
                <w:szCs w:val="22"/>
              </w:rPr>
            </w:pPr>
            <w:r w:rsidRPr="006B509D">
              <w:rPr>
                <w:rFonts w:ascii="Times New Roman" w:hAnsi="Times New Roman" w:cs="Times New Roman"/>
                <w:szCs w:val="22"/>
              </w:rPr>
              <w:t>В 202</w:t>
            </w:r>
            <w:r w:rsidR="000E12D2" w:rsidRPr="006B509D">
              <w:rPr>
                <w:rFonts w:ascii="Times New Roman" w:hAnsi="Times New Roman" w:cs="Times New Roman"/>
                <w:szCs w:val="22"/>
              </w:rPr>
              <w:t>3 году составляет 3</w:t>
            </w:r>
            <w:r w:rsidR="00E5648C" w:rsidRPr="006B509D">
              <w:rPr>
                <w:rFonts w:ascii="Times New Roman" w:hAnsi="Times New Roman" w:cs="Times New Roman"/>
                <w:szCs w:val="22"/>
              </w:rPr>
              <w:t>8</w:t>
            </w:r>
            <w:r w:rsidR="00DC674F" w:rsidRPr="006B509D">
              <w:rPr>
                <w:rFonts w:ascii="Times New Roman" w:hAnsi="Times New Roman" w:cs="Times New Roman"/>
                <w:szCs w:val="22"/>
              </w:rPr>
              <w:t xml:space="preserve"> </w:t>
            </w:r>
            <w:r w:rsidRPr="006B509D">
              <w:rPr>
                <w:rFonts w:ascii="Times New Roman" w:hAnsi="Times New Roman" w:cs="Times New Roman"/>
                <w:szCs w:val="22"/>
              </w:rPr>
              <w:t xml:space="preserve">человек. </w:t>
            </w:r>
            <w:r w:rsidR="004363DA" w:rsidRPr="005C15C4">
              <w:rPr>
                <w:rFonts w:ascii="Times New Roman" w:hAnsi="Times New Roman" w:cs="Times New Roman"/>
                <w:b/>
                <w:szCs w:val="22"/>
              </w:rPr>
              <w:t xml:space="preserve">Выполнение составляет </w:t>
            </w:r>
            <w:r w:rsidR="000E12D2" w:rsidRPr="005C15C4">
              <w:rPr>
                <w:rFonts w:ascii="Times New Roman" w:hAnsi="Times New Roman" w:cs="Times New Roman"/>
                <w:b/>
                <w:szCs w:val="22"/>
              </w:rPr>
              <w:t>100</w:t>
            </w:r>
            <w:r w:rsidR="004363DA" w:rsidRPr="005C15C4">
              <w:rPr>
                <w:rFonts w:ascii="Times New Roman" w:hAnsi="Times New Roman" w:cs="Times New Roman"/>
                <w:b/>
                <w:szCs w:val="22"/>
              </w:rPr>
              <w:t>% от планового показател</w:t>
            </w:r>
            <w:r w:rsidR="004363DA" w:rsidRPr="006B509D">
              <w:rPr>
                <w:rFonts w:ascii="Times New Roman" w:hAnsi="Times New Roman" w:cs="Times New Roman"/>
                <w:szCs w:val="22"/>
              </w:rPr>
              <w:t>я:</w:t>
            </w:r>
            <w:r w:rsidR="006B509D" w:rsidRPr="006B509D">
              <w:rPr>
                <w:rFonts w:ascii="Times New Roman" w:hAnsi="Times New Roman" w:cs="Times New Roman"/>
                <w:szCs w:val="22"/>
              </w:rPr>
              <w:t xml:space="preserve"> </w:t>
            </w:r>
            <w:r w:rsidR="004363DA" w:rsidRPr="006B509D">
              <w:rPr>
                <w:rFonts w:ascii="Times New Roman" w:hAnsi="Times New Roman" w:cs="Times New Roman"/>
                <w:szCs w:val="22"/>
              </w:rPr>
              <w:t>(</w:t>
            </w:r>
            <w:r w:rsidR="000E12D2" w:rsidRPr="006B509D">
              <w:rPr>
                <w:rFonts w:ascii="Times New Roman" w:hAnsi="Times New Roman" w:cs="Times New Roman"/>
                <w:szCs w:val="22"/>
              </w:rPr>
              <w:t>38</w:t>
            </w:r>
            <w:r w:rsidR="004363DA" w:rsidRPr="006B509D">
              <w:rPr>
                <w:rFonts w:ascii="Times New Roman" w:hAnsi="Times New Roman" w:cs="Times New Roman"/>
                <w:szCs w:val="22"/>
              </w:rPr>
              <w:t>-</w:t>
            </w:r>
            <w:r w:rsidR="00E5648C" w:rsidRPr="006B509D">
              <w:rPr>
                <w:rFonts w:ascii="Times New Roman" w:hAnsi="Times New Roman" w:cs="Times New Roman"/>
                <w:szCs w:val="22"/>
              </w:rPr>
              <w:t>3</w:t>
            </w:r>
            <w:r w:rsidR="000E12D2" w:rsidRPr="006B509D">
              <w:rPr>
                <w:rFonts w:ascii="Times New Roman" w:hAnsi="Times New Roman" w:cs="Times New Roman"/>
                <w:szCs w:val="22"/>
              </w:rPr>
              <w:t>8</w:t>
            </w:r>
            <w:r w:rsidR="004363DA" w:rsidRPr="006B509D">
              <w:rPr>
                <w:rFonts w:ascii="Times New Roman" w:hAnsi="Times New Roman" w:cs="Times New Roman"/>
                <w:szCs w:val="22"/>
              </w:rPr>
              <w:t>)/</w:t>
            </w:r>
            <w:r w:rsidR="00E5648C" w:rsidRPr="006B509D">
              <w:rPr>
                <w:rFonts w:ascii="Times New Roman" w:hAnsi="Times New Roman" w:cs="Times New Roman"/>
                <w:szCs w:val="22"/>
              </w:rPr>
              <w:t>3</w:t>
            </w:r>
            <w:r w:rsidR="000E12D2" w:rsidRPr="006B509D">
              <w:rPr>
                <w:rFonts w:ascii="Times New Roman" w:hAnsi="Times New Roman" w:cs="Times New Roman"/>
                <w:szCs w:val="22"/>
              </w:rPr>
              <w:t>8</w:t>
            </w:r>
            <w:r w:rsidR="004363DA" w:rsidRPr="006B509D">
              <w:rPr>
                <w:rFonts w:ascii="Times New Roman" w:hAnsi="Times New Roman" w:cs="Times New Roman"/>
                <w:szCs w:val="22"/>
              </w:rPr>
              <w:t>*100</w:t>
            </w:r>
            <w:r w:rsidR="00DC674F" w:rsidRPr="006B509D">
              <w:rPr>
                <w:rFonts w:ascii="Times New Roman" w:hAnsi="Times New Roman" w:cs="Times New Roman"/>
                <w:szCs w:val="22"/>
              </w:rPr>
              <w:t xml:space="preserve"> </w:t>
            </w:r>
            <w:r w:rsidR="004363DA" w:rsidRPr="006B509D">
              <w:rPr>
                <w:rFonts w:ascii="Times New Roman" w:hAnsi="Times New Roman" w:cs="Times New Roman"/>
                <w:szCs w:val="22"/>
              </w:rPr>
              <w:t>- процент   выполнения. 100%).</w:t>
            </w:r>
          </w:p>
        </w:tc>
      </w:tr>
      <w:tr w:rsidR="007F019D" w:rsidRPr="007F019D" w:rsidTr="00946FF7">
        <w:trPr>
          <w:gridAfter w:val="2"/>
          <w:wAfter w:w="5388" w:type="dxa"/>
          <w:trHeight w:val="393"/>
        </w:trPr>
        <w:tc>
          <w:tcPr>
            <w:tcW w:w="660" w:type="dxa"/>
            <w:vMerge/>
          </w:tcPr>
          <w:p w:rsidR="00E5648C" w:rsidRPr="006B509D" w:rsidRDefault="00E5648C" w:rsidP="00423C63">
            <w:pPr>
              <w:pStyle w:val="ConsPlusNormal"/>
              <w:jc w:val="center"/>
              <w:rPr>
                <w:rFonts w:ascii="Times New Roman" w:hAnsi="Times New Roman" w:cs="Times New Roman"/>
                <w:szCs w:val="22"/>
              </w:rPr>
            </w:pPr>
          </w:p>
        </w:tc>
        <w:tc>
          <w:tcPr>
            <w:tcW w:w="1751" w:type="dxa"/>
            <w:gridSpan w:val="2"/>
            <w:vMerge/>
          </w:tcPr>
          <w:p w:rsidR="00E5648C" w:rsidRPr="006B509D" w:rsidRDefault="00E5648C" w:rsidP="00423C63">
            <w:pPr>
              <w:pStyle w:val="ConsPlusNormal"/>
              <w:rPr>
                <w:rFonts w:ascii="Times New Roman" w:hAnsi="Times New Roman" w:cs="Times New Roman"/>
                <w:szCs w:val="22"/>
              </w:rPr>
            </w:pPr>
          </w:p>
        </w:tc>
        <w:tc>
          <w:tcPr>
            <w:tcW w:w="1134" w:type="dxa"/>
          </w:tcPr>
          <w:p w:rsidR="00E5648C" w:rsidRPr="006B509D" w:rsidRDefault="00E5648C" w:rsidP="00423C63">
            <w:pPr>
              <w:pStyle w:val="ConsPlusNormal"/>
              <w:jc w:val="center"/>
              <w:rPr>
                <w:rFonts w:ascii="Times New Roman" w:hAnsi="Times New Roman" w:cs="Times New Roman"/>
                <w:sz w:val="24"/>
                <w:szCs w:val="24"/>
              </w:rPr>
            </w:pPr>
            <w:r w:rsidRPr="006B509D">
              <w:rPr>
                <w:rFonts w:ascii="Times New Roman" w:hAnsi="Times New Roman" w:cs="Times New Roman"/>
                <w:sz w:val="24"/>
                <w:szCs w:val="24"/>
              </w:rPr>
              <w:t>человек</w:t>
            </w:r>
          </w:p>
        </w:tc>
        <w:tc>
          <w:tcPr>
            <w:tcW w:w="850" w:type="dxa"/>
            <w:gridSpan w:val="2"/>
          </w:tcPr>
          <w:p w:rsidR="00E5648C" w:rsidRPr="006B509D" w:rsidRDefault="000E12D2" w:rsidP="00C61A76">
            <w:pPr>
              <w:widowControl w:val="0"/>
              <w:autoSpaceDE w:val="0"/>
              <w:autoSpaceDN w:val="0"/>
              <w:adjustRightInd w:val="0"/>
              <w:jc w:val="center"/>
            </w:pPr>
            <w:r w:rsidRPr="006B509D">
              <w:t>39</w:t>
            </w:r>
          </w:p>
        </w:tc>
        <w:tc>
          <w:tcPr>
            <w:tcW w:w="851" w:type="dxa"/>
            <w:gridSpan w:val="2"/>
          </w:tcPr>
          <w:p w:rsidR="00E5648C" w:rsidRPr="006B509D" w:rsidRDefault="000E12D2" w:rsidP="00C61A76">
            <w:pPr>
              <w:widowControl w:val="0"/>
              <w:autoSpaceDE w:val="0"/>
              <w:autoSpaceDN w:val="0"/>
              <w:adjustRightInd w:val="0"/>
              <w:jc w:val="center"/>
            </w:pPr>
            <w:r w:rsidRPr="006B509D">
              <w:t>48</w:t>
            </w:r>
          </w:p>
          <w:p w:rsidR="00E5648C" w:rsidRPr="006B509D" w:rsidRDefault="00E5648C" w:rsidP="00C61A76">
            <w:pPr>
              <w:jc w:val="center"/>
            </w:pPr>
          </w:p>
        </w:tc>
        <w:tc>
          <w:tcPr>
            <w:tcW w:w="1356" w:type="dxa"/>
            <w:gridSpan w:val="2"/>
          </w:tcPr>
          <w:p w:rsidR="00E5648C" w:rsidRPr="006B509D" w:rsidRDefault="000E12D2" w:rsidP="00F31DE6">
            <w:pPr>
              <w:widowControl w:val="0"/>
              <w:autoSpaceDE w:val="0"/>
              <w:autoSpaceDN w:val="0"/>
              <w:adjustRightInd w:val="0"/>
              <w:jc w:val="center"/>
            </w:pPr>
            <w:r w:rsidRPr="006B509D">
              <w:t>38</w:t>
            </w:r>
          </w:p>
        </w:tc>
        <w:tc>
          <w:tcPr>
            <w:tcW w:w="1478" w:type="dxa"/>
            <w:gridSpan w:val="2"/>
          </w:tcPr>
          <w:p w:rsidR="00E5648C" w:rsidRPr="006B509D" w:rsidRDefault="000E12D2" w:rsidP="00C906ED">
            <w:pPr>
              <w:widowControl w:val="0"/>
              <w:autoSpaceDE w:val="0"/>
              <w:autoSpaceDN w:val="0"/>
              <w:adjustRightInd w:val="0"/>
              <w:jc w:val="center"/>
            </w:pPr>
            <w:r w:rsidRPr="006B509D">
              <w:t>38</w:t>
            </w:r>
          </w:p>
          <w:p w:rsidR="00E5648C" w:rsidRPr="006B509D" w:rsidRDefault="00E5648C" w:rsidP="000B68C7">
            <w:pPr>
              <w:jc w:val="center"/>
            </w:pPr>
          </w:p>
        </w:tc>
        <w:tc>
          <w:tcPr>
            <w:tcW w:w="2694" w:type="dxa"/>
            <w:gridSpan w:val="2"/>
            <w:vMerge/>
          </w:tcPr>
          <w:p w:rsidR="00E5648C" w:rsidRPr="006B509D" w:rsidRDefault="00E5648C" w:rsidP="00423C63">
            <w:pPr>
              <w:pStyle w:val="ConsPlusNormal"/>
              <w:jc w:val="both"/>
              <w:rPr>
                <w:rFonts w:ascii="Times New Roman" w:hAnsi="Times New Roman" w:cs="Times New Roman"/>
                <w:szCs w:val="22"/>
              </w:rPr>
            </w:pPr>
          </w:p>
        </w:tc>
      </w:tr>
      <w:tr w:rsidR="007F019D" w:rsidRPr="007F019D" w:rsidTr="00946FF7">
        <w:trPr>
          <w:gridAfter w:val="2"/>
          <w:wAfter w:w="5388" w:type="dxa"/>
          <w:trHeight w:val="393"/>
        </w:trPr>
        <w:tc>
          <w:tcPr>
            <w:tcW w:w="660" w:type="dxa"/>
          </w:tcPr>
          <w:p w:rsidR="00ED3FA7" w:rsidRPr="006B509D" w:rsidRDefault="00ED3FA7" w:rsidP="00812E96">
            <w:pPr>
              <w:pStyle w:val="ConsPlusNormal"/>
              <w:jc w:val="center"/>
              <w:rPr>
                <w:rFonts w:ascii="Times New Roman" w:hAnsi="Times New Roman" w:cs="Times New Roman"/>
                <w:szCs w:val="22"/>
              </w:rPr>
            </w:pPr>
            <w:r w:rsidRPr="006B509D">
              <w:rPr>
                <w:rFonts w:ascii="Times New Roman" w:hAnsi="Times New Roman" w:cs="Times New Roman"/>
                <w:szCs w:val="22"/>
              </w:rPr>
              <w:t>3.1</w:t>
            </w:r>
          </w:p>
        </w:tc>
        <w:tc>
          <w:tcPr>
            <w:tcW w:w="1751" w:type="dxa"/>
            <w:gridSpan w:val="2"/>
          </w:tcPr>
          <w:p w:rsidR="00ED3FA7" w:rsidRPr="006B509D" w:rsidRDefault="00ED3FA7" w:rsidP="00423C63">
            <w:pPr>
              <w:pStyle w:val="ConsPlusNormal"/>
              <w:rPr>
                <w:rFonts w:ascii="Times New Roman" w:hAnsi="Times New Roman" w:cs="Times New Roman"/>
                <w:szCs w:val="22"/>
              </w:rPr>
            </w:pPr>
            <w:r w:rsidRPr="006B509D">
              <w:rPr>
                <w:rFonts w:ascii="Times New Roman" w:hAnsi="Times New Roman" w:cs="Times New Roman"/>
                <w:szCs w:val="22"/>
              </w:rPr>
              <w:t>Увеличение числа лиц, спасенных в дорожно-транспортных происшествиях</w:t>
            </w:r>
          </w:p>
        </w:tc>
        <w:tc>
          <w:tcPr>
            <w:tcW w:w="1134" w:type="dxa"/>
          </w:tcPr>
          <w:p w:rsidR="00ED3FA7" w:rsidRPr="006B509D" w:rsidRDefault="00ED3FA7" w:rsidP="00423C63">
            <w:pPr>
              <w:pStyle w:val="ConsPlusNormal"/>
              <w:jc w:val="center"/>
              <w:rPr>
                <w:rFonts w:ascii="Times New Roman" w:hAnsi="Times New Roman" w:cs="Times New Roman"/>
                <w:sz w:val="24"/>
                <w:szCs w:val="24"/>
              </w:rPr>
            </w:pPr>
            <w:r w:rsidRPr="006B509D">
              <w:rPr>
                <w:rFonts w:ascii="Times New Roman" w:hAnsi="Times New Roman" w:cs="Times New Roman"/>
                <w:sz w:val="24"/>
                <w:szCs w:val="24"/>
              </w:rPr>
              <w:t>человек</w:t>
            </w:r>
          </w:p>
        </w:tc>
        <w:tc>
          <w:tcPr>
            <w:tcW w:w="850" w:type="dxa"/>
            <w:gridSpan w:val="2"/>
          </w:tcPr>
          <w:p w:rsidR="00ED3FA7" w:rsidRPr="006B509D" w:rsidRDefault="000E12D2" w:rsidP="00C61A76">
            <w:pPr>
              <w:widowControl w:val="0"/>
              <w:autoSpaceDE w:val="0"/>
              <w:autoSpaceDN w:val="0"/>
              <w:adjustRightInd w:val="0"/>
              <w:jc w:val="center"/>
            </w:pPr>
            <w:r w:rsidRPr="006B509D">
              <w:t>31</w:t>
            </w:r>
          </w:p>
        </w:tc>
        <w:tc>
          <w:tcPr>
            <w:tcW w:w="851" w:type="dxa"/>
            <w:gridSpan w:val="2"/>
          </w:tcPr>
          <w:p w:rsidR="00ED3FA7" w:rsidRPr="006B509D" w:rsidRDefault="00ED3FA7" w:rsidP="00C61A76">
            <w:pPr>
              <w:widowControl w:val="0"/>
              <w:autoSpaceDE w:val="0"/>
              <w:autoSpaceDN w:val="0"/>
              <w:adjustRightInd w:val="0"/>
              <w:jc w:val="center"/>
            </w:pPr>
            <w:r w:rsidRPr="006B509D">
              <w:t>32</w:t>
            </w:r>
          </w:p>
        </w:tc>
        <w:tc>
          <w:tcPr>
            <w:tcW w:w="1356" w:type="dxa"/>
            <w:gridSpan w:val="2"/>
          </w:tcPr>
          <w:p w:rsidR="00ED3FA7" w:rsidRPr="006B509D" w:rsidRDefault="000E12D2" w:rsidP="00F31DE6">
            <w:pPr>
              <w:widowControl w:val="0"/>
              <w:autoSpaceDE w:val="0"/>
              <w:autoSpaceDN w:val="0"/>
              <w:adjustRightInd w:val="0"/>
              <w:jc w:val="center"/>
            </w:pPr>
            <w:r w:rsidRPr="006B509D">
              <w:t>33</w:t>
            </w:r>
          </w:p>
        </w:tc>
        <w:tc>
          <w:tcPr>
            <w:tcW w:w="1478" w:type="dxa"/>
            <w:gridSpan w:val="2"/>
          </w:tcPr>
          <w:p w:rsidR="00ED3FA7" w:rsidRPr="006B509D" w:rsidRDefault="000E12D2" w:rsidP="00C906ED">
            <w:pPr>
              <w:widowControl w:val="0"/>
              <w:autoSpaceDE w:val="0"/>
              <w:autoSpaceDN w:val="0"/>
              <w:adjustRightInd w:val="0"/>
              <w:jc w:val="center"/>
            </w:pPr>
            <w:r w:rsidRPr="006B509D">
              <w:t>28</w:t>
            </w:r>
          </w:p>
        </w:tc>
        <w:tc>
          <w:tcPr>
            <w:tcW w:w="2694" w:type="dxa"/>
            <w:gridSpan w:val="2"/>
          </w:tcPr>
          <w:p w:rsidR="000E12D2" w:rsidRPr="006B509D" w:rsidRDefault="00ED3FA7" w:rsidP="000E12D2">
            <w:pPr>
              <w:pStyle w:val="ConsPlusNormal"/>
              <w:jc w:val="both"/>
              <w:rPr>
                <w:rFonts w:ascii="Times New Roman" w:hAnsi="Times New Roman" w:cs="Times New Roman"/>
                <w:sz w:val="24"/>
                <w:szCs w:val="24"/>
              </w:rPr>
            </w:pPr>
            <w:r w:rsidRPr="006B509D">
              <w:rPr>
                <w:rFonts w:ascii="Times New Roman" w:hAnsi="Times New Roman" w:cs="Times New Roman"/>
                <w:szCs w:val="22"/>
              </w:rPr>
              <w:t>В 202</w:t>
            </w:r>
            <w:r w:rsidR="000E12D2" w:rsidRPr="006B509D">
              <w:rPr>
                <w:rFonts w:ascii="Times New Roman" w:hAnsi="Times New Roman" w:cs="Times New Roman"/>
                <w:szCs w:val="22"/>
              </w:rPr>
              <w:t>3</w:t>
            </w:r>
            <w:r w:rsidRPr="006B509D">
              <w:rPr>
                <w:rFonts w:ascii="Times New Roman" w:hAnsi="Times New Roman" w:cs="Times New Roman"/>
                <w:szCs w:val="22"/>
              </w:rPr>
              <w:t xml:space="preserve"> году составляет </w:t>
            </w:r>
            <w:r w:rsidR="000E12D2" w:rsidRPr="006B509D">
              <w:rPr>
                <w:rFonts w:ascii="Times New Roman" w:hAnsi="Times New Roman" w:cs="Times New Roman"/>
                <w:szCs w:val="22"/>
              </w:rPr>
              <w:t>28</w:t>
            </w:r>
            <w:r w:rsidRPr="006B509D">
              <w:rPr>
                <w:rFonts w:ascii="Times New Roman" w:hAnsi="Times New Roman" w:cs="Times New Roman"/>
                <w:szCs w:val="22"/>
              </w:rPr>
              <w:t xml:space="preserve"> человек. </w:t>
            </w:r>
            <w:r w:rsidRPr="006B509D">
              <w:rPr>
                <w:rFonts w:ascii="Times New Roman" w:hAnsi="Times New Roman" w:cs="Times New Roman"/>
                <w:sz w:val="24"/>
                <w:szCs w:val="24"/>
              </w:rPr>
              <w:t xml:space="preserve">Исполнение в процентном соотношении: </w:t>
            </w:r>
            <w:r w:rsidR="000E12D2" w:rsidRPr="006B509D">
              <w:rPr>
                <w:rFonts w:ascii="Times New Roman" w:hAnsi="Times New Roman" w:cs="Times New Roman"/>
                <w:sz w:val="24"/>
                <w:szCs w:val="24"/>
              </w:rPr>
              <w:t>28</w:t>
            </w:r>
            <w:r w:rsidRPr="006B509D">
              <w:rPr>
                <w:rFonts w:ascii="Times New Roman" w:hAnsi="Times New Roman" w:cs="Times New Roman"/>
                <w:sz w:val="24"/>
                <w:szCs w:val="24"/>
              </w:rPr>
              <w:t>/3</w:t>
            </w:r>
            <w:r w:rsidR="000E12D2" w:rsidRPr="006B509D">
              <w:rPr>
                <w:rFonts w:ascii="Times New Roman" w:hAnsi="Times New Roman" w:cs="Times New Roman"/>
                <w:sz w:val="24"/>
                <w:szCs w:val="24"/>
              </w:rPr>
              <w:t>3*100=85</w:t>
            </w:r>
            <w:r w:rsidRPr="006B509D">
              <w:rPr>
                <w:rFonts w:ascii="Times New Roman" w:hAnsi="Times New Roman" w:cs="Times New Roman"/>
                <w:sz w:val="24"/>
                <w:szCs w:val="24"/>
              </w:rPr>
              <w:t xml:space="preserve">%. </w:t>
            </w:r>
            <w:r w:rsidR="00AB0040" w:rsidRPr="006B509D">
              <w:rPr>
                <w:rFonts w:ascii="Times New Roman" w:hAnsi="Times New Roman" w:cs="Times New Roman"/>
                <w:sz w:val="24"/>
                <w:szCs w:val="24"/>
              </w:rPr>
              <w:t>100</w:t>
            </w:r>
            <w:r w:rsidRPr="006B509D">
              <w:rPr>
                <w:rFonts w:ascii="Times New Roman" w:hAnsi="Times New Roman" w:cs="Times New Roman"/>
                <w:sz w:val="24"/>
                <w:szCs w:val="24"/>
              </w:rPr>
              <w:t>%-</w:t>
            </w:r>
            <w:r w:rsidR="00AB0040" w:rsidRPr="006B509D">
              <w:rPr>
                <w:rFonts w:ascii="Times New Roman" w:hAnsi="Times New Roman" w:cs="Times New Roman"/>
                <w:sz w:val="24"/>
                <w:szCs w:val="24"/>
              </w:rPr>
              <w:t>85</w:t>
            </w:r>
            <w:r w:rsidRPr="006B509D">
              <w:rPr>
                <w:rFonts w:ascii="Times New Roman" w:hAnsi="Times New Roman" w:cs="Times New Roman"/>
                <w:sz w:val="24"/>
                <w:szCs w:val="24"/>
              </w:rPr>
              <w:t>%=</w:t>
            </w:r>
            <w:r w:rsidR="000E12D2" w:rsidRPr="006B509D">
              <w:rPr>
                <w:rFonts w:ascii="Times New Roman" w:hAnsi="Times New Roman" w:cs="Times New Roman"/>
                <w:sz w:val="24"/>
                <w:szCs w:val="24"/>
              </w:rPr>
              <w:t>15%.</w:t>
            </w:r>
          </w:p>
          <w:p w:rsidR="00ED3FA7" w:rsidRPr="006B509D" w:rsidRDefault="00ED3FA7" w:rsidP="00DC674F">
            <w:pPr>
              <w:pStyle w:val="ConsPlusNormal"/>
              <w:jc w:val="both"/>
              <w:rPr>
                <w:rFonts w:ascii="Times New Roman" w:hAnsi="Times New Roman" w:cs="Times New Roman"/>
                <w:szCs w:val="22"/>
              </w:rPr>
            </w:pPr>
            <w:r w:rsidRPr="005C15C4">
              <w:rPr>
                <w:rFonts w:ascii="Times New Roman" w:hAnsi="Times New Roman" w:cs="Times New Roman"/>
                <w:b/>
                <w:szCs w:val="22"/>
              </w:rPr>
              <w:t xml:space="preserve">Индикатор выполнен </w:t>
            </w:r>
            <w:r w:rsidR="000E12D2" w:rsidRPr="005C15C4">
              <w:rPr>
                <w:rFonts w:ascii="Times New Roman" w:hAnsi="Times New Roman" w:cs="Times New Roman"/>
                <w:b/>
                <w:szCs w:val="22"/>
              </w:rPr>
              <w:t xml:space="preserve">на </w:t>
            </w:r>
            <w:r w:rsidR="00AB0040" w:rsidRPr="005C15C4">
              <w:rPr>
                <w:rFonts w:ascii="Times New Roman" w:hAnsi="Times New Roman" w:cs="Times New Roman"/>
                <w:b/>
                <w:szCs w:val="22"/>
              </w:rPr>
              <w:t>8</w:t>
            </w:r>
            <w:r w:rsidR="000E12D2" w:rsidRPr="005C15C4">
              <w:rPr>
                <w:rFonts w:ascii="Times New Roman" w:hAnsi="Times New Roman" w:cs="Times New Roman"/>
                <w:b/>
                <w:szCs w:val="22"/>
              </w:rPr>
              <w:t>5</w:t>
            </w:r>
            <w:r w:rsidRPr="005C15C4">
              <w:rPr>
                <w:rFonts w:ascii="Times New Roman" w:hAnsi="Times New Roman" w:cs="Times New Roman"/>
                <w:b/>
                <w:szCs w:val="22"/>
              </w:rPr>
              <w:t>%.</w:t>
            </w:r>
            <w:r w:rsidR="00DC674F" w:rsidRPr="006B509D">
              <w:rPr>
                <w:rFonts w:ascii="Times New Roman" w:hAnsi="Times New Roman" w:cs="Times New Roman"/>
                <w:szCs w:val="22"/>
              </w:rPr>
              <w:t xml:space="preserve"> </w:t>
            </w:r>
            <w:r w:rsidR="000E12D2" w:rsidRPr="006B509D">
              <w:rPr>
                <w:rFonts w:ascii="Times New Roman" w:hAnsi="Times New Roman" w:cs="Times New Roman"/>
                <w:szCs w:val="22"/>
              </w:rPr>
              <w:t>Неисполнение целевого показателя на 100%</w:t>
            </w:r>
            <w:r w:rsidR="005F7C5C" w:rsidRPr="006B509D">
              <w:rPr>
                <w:rFonts w:ascii="Times New Roman" w:hAnsi="Times New Roman" w:cs="Times New Roman"/>
                <w:szCs w:val="22"/>
              </w:rPr>
              <w:t xml:space="preserve"> обусловлен уменьшением числа дорожно-транспортных происшествий с тяжелыми последствиями причинивших вред здоровью граждан.</w:t>
            </w:r>
          </w:p>
        </w:tc>
      </w:tr>
      <w:tr w:rsidR="007F019D" w:rsidRPr="007F019D" w:rsidTr="00946FF7">
        <w:trPr>
          <w:gridAfter w:val="2"/>
          <w:wAfter w:w="5388" w:type="dxa"/>
        </w:trPr>
        <w:tc>
          <w:tcPr>
            <w:tcW w:w="10774" w:type="dxa"/>
            <w:gridSpan w:val="14"/>
          </w:tcPr>
          <w:p w:rsidR="00454EA4" w:rsidRDefault="00AF60C9" w:rsidP="00454EA4">
            <w:pPr>
              <w:pStyle w:val="ConsPlusNormal"/>
              <w:jc w:val="center"/>
              <w:rPr>
                <w:rFonts w:ascii="Times New Roman" w:hAnsi="Times New Roman" w:cs="Times New Roman"/>
                <w:b/>
                <w:sz w:val="24"/>
                <w:szCs w:val="24"/>
              </w:rPr>
            </w:pPr>
            <w:r w:rsidRPr="00454EA4">
              <w:rPr>
                <w:rFonts w:ascii="Times New Roman" w:hAnsi="Times New Roman" w:cs="Times New Roman"/>
                <w:b/>
                <w:sz w:val="24"/>
                <w:szCs w:val="24"/>
              </w:rPr>
              <w:t xml:space="preserve">Подпрограмма 1 </w:t>
            </w:r>
            <w:r w:rsidR="00454EA4" w:rsidRPr="00454EA4">
              <w:rPr>
                <w:rFonts w:ascii="Times New Roman" w:hAnsi="Times New Roman" w:cs="Times New Roman"/>
                <w:b/>
                <w:sz w:val="24"/>
                <w:szCs w:val="24"/>
              </w:rPr>
              <w:t>«</w:t>
            </w:r>
            <w:r w:rsidRPr="00454EA4">
              <w:rPr>
                <w:rFonts w:ascii="Times New Roman" w:hAnsi="Times New Roman" w:cs="Times New Roman"/>
                <w:b/>
                <w:sz w:val="24"/>
                <w:szCs w:val="24"/>
              </w:rPr>
              <w:t>Снижение рисков и смягчение последствий чрезвычайных ситуаций природного и техногенн</w:t>
            </w:r>
            <w:r w:rsidR="00454EA4" w:rsidRPr="00454EA4">
              <w:rPr>
                <w:rFonts w:ascii="Times New Roman" w:hAnsi="Times New Roman" w:cs="Times New Roman"/>
                <w:b/>
                <w:sz w:val="24"/>
                <w:szCs w:val="24"/>
              </w:rPr>
              <w:t>ого характера в Курской области»</w:t>
            </w:r>
          </w:p>
          <w:p w:rsidR="00AF60C9" w:rsidRPr="00454EA4" w:rsidRDefault="00DE24CD" w:rsidP="006B509D">
            <w:pPr>
              <w:pStyle w:val="ConsPlusNormal"/>
              <w:jc w:val="center"/>
              <w:rPr>
                <w:rFonts w:ascii="Times New Roman" w:hAnsi="Times New Roman" w:cs="Times New Roman"/>
                <w:b/>
                <w:sz w:val="24"/>
                <w:szCs w:val="24"/>
              </w:rPr>
            </w:pPr>
            <w:r>
              <w:rPr>
                <w:rFonts w:ascii="Times New Roman" w:hAnsi="Times New Roman" w:cs="Times New Roman"/>
                <w:b/>
                <w:sz w:val="24"/>
                <w:szCs w:val="24"/>
              </w:rPr>
              <w:t>(всего 9</w:t>
            </w:r>
            <w:r w:rsidR="00454EA4">
              <w:rPr>
                <w:rFonts w:ascii="Times New Roman" w:hAnsi="Times New Roman" w:cs="Times New Roman"/>
                <w:b/>
                <w:sz w:val="24"/>
                <w:szCs w:val="24"/>
              </w:rPr>
              <w:t xml:space="preserve"> индикаторов, реализуемых в 202</w:t>
            </w:r>
            <w:r w:rsidR="006B509D" w:rsidRPr="006B509D">
              <w:rPr>
                <w:rFonts w:ascii="Times New Roman" w:hAnsi="Times New Roman" w:cs="Times New Roman"/>
                <w:b/>
                <w:sz w:val="24"/>
                <w:szCs w:val="24"/>
              </w:rPr>
              <w:t>3</w:t>
            </w:r>
            <w:r w:rsidR="00454EA4">
              <w:rPr>
                <w:rFonts w:ascii="Times New Roman" w:hAnsi="Times New Roman" w:cs="Times New Roman"/>
                <w:b/>
                <w:sz w:val="24"/>
                <w:szCs w:val="24"/>
              </w:rPr>
              <w:t xml:space="preserve"> году)</w:t>
            </w:r>
          </w:p>
        </w:tc>
      </w:tr>
      <w:tr w:rsidR="007F019D" w:rsidRPr="007F019D" w:rsidTr="00946FF7">
        <w:trPr>
          <w:gridAfter w:val="2"/>
          <w:wAfter w:w="5388" w:type="dxa"/>
        </w:trPr>
        <w:tc>
          <w:tcPr>
            <w:tcW w:w="660" w:type="dxa"/>
          </w:tcPr>
          <w:p w:rsidR="001F6BB4" w:rsidRPr="007F019D" w:rsidRDefault="001F6BB4" w:rsidP="001F6BB4">
            <w:pPr>
              <w:pStyle w:val="ConsPlusNormal"/>
              <w:jc w:val="center"/>
              <w:rPr>
                <w:rFonts w:ascii="Times New Roman" w:hAnsi="Times New Roman" w:cs="Times New Roman"/>
                <w:szCs w:val="22"/>
              </w:rPr>
            </w:pPr>
            <w:r w:rsidRPr="007F019D">
              <w:rPr>
                <w:rFonts w:ascii="Times New Roman" w:hAnsi="Times New Roman" w:cs="Times New Roman"/>
                <w:szCs w:val="22"/>
              </w:rPr>
              <w:t>4</w:t>
            </w:r>
          </w:p>
        </w:tc>
        <w:tc>
          <w:tcPr>
            <w:tcW w:w="1751" w:type="dxa"/>
            <w:gridSpan w:val="2"/>
          </w:tcPr>
          <w:p w:rsidR="001F6BB4" w:rsidRPr="007F019D" w:rsidRDefault="001F6BB4" w:rsidP="001F6BB4">
            <w:pPr>
              <w:pStyle w:val="ConsPlusNormal"/>
              <w:rPr>
                <w:rFonts w:ascii="Times New Roman" w:hAnsi="Times New Roman" w:cs="Times New Roman"/>
                <w:szCs w:val="22"/>
              </w:rPr>
            </w:pPr>
            <w:r w:rsidRPr="007F019D">
              <w:rPr>
                <w:rFonts w:ascii="Times New Roman" w:hAnsi="Times New Roman" w:cs="Times New Roman"/>
                <w:szCs w:val="22"/>
              </w:rPr>
              <w:t>Обеспеченность населения Курской области медицинскими средствами индивидуальной защиты</w:t>
            </w:r>
          </w:p>
        </w:tc>
        <w:tc>
          <w:tcPr>
            <w:tcW w:w="1134" w:type="dxa"/>
          </w:tcPr>
          <w:p w:rsidR="001F6BB4" w:rsidRPr="007F019D" w:rsidRDefault="001F6BB4" w:rsidP="001F6BB4">
            <w:pPr>
              <w:pStyle w:val="ConsPlusNormal"/>
              <w:jc w:val="center"/>
              <w:rPr>
                <w:rFonts w:ascii="Times New Roman" w:hAnsi="Times New Roman" w:cs="Times New Roman"/>
                <w:szCs w:val="22"/>
              </w:rPr>
            </w:pPr>
            <w:r w:rsidRPr="007F019D">
              <w:rPr>
                <w:rFonts w:ascii="Times New Roman" w:hAnsi="Times New Roman" w:cs="Times New Roman"/>
                <w:szCs w:val="22"/>
              </w:rPr>
              <w:t>%</w:t>
            </w:r>
          </w:p>
        </w:tc>
        <w:tc>
          <w:tcPr>
            <w:tcW w:w="850" w:type="dxa"/>
            <w:gridSpan w:val="2"/>
          </w:tcPr>
          <w:p w:rsidR="001F6BB4" w:rsidRPr="007F019D" w:rsidRDefault="001F6BB4" w:rsidP="001F6BB4">
            <w:pPr>
              <w:pStyle w:val="ConsPlusNormal"/>
              <w:jc w:val="center"/>
              <w:rPr>
                <w:rFonts w:ascii="Times New Roman" w:hAnsi="Times New Roman" w:cs="Times New Roman"/>
                <w:szCs w:val="22"/>
              </w:rPr>
            </w:pPr>
            <w:r w:rsidRPr="007F019D">
              <w:rPr>
                <w:rFonts w:ascii="Times New Roman" w:hAnsi="Times New Roman" w:cs="Times New Roman"/>
                <w:szCs w:val="22"/>
              </w:rPr>
              <w:t>100</w:t>
            </w:r>
          </w:p>
        </w:tc>
        <w:tc>
          <w:tcPr>
            <w:tcW w:w="851" w:type="dxa"/>
            <w:gridSpan w:val="2"/>
          </w:tcPr>
          <w:p w:rsidR="001F6BB4" w:rsidRPr="007F019D" w:rsidRDefault="001F6BB4" w:rsidP="001F6BB4">
            <w:pPr>
              <w:pStyle w:val="ConsPlusNormal"/>
              <w:jc w:val="center"/>
              <w:rPr>
                <w:rFonts w:ascii="Times New Roman" w:hAnsi="Times New Roman" w:cs="Times New Roman"/>
                <w:szCs w:val="22"/>
              </w:rPr>
            </w:pPr>
            <w:r w:rsidRPr="007F019D">
              <w:rPr>
                <w:rFonts w:ascii="Times New Roman" w:hAnsi="Times New Roman" w:cs="Times New Roman"/>
                <w:szCs w:val="22"/>
              </w:rPr>
              <w:t>100</w:t>
            </w:r>
          </w:p>
        </w:tc>
        <w:tc>
          <w:tcPr>
            <w:tcW w:w="1356" w:type="dxa"/>
            <w:gridSpan w:val="2"/>
          </w:tcPr>
          <w:p w:rsidR="001F6BB4" w:rsidRPr="007F019D" w:rsidRDefault="001F6BB4" w:rsidP="001F6BB4">
            <w:pPr>
              <w:pStyle w:val="ConsPlusNormal"/>
              <w:jc w:val="center"/>
              <w:rPr>
                <w:rFonts w:ascii="Times New Roman" w:hAnsi="Times New Roman" w:cs="Times New Roman"/>
                <w:szCs w:val="22"/>
              </w:rPr>
            </w:pPr>
            <w:r w:rsidRPr="007F019D">
              <w:rPr>
                <w:rFonts w:ascii="Times New Roman" w:hAnsi="Times New Roman" w:cs="Times New Roman"/>
                <w:szCs w:val="22"/>
              </w:rPr>
              <w:t>100</w:t>
            </w:r>
          </w:p>
        </w:tc>
        <w:tc>
          <w:tcPr>
            <w:tcW w:w="1478" w:type="dxa"/>
            <w:gridSpan w:val="2"/>
          </w:tcPr>
          <w:p w:rsidR="001F6BB4" w:rsidRPr="007F019D" w:rsidRDefault="001F6BB4" w:rsidP="001F6BB4">
            <w:pPr>
              <w:pStyle w:val="ConsPlusNormal"/>
              <w:jc w:val="center"/>
              <w:rPr>
                <w:rFonts w:ascii="Times New Roman" w:hAnsi="Times New Roman" w:cs="Times New Roman"/>
                <w:szCs w:val="22"/>
              </w:rPr>
            </w:pPr>
            <w:r w:rsidRPr="007F019D">
              <w:rPr>
                <w:rFonts w:ascii="Times New Roman" w:hAnsi="Times New Roman" w:cs="Times New Roman"/>
                <w:szCs w:val="22"/>
              </w:rPr>
              <w:t>100</w:t>
            </w:r>
          </w:p>
        </w:tc>
        <w:tc>
          <w:tcPr>
            <w:tcW w:w="2694" w:type="dxa"/>
            <w:gridSpan w:val="2"/>
          </w:tcPr>
          <w:p w:rsidR="001F6BB4" w:rsidRPr="00405147" w:rsidRDefault="001F6BB4" w:rsidP="004B398A">
            <w:pPr>
              <w:widowControl w:val="0"/>
              <w:autoSpaceDE w:val="0"/>
              <w:autoSpaceDN w:val="0"/>
              <w:adjustRightInd w:val="0"/>
              <w:jc w:val="both"/>
            </w:pPr>
            <w:r w:rsidRPr="00405147">
              <w:rPr>
                <w:sz w:val="22"/>
                <w:szCs w:val="22"/>
              </w:rPr>
              <w:t xml:space="preserve">Показатель (индикатор) </w:t>
            </w:r>
            <w:r w:rsidRPr="00405147">
              <w:rPr>
                <w:b/>
                <w:sz w:val="22"/>
                <w:szCs w:val="22"/>
              </w:rPr>
              <w:t>не выполнялся в 202</w:t>
            </w:r>
            <w:r w:rsidR="004B398A" w:rsidRPr="00405147">
              <w:rPr>
                <w:b/>
                <w:sz w:val="22"/>
                <w:szCs w:val="22"/>
              </w:rPr>
              <w:t>3</w:t>
            </w:r>
            <w:r w:rsidRPr="00405147">
              <w:rPr>
                <w:sz w:val="22"/>
                <w:szCs w:val="22"/>
              </w:rPr>
              <w:t xml:space="preserve"> году,</w:t>
            </w:r>
            <w:r w:rsidR="00821288" w:rsidRPr="00405147">
              <w:rPr>
                <w:sz w:val="22"/>
                <w:szCs w:val="22"/>
              </w:rPr>
              <w:t xml:space="preserve"> на уровне 2020 года,</w:t>
            </w:r>
            <w:r w:rsidRPr="00405147">
              <w:rPr>
                <w:sz w:val="22"/>
                <w:szCs w:val="22"/>
              </w:rPr>
              <w:t xml:space="preserve"> исполнение 100 % было в 2020 году</w:t>
            </w:r>
          </w:p>
        </w:tc>
      </w:tr>
      <w:tr w:rsidR="007F019D" w:rsidRPr="007F019D" w:rsidTr="00946FF7">
        <w:trPr>
          <w:gridAfter w:val="2"/>
          <w:wAfter w:w="5388" w:type="dxa"/>
        </w:trPr>
        <w:tc>
          <w:tcPr>
            <w:tcW w:w="660" w:type="dxa"/>
          </w:tcPr>
          <w:p w:rsidR="00213251" w:rsidRPr="007F019D" w:rsidRDefault="00213251" w:rsidP="00213251">
            <w:pPr>
              <w:pStyle w:val="ConsPlusNormal"/>
              <w:jc w:val="center"/>
              <w:rPr>
                <w:rFonts w:ascii="Times New Roman" w:hAnsi="Times New Roman" w:cs="Times New Roman"/>
                <w:szCs w:val="22"/>
              </w:rPr>
            </w:pPr>
            <w:r w:rsidRPr="007F019D">
              <w:rPr>
                <w:rFonts w:ascii="Times New Roman" w:hAnsi="Times New Roman" w:cs="Times New Roman"/>
                <w:szCs w:val="22"/>
              </w:rPr>
              <w:t>5</w:t>
            </w:r>
          </w:p>
        </w:tc>
        <w:tc>
          <w:tcPr>
            <w:tcW w:w="1751" w:type="dxa"/>
            <w:gridSpan w:val="2"/>
          </w:tcPr>
          <w:p w:rsidR="00213251" w:rsidRPr="007F019D" w:rsidRDefault="00213251" w:rsidP="00213251">
            <w:pPr>
              <w:pStyle w:val="ConsPlusNormal"/>
              <w:rPr>
                <w:rFonts w:ascii="Times New Roman" w:hAnsi="Times New Roman" w:cs="Times New Roman"/>
                <w:szCs w:val="22"/>
              </w:rPr>
            </w:pPr>
            <w:r w:rsidRPr="007F019D">
              <w:rPr>
                <w:rFonts w:ascii="Times New Roman" w:hAnsi="Times New Roman" w:cs="Times New Roman"/>
                <w:szCs w:val="22"/>
              </w:rPr>
              <w:t>Обеспеченность населения Курской области средствами индивидуальной защиты</w:t>
            </w:r>
          </w:p>
        </w:tc>
        <w:tc>
          <w:tcPr>
            <w:tcW w:w="1134" w:type="dxa"/>
          </w:tcPr>
          <w:p w:rsidR="00213251" w:rsidRPr="007F019D" w:rsidRDefault="00213251" w:rsidP="00213251">
            <w:pPr>
              <w:pStyle w:val="ConsPlusNormal"/>
              <w:jc w:val="center"/>
              <w:rPr>
                <w:rFonts w:ascii="Times New Roman" w:hAnsi="Times New Roman" w:cs="Times New Roman"/>
                <w:szCs w:val="22"/>
              </w:rPr>
            </w:pPr>
            <w:r w:rsidRPr="007F019D">
              <w:rPr>
                <w:rFonts w:ascii="Times New Roman" w:hAnsi="Times New Roman" w:cs="Times New Roman"/>
                <w:szCs w:val="22"/>
              </w:rPr>
              <w:t>%</w:t>
            </w:r>
          </w:p>
        </w:tc>
        <w:tc>
          <w:tcPr>
            <w:tcW w:w="850" w:type="dxa"/>
            <w:gridSpan w:val="2"/>
          </w:tcPr>
          <w:p w:rsidR="00213251" w:rsidRPr="007F019D" w:rsidRDefault="00213251" w:rsidP="00213251">
            <w:pPr>
              <w:pStyle w:val="ConsPlusNormal"/>
              <w:jc w:val="center"/>
              <w:rPr>
                <w:rFonts w:ascii="Times New Roman" w:hAnsi="Times New Roman" w:cs="Times New Roman"/>
                <w:szCs w:val="22"/>
              </w:rPr>
            </w:pPr>
          </w:p>
        </w:tc>
        <w:tc>
          <w:tcPr>
            <w:tcW w:w="851" w:type="dxa"/>
            <w:gridSpan w:val="2"/>
          </w:tcPr>
          <w:p w:rsidR="00213251" w:rsidRPr="007F019D" w:rsidRDefault="00213251" w:rsidP="00213251">
            <w:pPr>
              <w:pStyle w:val="ConsPlusNormal"/>
              <w:jc w:val="center"/>
              <w:rPr>
                <w:rFonts w:ascii="Times New Roman" w:hAnsi="Times New Roman" w:cs="Times New Roman"/>
                <w:szCs w:val="22"/>
              </w:rPr>
            </w:pPr>
          </w:p>
        </w:tc>
        <w:tc>
          <w:tcPr>
            <w:tcW w:w="1356" w:type="dxa"/>
            <w:gridSpan w:val="2"/>
          </w:tcPr>
          <w:p w:rsidR="00213251" w:rsidRPr="007F019D" w:rsidRDefault="00213251" w:rsidP="00213251">
            <w:pPr>
              <w:pStyle w:val="ConsPlusNormal"/>
              <w:jc w:val="center"/>
              <w:rPr>
                <w:rFonts w:ascii="Times New Roman" w:hAnsi="Times New Roman" w:cs="Times New Roman"/>
                <w:szCs w:val="22"/>
              </w:rPr>
            </w:pPr>
          </w:p>
        </w:tc>
        <w:tc>
          <w:tcPr>
            <w:tcW w:w="1478" w:type="dxa"/>
            <w:gridSpan w:val="2"/>
          </w:tcPr>
          <w:p w:rsidR="00213251" w:rsidRPr="007F019D" w:rsidRDefault="00213251" w:rsidP="00213251">
            <w:pPr>
              <w:pStyle w:val="ConsPlusNormal"/>
              <w:jc w:val="center"/>
              <w:rPr>
                <w:rFonts w:ascii="Times New Roman" w:hAnsi="Times New Roman" w:cs="Times New Roman"/>
                <w:szCs w:val="22"/>
              </w:rPr>
            </w:pPr>
          </w:p>
        </w:tc>
        <w:tc>
          <w:tcPr>
            <w:tcW w:w="2694" w:type="dxa"/>
            <w:gridSpan w:val="2"/>
          </w:tcPr>
          <w:p w:rsidR="00213251" w:rsidRPr="007F019D" w:rsidRDefault="00213251" w:rsidP="004B398A">
            <w:pPr>
              <w:ind w:hanging="60"/>
              <w:jc w:val="both"/>
            </w:pPr>
            <w:r w:rsidRPr="007F019D">
              <w:rPr>
                <w:sz w:val="22"/>
                <w:szCs w:val="22"/>
              </w:rPr>
              <w:t>Показатель (индикатор) выполнен в 2020 году на 100 %, в 202</w:t>
            </w:r>
            <w:r w:rsidR="004B398A">
              <w:rPr>
                <w:sz w:val="22"/>
                <w:szCs w:val="22"/>
              </w:rPr>
              <w:t>3</w:t>
            </w:r>
            <w:r w:rsidRPr="007F019D">
              <w:rPr>
                <w:sz w:val="22"/>
                <w:szCs w:val="22"/>
              </w:rPr>
              <w:t xml:space="preserve"> году </w:t>
            </w:r>
            <w:r w:rsidRPr="007F019D">
              <w:rPr>
                <w:b/>
                <w:sz w:val="22"/>
                <w:szCs w:val="22"/>
              </w:rPr>
              <w:t>не выполнялся</w:t>
            </w:r>
            <w:r w:rsidRPr="007F019D">
              <w:rPr>
                <w:sz w:val="22"/>
                <w:szCs w:val="22"/>
              </w:rPr>
              <w:t>.</w:t>
            </w:r>
          </w:p>
        </w:tc>
      </w:tr>
      <w:tr w:rsidR="00D01626" w:rsidRPr="00D01626" w:rsidTr="00946FF7">
        <w:trPr>
          <w:gridAfter w:val="2"/>
          <w:wAfter w:w="5388" w:type="dxa"/>
        </w:trPr>
        <w:tc>
          <w:tcPr>
            <w:tcW w:w="660" w:type="dxa"/>
          </w:tcPr>
          <w:p w:rsidR="00213251" w:rsidRPr="00D01626" w:rsidRDefault="00F161BB" w:rsidP="00B64E0F">
            <w:pPr>
              <w:pStyle w:val="ConsPlusNormal"/>
              <w:jc w:val="center"/>
              <w:rPr>
                <w:rFonts w:ascii="Times New Roman" w:hAnsi="Times New Roman" w:cs="Times New Roman"/>
                <w:szCs w:val="22"/>
              </w:rPr>
            </w:pPr>
            <w:r w:rsidRPr="00D01626">
              <w:rPr>
                <w:rFonts w:ascii="Times New Roman" w:hAnsi="Times New Roman" w:cs="Times New Roman"/>
                <w:szCs w:val="22"/>
              </w:rPr>
              <w:t>5.1</w:t>
            </w:r>
          </w:p>
        </w:tc>
        <w:tc>
          <w:tcPr>
            <w:tcW w:w="1751" w:type="dxa"/>
            <w:gridSpan w:val="2"/>
          </w:tcPr>
          <w:p w:rsidR="00213251" w:rsidRPr="00D01626" w:rsidRDefault="00213251" w:rsidP="00B64E0F">
            <w:r w:rsidRPr="00D01626">
              <w:rPr>
                <w:b/>
                <w:sz w:val="22"/>
                <w:szCs w:val="22"/>
              </w:rPr>
              <w:t>«</w:t>
            </w:r>
            <w:r w:rsidRPr="00D01626">
              <w:rPr>
                <w:sz w:val="22"/>
                <w:szCs w:val="22"/>
              </w:rPr>
              <w:t>Освежение средств индивидуальной защиты для населения Курской области, проживающего в пределах границ, зон возможного химического заражения»</w:t>
            </w:r>
          </w:p>
        </w:tc>
        <w:tc>
          <w:tcPr>
            <w:tcW w:w="1134" w:type="dxa"/>
          </w:tcPr>
          <w:p w:rsidR="00213251" w:rsidRPr="00D01626" w:rsidRDefault="00213251" w:rsidP="00B64E0F">
            <w:pPr>
              <w:jc w:val="center"/>
            </w:pPr>
            <w:r w:rsidRPr="00D01626">
              <w:rPr>
                <w:sz w:val="22"/>
                <w:szCs w:val="22"/>
              </w:rPr>
              <w:t>%</w:t>
            </w:r>
          </w:p>
        </w:tc>
        <w:tc>
          <w:tcPr>
            <w:tcW w:w="850" w:type="dxa"/>
            <w:gridSpan w:val="2"/>
          </w:tcPr>
          <w:p w:rsidR="00213251" w:rsidRPr="00DE24CD" w:rsidRDefault="004B398A" w:rsidP="00B64E0F">
            <w:pPr>
              <w:jc w:val="center"/>
              <w:rPr>
                <w:bCs/>
                <w:spacing w:val="-6"/>
              </w:rPr>
            </w:pPr>
            <w:r w:rsidRPr="00DE24CD">
              <w:rPr>
                <w:bCs/>
                <w:spacing w:val="-6"/>
                <w:sz w:val="22"/>
                <w:szCs w:val="22"/>
              </w:rPr>
              <w:t>21,4</w:t>
            </w:r>
          </w:p>
        </w:tc>
        <w:tc>
          <w:tcPr>
            <w:tcW w:w="851" w:type="dxa"/>
            <w:gridSpan w:val="2"/>
          </w:tcPr>
          <w:p w:rsidR="00213251" w:rsidRPr="00DE24CD" w:rsidRDefault="004B398A" w:rsidP="00B64E0F">
            <w:pPr>
              <w:jc w:val="center"/>
              <w:rPr>
                <w:bCs/>
                <w:spacing w:val="-6"/>
              </w:rPr>
            </w:pPr>
            <w:r w:rsidRPr="00DE24CD">
              <w:rPr>
                <w:bCs/>
                <w:spacing w:val="-6"/>
                <w:sz w:val="22"/>
                <w:szCs w:val="22"/>
              </w:rPr>
              <w:t>21,4</w:t>
            </w:r>
          </w:p>
        </w:tc>
        <w:tc>
          <w:tcPr>
            <w:tcW w:w="1356" w:type="dxa"/>
            <w:gridSpan w:val="2"/>
          </w:tcPr>
          <w:p w:rsidR="00213251" w:rsidRPr="00D01626" w:rsidRDefault="004B398A" w:rsidP="00B64E0F">
            <w:pPr>
              <w:pStyle w:val="ConsPlusNormal"/>
              <w:jc w:val="center"/>
              <w:rPr>
                <w:rFonts w:ascii="Times New Roman" w:hAnsi="Times New Roman" w:cs="Times New Roman"/>
                <w:szCs w:val="22"/>
              </w:rPr>
            </w:pPr>
            <w:r w:rsidRPr="00D01626">
              <w:rPr>
                <w:rFonts w:ascii="Times New Roman" w:hAnsi="Times New Roman" w:cs="Times New Roman"/>
                <w:szCs w:val="22"/>
              </w:rPr>
              <w:t>32,7</w:t>
            </w:r>
          </w:p>
        </w:tc>
        <w:tc>
          <w:tcPr>
            <w:tcW w:w="1478" w:type="dxa"/>
            <w:gridSpan w:val="2"/>
          </w:tcPr>
          <w:p w:rsidR="00213251" w:rsidRPr="00D01626" w:rsidRDefault="004B398A" w:rsidP="00B64E0F">
            <w:pPr>
              <w:pStyle w:val="ConsPlusNormal"/>
              <w:jc w:val="center"/>
              <w:rPr>
                <w:rFonts w:ascii="Times New Roman" w:hAnsi="Times New Roman" w:cs="Times New Roman"/>
                <w:szCs w:val="22"/>
              </w:rPr>
            </w:pPr>
            <w:r w:rsidRPr="00D01626">
              <w:rPr>
                <w:rFonts w:ascii="Times New Roman" w:hAnsi="Times New Roman" w:cs="Times New Roman"/>
                <w:szCs w:val="22"/>
              </w:rPr>
              <w:t>32,7</w:t>
            </w:r>
          </w:p>
        </w:tc>
        <w:tc>
          <w:tcPr>
            <w:tcW w:w="2694" w:type="dxa"/>
            <w:gridSpan w:val="2"/>
          </w:tcPr>
          <w:p w:rsidR="00213251" w:rsidRPr="00D01626" w:rsidRDefault="008B46E2" w:rsidP="00744A72">
            <w:pPr>
              <w:rPr>
                <w:spacing w:val="-5"/>
              </w:rPr>
            </w:pPr>
            <w:r w:rsidRPr="005C15C4">
              <w:rPr>
                <w:b/>
                <w:sz w:val="22"/>
                <w:szCs w:val="22"/>
              </w:rPr>
              <w:t xml:space="preserve">Показатель (индикатор) выполнен </w:t>
            </w:r>
            <w:r w:rsidR="004B398A" w:rsidRPr="005C15C4">
              <w:rPr>
                <w:b/>
                <w:sz w:val="22"/>
                <w:szCs w:val="22"/>
              </w:rPr>
              <w:t>к</w:t>
            </w:r>
            <w:r w:rsidRPr="005C15C4">
              <w:rPr>
                <w:b/>
                <w:sz w:val="22"/>
                <w:szCs w:val="22"/>
              </w:rPr>
              <w:t xml:space="preserve"> 202</w:t>
            </w:r>
            <w:r w:rsidR="004B398A" w:rsidRPr="005C15C4">
              <w:rPr>
                <w:b/>
                <w:sz w:val="22"/>
                <w:szCs w:val="22"/>
              </w:rPr>
              <w:t xml:space="preserve">3 </w:t>
            </w:r>
            <w:r w:rsidRPr="005C15C4">
              <w:rPr>
                <w:b/>
                <w:sz w:val="22"/>
                <w:szCs w:val="22"/>
              </w:rPr>
              <w:t xml:space="preserve">году на </w:t>
            </w:r>
            <w:r w:rsidR="004B398A" w:rsidRPr="005C15C4">
              <w:rPr>
                <w:b/>
                <w:sz w:val="22"/>
                <w:szCs w:val="22"/>
              </w:rPr>
              <w:t>32,7</w:t>
            </w:r>
            <w:r w:rsidRPr="005C15C4">
              <w:rPr>
                <w:b/>
                <w:sz w:val="22"/>
                <w:szCs w:val="22"/>
              </w:rPr>
              <w:t xml:space="preserve"> %, что составляет </w:t>
            </w:r>
            <w:r w:rsidR="000D3E44" w:rsidRPr="005C15C4">
              <w:rPr>
                <w:b/>
                <w:sz w:val="22"/>
                <w:szCs w:val="22"/>
              </w:rPr>
              <w:t>100 %</w:t>
            </w:r>
            <w:r w:rsidR="000D3E44" w:rsidRPr="00D01626">
              <w:rPr>
                <w:sz w:val="22"/>
                <w:szCs w:val="22"/>
              </w:rPr>
              <w:t xml:space="preserve"> исполнение индикатора,</w:t>
            </w:r>
            <w:r w:rsidR="00E302A0" w:rsidRPr="00D01626">
              <w:rPr>
                <w:sz w:val="22"/>
                <w:szCs w:val="22"/>
              </w:rPr>
              <w:t xml:space="preserve"> (нарастающим итогом </w:t>
            </w:r>
            <w:r w:rsidR="004B398A" w:rsidRPr="00D01626">
              <w:rPr>
                <w:sz w:val="22"/>
                <w:szCs w:val="22"/>
              </w:rPr>
              <w:t>32,7</w:t>
            </w:r>
            <w:r w:rsidR="00E302A0" w:rsidRPr="00D01626">
              <w:rPr>
                <w:sz w:val="22"/>
                <w:szCs w:val="22"/>
              </w:rPr>
              <w:t>+</w:t>
            </w:r>
            <w:r w:rsidR="004B398A" w:rsidRPr="00D01626">
              <w:rPr>
                <w:sz w:val="22"/>
                <w:szCs w:val="22"/>
              </w:rPr>
              <w:t>11,3</w:t>
            </w:r>
            <w:r w:rsidR="00E302A0" w:rsidRPr="00D01626">
              <w:rPr>
                <w:sz w:val="22"/>
                <w:szCs w:val="22"/>
              </w:rPr>
              <w:t>=</w:t>
            </w:r>
            <w:r w:rsidR="004B398A" w:rsidRPr="00D01626">
              <w:rPr>
                <w:sz w:val="22"/>
                <w:szCs w:val="22"/>
              </w:rPr>
              <w:t>32,7</w:t>
            </w:r>
            <w:r w:rsidR="00E302A0" w:rsidRPr="00D01626">
              <w:rPr>
                <w:sz w:val="22"/>
                <w:szCs w:val="22"/>
              </w:rPr>
              <w:t xml:space="preserve"> %) к 202</w:t>
            </w:r>
            <w:r w:rsidR="004B398A" w:rsidRPr="00D01626">
              <w:rPr>
                <w:sz w:val="22"/>
                <w:szCs w:val="22"/>
              </w:rPr>
              <w:t>3</w:t>
            </w:r>
            <w:r w:rsidR="00E302A0" w:rsidRPr="00D01626">
              <w:rPr>
                <w:sz w:val="22"/>
                <w:szCs w:val="22"/>
              </w:rPr>
              <w:t xml:space="preserve"> году исполнение составило </w:t>
            </w:r>
            <w:r w:rsidR="004B398A" w:rsidRPr="00D01626">
              <w:rPr>
                <w:sz w:val="22"/>
                <w:szCs w:val="22"/>
              </w:rPr>
              <w:t>32,7</w:t>
            </w:r>
            <w:r w:rsidR="00E302A0" w:rsidRPr="00D01626">
              <w:rPr>
                <w:sz w:val="22"/>
                <w:szCs w:val="22"/>
              </w:rPr>
              <w:t xml:space="preserve"> %. </w:t>
            </w:r>
            <w:r w:rsidR="00744A72" w:rsidRPr="00D01626">
              <w:rPr>
                <w:sz w:val="22"/>
                <w:szCs w:val="22"/>
              </w:rPr>
              <w:t>Приобретены респираторы в количестве 6 784 штуки и п</w:t>
            </w:r>
            <w:r w:rsidR="00E302A0" w:rsidRPr="00D01626">
              <w:rPr>
                <w:sz w:val="22"/>
                <w:szCs w:val="22"/>
              </w:rPr>
              <w:t>ровел</w:t>
            </w:r>
            <w:r w:rsidR="000D3E44" w:rsidRPr="00D01626">
              <w:rPr>
                <w:sz w:val="22"/>
                <w:szCs w:val="22"/>
              </w:rPr>
              <w:t>и</w:t>
            </w:r>
            <w:r w:rsidR="00E302A0" w:rsidRPr="00D01626">
              <w:rPr>
                <w:sz w:val="22"/>
                <w:szCs w:val="22"/>
              </w:rPr>
              <w:t xml:space="preserve"> освежение респираторов</w:t>
            </w:r>
            <w:r w:rsidR="000D3E44" w:rsidRPr="00D01626">
              <w:rPr>
                <w:sz w:val="22"/>
                <w:szCs w:val="22"/>
              </w:rPr>
              <w:t xml:space="preserve"> за счет</w:t>
            </w:r>
            <w:r w:rsidR="00E302A0" w:rsidRPr="00D01626">
              <w:rPr>
                <w:sz w:val="22"/>
                <w:szCs w:val="22"/>
              </w:rPr>
              <w:t xml:space="preserve"> </w:t>
            </w:r>
            <w:r w:rsidR="00E302A0" w:rsidRPr="00D01626">
              <w:rPr>
                <w:sz w:val="22"/>
                <w:szCs w:val="22"/>
              </w:rPr>
              <w:lastRenderedPageBreak/>
              <w:t>лабораторных испытаний в соответствии с 543 П</w:t>
            </w:r>
            <w:r w:rsidR="000D3E44" w:rsidRPr="00D01626">
              <w:rPr>
                <w:sz w:val="22"/>
                <w:szCs w:val="22"/>
              </w:rPr>
              <w:t>риказ</w:t>
            </w:r>
            <w:r w:rsidR="00E302A0" w:rsidRPr="00D01626">
              <w:rPr>
                <w:sz w:val="22"/>
                <w:szCs w:val="22"/>
              </w:rPr>
              <w:t>ом</w:t>
            </w:r>
            <w:r w:rsidR="000D3E44" w:rsidRPr="00D01626">
              <w:rPr>
                <w:sz w:val="22"/>
                <w:szCs w:val="22"/>
              </w:rPr>
              <w:t xml:space="preserve"> МЧС России</w:t>
            </w:r>
            <w:r w:rsidR="00E302A0" w:rsidRPr="00D01626">
              <w:rPr>
                <w:sz w:val="22"/>
                <w:szCs w:val="22"/>
              </w:rPr>
              <w:t xml:space="preserve"> от 01.10.2014 года и постановлением Администрации Курской области </w:t>
            </w:r>
            <w:r w:rsidR="00C74316">
              <w:rPr>
                <w:sz w:val="22"/>
                <w:szCs w:val="22"/>
              </w:rPr>
              <w:t>381-па от 23.06.2015 года, что составляет увеличение на 11,3 %</w:t>
            </w:r>
            <w:r w:rsidR="00084514">
              <w:rPr>
                <w:sz w:val="22"/>
                <w:szCs w:val="22"/>
              </w:rPr>
              <w:t>.</w:t>
            </w:r>
          </w:p>
        </w:tc>
      </w:tr>
      <w:tr w:rsidR="006B509D" w:rsidRPr="007F019D" w:rsidTr="00946FF7">
        <w:trPr>
          <w:gridAfter w:val="2"/>
          <w:wAfter w:w="5388" w:type="dxa"/>
        </w:trPr>
        <w:tc>
          <w:tcPr>
            <w:tcW w:w="660" w:type="dxa"/>
          </w:tcPr>
          <w:p w:rsidR="006B509D" w:rsidRPr="00AA49CD" w:rsidRDefault="006B509D" w:rsidP="008B46E2">
            <w:pPr>
              <w:pStyle w:val="ConsPlusNormal"/>
              <w:jc w:val="center"/>
              <w:rPr>
                <w:rFonts w:ascii="Times New Roman" w:hAnsi="Times New Roman" w:cs="Times New Roman"/>
                <w:szCs w:val="22"/>
              </w:rPr>
            </w:pPr>
            <w:r w:rsidRPr="00AA49CD">
              <w:rPr>
                <w:rFonts w:ascii="Times New Roman" w:hAnsi="Times New Roman" w:cs="Times New Roman"/>
                <w:szCs w:val="22"/>
                <w:lang w:val="en-US"/>
              </w:rPr>
              <w:lastRenderedPageBreak/>
              <w:t>5</w:t>
            </w:r>
            <w:r w:rsidRPr="00AA49CD">
              <w:rPr>
                <w:rFonts w:ascii="Times New Roman" w:hAnsi="Times New Roman" w:cs="Times New Roman"/>
                <w:szCs w:val="22"/>
              </w:rPr>
              <w:t>.2</w:t>
            </w:r>
          </w:p>
        </w:tc>
        <w:tc>
          <w:tcPr>
            <w:tcW w:w="1751" w:type="dxa"/>
            <w:gridSpan w:val="2"/>
          </w:tcPr>
          <w:p w:rsidR="006B509D" w:rsidRPr="00AA49CD" w:rsidRDefault="006B509D" w:rsidP="008B46E2">
            <w:r w:rsidRPr="00AA49CD">
              <w:rPr>
                <w:sz w:val="22"/>
                <w:szCs w:val="22"/>
              </w:rPr>
              <w:t>Обеспеченность населения Курской области продовольственными запасами в целях гражданской обороны</w:t>
            </w:r>
          </w:p>
        </w:tc>
        <w:tc>
          <w:tcPr>
            <w:tcW w:w="1134" w:type="dxa"/>
          </w:tcPr>
          <w:p w:rsidR="006B509D" w:rsidRPr="00AA49CD" w:rsidRDefault="006B509D" w:rsidP="008B46E2">
            <w:pPr>
              <w:jc w:val="center"/>
            </w:pPr>
            <w:r w:rsidRPr="00AA49CD">
              <w:rPr>
                <w:sz w:val="22"/>
                <w:szCs w:val="22"/>
              </w:rPr>
              <w:t>%</w:t>
            </w:r>
          </w:p>
        </w:tc>
        <w:tc>
          <w:tcPr>
            <w:tcW w:w="850" w:type="dxa"/>
            <w:gridSpan w:val="2"/>
          </w:tcPr>
          <w:p w:rsidR="006B509D" w:rsidRPr="00AA49CD" w:rsidRDefault="006B509D" w:rsidP="008B46E2">
            <w:pPr>
              <w:pStyle w:val="ConsPlusNormal"/>
              <w:jc w:val="center"/>
              <w:rPr>
                <w:rFonts w:ascii="Times New Roman" w:hAnsi="Times New Roman" w:cs="Times New Roman"/>
                <w:szCs w:val="22"/>
              </w:rPr>
            </w:pPr>
          </w:p>
        </w:tc>
        <w:tc>
          <w:tcPr>
            <w:tcW w:w="851" w:type="dxa"/>
            <w:gridSpan w:val="2"/>
          </w:tcPr>
          <w:p w:rsidR="006B509D" w:rsidRPr="00AA49CD" w:rsidRDefault="006B509D" w:rsidP="008B46E2">
            <w:pPr>
              <w:pStyle w:val="ConsPlusNormal"/>
              <w:jc w:val="center"/>
              <w:rPr>
                <w:rFonts w:ascii="Times New Roman" w:hAnsi="Times New Roman" w:cs="Times New Roman"/>
                <w:szCs w:val="22"/>
              </w:rPr>
            </w:pPr>
          </w:p>
        </w:tc>
        <w:tc>
          <w:tcPr>
            <w:tcW w:w="1356" w:type="dxa"/>
            <w:gridSpan w:val="2"/>
          </w:tcPr>
          <w:p w:rsidR="006B509D" w:rsidRPr="00AA49CD" w:rsidRDefault="006B509D" w:rsidP="00995301">
            <w:pPr>
              <w:pStyle w:val="ConsPlusNormal"/>
              <w:jc w:val="center"/>
              <w:rPr>
                <w:rFonts w:ascii="Times New Roman" w:hAnsi="Times New Roman" w:cs="Times New Roman"/>
                <w:szCs w:val="22"/>
              </w:rPr>
            </w:pPr>
            <w:r w:rsidRPr="00AA49CD">
              <w:rPr>
                <w:rFonts w:ascii="Times New Roman" w:hAnsi="Times New Roman" w:cs="Times New Roman"/>
                <w:szCs w:val="22"/>
              </w:rPr>
              <w:t>0,6</w:t>
            </w:r>
          </w:p>
        </w:tc>
        <w:tc>
          <w:tcPr>
            <w:tcW w:w="1478" w:type="dxa"/>
            <w:gridSpan w:val="2"/>
          </w:tcPr>
          <w:p w:rsidR="006B509D" w:rsidRPr="00AA49CD" w:rsidRDefault="00AA49CD" w:rsidP="00995301">
            <w:pPr>
              <w:pStyle w:val="ConsPlusNormal"/>
              <w:jc w:val="center"/>
              <w:rPr>
                <w:rFonts w:ascii="Times New Roman" w:hAnsi="Times New Roman" w:cs="Times New Roman"/>
                <w:szCs w:val="22"/>
              </w:rPr>
            </w:pPr>
            <w:r w:rsidRPr="00AA49CD">
              <w:rPr>
                <w:rFonts w:ascii="Times New Roman" w:hAnsi="Times New Roman" w:cs="Times New Roman"/>
                <w:szCs w:val="22"/>
              </w:rPr>
              <w:t>0,69</w:t>
            </w:r>
          </w:p>
        </w:tc>
        <w:tc>
          <w:tcPr>
            <w:tcW w:w="2694" w:type="dxa"/>
            <w:gridSpan w:val="2"/>
          </w:tcPr>
          <w:p w:rsidR="00881895" w:rsidRPr="00881895" w:rsidRDefault="00881895" w:rsidP="00881895">
            <w:pPr>
              <w:jc w:val="both"/>
            </w:pPr>
            <w:r w:rsidRPr="00AA49CD">
              <w:rPr>
                <w:sz w:val="22"/>
                <w:szCs w:val="22"/>
              </w:rPr>
              <w:t>Плановое значение показателя за 2023 год 0,6 %. Обеспечение отселяемого населения</w:t>
            </w:r>
            <w:r w:rsidRPr="00881895">
              <w:rPr>
                <w:sz w:val="22"/>
                <w:szCs w:val="22"/>
              </w:rPr>
              <w:t xml:space="preserve"> запасами продовольствия при военных конфликтах или вследствие этих конфликтов, а также при чрезвычайных ситуациях природного и техногенного характера на территории Курской области рассчитывается по формуле:</w:t>
            </w:r>
            <w:r>
              <w:rPr>
                <w:sz w:val="22"/>
                <w:szCs w:val="22"/>
              </w:rPr>
              <w:t xml:space="preserve"> </w:t>
            </w:r>
            <w:r w:rsidRPr="00881895">
              <w:rPr>
                <w:sz w:val="22"/>
                <w:szCs w:val="22"/>
              </w:rPr>
              <w:t>(</w:t>
            </w:r>
            <w:proofErr w:type="spellStart"/>
            <w:r w:rsidRPr="00881895">
              <w:rPr>
                <w:sz w:val="22"/>
                <w:szCs w:val="22"/>
              </w:rPr>
              <w:t>Зф</w:t>
            </w:r>
            <w:proofErr w:type="spellEnd"/>
            <w:r w:rsidRPr="00881895">
              <w:rPr>
                <w:sz w:val="22"/>
                <w:szCs w:val="22"/>
              </w:rPr>
              <w:t xml:space="preserve"> - </w:t>
            </w:r>
            <w:proofErr w:type="spellStart"/>
            <w:r w:rsidRPr="00881895">
              <w:rPr>
                <w:sz w:val="22"/>
                <w:szCs w:val="22"/>
              </w:rPr>
              <w:t>Зс</w:t>
            </w:r>
            <w:proofErr w:type="spellEnd"/>
            <w:r w:rsidRPr="00881895">
              <w:rPr>
                <w:sz w:val="22"/>
                <w:szCs w:val="22"/>
              </w:rPr>
              <w:t xml:space="preserve"> + </w:t>
            </w:r>
            <w:proofErr w:type="spellStart"/>
            <w:r w:rsidRPr="00881895">
              <w:rPr>
                <w:sz w:val="22"/>
                <w:szCs w:val="22"/>
              </w:rPr>
              <w:t>Зз</w:t>
            </w:r>
            <w:proofErr w:type="spellEnd"/>
            <w:r w:rsidRPr="00881895">
              <w:rPr>
                <w:sz w:val="22"/>
                <w:szCs w:val="22"/>
              </w:rPr>
              <w:t xml:space="preserve">) х100% / </w:t>
            </w:r>
            <w:proofErr w:type="spellStart"/>
            <w:r w:rsidRPr="00881895">
              <w:rPr>
                <w:sz w:val="22"/>
                <w:szCs w:val="22"/>
              </w:rPr>
              <w:t>Зн</w:t>
            </w:r>
            <w:proofErr w:type="spellEnd"/>
            <w:r>
              <w:rPr>
                <w:sz w:val="22"/>
                <w:szCs w:val="22"/>
              </w:rPr>
              <w:t xml:space="preserve"> </w:t>
            </w:r>
            <w:r w:rsidRPr="00881895">
              <w:rPr>
                <w:sz w:val="22"/>
                <w:szCs w:val="22"/>
              </w:rPr>
              <w:t>где:</w:t>
            </w:r>
          </w:p>
          <w:p w:rsidR="00881895" w:rsidRPr="00881895" w:rsidRDefault="00881895" w:rsidP="00881895">
            <w:pPr>
              <w:pStyle w:val="s1"/>
              <w:spacing w:before="0" w:beforeAutospacing="0" w:after="0" w:afterAutospacing="0"/>
              <w:jc w:val="both"/>
            </w:pPr>
            <w:proofErr w:type="spellStart"/>
            <w:r w:rsidRPr="00881895">
              <w:rPr>
                <w:sz w:val="22"/>
                <w:szCs w:val="22"/>
              </w:rPr>
              <w:t>Зф</w:t>
            </w:r>
            <w:proofErr w:type="spellEnd"/>
            <w:r w:rsidRPr="00881895">
              <w:rPr>
                <w:sz w:val="22"/>
                <w:szCs w:val="22"/>
              </w:rPr>
              <w:t xml:space="preserve"> - фактическое количество запасов продовольствия, имеющихся для обеспечения населения Курской области;</w:t>
            </w:r>
          </w:p>
          <w:p w:rsidR="00881895" w:rsidRPr="00881895" w:rsidRDefault="00881895" w:rsidP="00881895">
            <w:pPr>
              <w:pStyle w:val="s1"/>
              <w:spacing w:before="0" w:beforeAutospacing="0" w:after="0" w:afterAutospacing="0"/>
              <w:jc w:val="both"/>
            </w:pPr>
            <w:proofErr w:type="spellStart"/>
            <w:r w:rsidRPr="00881895">
              <w:rPr>
                <w:sz w:val="22"/>
                <w:szCs w:val="22"/>
              </w:rPr>
              <w:t>Зс</w:t>
            </w:r>
            <w:proofErr w:type="spellEnd"/>
            <w:r w:rsidRPr="00881895">
              <w:rPr>
                <w:sz w:val="22"/>
                <w:szCs w:val="22"/>
              </w:rPr>
              <w:t xml:space="preserve"> - планируемое к списанию в текущем году количество запасов продовольствия;</w:t>
            </w:r>
          </w:p>
          <w:p w:rsidR="00881895" w:rsidRPr="00881895" w:rsidRDefault="00881895" w:rsidP="00881895">
            <w:pPr>
              <w:pStyle w:val="s1"/>
              <w:spacing w:before="0" w:beforeAutospacing="0" w:after="0" w:afterAutospacing="0"/>
              <w:jc w:val="both"/>
            </w:pPr>
            <w:proofErr w:type="spellStart"/>
            <w:r w:rsidRPr="00881895">
              <w:rPr>
                <w:sz w:val="22"/>
                <w:szCs w:val="22"/>
              </w:rPr>
              <w:t>Зз</w:t>
            </w:r>
            <w:proofErr w:type="spellEnd"/>
            <w:r w:rsidRPr="00881895">
              <w:rPr>
                <w:sz w:val="22"/>
                <w:szCs w:val="22"/>
              </w:rPr>
              <w:t xml:space="preserve"> - планируемое к закупке в текущем году количество запасов продовольствия;</w:t>
            </w:r>
          </w:p>
          <w:p w:rsidR="00881895" w:rsidRPr="00881895" w:rsidRDefault="00881895" w:rsidP="00881895">
            <w:pPr>
              <w:jc w:val="both"/>
            </w:pPr>
            <w:proofErr w:type="spellStart"/>
            <w:r w:rsidRPr="00881895">
              <w:rPr>
                <w:sz w:val="22"/>
                <w:szCs w:val="22"/>
              </w:rPr>
              <w:t>Зн</w:t>
            </w:r>
            <w:proofErr w:type="spellEnd"/>
            <w:r w:rsidRPr="00881895">
              <w:rPr>
                <w:sz w:val="22"/>
                <w:szCs w:val="22"/>
              </w:rPr>
              <w:t xml:space="preserve"> - необходимое количество запасов продовольствия для обеспечения населения Курской области.</w:t>
            </w:r>
          </w:p>
          <w:p w:rsidR="00881895" w:rsidRDefault="00881895" w:rsidP="00881895">
            <w:pPr>
              <w:jc w:val="both"/>
              <w:rPr>
                <w:b/>
              </w:rPr>
            </w:pPr>
            <w:r w:rsidRPr="00881895">
              <w:rPr>
                <w:b/>
                <w:sz w:val="22"/>
                <w:szCs w:val="22"/>
              </w:rPr>
              <w:t>(1500 - 0 + 0) х 100% /217977 = 0,69%</w:t>
            </w:r>
          </w:p>
          <w:p w:rsidR="00AA49CD" w:rsidRPr="00AA49CD" w:rsidRDefault="00AA49CD" w:rsidP="00AA49CD">
            <w:pPr>
              <w:ind w:firstLine="709"/>
              <w:jc w:val="both"/>
              <w:rPr>
                <w:b/>
              </w:rPr>
            </w:pPr>
            <w:r w:rsidRPr="00AA49CD">
              <w:rPr>
                <w:b/>
                <w:sz w:val="22"/>
                <w:szCs w:val="22"/>
              </w:rPr>
              <w:t>Индикатор за 2023 год выполнен на 0,69 %, перевыполнение составило 0,09 % (0,69%-0,60%=0,09%</w:t>
            </w:r>
          </w:p>
          <w:p w:rsidR="00AA49CD" w:rsidRPr="00881895" w:rsidRDefault="00AA49CD" w:rsidP="00881895">
            <w:pPr>
              <w:jc w:val="both"/>
              <w:rPr>
                <w:b/>
              </w:rPr>
            </w:pPr>
          </w:p>
          <w:p w:rsidR="006B509D" w:rsidRPr="006B509D" w:rsidRDefault="006B509D" w:rsidP="008B46E2">
            <w:pPr>
              <w:widowControl w:val="0"/>
              <w:autoSpaceDE w:val="0"/>
              <w:autoSpaceDN w:val="0"/>
              <w:adjustRightInd w:val="0"/>
              <w:jc w:val="both"/>
              <w:rPr>
                <w:highlight w:val="yellow"/>
              </w:rPr>
            </w:pPr>
          </w:p>
        </w:tc>
      </w:tr>
      <w:tr w:rsidR="00881895" w:rsidRPr="007F019D" w:rsidTr="00946FF7">
        <w:trPr>
          <w:gridAfter w:val="2"/>
          <w:wAfter w:w="5388" w:type="dxa"/>
        </w:trPr>
        <w:tc>
          <w:tcPr>
            <w:tcW w:w="660" w:type="dxa"/>
          </w:tcPr>
          <w:p w:rsidR="00881895" w:rsidRPr="00AA49CD" w:rsidRDefault="00881895" w:rsidP="008B46E2">
            <w:pPr>
              <w:pStyle w:val="ConsPlusNormal"/>
              <w:jc w:val="center"/>
              <w:rPr>
                <w:rFonts w:ascii="Times New Roman" w:hAnsi="Times New Roman" w:cs="Times New Roman"/>
                <w:szCs w:val="22"/>
                <w:highlight w:val="yellow"/>
              </w:rPr>
            </w:pPr>
            <w:r w:rsidRPr="00AA49CD">
              <w:rPr>
                <w:rFonts w:ascii="Times New Roman" w:hAnsi="Times New Roman" w:cs="Times New Roman"/>
                <w:szCs w:val="22"/>
              </w:rPr>
              <w:t>5.3</w:t>
            </w:r>
          </w:p>
        </w:tc>
        <w:tc>
          <w:tcPr>
            <w:tcW w:w="1751" w:type="dxa"/>
            <w:gridSpan w:val="2"/>
          </w:tcPr>
          <w:p w:rsidR="00881895" w:rsidRPr="00105384" w:rsidRDefault="00105384" w:rsidP="00105384">
            <w:pPr>
              <w:jc w:val="both"/>
              <w:rPr>
                <w:highlight w:val="yellow"/>
              </w:rPr>
            </w:pPr>
            <w:r w:rsidRPr="00105384">
              <w:rPr>
                <w:sz w:val="22"/>
                <w:szCs w:val="22"/>
              </w:rPr>
              <w:t xml:space="preserve">Обеспеченность населения </w:t>
            </w:r>
            <w:r w:rsidRPr="00105384">
              <w:rPr>
                <w:sz w:val="22"/>
                <w:szCs w:val="22"/>
              </w:rPr>
              <w:lastRenderedPageBreak/>
              <w:t>Курской области запасами вещевого имущества и предметами первой необходимо</w:t>
            </w:r>
            <w:r>
              <w:rPr>
                <w:sz w:val="22"/>
                <w:szCs w:val="22"/>
              </w:rPr>
              <w:t>сти в целях гражданской обороны</w:t>
            </w:r>
          </w:p>
        </w:tc>
        <w:tc>
          <w:tcPr>
            <w:tcW w:w="1134" w:type="dxa"/>
          </w:tcPr>
          <w:p w:rsidR="00881895" w:rsidRPr="00105384" w:rsidRDefault="00105384" w:rsidP="008B46E2">
            <w:pPr>
              <w:jc w:val="center"/>
            </w:pPr>
            <w:r w:rsidRPr="00105384">
              <w:rPr>
                <w:sz w:val="22"/>
                <w:szCs w:val="22"/>
              </w:rPr>
              <w:lastRenderedPageBreak/>
              <w:t>%</w:t>
            </w:r>
          </w:p>
        </w:tc>
        <w:tc>
          <w:tcPr>
            <w:tcW w:w="850" w:type="dxa"/>
            <w:gridSpan w:val="2"/>
          </w:tcPr>
          <w:p w:rsidR="00881895" w:rsidRPr="00105384" w:rsidRDefault="00881895" w:rsidP="008B46E2">
            <w:pPr>
              <w:pStyle w:val="ConsPlusNormal"/>
              <w:jc w:val="center"/>
              <w:rPr>
                <w:rFonts w:ascii="Times New Roman" w:hAnsi="Times New Roman" w:cs="Times New Roman"/>
                <w:szCs w:val="22"/>
              </w:rPr>
            </w:pPr>
          </w:p>
        </w:tc>
        <w:tc>
          <w:tcPr>
            <w:tcW w:w="851" w:type="dxa"/>
            <w:gridSpan w:val="2"/>
          </w:tcPr>
          <w:p w:rsidR="00881895" w:rsidRPr="00105384" w:rsidRDefault="00881895" w:rsidP="008B46E2">
            <w:pPr>
              <w:pStyle w:val="ConsPlusNormal"/>
              <w:jc w:val="center"/>
              <w:rPr>
                <w:rFonts w:ascii="Times New Roman" w:hAnsi="Times New Roman" w:cs="Times New Roman"/>
                <w:szCs w:val="22"/>
              </w:rPr>
            </w:pPr>
          </w:p>
        </w:tc>
        <w:tc>
          <w:tcPr>
            <w:tcW w:w="1356" w:type="dxa"/>
            <w:gridSpan w:val="2"/>
          </w:tcPr>
          <w:p w:rsidR="00881895" w:rsidRPr="00105384" w:rsidRDefault="00105384" w:rsidP="00995301">
            <w:pPr>
              <w:pStyle w:val="ConsPlusNormal"/>
              <w:jc w:val="center"/>
              <w:rPr>
                <w:rFonts w:ascii="Times New Roman" w:hAnsi="Times New Roman" w:cs="Times New Roman"/>
                <w:szCs w:val="22"/>
              </w:rPr>
            </w:pPr>
            <w:r w:rsidRPr="00105384">
              <w:rPr>
                <w:rFonts w:ascii="Times New Roman" w:hAnsi="Times New Roman" w:cs="Times New Roman"/>
                <w:szCs w:val="22"/>
              </w:rPr>
              <w:t>0,6</w:t>
            </w:r>
          </w:p>
        </w:tc>
        <w:tc>
          <w:tcPr>
            <w:tcW w:w="1478" w:type="dxa"/>
            <w:gridSpan w:val="2"/>
          </w:tcPr>
          <w:p w:rsidR="00881895" w:rsidRPr="00105384" w:rsidRDefault="00105384" w:rsidP="00995301">
            <w:pPr>
              <w:pStyle w:val="ConsPlusNormal"/>
              <w:jc w:val="center"/>
              <w:rPr>
                <w:rFonts w:ascii="Times New Roman" w:hAnsi="Times New Roman" w:cs="Times New Roman"/>
                <w:szCs w:val="22"/>
              </w:rPr>
            </w:pPr>
            <w:r w:rsidRPr="00105384">
              <w:rPr>
                <w:rFonts w:ascii="Times New Roman" w:hAnsi="Times New Roman" w:cs="Times New Roman"/>
                <w:szCs w:val="22"/>
              </w:rPr>
              <w:t>0,69</w:t>
            </w:r>
          </w:p>
        </w:tc>
        <w:tc>
          <w:tcPr>
            <w:tcW w:w="2694" w:type="dxa"/>
            <w:gridSpan w:val="2"/>
          </w:tcPr>
          <w:p w:rsidR="00105384" w:rsidRPr="00105384" w:rsidRDefault="00105384" w:rsidP="00105384">
            <w:pPr>
              <w:ind w:firstLine="709"/>
              <w:jc w:val="both"/>
              <w:rPr>
                <w:shd w:val="clear" w:color="auto" w:fill="FFFFFF"/>
              </w:rPr>
            </w:pPr>
            <w:r w:rsidRPr="00105384">
              <w:rPr>
                <w:sz w:val="22"/>
                <w:szCs w:val="22"/>
              </w:rPr>
              <w:t xml:space="preserve">Плановое значение показателя за 2023 год 0,6 </w:t>
            </w:r>
            <w:r w:rsidRPr="00105384">
              <w:rPr>
                <w:sz w:val="22"/>
                <w:szCs w:val="22"/>
              </w:rPr>
              <w:lastRenderedPageBreak/>
              <w:t xml:space="preserve">% - </w:t>
            </w:r>
            <w:r w:rsidRPr="00105384">
              <w:rPr>
                <w:sz w:val="22"/>
                <w:szCs w:val="22"/>
                <w:shd w:val="clear" w:color="auto" w:fill="FFFFFF"/>
              </w:rPr>
              <w:t xml:space="preserve">Обеспечение отселяемого </w:t>
            </w:r>
            <w:proofErr w:type="gramStart"/>
            <w:r w:rsidRPr="00105384">
              <w:rPr>
                <w:sz w:val="22"/>
                <w:szCs w:val="22"/>
                <w:shd w:val="clear" w:color="auto" w:fill="FFFFFF"/>
              </w:rPr>
              <w:t>населения  запасами</w:t>
            </w:r>
            <w:proofErr w:type="gramEnd"/>
            <w:r w:rsidRPr="00105384">
              <w:rPr>
                <w:sz w:val="22"/>
                <w:szCs w:val="22"/>
                <w:shd w:val="clear" w:color="auto" w:fill="FFFFFF"/>
              </w:rPr>
              <w:t xml:space="preserve"> вещевого имущества и предметами первой необходимости при военных конфликтах или вследствие этих конфликтов, а также при чрезвычайных ситуациях природного и техногенного характера на территории Курской области рассчитывается по формуле:</w:t>
            </w:r>
          </w:p>
          <w:p w:rsidR="00105384" w:rsidRPr="00105384" w:rsidRDefault="00105384" w:rsidP="00105384">
            <w:pPr>
              <w:ind w:firstLine="709"/>
              <w:jc w:val="both"/>
              <w:rPr>
                <w:shd w:val="clear" w:color="auto" w:fill="FFFFFF"/>
              </w:rPr>
            </w:pPr>
          </w:p>
          <w:p w:rsidR="00105384" w:rsidRPr="00105384" w:rsidRDefault="00105384" w:rsidP="00105384">
            <w:pPr>
              <w:ind w:firstLine="709"/>
              <w:jc w:val="both"/>
            </w:pPr>
            <w:r w:rsidRPr="00105384">
              <w:rPr>
                <w:sz w:val="22"/>
                <w:szCs w:val="22"/>
              </w:rPr>
              <w:t>(</w:t>
            </w:r>
            <w:proofErr w:type="spellStart"/>
            <w:r w:rsidRPr="00105384">
              <w:rPr>
                <w:sz w:val="22"/>
                <w:szCs w:val="22"/>
              </w:rPr>
              <w:t>Зф</w:t>
            </w:r>
            <w:proofErr w:type="spellEnd"/>
            <w:r w:rsidRPr="00105384">
              <w:rPr>
                <w:sz w:val="22"/>
                <w:szCs w:val="22"/>
              </w:rPr>
              <w:t xml:space="preserve"> - </w:t>
            </w:r>
            <w:proofErr w:type="spellStart"/>
            <w:r w:rsidRPr="00105384">
              <w:rPr>
                <w:sz w:val="22"/>
                <w:szCs w:val="22"/>
              </w:rPr>
              <w:t>Зс</w:t>
            </w:r>
            <w:proofErr w:type="spellEnd"/>
            <w:r w:rsidRPr="00105384">
              <w:rPr>
                <w:sz w:val="22"/>
                <w:szCs w:val="22"/>
              </w:rPr>
              <w:t xml:space="preserve"> + </w:t>
            </w:r>
            <w:proofErr w:type="spellStart"/>
            <w:r w:rsidRPr="00105384">
              <w:rPr>
                <w:sz w:val="22"/>
                <w:szCs w:val="22"/>
              </w:rPr>
              <w:t>Зз</w:t>
            </w:r>
            <w:proofErr w:type="spellEnd"/>
            <w:r w:rsidRPr="00105384">
              <w:rPr>
                <w:sz w:val="22"/>
                <w:szCs w:val="22"/>
              </w:rPr>
              <w:t xml:space="preserve">) x 100% / </w:t>
            </w:r>
            <w:proofErr w:type="spellStart"/>
            <w:r w:rsidRPr="00105384">
              <w:rPr>
                <w:sz w:val="22"/>
                <w:szCs w:val="22"/>
              </w:rPr>
              <w:t>Зн</w:t>
            </w:r>
            <w:proofErr w:type="spellEnd"/>
          </w:p>
          <w:p w:rsidR="00105384" w:rsidRPr="00105384" w:rsidRDefault="00105384" w:rsidP="00105384">
            <w:pPr>
              <w:jc w:val="both"/>
            </w:pPr>
            <w:r w:rsidRPr="00105384">
              <w:rPr>
                <w:sz w:val="22"/>
                <w:szCs w:val="22"/>
              </w:rPr>
              <w:t>где:</w:t>
            </w:r>
          </w:p>
          <w:p w:rsidR="00105384" w:rsidRPr="00105384" w:rsidRDefault="00105384" w:rsidP="00105384">
            <w:pPr>
              <w:pStyle w:val="s1"/>
              <w:spacing w:before="0" w:beforeAutospacing="0" w:after="0" w:afterAutospacing="0"/>
              <w:jc w:val="both"/>
              <w:rPr>
                <w:color w:val="22272F"/>
              </w:rPr>
            </w:pPr>
            <w:proofErr w:type="spellStart"/>
            <w:r w:rsidRPr="00105384">
              <w:rPr>
                <w:color w:val="22272F"/>
                <w:sz w:val="22"/>
                <w:szCs w:val="22"/>
              </w:rPr>
              <w:t>Зф</w:t>
            </w:r>
            <w:proofErr w:type="spellEnd"/>
            <w:r w:rsidRPr="00105384">
              <w:rPr>
                <w:color w:val="22272F"/>
                <w:sz w:val="22"/>
                <w:szCs w:val="22"/>
              </w:rPr>
              <w:t xml:space="preserve"> - фактическое количество запасов вещевого имущества и предметов первой необходимости, имеющихся для обеспечения населения Курской области;</w:t>
            </w:r>
          </w:p>
          <w:p w:rsidR="00105384" w:rsidRPr="00105384" w:rsidRDefault="00105384" w:rsidP="00105384">
            <w:pPr>
              <w:pStyle w:val="s1"/>
              <w:spacing w:before="0" w:beforeAutospacing="0" w:after="0" w:afterAutospacing="0"/>
              <w:jc w:val="both"/>
              <w:rPr>
                <w:color w:val="22272F"/>
              </w:rPr>
            </w:pPr>
            <w:proofErr w:type="spellStart"/>
            <w:r w:rsidRPr="00105384">
              <w:rPr>
                <w:color w:val="22272F"/>
                <w:sz w:val="22"/>
                <w:szCs w:val="22"/>
              </w:rPr>
              <w:t>Зс</w:t>
            </w:r>
            <w:proofErr w:type="spellEnd"/>
            <w:r w:rsidRPr="00105384">
              <w:rPr>
                <w:color w:val="22272F"/>
                <w:sz w:val="22"/>
                <w:szCs w:val="22"/>
              </w:rPr>
              <w:t xml:space="preserve"> - планируемое к списанию в текущем году количество запасов вещевого имущества и предметов первой необходимости;</w:t>
            </w:r>
          </w:p>
          <w:p w:rsidR="00105384" w:rsidRPr="00105384" w:rsidRDefault="00105384" w:rsidP="00105384">
            <w:pPr>
              <w:pStyle w:val="s1"/>
              <w:spacing w:before="0" w:beforeAutospacing="0" w:after="0" w:afterAutospacing="0"/>
              <w:jc w:val="both"/>
              <w:rPr>
                <w:color w:val="22272F"/>
              </w:rPr>
            </w:pPr>
            <w:proofErr w:type="spellStart"/>
            <w:r w:rsidRPr="00105384">
              <w:rPr>
                <w:color w:val="22272F"/>
                <w:sz w:val="22"/>
                <w:szCs w:val="22"/>
              </w:rPr>
              <w:t>Зз</w:t>
            </w:r>
            <w:proofErr w:type="spellEnd"/>
            <w:r w:rsidRPr="00105384">
              <w:rPr>
                <w:color w:val="22272F"/>
                <w:sz w:val="22"/>
                <w:szCs w:val="22"/>
              </w:rPr>
              <w:t xml:space="preserve"> - планируемое к закупке в текущем году количество запасов вещевого имущества и предметов первой необходимости;</w:t>
            </w:r>
          </w:p>
          <w:p w:rsidR="00105384" w:rsidRPr="00105384" w:rsidRDefault="00105384" w:rsidP="00105384">
            <w:pPr>
              <w:jc w:val="both"/>
              <w:rPr>
                <w:color w:val="22272F"/>
              </w:rPr>
            </w:pPr>
            <w:proofErr w:type="spellStart"/>
            <w:r w:rsidRPr="00105384">
              <w:rPr>
                <w:color w:val="22272F"/>
                <w:sz w:val="22"/>
                <w:szCs w:val="22"/>
              </w:rPr>
              <w:t>Зн</w:t>
            </w:r>
            <w:proofErr w:type="spellEnd"/>
            <w:r w:rsidRPr="00105384">
              <w:rPr>
                <w:color w:val="22272F"/>
                <w:sz w:val="22"/>
                <w:szCs w:val="22"/>
              </w:rPr>
              <w:t xml:space="preserve"> - необходимое количество запасов вещевого имущества и предметов первой необходимости для обеспечения населения Курской области. </w:t>
            </w:r>
          </w:p>
          <w:p w:rsidR="00105384" w:rsidRPr="00105384" w:rsidRDefault="00105384" w:rsidP="00105384">
            <w:pPr>
              <w:jc w:val="both"/>
            </w:pPr>
            <w:r w:rsidRPr="00105384">
              <w:rPr>
                <w:sz w:val="22"/>
                <w:szCs w:val="22"/>
              </w:rPr>
              <w:t>(500 - 0 + 0) х 100% /72659 = 0,69%.</w:t>
            </w:r>
          </w:p>
          <w:p w:rsidR="00881895" w:rsidRPr="00105384" w:rsidRDefault="00105384" w:rsidP="00105384">
            <w:pPr>
              <w:ind w:firstLine="709"/>
              <w:jc w:val="both"/>
            </w:pPr>
            <w:r w:rsidRPr="00105384">
              <w:rPr>
                <w:b/>
                <w:sz w:val="22"/>
                <w:szCs w:val="22"/>
              </w:rPr>
              <w:t>Индикатор за 2023 год выполнен на 0,69 %, перевыполнение составило 0,09 % (0,69%-0,60%=0,09%</w:t>
            </w:r>
          </w:p>
        </w:tc>
      </w:tr>
      <w:tr w:rsidR="007F019D" w:rsidRPr="007F019D" w:rsidTr="00946FF7">
        <w:trPr>
          <w:gridAfter w:val="2"/>
          <w:wAfter w:w="5388" w:type="dxa"/>
        </w:trPr>
        <w:tc>
          <w:tcPr>
            <w:tcW w:w="660" w:type="dxa"/>
          </w:tcPr>
          <w:p w:rsidR="008B46E2" w:rsidRPr="007F019D" w:rsidRDefault="008B46E2" w:rsidP="008B46E2">
            <w:pPr>
              <w:pStyle w:val="ConsPlusNormal"/>
              <w:jc w:val="center"/>
              <w:rPr>
                <w:rFonts w:ascii="Times New Roman" w:hAnsi="Times New Roman" w:cs="Times New Roman"/>
                <w:szCs w:val="22"/>
              </w:rPr>
            </w:pPr>
            <w:r w:rsidRPr="007F019D">
              <w:rPr>
                <w:rFonts w:ascii="Times New Roman" w:hAnsi="Times New Roman" w:cs="Times New Roman"/>
                <w:szCs w:val="22"/>
              </w:rPr>
              <w:lastRenderedPageBreak/>
              <w:t>6</w:t>
            </w:r>
          </w:p>
        </w:tc>
        <w:tc>
          <w:tcPr>
            <w:tcW w:w="1751" w:type="dxa"/>
            <w:gridSpan w:val="2"/>
          </w:tcPr>
          <w:p w:rsidR="008B46E2" w:rsidRPr="007F019D" w:rsidRDefault="008B46E2" w:rsidP="008B46E2">
            <w:r w:rsidRPr="007F019D">
              <w:rPr>
                <w:sz w:val="22"/>
                <w:szCs w:val="22"/>
              </w:rPr>
              <w:t>Снижение материального ущерба при ЧС</w:t>
            </w:r>
          </w:p>
        </w:tc>
        <w:tc>
          <w:tcPr>
            <w:tcW w:w="1134" w:type="dxa"/>
          </w:tcPr>
          <w:p w:rsidR="008B46E2" w:rsidRPr="007F019D" w:rsidRDefault="008B46E2" w:rsidP="008B46E2">
            <w:pPr>
              <w:jc w:val="center"/>
            </w:pPr>
            <w:r w:rsidRPr="007F019D">
              <w:rPr>
                <w:sz w:val="22"/>
                <w:szCs w:val="22"/>
              </w:rPr>
              <w:t>%</w:t>
            </w:r>
          </w:p>
        </w:tc>
        <w:tc>
          <w:tcPr>
            <w:tcW w:w="850" w:type="dxa"/>
            <w:gridSpan w:val="2"/>
          </w:tcPr>
          <w:p w:rsidR="008B46E2" w:rsidRPr="008279DA" w:rsidRDefault="008279DA" w:rsidP="008B46E2">
            <w:pPr>
              <w:pStyle w:val="ConsPlusNormal"/>
              <w:jc w:val="center"/>
              <w:rPr>
                <w:rFonts w:ascii="Times New Roman" w:hAnsi="Times New Roman" w:cs="Times New Roman"/>
                <w:szCs w:val="22"/>
                <w:lang w:val="en-US"/>
              </w:rPr>
            </w:pPr>
            <w:r>
              <w:rPr>
                <w:rFonts w:ascii="Times New Roman" w:hAnsi="Times New Roman" w:cs="Times New Roman"/>
                <w:szCs w:val="22"/>
                <w:lang w:val="en-US"/>
              </w:rPr>
              <w:t>10</w:t>
            </w:r>
          </w:p>
        </w:tc>
        <w:tc>
          <w:tcPr>
            <w:tcW w:w="851" w:type="dxa"/>
            <w:gridSpan w:val="2"/>
          </w:tcPr>
          <w:p w:rsidR="008B46E2" w:rsidRPr="007F019D" w:rsidRDefault="008B46E2" w:rsidP="008B46E2">
            <w:pPr>
              <w:pStyle w:val="ConsPlusNormal"/>
              <w:jc w:val="center"/>
              <w:rPr>
                <w:rFonts w:ascii="Times New Roman" w:hAnsi="Times New Roman" w:cs="Times New Roman"/>
                <w:szCs w:val="22"/>
              </w:rPr>
            </w:pPr>
            <w:r w:rsidRPr="007F019D">
              <w:rPr>
                <w:rFonts w:ascii="Times New Roman" w:hAnsi="Times New Roman" w:cs="Times New Roman"/>
                <w:szCs w:val="22"/>
              </w:rPr>
              <w:t>10</w:t>
            </w:r>
          </w:p>
        </w:tc>
        <w:tc>
          <w:tcPr>
            <w:tcW w:w="1356" w:type="dxa"/>
            <w:gridSpan w:val="2"/>
          </w:tcPr>
          <w:p w:rsidR="008B46E2" w:rsidRPr="008279DA" w:rsidRDefault="008279DA" w:rsidP="00995301">
            <w:pPr>
              <w:pStyle w:val="ConsPlusNormal"/>
              <w:jc w:val="center"/>
              <w:rPr>
                <w:rFonts w:ascii="Times New Roman" w:hAnsi="Times New Roman" w:cs="Times New Roman"/>
                <w:szCs w:val="22"/>
                <w:lang w:val="en-US"/>
              </w:rPr>
            </w:pPr>
            <w:r>
              <w:rPr>
                <w:rFonts w:ascii="Times New Roman" w:hAnsi="Times New Roman" w:cs="Times New Roman"/>
                <w:szCs w:val="22"/>
                <w:lang w:val="en-US"/>
              </w:rPr>
              <w:t>11</w:t>
            </w:r>
          </w:p>
        </w:tc>
        <w:tc>
          <w:tcPr>
            <w:tcW w:w="1478" w:type="dxa"/>
            <w:gridSpan w:val="2"/>
          </w:tcPr>
          <w:p w:rsidR="008B46E2" w:rsidRPr="008279DA" w:rsidRDefault="008279DA" w:rsidP="00995301">
            <w:pPr>
              <w:pStyle w:val="ConsPlusNormal"/>
              <w:jc w:val="center"/>
              <w:rPr>
                <w:rFonts w:ascii="Times New Roman" w:hAnsi="Times New Roman" w:cs="Times New Roman"/>
                <w:szCs w:val="22"/>
                <w:lang w:val="en-US"/>
              </w:rPr>
            </w:pPr>
            <w:r>
              <w:rPr>
                <w:rFonts w:ascii="Times New Roman" w:hAnsi="Times New Roman" w:cs="Times New Roman"/>
                <w:szCs w:val="22"/>
                <w:lang w:val="en-US"/>
              </w:rPr>
              <w:t>11</w:t>
            </w:r>
          </w:p>
        </w:tc>
        <w:tc>
          <w:tcPr>
            <w:tcW w:w="2694" w:type="dxa"/>
            <w:gridSpan w:val="2"/>
          </w:tcPr>
          <w:p w:rsidR="008279DA" w:rsidRPr="008279DA" w:rsidRDefault="008B46E2" w:rsidP="008279DA">
            <w:pPr>
              <w:shd w:val="clear" w:color="auto" w:fill="FFFFFF"/>
              <w:jc w:val="both"/>
              <w:rPr>
                <w:spacing w:val="-5"/>
              </w:rPr>
            </w:pPr>
            <w:r w:rsidRPr="00553601">
              <w:rPr>
                <w:b/>
                <w:sz w:val="22"/>
                <w:szCs w:val="22"/>
              </w:rPr>
              <w:t>Выполнение 202</w:t>
            </w:r>
            <w:r w:rsidR="006B509D" w:rsidRPr="00553601">
              <w:rPr>
                <w:b/>
                <w:sz w:val="22"/>
                <w:szCs w:val="22"/>
              </w:rPr>
              <w:t>3</w:t>
            </w:r>
            <w:r w:rsidRPr="00553601">
              <w:rPr>
                <w:b/>
                <w:sz w:val="22"/>
                <w:szCs w:val="22"/>
              </w:rPr>
              <w:t xml:space="preserve"> года - 1</w:t>
            </w:r>
            <w:r w:rsidR="00995301" w:rsidRPr="00553601">
              <w:rPr>
                <w:b/>
                <w:sz w:val="22"/>
                <w:szCs w:val="22"/>
              </w:rPr>
              <w:t>0</w:t>
            </w:r>
            <w:r w:rsidRPr="00553601">
              <w:rPr>
                <w:b/>
                <w:sz w:val="22"/>
                <w:szCs w:val="22"/>
              </w:rPr>
              <w:t xml:space="preserve"> %, что составляет 100 %</w:t>
            </w:r>
            <w:r w:rsidRPr="008279DA">
              <w:rPr>
                <w:sz w:val="22"/>
                <w:szCs w:val="22"/>
              </w:rPr>
              <w:t xml:space="preserve"> от запланированного объема</w:t>
            </w:r>
            <w:r w:rsidRPr="008279DA">
              <w:rPr>
                <w:b/>
                <w:spacing w:val="-5"/>
                <w:sz w:val="22"/>
                <w:szCs w:val="22"/>
              </w:rPr>
              <w:t>.</w:t>
            </w:r>
            <w:r w:rsidR="00D01626" w:rsidRPr="008279DA">
              <w:rPr>
                <w:b/>
                <w:spacing w:val="-5"/>
                <w:sz w:val="22"/>
                <w:szCs w:val="22"/>
              </w:rPr>
              <w:t xml:space="preserve"> </w:t>
            </w:r>
            <w:r w:rsidR="008279DA" w:rsidRPr="008279DA">
              <w:rPr>
                <w:spacing w:val="-5"/>
                <w:sz w:val="22"/>
                <w:szCs w:val="22"/>
              </w:rPr>
              <w:t xml:space="preserve">Материальный </w:t>
            </w:r>
            <w:r w:rsidR="008279DA" w:rsidRPr="008279DA">
              <w:rPr>
                <w:spacing w:val="-5"/>
                <w:sz w:val="22"/>
                <w:szCs w:val="22"/>
              </w:rPr>
              <w:lastRenderedPageBreak/>
              <w:t>ущерб за 2023 год от ЧС по Курской области составил 33,609 млн. рублей. В 2022 году материальный ущерб от ЧС по Курской области составил 33,948 млн. рублей. 33,609/33,948 х 100 = 99 %, 100% - 99% = 1 % - снижение материального ущерба от ЧС составило 1%.</w:t>
            </w:r>
          </w:p>
          <w:p w:rsidR="008B46E2" w:rsidRPr="007F019D" w:rsidRDefault="008B46E2" w:rsidP="008279DA">
            <w:pPr>
              <w:widowControl w:val="0"/>
              <w:autoSpaceDE w:val="0"/>
              <w:autoSpaceDN w:val="0"/>
              <w:adjustRightInd w:val="0"/>
              <w:jc w:val="both"/>
            </w:pPr>
          </w:p>
        </w:tc>
      </w:tr>
      <w:tr w:rsidR="00701D48" w:rsidRPr="007F019D" w:rsidTr="00946FF7">
        <w:trPr>
          <w:gridAfter w:val="2"/>
          <w:wAfter w:w="5388" w:type="dxa"/>
        </w:trPr>
        <w:tc>
          <w:tcPr>
            <w:tcW w:w="660" w:type="dxa"/>
          </w:tcPr>
          <w:p w:rsidR="00701D48" w:rsidRPr="007F019D" w:rsidRDefault="00701D48" w:rsidP="00701D48">
            <w:pPr>
              <w:pStyle w:val="ConsPlusNormal"/>
              <w:jc w:val="center"/>
              <w:rPr>
                <w:rFonts w:ascii="Times New Roman" w:hAnsi="Times New Roman" w:cs="Times New Roman"/>
                <w:szCs w:val="22"/>
              </w:rPr>
            </w:pPr>
            <w:r w:rsidRPr="007F019D">
              <w:rPr>
                <w:rFonts w:ascii="Times New Roman" w:hAnsi="Times New Roman" w:cs="Times New Roman"/>
                <w:szCs w:val="22"/>
              </w:rPr>
              <w:lastRenderedPageBreak/>
              <w:t>7</w:t>
            </w:r>
          </w:p>
        </w:tc>
        <w:tc>
          <w:tcPr>
            <w:tcW w:w="1751" w:type="dxa"/>
            <w:gridSpan w:val="2"/>
          </w:tcPr>
          <w:p w:rsidR="00701D48" w:rsidRPr="007F019D" w:rsidRDefault="00701D48" w:rsidP="00701D48">
            <w:r w:rsidRPr="007F019D">
              <w:rPr>
                <w:sz w:val="22"/>
                <w:szCs w:val="22"/>
              </w:rPr>
              <w:t>Уменьшение времени прибытия на место возникновения чрезвычайной ситуации</w:t>
            </w:r>
          </w:p>
        </w:tc>
        <w:tc>
          <w:tcPr>
            <w:tcW w:w="1134" w:type="dxa"/>
          </w:tcPr>
          <w:p w:rsidR="00701D48" w:rsidRPr="007F019D" w:rsidRDefault="00701D48" w:rsidP="00701D48">
            <w:pPr>
              <w:jc w:val="center"/>
            </w:pPr>
            <w:r w:rsidRPr="007F019D">
              <w:rPr>
                <w:sz w:val="22"/>
                <w:szCs w:val="22"/>
              </w:rPr>
              <w:t>%</w:t>
            </w:r>
          </w:p>
        </w:tc>
        <w:tc>
          <w:tcPr>
            <w:tcW w:w="850" w:type="dxa"/>
            <w:gridSpan w:val="2"/>
          </w:tcPr>
          <w:p w:rsidR="00701D48" w:rsidRPr="007F019D" w:rsidRDefault="00701D48" w:rsidP="00701D48">
            <w:pPr>
              <w:pStyle w:val="ConsPlusNormal"/>
              <w:jc w:val="center"/>
              <w:rPr>
                <w:rFonts w:ascii="Times New Roman" w:hAnsi="Times New Roman" w:cs="Times New Roman"/>
                <w:szCs w:val="22"/>
              </w:rPr>
            </w:pPr>
            <w:r w:rsidRPr="007F019D">
              <w:rPr>
                <w:rFonts w:ascii="Times New Roman" w:hAnsi="Times New Roman" w:cs="Times New Roman"/>
                <w:szCs w:val="22"/>
              </w:rPr>
              <w:t>16</w:t>
            </w:r>
          </w:p>
        </w:tc>
        <w:tc>
          <w:tcPr>
            <w:tcW w:w="851" w:type="dxa"/>
            <w:gridSpan w:val="2"/>
          </w:tcPr>
          <w:p w:rsidR="00701D48" w:rsidRPr="007F019D" w:rsidRDefault="00701D48" w:rsidP="00701D48">
            <w:pPr>
              <w:pStyle w:val="ConsPlusNormal"/>
              <w:jc w:val="center"/>
              <w:rPr>
                <w:rFonts w:ascii="Times New Roman" w:hAnsi="Times New Roman" w:cs="Times New Roman"/>
                <w:szCs w:val="22"/>
              </w:rPr>
            </w:pPr>
            <w:r w:rsidRPr="007F019D">
              <w:rPr>
                <w:rFonts w:ascii="Times New Roman" w:hAnsi="Times New Roman" w:cs="Times New Roman"/>
                <w:szCs w:val="22"/>
              </w:rPr>
              <w:t>16</w:t>
            </w:r>
          </w:p>
        </w:tc>
        <w:tc>
          <w:tcPr>
            <w:tcW w:w="1356" w:type="dxa"/>
            <w:gridSpan w:val="2"/>
          </w:tcPr>
          <w:p w:rsidR="00701D48" w:rsidRPr="007F019D" w:rsidRDefault="00701D48" w:rsidP="00701D48">
            <w:pPr>
              <w:pStyle w:val="ConsPlusNormal"/>
              <w:jc w:val="center"/>
              <w:rPr>
                <w:rFonts w:ascii="Times New Roman" w:hAnsi="Times New Roman" w:cs="Times New Roman"/>
                <w:szCs w:val="22"/>
              </w:rPr>
            </w:pPr>
            <w:r w:rsidRPr="007F019D">
              <w:rPr>
                <w:rFonts w:ascii="Times New Roman" w:hAnsi="Times New Roman" w:cs="Times New Roman"/>
                <w:szCs w:val="22"/>
              </w:rPr>
              <w:t>1</w:t>
            </w:r>
            <w:r>
              <w:rPr>
                <w:rFonts w:ascii="Times New Roman" w:hAnsi="Times New Roman" w:cs="Times New Roman"/>
                <w:szCs w:val="22"/>
              </w:rPr>
              <w:t>7</w:t>
            </w:r>
          </w:p>
        </w:tc>
        <w:tc>
          <w:tcPr>
            <w:tcW w:w="1478" w:type="dxa"/>
            <w:gridSpan w:val="2"/>
          </w:tcPr>
          <w:p w:rsidR="00701D48" w:rsidRPr="007F019D" w:rsidRDefault="00701D48" w:rsidP="00701D48">
            <w:pPr>
              <w:pStyle w:val="ConsPlusNormal"/>
              <w:jc w:val="center"/>
              <w:rPr>
                <w:rFonts w:ascii="Times New Roman" w:hAnsi="Times New Roman" w:cs="Times New Roman"/>
                <w:szCs w:val="22"/>
              </w:rPr>
            </w:pPr>
            <w:r w:rsidRPr="007F019D">
              <w:rPr>
                <w:rFonts w:ascii="Times New Roman" w:hAnsi="Times New Roman" w:cs="Times New Roman"/>
                <w:szCs w:val="22"/>
              </w:rPr>
              <w:t>1</w:t>
            </w:r>
            <w:r>
              <w:rPr>
                <w:rFonts w:ascii="Times New Roman" w:hAnsi="Times New Roman" w:cs="Times New Roman"/>
                <w:szCs w:val="22"/>
              </w:rPr>
              <w:t>7</w:t>
            </w:r>
          </w:p>
        </w:tc>
        <w:tc>
          <w:tcPr>
            <w:tcW w:w="2694" w:type="dxa"/>
            <w:gridSpan w:val="2"/>
          </w:tcPr>
          <w:p w:rsidR="00701D48" w:rsidRPr="007F019D" w:rsidRDefault="00701D48" w:rsidP="00701D48">
            <w:pPr>
              <w:shd w:val="clear" w:color="auto" w:fill="FFFFFF"/>
              <w:jc w:val="both"/>
            </w:pPr>
            <w:r w:rsidRPr="00553601">
              <w:rPr>
                <w:b/>
                <w:sz w:val="22"/>
                <w:szCs w:val="22"/>
              </w:rPr>
              <w:t xml:space="preserve">Выполнение 2023 года - 17%, что составляет 100 % </w:t>
            </w:r>
            <w:r w:rsidRPr="007F019D">
              <w:rPr>
                <w:sz w:val="22"/>
                <w:szCs w:val="22"/>
              </w:rPr>
              <w:t>от запланированного объема.</w:t>
            </w:r>
          </w:p>
          <w:p w:rsidR="00701D48" w:rsidRPr="007F019D" w:rsidRDefault="00701D48" w:rsidP="00701D48">
            <w:pPr>
              <w:shd w:val="clear" w:color="auto" w:fill="FFFFFF"/>
              <w:jc w:val="both"/>
            </w:pPr>
            <w:r w:rsidRPr="007F019D">
              <w:rPr>
                <w:spacing w:val="-5"/>
                <w:sz w:val="22"/>
                <w:szCs w:val="22"/>
              </w:rPr>
              <w:t xml:space="preserve"> Уменьшение времени прибытия на места возникновения чрезвычайных ситуаций сил экстренных оперативных служб Курской области в том числе 01, 02, 03, 04, связано с сокращением скорости обработки звонков, поступивших от заявителей и доведения информации до дежурных смен экстренных оперативных служб, а также с внедрением системы ГЛОНАСС,</w:t>
            </w:r>
            <w:r w:rsidR="009F175F">
              <w:rPr>
                <w:spacing w:val="-5"/>
                <w:sz w:val="22"/>
                <w:szCs w:val="22"/>
              </w:rPr>
              <w:t xml:space="preserve"> </w:t>
            </w:r>
            <w:r w:rsidRPr="007F019D">
              <w:rPr>
                <w:spacing w:val="-5"/>
                <w:sz w:val="22"/>
                <w:szCs w:val="22"/>
              </w:rPr>
              <w:t>ЭРА-ГЛОНАСС и сопряжения их с Системой-112. Отображение местоположения на экранах мониторов сил экстренного реагирования позволило сократить время на принятие решений по применению тех или других сил и прибытия к месту ЧС. За 202</w:t>
            </w:r>
            <w:r>
              <w:rPr>
                <w:spacing w:val="-5"/>
                <w:sz w:val="22"/>
                <w:szCs w:val="22"/>
              </w:rPr>
              <w:t>3</w:t>
            </w:r>
            <w:r w:rsidRPr="007F019D">
              <w:rPr>
                <w:spacing w:val="-5"/>
                <w:sz w:val="22"/>
                <w:szCs w:val="22"/>
              </w:rPr>
              <w:t xml:space="preserve"> год время реагирования сократилось </w:t>
            </w:r>
            <w:r w:rsidRPr="007F019D">
              <w:rPr>
                <w:b/>
                <w:spacing w:val="-5"/>
                <w:sz w:val="22"/>
                <w:szCs w:val="22"/>
              </w:rPr>
              <w:t>на 1 %</w:t>
            </w:r>
            <w:r w:rsidRPr="007F019D">
              <w:rPr>
                <w:spacing w:val="-5"/>
                <w:sz w:val="22"/>
                <w:szCs w:val="22"/>
              </w:rPr>
              <w:t xml:space="preserve"> по сравнению с временем реагирования в 202</w:t>
            </w:r>
            <w:r>
              <w:rPr>
                <w:spacing w:val="-5"/>
                <w:sz w:val="22"/>
                <w:szCs w:val="22"/>
              </w:rPr>
              <w:t>2</w:t>
            </w:r>
            <w:r w:rsidRPr="007F019D">
              <w:rPr>
                <w:spacing w:val="-5"/>
                <w:sz w:val="22"/>
                <w:szCs w:val="22"/>
              </w:rPr>
              <w:t xml:space="preserve"> году. При расчете использовались нормативные и среднестатистические данные фактического реагирования экстренных оперативных служб в том числе 01,02,03,04. Выполнение индикатора за </w:t>
            </w:r>
            <w:r w:rsidRPr="007F019D">
              <w:rPr>
                <w:spacing w:val="-5"/>
                <w:sz w:val="22"/>
                <w:szCs w:val="22"/>
              </w:rPr>
              <w:lastRenderedPageBreak/>
              <w:t>202</w:t>
            </w:r>
            <w:r>
              <w:rPr>
                <w:spacing w:val="-5"/>
                <w:sz w:val="22"/>
                <w:szCs w:val="22"/>
              </w:rPr>
              <w:t>3</w:t>
            </w:r>
            <w:r w:rsidRPr="007F019D">
              <w:rPr>
                <w:spacing w:val="-5"/>
                <w:sz w:val="22"/>
                <w:szCs w:val="22"/>
              </w:rPr>
              <w:t xml:space="preserve"> год составляет 100 % исполнение (1</w:t>
            </w:r>
            <w:r>
              <w:rPr>
                <w:spacing w:val="-5"/>
                <w:sz w:val="22"/>
                <w:szCs w:val="22"/>
              </w:rPr>
              <w:t>7</w:t>
            </w:r>
            <w:r w:rsidRPr="007F019D">
              <w:rPr>
                <w:spacing w:val="-5"/>
                <w:sz w:val="22"/>
                <w:szCs w:val="22"/>
              </w:rPr>
              <w:t xml:space="preserve"> %) </w:t>
            </w:r>
          </w:p>
        </w:tc>
      </w:tr>
      <w:tr w:rsidR="009F175F" w:rsidRPr="009F175F" w:rsidTr="00946FF7">
        <w:trPr>
          <w:gridAfter w:val="2"/>
          <w:wAfter w:w="5388" w:type="dxa"/>
        </w:trPr>
        <w:tc>
          <w:tcPr>
            <w:tcW w:w="660" w:type="dxa"/>
          </w:tcPr>
          <w:p w:rsidR="00356E2F" w:rsidRPr="009F175F" w:rsidRDefault="00356E2F" w:rsidP="00C8252D">
            <w:pPr>
              <w:pStyle w:val="ConsPlusNormal"/>
              <w:jc w:val="center"/>
              <w:rPr>
                <w:rFonts w:ascii="Times New Roman" w:hAnsi="Times New Roman" w:cs="Times New Roman"/>
                <w:szCs w:val="22"/>
              </w:rPr>
            </w:pPr>
            <w:r w:rsidRPr="009F175F">
              <w:rPr>
                <w:rFonts w:ascii="Times New Roman" w:hAnsi="Times New Roman" w:cs="Times New Roman"/>
                <w:szCs w:val="22"/>
              </w:rPr>
              <w:lastRenderedPageBreak/>
              <w:t>8</w:t>
            </w:r>
          </w:p>
        </w:tc>
        <w:tc>
          <w:tcPr>
            <w:tcW w:w="1751" w:type="dxa"/>
            <w:gridSpan w:val="2"/>
          </w:tcPr>
          <w:p w:rsidR="00356E2F" w:rsidRPr="009F175F" w:rsidRDefault="00356E2F" w:rsidP="00C8252D">
            <w:r w:rsidRPr="009F175F">
              <w:rPr>
                <w:sz w:val="22"/>
                <w:szCs w:val="22"/>
              </w:rPr>
              <w:t>Снижение количества пострадавшего населения</w:t>
            </w:r>
          </w:p>
        </w:tc>
        <w:tc>
          <w:tcPr>
            <w:tcW w:w="1134" w:type="dxa"/>
          </w:tcPr>
          <w:p w:rsidR="00356E2F" w:rsidRPr="009F175F" w:rsidRDefault="00356E2F" w:rsidP="00C8252D">
            <w:pPr>
              <w:jc w:val="center"/>
            </w:pPr>
            <w:r w:rsidRPr="009F175F">
              <w:rPr>
                <w:sz w:val="22"/>
                <w:szCs w:val="22"/>
              </w:rPr>
              <w:t>%</w:t>
            </w:r>
          </w:p>
        </w:tc>
        <w:tc>
          <w:tcPr>
            <w:tcW w:w="850" w:type="dxa"/>
            <w:gridSpan w:val="2"/>
          </w:tcPr>
          <w:p w:rsidR="00356E2F" w:rsidRPr="009F175F" w:rsidRDefault="00C61A76" w:rsidP="00C34C60">
            <w:pPr>
              <w:jc w:val="center"/>
              <w:rPr>
                <w:bCs/>
                <w:spacing w:val="-6"/>
              </w:rPr>
            </w:pPr>
            <w:r w:rsidRPr="009F175F">
              <w:rPr>
                <w:bCs/>
                <w:spacing w:val="-6"/>
              </w:rPr>
              <w:t>18</w:t>
            </w:r>
          </w:p>
        </w:tc>
        <w:tc>
          <w:tcPr>
            <w:tcW w:w="851" w:type="dxa"/>
            <w:gridSpan w:val="2"/>
          </w:tcPr>
          <w:p w:rsidR="00356E2F" w:rsidRPr="009F175F" w:rsidRDefault="00C61A76" w:rsidP="00C8252D">
            <w:pPr>
              <w:jc w:val="center"/>
              <w:rPr>
                <w:bCs/>
                <w:spacing w:val="-6"/>
              </w:rPr>
            </w:pPr>
            <w:r w:rsidRPr="009F175F">
              <w:rPr>
                <w:bCs/>
                <w:spacing w:val="-6"/>
              </w:rPr>
              <w:t>72</w:t>
            </w:r>
          </w:p>
        </w:tc>
        <w:tc>
          <w:tcPr>
            <w:tcW w:w="1356" w:type="dxa"/>
            <w:gridSpan w:val="2"/>
          </w:tcPr>
          <w:p w:rsidR="00356E2F" w:rsidRPr="009F175F" w:rsidRDefault="00950AD5" w:rsidP="00C61A76">
            <w:pPr>
              <w:pStyle w:val="ConsPlusNormal"/>
              <w:jc w:val="center"/>
              <w:rPr>
                <w:rFonts w:ascii="Times New Roman" w:hAnsi="Times New Roman" w:cs="Times New Roman"/>
                <w:szCs w:val="22"/>
              </w:rPr>
            </w:pPr>
            <w:r w:rsidRPr="009F175F">
              <w:rPr>
                <w:rFonts w:ascii="Times New Roman" w:hAnsi="Times New Roman" w:cs="Times New Roman"/>
                <w:szCs w:val="22"/>
              </w:rPr>
              <w:t>1</w:t>
            </w:r>
            <w:r w:rsidR="00C61A76" w:rsidRPr="009F175F">
              <w:rPr>
                <w:rFonts w:ascii="Times New Roman" w:hAnsi="Times New Roman" w:cs="Times New Roman"/>
                <w:szCs w:val="22"/>
              </w:rPr>
              <w:t>9</w:t>
            </w:r>
          </w:p>
        </w:tc>
        <w:tc>
          <w:tcPr>
            <w:tcW w:w="1478" w:type="dxa"/>
            <w:gridSpan w:val="2"/>
          </w:tcPr>
          <w:p w:rsidR="00356E2F" w:rsidRPr="009F175F" w:rsidRDefault="00C61A76" w:rsidP="00C8252D">
            <w:pPr>
              <w:pStyle w:val="ConsPlusNormal"/>
              <w:jc w:val="center"/>
              <w:rPr>
                <w:rFonts w:ascii="Times New Roman" w:hAnsi="Times New Roman" w:cs="Times New Roman"/>
                <w:szCs w:val="22"/>
              </w:rPr>
            </w:pPr>
            <w:r w:rsidRPr="009F175F">
              <w:rPr>
                <w:rFonts w:ascii="Times New Roman" w:hAnsi="Times New Roman" w:cs="Times New Roman"/>
                <w:szCs w:val="22"/>
              </w:rPr>
              <w:t>60</w:t>
            </w:r>
          </w:p>
        </w:tc>
        <w:tc>
          <w:tcPr>
            <w:tcW w:w="2694" w:type="dxa"/>
            <w:gridSpan w:val="2"/>
          </w:tcPr>
          <w:p w:rsidR="00512AD6" w:rsidRPr="009F175F" w:rsidRDefault="00512AD6" w:rsidP="00512AD6">
            <w:pPr>
              <w:shd w:val="clear" w:color="auto" w:fill="FFFFFF"/>
              <w:jc w:val="both"/>
            </w:pPr>
            <w:r w:rsidRPr="009F175F">
              <w:rPr>
                <w:spacing w:val="-5"/>
                <w:sz w:val="22"/>
                <w:szCs w:val="22"/>
              </w:rPr>
              <w:t>Выполнение за 20</w:t>
            </w:r>
            <w:r w:rsidR="001D6D8B" w:rsidRPr="009F175F">
              <w:rPr>
                <w:spacing w:val="-5"/>
                <w:sz w:val="22"/>
                <w:szCs w:val="22"/>
              </w:rPr>
              <w:t>2</w:t>
            </w:r>
            <w:r w:rsidR="00C61A76" w:rsidRPr="009F175F">
              <w:rPr>
                <w:spacing w:val="-5"/>
                <w:sz w:val="22"/>
                <w:szCs w:val="22"/>
              </w:rPr>
              <w:t>3</w:t>
            </w:r>
            <w:r w:rsidRPr="009F175F">
              <w:rPr>
                <w:spacing w:val="-5"/>
                <w:sz w:val="22"/>
                <w:szCs w:val="22"/>
              </w:rPr>
              <w:t xml:space="preserve"> год составило </w:t>
            </w:r>
            <w:r w:rsidR="00C61A76" w:rsidRPr="009F175F">
              <w:rPr>
                <w:spacing w:val="-5"/>
                <w:sz w:val="22"/>
                <w:szCs w:val="22"/>
              </w:rPr>
              <w:t>60</w:t>
            </w:r>
            <w:r w:rsidRPr="009F175F">
              <w:rPr>
                <w:b/>
                <w:spacing w:val="-5"/>
                <w:sz w:val="22"/>
                <w:szCs w:val="22"/>
              </w:rPr>
              <w:t xml:space="preserve"> %</w:t>
            </w:r>
            <w:r w:rsidR="009F175F" w:rsidRPr="009F175F">
              <w:rPr>
                <w:b/>
                <w:spacing w:val="-5"/>
                <w:sz w:val="22"/>
                <w:szCs w:val="22"/>
              </w:rPr>
              <w:t xml:space="preserve"> </w:t>
            </w:r>
            <w:r w:rsidRPr="009F175F">
              <w:rPr>
                <w:sz w:val="22"/>
                <w:szCs w:val="22"/>
              </w:rPr>
              <w:t xml:space="preserve">(запланировано программой </w:t>
            </w:r>
            <w:r w:rsidRPr="009F175F">
              <w:rPr>
                <w:b/>
                <w:sz w:val="22"/>
                <w:szCs w:val="22"/>
              </w:rPr>
              <w:t>1</w:t>
            </w:r>
            <w:r w:rsidR="00C61A76" w:rsidRPr="009F175F">
              <w:rPr>
                <w:b/>
                <w:sz w:val="22"/>
                <w:szCs w:val="22"/>
              </w:rPr>
              <w:t>9</w:t>
            </w:r>
            <w:r w:rsidRPr="009F175F">
              <w:rPr>
                <w:b/>
                <w:sz w:val="22"/>
                <w:szCs w:val="22"/>
              </w:rPr>
              <w:t>%)</w:t>
            </w:r>
            <w:r w:rsidRPr="009F175F">
              <w:rPr>
                <w:sz w:val="22"/>
                <w:szCs w:val="22"/>
              </w:rPr>
              <w:t>. (Для расчета используется значение количества пострадавшего населения при ЧС (водные объекты, пожары) 2012 год – 188 человек, 20</w:t>
            </w:r>
            <w:r w:rsidR="001D6D8B" w:rsidRPr="009F175F">
              <w:rPr>
                <w:sz w:val="22"/>
                <w:szCs w:val="22"/>
              </w:rPr>
              <w:t>2</w:t>
            </w:r>
            <w:r w:rsidR="00C61A76" w:rsidRPr="009F175F">
              <w:rPr>
                <w:sz w:val="22"/>
                <w:szCs w:val="22"/>
              </w:rPr>
              <w:t>3</w:t>
            </w:r>
            <w:r w:rsidRPr="009F175F">
              <w:rPr>
                <w:sz w:val="22"/>
                <w:szCs w:val="22"/>
              </w:rPr>
              <w:t xml:space="preserve"> год – </w:t>
            </w:r>
            <w:r w:rsidR="00C61A76" w:rsidRPr="009F175F">
              <w:rPr>
                <w:sz w:val="22"/>
                <w:szCs w:val="22"/>
              </w:rPr>
              <w:t>75</w:t>
            </w:r>
            <w:r w:rsidR="00950AD5" w:rsidRPr="009F175F">
              <w:rPr>
                <w:sz w:val="22"/>
                <w:szCs w:val="22"/>
              </w:rPr>
              <w:t xml:space="preserve"> человек</w:t>
            </w:r>
            <w:r w:rsidR="00C34C60" w:rsidRPr="009F175F">
              <w:rPr>
                <w:sz w:val="22"/>
                <w:szCs w:val="22"/>
              </w:rPr>
              <w:t>а</w:t>
            </w:r>
            <w:r w:rsidR="00950AD5" w:rsidRPr="009F175F">
              <w:rPr>
                <w:sz w:val="22"/>
                <w:szCs w:val="22"/>
              </w:rPr>
              <w:t xml:space="preserve">), </w:t>
            </w:r>
            <w:r w:rsidR="00C61A76" w:rsidRPr="009F175F">
              <w:rPr>
                <w:sz w:val="22"/>
                <w:szCs w:val="22"/>
              </w:rPr>
              <w:t>72</w:t>
            </w:r>
            <w:r w:rsidRPr="009F175F">
              <w:rPr>
                <w:sz w:val="22"/>
                <w:szCs w:val="22"/>
              </w:rPr>
              <w:t>/188*100%=</w:t>
            </w:r>
            <w:r w:rsidR="00C61A76" w:rsidRPr="009F175F">
              <w:rPr>
                <w:sz w:val="22"/>
                <w:szCs w:val="22"/>
              </w:rPr>
              <w:t>40</w:t>
            </w:r>
            <w:r w:rsidRPr="009F175F">
              <w:rPr>
                <w:sz w:val="22"/>
                <w:szCs w:val="22"/>
              </w:rPr>
              <w:t>%, 100%-</w:t>
            </w:r>
            <w:r w:rsidR="00C61A76" w:rsidRPr="009F175F">
              <w:rPr>
                <w:sz w:val="22"/>
                <w:szCs w:val="22"/>
              </w:rPr>
              <w:t>40</w:t>
            </w:r>
            <w:r w:rsidR="00950AD5" w:rsidRPr="009F175F">
              <w:rPr>
                <w:sz w:val="22"/>
                <w:szCs w:val="22"/>
              </w:rPr>
              <w:t>%=</w:t>
            </w:r>
            <w:r w:rsidR="00C61A76" w:rsidRPr="009F175F">
              <w:rPr>
                <w:sz w:val="22"/>
                <w:szCs w:val="22"/>
              </w:rPr>
              <w:t>60</w:t>
            </w:r>
            <w:r w:rsidRPr="009F175F">
              <w:rPr>
                <w:sz w:val="22"/>
                <w:szCs w:val="22"/>
              </w:rPr>
              <w:t xml:space="preserve">% произошло снижение количества пострадавшего населения на </w:t>
            </w:r>
            <w:r w:rsidR="00C61A76" w:rsidRPr="009F175F">
              <w:rPr>
                <w:sz w:val="22"/>
                <w:szCs w:val="22"/>
              </w:rPr>
              <w:t>113</w:t>
            </w:r>
            <w:r w:rsidRPr="009F175F">
              <w:rPr>
                <w:sz w:val="22"/>
                <w:szCs w:val="22"/>
              </w:rPr>
              <w:t xml:space="preserve"> человек, что больше </w:t>
            </w:r>
            <w:r w:rsidRPr="009F175F">
              <w:rPr>
                <w:b/>
                <w:sz w:val="22"/>
                <w:szCs w:val="22"/>
              </w:rPr>
              <w:t xml:space="preserve">на </w:t>
            </w:r>
            <w:r w:rsidR="00C61A76" w:rsidRPr="009F175F">
              <w:rPr>
                <w:b/>
                <w:sz w:val="22"/>
                <w:szCs w:val="22"/>
              </w:rPr>
              <w:t>41</w:t>
            </w:r>
            <w:r w:rsidRPr="009F175F">
              <w:rPr>
                <w:b/>
                <w:sz w:val="22"/>
                <w:szCs w:val="22"/>
              </w:rPr>
              <w:t>%</w:t>
            </w:r>
            <w:r w:rsidR="00950AD5" w:rsidRPr="009F175F">
              <w:rPr>
                <w:sz w:val="22"/>
                <w:szCs w:val="22"/>
              </w:rPr>
              <w:t xml:space="preserve"> (</w:t>
            </w:r>
            <w:r w:rsidR="00C61A76" w:rsidRPr="009F175F">
              <w:rPr>
                <w:sz w:val="22"/>
                <w:szCs w:val="22"/>
              </w:rPr>
              <w:t>60</w:t>
            </w:r>
            <w:r w:rsidRPr="009F175F">
              <w:rPr>
                <w:sz w:val="22"/>
                <w:szCs w:val="22"/>
              </w:rPr>
              <w:t>%-1</w:t>
            </w:r>
            <w:r w:rsidR="00C61A76" w:rsidRPr="009F175F">
              <w:rPr>
                <w:sz w:val="22"/>
                <w:szCs w:val="22"/>
              </w:rPr>
              <w:t>9</w:t>
            </w:r>
            <w:r w:rsidRPr="009F175F">
              <w:rPr>
                <w:sz w:val="22"/>
                <w:szCs w:val="22"/>
              </w:rPr>
              <w:t xml:space="preserve">% = </w:t>
            </w:r>
            <w:r w:rsidR="00C61A76" w:rsidRPr="009F175F">
              <w:rPr>
                <w:sz w:val="22"/>
                <w:szCs w:val="22"/>
              </w:rPr>
              <w:t>41</w:t>
            </w:r>
            <w:r w:rsidRPr="009F175F">
              <w:rPr>
                <w:b/>
                <w:sz w:val="22"/>
                <w:szCs w:val="22"/>
              </w:rPr>
              <w:t>%)</w:t>
            </w:r>
            <w:r w:rsidRPr="009F175F">
              <w:rPr>
                <w:sz w:val="22"/>
                <w:szCs w:val="22"/>
              </w:rPr>
              <w:t xml:space="preserve"> от запланированного значения.</w:t>
            </w:r>
            <w:r w:rsidR="00621138" w:rsidRPr="009F175F">
              <w:rPr>
                <w:b/>
                <w:spacing w:val="-5"/>
                <w:sz w:val="22"/>
                <w:szCs w:val="22"/>
              </w:rPr>
              <w:t xml:space="preserve"> Индикатор выполнен более</w:t>
            </w:r>
            <w:r w:rsidRPr="009F175F">
              <w:rPr>
                <w:b/>
                <w:spacing w:val="-5"/>
                <w:sz w:val="22"/>
                <w:szCs w:val="22"/>
              </w:rPr>
              <w:t xml:space="preserve"> чем на 100%.</w:t>
            </w:r>
          </w:p>
          <w:p w:rsidR="00356E2F" w:rsidRPr="009F175F" w:rsidRDefault="00356E2F" w:rsidP="00F31DE6">
            <w:pPr>
              <w:pStyle w:val="ConsPlusNormal"/>
              <w:jc w:val="both"/>
              <w:rPr>
                <w:rFonts w:ascii="Times New Roman" w:hAnsi="Times New Roman" w:cs="Times New Roman"/>
                <w:szCs w:val="22"/>
              </w:rPr>
            </w:pPr>
          </w:p>
        </w:tc>
      </w:tr>
      <w:tr w:rsidR="007F019D" w:rsidRPr="007F019D" w:rsidTr="00946FF7">
        <w:trPr>
          <w:gridAfter w:val="2"/>
          <w:wAfter w:w="5388" w:type="dxa"/>
        </w:trPr>
        <w:tc>
          <w:tcPr>
            <w:tcW w:w="660" w:type="dxa"/>
          </w:tcPr>
          <w:p w:rsidR="00356E2F" w:rsidRPr="009F175F" w:rsidRDefault="00356E2F" w:rsidP="00C8252D">
            <w:pPr>
              <w:pStyle w:val="ConsPlusNormal"/>
              <w:jc w:val="center"/>
              <w:rPr>
                <w:rFonts w:ascii="Times New Roman" w:hAnsi="Times New Roman" w:cs="Times New Roman"/>
                <w:szCs w:val="22"/>
              </w:rPr>
            </w:pPr>
            <w:r w:rsidRPr="009F175F">
              <w:rPr>
                <w:rFonts w:ascii="Times New Roman" w:hAnsi="Times New Roman" w:cs="Times New Roman"/>
                <w:szCs w:val="22"/>
              </w:rPr>
              <w:t>9</w:t>
            </w:r>
          </w:p>
        </w:tc>
        <w:tc>
          <w:tcPr>
            <w:tcW w:w="1751" w:type="dxa"/>
            <w:gridSpan w:val="2"/>
          </w:tcPr>
          <w:p w:rsidR="00356E2F" w:rsidRPr="009F175F" w:rsidRDefault="00356E2F" w:rsidP="00C8252D">
            <w:r w:rsidRPr="009F175F">
              <w:rPr>
                <w:sz w:val="22"/>
                <w:szCs w:val="22"/>
              </w:rPr>
              <w:t>Увеличение количества спасенного на воде населения</w:t>
            </w:r>
          </w:p>
        </w:tc>
        <w:tc>
          <w:tcPr>
            <w:tcW w:w="1134" w:type="dxa"/>
          </w:tcPr>
          <w:p w:rsidR="00356E2F" w:rsidRPr="009F175F" w:rsidRDefault="00356E2F" w:rsidP="00C8252D">
            <w:pPr>
              <w:jc w:val="center"/>
            </w:pPr>
            <w:r w:rsidRPr="009F175F">
              <w:rPr>
                <w:sz w:val="22"/>
                <w:szCs w:val="22"/>
              </w:rPr>
              <w:t>%</w:t>
            </w:r>
          </w:p>
        </w:tc>
        <w:tc>
          <w:tcPr>
            <w:tcW w:w="850" w:type="dxa"/>
            <w:gridSpan w:val="2"/>
          </w:tcPr>
          <w:p w:rsidR="00356E2F" w:rsidRPr="009F175F" w:rsidRDefault="00C61A76" w:rsidP="00C8252D">
            <w:pPr>
              <w:jc w:val="center"/>
              <w:rPr>
                <w:bCs/>
                <w:spacing w:val="-6"/>
              </w:rPr>
            </w:pPr>
            <w:r w:rsidRPr="009F175F">
              <w:rPr>
                <w:bCs/>
                <w:spacing w:val="-6"/>
              </w:rPr>
              <w:t>21</w:t>
            </w:r>
          </w:p>
        </w:tc>
        <w:tc>
          <w:tcPr>
            <w:tcW w:w="851" w:type="dxa"/>
            <w:gridSpan w:val="2"/>
          </w:tcPr>
          <w:p w:rsidR="00356E2F" w:rsidRPr="009F175F" w:rsidRDefault="00950AD5" w:rsidP="00950AD5">
            <w:pPr>
              <w:jc w:val="center"/>
              <w:rPr>
                <w:bCs/>
                <w:spacing w:val="-6"/>
              </w:rPr>
            </w:pPr>
            <w:r w:rsidRPr="009F175F">
              <w:rPr>
                <w:bCs/>
                <w:spacing w:val="-6"/>
              </w:rPr>
              <w:t>27</w:t>
            </w:r>
          </w:p>
        </w:tc>
        <w:tc>
          <w:tcPr>
            <w:tcW w:w="1356" w:type="dxa"/>
            <w:gridSpan w:val="2"/>
          </w:tcPr>
          <w:p w:rsidR="00356E2F" w:rsidRPr="009F175F" w:rsidRDefault="00C61A76" w:rsidP="00C34C60">
            <w:pPr>
              <w:pStyle w:val="ConsPlusNormal"/>
              <w:jc w:val="center"/>
              <w:rPr>
                <w:rFonts w:ascii="Times New Roman" w:hAnsi="Times New Roman" w:cs="Times New Roman"/>
                <w:szCs w:val="22"/>
              </w:rPr>
            </w:pPr>
            <w:r w:rsidRPr="009F175F">
              <w:rPr>
                <w:rFonts w:ascii="Times New Roman" w:hAnsi="Times New Roman" w:cs="Times New Roman"/>
                <w:szCs w:val="22"/>
              </w:rPr>
              <w:t>22</w:t>
            </w:r>
          </w:p>
        </w:tc>
        <w:tc>
          <w:tcPr>
            <w:tcW w:w="1478" w:type="dxa"/>
            <w:gridSpan w:val="2"/>
          </w:tcPr>
          <w:p w:rsidR="00356E2F" w:rsidRPr="009F175F" w:rsidRDefault="00950AD5" w:rsidP="00C8252D">
            <w:pPr>
              <w:pStyle w:val="ConsPlusNormal"/>
              <w:jc w:val="center"/>
              <w:rPr>
                <w:rFonts w:ascii="Times New Roman" w:hAnsi="Times New Roman" w:cs="Times New Roman"/>
                <w:szCs w:val="22"/>
              </w:rPr>
            </w:pPr>
            <w:r w:rsidRPr="009F175F">
              <w:rPr>
                <w:rFonts w:ascii="Times New Roman" w:hAnsi="Times New Roman" w:cs="Times New Roman"/>
                <w:szCs w:val="22"/>
              </w:rPr>
              <w:t>27</w:t>
            </w:r>
          </w:p>
        </w:tc>
        <w:tc>
          <w:tcPr>
            <w:tcW w:w="2694" w:type="dxa"/>
            <w:gridSpan w:val="2"/>
          </w:tcPr>
          <w:p w:rsidR="00356E2F" w:rsidRPr="009F175F" w:rsidRDefault="001163C5" w:rsidP="00A70929">
            <w:pPr>
              <w:shd w:val="clear" w:color="auto" w:fill="FFFFFF"/>
              <w:jc w:val="both"/>
            </w:pPr>
            <w:r w:rsidRPr="009F175F">
              <w:rPr>
                <w:sz w:val="22"/>
                <w:szCs w:val="22"/>
              </w:rPr>
              <w:t>В</w:t>
            </w:r>
            <w:r w:rsidR="005C638D" w:rsidRPr="009F175F">
              <w:rPr>
                <w:sz w:val="22"/>
                <w:szCs w:val="22"/>
              </w:rPr>
              <w:t>ыполненные за 20</w:t>
            </w:r>
            <w:r w:rsidR="001D6D8B" w:rsidRPr="009F175F">
              <w:rPr>
                <w:sz w:val="22"/>
                <w:szCs w:val="22"/>
              </w:rPr>
              <w:t>2</w:t>
            </w:r>
            <w:r w:rsidR="00C61A76" w:rsidRPr="009F175F">
              <w:rPr>
                <w:sz w:val="22"/>
                <w:szCs w:val="22"/>
              </w:rPr>
              <w:t>3</w:t>
            </w:r>
            <w:r w:rsidR="005C638D" w:rsidRPr="009F175F">
              <w:rPr>
                <w:sz w:val="22"/>
                <w:szCs w:val="22"/>
              </w:rPr>
              <w:t xml:space="preserve"> год составило </w:t>
            </w:r>
            <w:r w:rsidR="0039278F" w:rsidRPr="009F175F">
              <w:rPr>
                <w:b/>
                <w:sz w:val="22"/>
                <w:szCs w:val="22"/>
              </w:rPr>
              <w:t>27</w:t>
            </w:r>
            <w:r w:rsidR="005C638D" w:rsidRPr="009F175F">
              <w:rPr>
                <w:b/>
                <w:sz w:val="22"/>
                <w:szCs w:val="22"/>
              </w:rPr>
              <w:t xml:space="preserve"> %, что со</w:t>
            </w:r>
            <w:r w:rsidRPr="009F175F">
              <w:rPr>
                <w:b/>
                <w:sz w:val="22"/>
                <w:szCs w:val="22"/>
              </w:rPr>
              <w:t>с</w:t>
            </w:r>
            <w:r w:rsidR="005C638D" w:rsidRPr="009F175F">
              <w:rPr>
                <w:b/>
                <w:sz w:val="22"/>
                <w:szCs w:val="22"/>
              </w:rPr>
              <w:t>тавляет</w:t>
            </w:r>
            <w:r w:rsidR="006B54D3" w:rsidRPr="009F175F">
              <w:rPr>
                <w:b/>
                <w:sz w:val="22"/>
                <w:szCs w:val="22"/>
              </w:rPr>
              <w:t xml:space="preserve"> более</w:t>
            </w:r>
            <w:r w:rsidRPr="009F175F">
              <w:rPr>
                <w:b/>
                <w:sz w:val="22"/>
                <w:szCs w:val="22"/>
              </w:rPr>
              <w:t xml:space="preserve"> 100 % от плана</w:t>
            </w:r>
            <w:r w:rsidR="005C638D" w:rsidRPr="009F175F">
              <w:rPr>
                <w:sz w:val="22"/>
                <w:szCs w:val="22"/>
              </w:rPr>
              <w:t xml:space="preserve"> (запланировано программой – </w:t>
            </w:r>
            <w:r w:rsidR="00950AD5" w:rsidRPr="009F175F">
              <w:rPr>
                <w:b/>
                <w:sz w:val="22"/>
                <w:szCs w:val="22"/>
              </w:rPr>
              <w:t>2</w:t>
            </w:r>
            <w:r w:rsidR="00A70929" w:rsidRPr="009F175F">
              <w:rPr>
                <w:b/>
                <w:sz w:val="22"/>
                <w:szCs w:val="22"/>
              </w:rPr>
              <w:t>2</w:t>
            </w:r>
            <w:r w:rsidR="005C638D" w:rsidRPr="009F175F">
              <w:rPr>
                <w:b/>
                <w:sz w:val="22"/>
                <w:szCs w:val="22"/>
              </w:rPr>
              <w:t xml:space="preserve"> %</w:t>
            </w:r>
            <w:r w:rsidR="005C638D" w:rsidRPr="009F175F">
              <w:rPr>
                <w:sz w:val="22"/>
                <w:szCs w:val="22"/>
              </w:rPr>
              <w:t xml:space="preserve"> (для расчета используется значение количества спасенного на воде населения 2012 год – 11 человек; 20</w:t>
            </w:r>
            <w:r w:rsidR="001D6D8B" w:rsidRPr="009F175F">
              <w:rPr>
                <w:sz w:val="22"/>
                <w:szCs w:val="22"/>
              </w:rPr>
              <w:t>2</w:t>
            </w:r>
            <w:r w:rsidR="00A70929" w:rsidRPr="009F175F">
              <w:rPr>
                <w:sz w:val="22"/>
                <w:szCs w:val="22"/>
              </w:rPr>
              <w:t>3</w:t>
            </w:r>
            <w:r w:rsidR="005C638D" w:rsidRPr="009F175F">
              <w:rPr>
                <w:sz w:val="22"/>
                <w:szCs w:val="22"/>
              </w:rPr>
              <w:t xml:space="preserve"> год – </w:t>
            </w:r>
            <w:r w:rsidR="002503E3" w:rsidRPr="009F175F">
              <w:rPr>
                <w:sz w:val="22"/>
                <w:szCs w:val="22"/>
              </w:rPr>
              <w:t>14</w:t>
            </w:r>
            <w:r w:rsidR="005C638D" w:rsidRPr="009F175F">
              <w:rPr>
                <w:sz w:val="22"/>
                <w:szCs w:val="22"/>
              </w:rPr>
              <w:t xml:space="preserve"> человека), </w:t>
            </w:r>
            <w:r w:rsidR="002503E3" w:rsidRPr="009F175F">
              <w:rPr>
                <w:sz w:val="22"/>
                <w:szCs w:val="22"/>
              </w:rPr>
              <w:t>14</w:t>
            </w:r>
            <w:r w:rsidR="005C638D" w:rsidRPr="009F175F">
              <w:rPr>
                <w:sz w:val="22"/>
                <w:szCs w:val="22"/>
              </w:rPr>
              <w:t xml:space="preserve">/11*100% = </w:t>
            </w:r>
            <w:r w:rsidR="002503E3" w:rsidRPr="009F175F">
              <w:rPr>
                <w:sz w:val="22"/>
                <w:szCs w:val="22"/>
              </w:rPr>
              <w:t>127</w:t>
            </w:r>
            <w:r w:rsidR="005C638D" w:rsidRPr="009F175F">
              <w:rPr>
                <w:sz w:val="22"/>
                <w:szCs w:val="22"/>
              </w:rPr>
              <w:t xml:space="preserve">%, </w:t>
            </w:r>
            <w:r w:rsidR="002503E3" w:rsidRPr="009F175F">
              <w:rPr>
                <w:sz w:val="22"/>
                <w:szCs w:val="22"/>
              </w:rPr>
              <w:t>127</w:t>
            </w:r>
            <w:r w:rsidR="005C638D" w:rsidRPr="009F175F">
              <w:rPr>
                <w:sz w:val="22"/>
                <w:szCs w:val="22"/>
              </w:rPr>
              <w:t>%-</w:t>
            </w:r>
            <w:r w:rsidR="002503E3" w:rsidRPr="009F175F">
              <w:rPr>
                <w:sz w:val="22"/>
                <w:szCs w:val="22"/>
              </w:rPr>
              <w:t>100</w:t>
            </w:r>
            <w:r w:rsidR="005C638D" w:rsidRPr="009F175F">
              <w:rPr>
                <w:sz w:val="22"/>
                <w:szCs w:val="22"/>
              </w:rPr>
              <w:t>%=</w:t>
            </w:r>
            <w:r w:rsidR="002503E3" w:rsidRPr="009F175F">
              <w:rPr>
                <w:sz w:val="22"/>
                <w:szCs w:val="22"/>
              </w:rPr>
              <w:t>27</w:t>
            </w:r>
            <w:r w:rsidR="005C638D" w:rsidRPr="009F175F">
              <w:rPr>
                <w:sz w:val="22"/>
                <w:szCs w:val="22"/>
              </w:rPr>
              <w:t>%,</w:t>
            </w:r>
            <w:r w:rsidR="002503E3" w:rsidRPr="009F175F">
              <w:rPr>
                <w:sz w:val="22"/>
                <w:szCs w:val="22"/>
              </w:rPr>
              <w:t xml:space="preserve"> 27%-</w:t>
            </w:r>
            <w:r w:rsidR="00950AD5" w:rsidRPr="009F175F">
              <w:rPr>
                <w:sz w:val="22"/>
                <w:szCs w:val="22"/>
              </w:rPr>
              <w:t>2</w:t>
            </w:r>
            <w:r w:rsidR="00A70929" w:rsidRPr="009F175F">
              <w:rPr>
                <w:sz w:val="22"/>
                <w:szCs w:val="22"/>
              </w:rPr>
              <w:t>2</w:t>
            </w:r>
            <w:r w:rsidR="00950AD5" w:rsidRPr="009F175F">
              <w:rPr>
                <w:sz w:val="22"/>
                <w:szCs w:val="22"/>
              </w:rPr>
              <w:t>%=</w:t>
            </w:r>
            <w:r w:rsidR="00A70929" w:rsidRPr="009F175F">
              <w:rPr>
                <w:sz w:val="22"/>
                <w:szCs w:val="22"/>
              </w:rPr>
              <w:t>5</w:t>
            </w:r>
            <w:r w:rsidR="002503E3" w:rsidRPr="009F175F">
              <w:rPr>
                <w:sz w:val="22"/>
                <w:szCs w:val="22"/>
              </w:rPr>
              <w:t>%,</w:t>
            </w:r>
            <w:r w:rsidR="009F175F" w:rsidRPr="009F175F">
              <w:rPr>
                <w:sz w:val="22"/>
                <w:szCs w:val="22"/>
              </w:rPr>
              <w:t xml:space="preserve"> </w:t>
            </w:r>
            <w:r w:rsidR="002503E3" w:rsidRPr="009F175F">
              <w:rPr>
                <w:sz w:val="22"/>
                <w:szCs w:val="22"/>
              </w:rPr>
              <w:t xml:space="preserve">перевыполнение индикатора на </w:t>
            </w:r>
            <w:r w:rsidR="00A70929" w:rsidRPr="009F175F">
              <w:rPr>
                <w:sz w:val="22"/>
                <w:szCs w:val="22"/>
              </w:rPr>
              <w:t>5</w:t>
            </w:r>
            <w:r w:rsidR="002503E3" w:rsidRPr="009F175F">
              <w:rPr>
                <w:sz w:val="22"/>
                <w:szCs w:val="22"/>
              </w:rPr>
              <w:t xml:space="preserve"> %. </w:t>
            </w:r>
          </w:p>
        </w:tc>
      </w:tr>
      <w:tr w:rsidR="007F019D" w:rsidRPr="007F019D" w:rsidTr="00946FF7">
        <w:trPr>
          <w:gridAfter w:val="2"/>
          <w:wAfter w:w="5388" w:type="dxa"/>
        </w:trPr>
        <w:tc>
          <w:tcPr>
            <w:tcW w:w="660" w:type="dxa"/>
          </w:tcPr>
          <w:p w:rsidR="00621138" w:rsidRPr="007F019D" w:rsidRDefault="00621138" w:rsidP="00C8252D">
            <w:pPr>
              <w:pStyle w:val="ConsPlusNormal"/>
              <w:jc w:val="center"/>
              <w:rPr>
                <w:rFonts w:ascii="Times New Roman" w:hAnsi="Times New Roman" w:cs="Times New Roman"/>
                <w:szCs w:val="22"/>
              </w:rPr>
            </w:pPr>
            <w:r w:rsidRPr="007F019D">
              <w:rPr>
                <w:rFonts w:ascii="Times New Roman" w:hAnsi="Times New Roman" w:cs="Times New Roman"/>
                <w:szCs w:val="22"/>
              </w:rPr>
              <w:t>10</w:t>
            </w:r>
          </w:p>
        </w:tc>
        <w:tc>
          <w:tcPr>
            <w:tcW w:w="1751" w:type="dxa"/>
            <w:gridSpan w:val="2"/>
          </w:tcPr>
          <w:p w:rsidR="00621138" w:rsidRPr="007F019D" w:rsidRDefault="00621138" w:rsidP="00C8252D">
            <w:pPr>
              <w:pStyle w:val="ConsPlusNormal"/>
              <w:rPr>
                <w:rFonts w:ascii="Times New Roman" w:hAnsi="Times New Roman" w:cs="Times New Roman"/>
                <w:szCs w:val="22"/>
              </w:rPr>
            </w:pPr>
            <w:r w:rsidRPr="007F019D">
              <w:rPr>
                <w:rFonts w:ascii="Times New Roman" w:hAnsi="Times New Roman" w:cs="Times New Roman"/>
                <w:szCs w:val="22"/>
              </w:rPr>
              <w:t xml:space="preserve">«Обучение должностных лиц и специалистов гражданской обороны, единой государственной системы предупреждения и ликвидации чрезвычайных ситуаций и других </w:t>
            </w:r>
            <w:r w:rsidRPr="007F019D">
              <w:rPr>
                <w:rFonts w:ascii="Times New Roman" w:hAnsi="Times New Roman" w:cs="Times New Roman"/>
                <w:szCs w:val="22"/>
              </w:rPr>
              <w:lastRenderedPageBreak/>
              <w:t>категорий в соответствии с Планом комплектования слушателями, утверждаемым нормативным правовым актом Курской области на очередной учебный год»</w:t>
            </w:r>
          </w:p>
        </w:tc>
        <w:tc>
          <w:tcPr>
            <w:tcW w:w="1134" w:type="dxa"/>
          </w:tcPr>
          <w:p w:rsidR="00621138" w:rsidRPr="007F019D" w:rsidRDefault="00621138" w:rsidP="00C8252D">
            <w:pPr>
              <w:jc w:val="center"/>
            </w:pPr>
            <w:r w:rsidRPr="007F019D">
              <w:rPr>
                <w:sz w:val="22"/>
                <w:szCs w:val="22"/>
              </w:rPr>
              <w:lastRenderedPageBreak/>
              <w:t>Количество человек</w:t>
            </w:r>
          </w:p>
        </w:tc>
        <w:tc>
          <w:tcPr>
            <w:tcW w:w="850" w:type="dxa"/>
            <w:gridSpan w:val="2"/>
          </w:tcPr>
          <w:p w:rsidR="00621138" w:rsidRPr="007F019D" w:rsidRDefault="00621138" w:rsidP="00C8252D">
            <w:pPr>
              <w:jc w:val="center"/>
              <w:rPr>
                <w:bCs/>
                <w:spacing w:val="-6"/>
              </w:rPr>
            </w:pPr>
          </w:p>
        </w:tc>
        <w:tc>
          <w:tcPr>
            <w:tcW w:w="851" w:type="dxa"/>
            <w:gridSpan w:val="2"/>
          </w:tcPr>
          <w:p w:rsidR="00621138" w:rsidRPr="007F019D" w:rsidRDefault="00621138" w:rsidP="00C8252D">
            <w:pPr>
              <w:jc w:val="center"/>
            </w:pPr>
          </w:p>
        </w:tc>
        <w:tc>
          <w:tcPr>
            <w:tcW w:w="1356" w:type="dxa"/>
            <w:gridSpan w:val="2"/>
          </w:tcPr>
          <w:p w:rsidR="00621138" w:rsidRPr="007F019D" w:rsidRDefault="00621138" w:rsidP="00C8252D">
            <w:pPr>
              <w:pStyle w:val="ConsPlusNormal"/>
              <w:jc w:val="center"/>
              <w:rPr>
                <w:rFonts w:ascii="Times New Roman" w:hAnsi="Times New Roman" w:cs="Times New Roman"/>
                <w:szCs w:val="22"/>
              </w:rPr>
            </w:pPr>
          </w:p>
        </w:tc>
        <w:tc>
          <w:tcPr>
            <w:tcW w:w="1478" w:type="dxa"/>
            <w:gridSpan w:val="2"/>
          </w:tcPr>
          <w:p w:rsidR="00621138" w:rsidRPr="007F019D" w:rsidRDefault="00621138" w:rsidP="00C8252D">
            <w:pPr>
              <w:pStyle w:val="ConsPlusNormal"/>
              <w:jc w:val="center"/>
              <w:rPr>
                <w:rFonts w:ascii="Times New Roman" w:hAnsi="Times New Roman" w:cs="Times New Roman"/>
                <w:szCs w:val="22"/>
              </w:rPr>
            </w:pPr>
          </w:p>
        </w:tc>
        <w:tc>
          <w:tcPr>
            <w:tcW w:w="2694" w:type="dxa"/>
            <w:gridSpan w:val="2"/>
          </w:tcPr>
          <w:p w:rsidR="00621138" w:rsidRPr="009F175F" w:rsidRDefault="00621138" w:rsidP="00621138">
            <w:pPr>
              <w:widowControl w:val="0"/>
              <w:autoSpaceDE w:val="0"/>
              <w:autoSpaceDN w:val="0"/>
              <w:adjustRightInd w:val="0"/>
              <w:ind w:left="-75" w:right="-75" w:firstLine="75"/>
              <w:jc w:val="both"/>
            </w:pPr>
            <w:r w:rsidRPr="009F175F">
              <w:rPr>
                <w:sz w:val="22"/>
                <w:szCs w:val="22"/>
              </w:rPr>
              <w:t xml:space="preserve">Индикатор выполнялся до 2015 года. В 2022 году </w:t>
            </w:r>
            <w:r w:rsidRPr="009F175F">
              <w:rPr>
                <w:b/>
                <w:sz w:val="22"/>
                <w:szCs w:val="22"/>
              </w:rPr>
              <w:t xml:space="preserve">индикатор не </w:t>
            </w:r>
            <w:r w:rsidR="0055700B" w:rsidRPr="009F175F">
              <w:rPr>
                <w:b/>
                <w:sz w:val="22"/>
                <w:szCs w:val="22"/>
              </w:rPr>
              <w:t>реализовывался</w:t>
            </w:r>
            <w:r w:rsidR="00553601">
              <w:rPr>
                <w:b/>
                <w:sz w:val="22"/>
                <w:szCs w:val="22"/>
              </w:rPr>
              <w:t>.</w:t>
            </w:r>
          </w:p>
          <w:p w:rsidR="00621138" w:rsidRPr="007F019D" w:rsidRDefault="00621138" w:rsidP="001B74DD">
            <w:pPr>
              <w:pStyle w:val="ConsPlusNormal"/>
              <w:jc w:val="both"/>
              <w:rPr>
                <w:rFonts w:ascii="Times New Roman" w:hAnsi="Times New Roman" w:cs="Times New Roman"/>
                <w:szCs w:val="22"/>
              </w:rPr>
            </w:pPr>
          </w:p>
        </w:tc>
      </w:tr>
      <w:tr w:rsidR="007F019D" w:rsidRPr="007F019D" w:rsidTr="00946FF7">
        <w:trPr>
          <w:gridAfter w:val="2"/>
          <w:wAfter w:w="5388" w:type="dxa"/>
        </w:trPr>
        <w:tc>
          <w:tcPr>
            <w:tcW w:w="660" w:type="dxa"/>
          </w:tcPr>
          <w:p w:rsidR="00356E2F" w:rsidRPr="007F019D" w:rsidRDefault="006D6D58" w:rsidP="00C8252D">
            <w:pPr>
              <w:pStyle w:val="ConsPlusNormal"/>
              <w:jc w:val="center"/>
              <w:rPr>
                <w:rFonts w:ascii="Times New Roman" w:hAnsi="Times New Roman" w:cs="Times New Roman"/>
                <w:szCs w:val="22"/>
              </w:rPr>
            </w:pPr>
            <w:r w:rsidRPr="007F019D">
              <w:rPr>
                <w:rFonts w:ascii="Times New Roman" w:hAnsi="Times New Roman" w:cs="Times New Roman"/>
                <w:szCs w:val="22"/>
              </w:rPr>
              <w:lastRenderedPageBreak/>
              <w:t>10</w:t>
            </w:r>
            <w:r w:rsidR="00621138" w:rsidRPr="007F019D">
              <w:rPr>
                <w:rFonts w:ascii="Times New Roman" w:hAnsi="Times New Roman" w:cs="Times New Roman"/>
                <w:szCs w:val="22"/>
              </w:rPr>
              <w:t>.1</w:t>
            </w:r>
          </w:p>
        </w:tc>
        <w:tc>
          <w:tcPr>
            <w:tcW w:w="1751" w:type="dxa"/>
            <w:gridSpan w:val="2"/>
          </w:tcPr>
          <w:p w:rsidR="00356E2F" w:rsidRPr="007F019D" w:rsidRDefault="00356E2F" w:rsidP="00C8252D">
            <w:pPr>
              <w:pStyle w:val="ConsPlusNormal"/>
              <w:rPr>
                <w:rFonts w:ascii="Times New Roman" w:hAnsi="Times New Roman" w:cs="Times New Roman"/>
                <w:szCs w:val="22"/>
              </w:rPr>
            </w:pPr>
            <w:r w:rsidRPr="007F019D">
              <w:rPr>
                <w:rFonts w:ascii="Times New Roman" w:hAnsi="Times New Roman" w:cs="Times New Roman"/>
                <w:szCs w:val="22"/>
              </w:rPr>
              <w:t>Доля должностных лиц и специалистов гражданской обороны, единой государственной системы предупреждения и ликвидации чрезвычайных ситуаций и других категорий в соответствии с Планом комплектования слушателями, утверждаемым нормативным правовым актом Курской области на очередной учебный год, прошедших итоговую аттестацию по результатам обучения, от общего количества прибывших</w:t>
            </w:r>
          </w:p>
        </w:tc>
        <w:tc>
          <w:tcPr>
            <w:tcW w:w="1134" w:type="dxa"/>
          </w:tcPr>
          <w:p w:rsidR="00356E2F" w:rsidRPr="007F019D" w:rsidRDefault="00356E2F" w:rsidP="00C8252D">
            <w:pPr>
              <w:jc w:val="center"/>
            </w:pPr>
            <w:r w:rsidRPr="007F019D">
              <w:rPr>
                <w:sz w:val="22"/>
                <w:szCs w:val="22"/>
              </w:rPr>
              <w:t>%</w:t>
            </w:r>
          </w:p>
        </w:tc>
        <w:tc>
          <w:tcPr>
            <w:tcW w:w="850" w:type="dxa"/>
            <w:gridSpan w:val="2"/>
          </w:tcPr>
          <w:p w:rsidR="00356E2F" w:rsidRPr="007F019D" w:rsidRDefault="00356E2F" w:rsidP="00C8252D">
            <w:pPr>
              <w:jc w:val="center"/>
              <w:rPr>
                <w:bCs/>
                <w:spacing w:val="-6"/>
              </w:rPr>
            </w:pPr>
            <w:r w:rsidRPr="007F019D">
              <w:rPr>
                <w:bCs/>
                <w:spacing w:val="-6"/>
                <w:sz w:val="22"/>
                <w:szCs w:val="22"/>
              </w:rPr>
              <w:t>100</w:t>
            </w:r>
          </w:p>
        </w:tc>
        <w:tc>
          <w:tcPr>
            <w:tcW w:w="851" w:type="dxa"/>
            <w:gridSpan w:val="2"/>
          </w:tcPr>
          <w:p w:rsidR="00356E2F" w:rsidRPr="007F019D" w:rsidRDefault="00356E2F" w:rsidP="00C8252D">
            <w:pPr>
              <w:jc w:val="center"/>
            </w:pPr>
            <w:r w:rsidRPr="007F019D">
              <w:rPr>
                <w:sz w:val="22"/>
                <w:szCs w:val="22"/>
              </w:rPr>
              <w:t>100</w:t>
            </w:r>
          </w:p>
        </w:tc>
        <w:tc>
          <w:tcPr>
            <w:tcW w:w="1356" w:type="dxa"/>
            <w:gridSpan w:val="2"/>
          </w:tcPr>
          <w:p w:rsidR="00356E2F" w:rsidRPr="007F019D" w:rsidRDefault="006B54D3" w:rsidP="00C8252D">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478" w:type="dxa"/>
            <w:gridSpan w:val="2"/>
          </w:tcPr>
          <w:p w:rsidR="00356E2F" w:rsidRPr="007F019D" w:rsidRDefault="006B54D3" w:rsidP="00C8252D">
            <w:pPr>
              <w:pStyle w:val="ConsPlusNormal"/>
              <w:jc w:val="center"/>
              <w:rPr>
                <w:rFonts w:ascii="Times New Roman" w:hAnsi="Times New Roman" w:cs="Times New Roman"/>
                <w:szCs w:val="22"/>
              </w:rPr>
            </w:pPr>
            <w:r>
              <w:rPr>
                <w:rFonts w:ascii="Times New Roman" w:hAnsi="Times New Roman" w:cs="Times New Roman"/>
                <w:szCs w:val="22"/>
              </w:rPr>
              <w:t>100</w:t>
            </w:r>
          </w:p>
        </w:tc>
        <w:tc>
          <w:tcPr>
            <w:tcW w:w="2694" w:type="dxa"/>
            <w:gridSpan w:val="2"/>
          </w:tcPr>
          <w:p w:rsidR="009751FB" w:rsidRPr="00553601" w:rsidRDefault="009751FB" w:rsidP="009F175F">
            <w:pPr>
              <w:jc w:val="both"/>
              <w:rPr>
                <w:b/>
              </w:rPr>
            </w:pPr>
            <w:r w:rsidRPr="00553601">
              <w:rPr>
                <w:b/>
                <w:sz w:val="22"/>
                <w:szCs w:val="22"/>
              </w:rPr>
              <w:t>Качественный показатель государственного задания выполнен в размере 100%.</w:t>
            </w:r>
          </w:p>
          <w:p w:rsidR="003B2F8E" w:rsidRPr="003B2F8E" w:rsidRDefault="003B2F8E" w:rsidP="009F175F">
            <w:pPr>
              <w:jc w:val="both"/>
            </w:pPr>
            <w:r w:rsidRPr="003B2F8E">
              <w:rPr>
                <w:sz w:val="22"/>
                <w:szCs w:val="22"/>
              </w:rPr>
              <w:t>(прибыл на обучение 1971 слушатель, количество прошедших итоговую аттестацию по итогам обучения составило 1971 слушатель</w:t>
            </w:r>
            <w:r>
              <w:rPr>
                <w:sz w:val="22"/>
                <w:szCs w:val="22"/>
              </w:rPr>
              <w:t>, 1971/1971*100%=100%</w:t>
            </w:r>
            <w:r w:rsidRPr="003B2F8E">
              <w:rPr>
                <w:sz w:val="22"/>
                <w:szCs w:val="22"/>
              </w:rPr>
              <w:t>)</w:t>
            </w:r>
          </w:p>
          <w:p w:rsidR="00356E2F" w:rsidRPr="007F019D" w:rsidRDefault="00356E2F" w:rsidP="001B74DD">
            <w:pPr>
              <w:pStyle w:val="ConsPlusNormal"/>
              <w:jc w:val="both"/>
              <w:rPr>
                <w:rFonts w:ascii="Times New Roman" w:hAnsi="Times New Roman" w:cs="Times New Roman"/>
                <w:szCs w:val="22"/>
              </w:rPr>
            </w:pPr>
          </w:p>
        </w:tc>
      </w:tr>
      <w:tr w:rsidR="007F019D" w:rsidRPr="007F019D" w:rsidTr="00946FF7">
        <w:trPr>
          <w:gridAfter w:val="2"/>
          <w:wAfter w:w="5388" w:type="dxa"/>
        </w:trPr>
        <w:tc>
          <w:tcPr>
            <w:tcW w:w="660" w:type="dxa"/>
          </w:tcPr>
          <w:p w:rsidR="00946FF7" w:rsidRPr="007F019D" w:rsidRDefault="00E24FE1" w:rsidP="00946FF7">
            <w:pPr>
              <w:pStyle w:val="ConsPlusNormal"/>
              <w:jc w:val="center"/>
              <w:rPr>
                <w:rFonts w:ascii="Times New Roman" w:hAnsi="Times New Roman" w:cs="Times New Roman"/>
                <w:szCs w:val="22"/>
              </w:rPr>
            </w:pPr>
            <w:r>
              <w:rPr>
                <w:rFonts w:ascii="Times New Roman" w:hAnsi="Times New Roman" w:cs="Times New Roman"/>
                <w:szCs w:val="22"/>
              </w:rPr>
              <w:t>11</w:t>
            </w:r>
          </w:p>
        </w:tc>
        <w:tc>
          <w:tcPr>
            <w:tcW w:w="1751" w:type="dxa"/>
            <w:gridSpan w:val="2"/>
          </w:tcPr>
          <w:p w:rsidR="00946FF7" w:rsidRPr="00AC75B3" w:rsidRDefault="00E24FE1" w:rsidP="00946FF7">
            <w:pPr>
              <w:pStyle w:val="ConsPlusNormal"/>
              <w:jc w:val="center"/>
              <w:rPr>
                <w:rFonts w:ascii="Times New Roman" w:hAnsi="Times New Roman" w:cs="Times New Roman"/>
                <w:szCs w:val="22"/>
              </w:rPr>
            </w:pPr>
            <w:r w:rsidRPr="00AC75B3">
              <w:rPr>
                <w:rFonts w:ascii="Times New Roman" w:hAnsi="Times New Roman" w:cs="Times New Roman"/>
                <w:szCs w:val="22"/>
              </w:rPr>
              <w:t xml:space="preserve">«Количество созданных на территории Курской области систем комплексного обеспечения безопасности жизнедеятельности населения Курской области </w:t>
            </w:r>
            <w:r w:rsidRPr="00AC75B3">
              <w:rPr>
                <w:rFonts w:ascii="Times New Roman" w:hAnsi="Times New Roman" w:cs="Times New Roman"/>
                <w:szCs w:val="22"/>
              </w:rPr>
              <w:lastRenderedPageBreak/>
              <w:t>(АПК «Безопасный город»)»</w:t>
            </w:r>
          </w:p>
        </w:tc>
        <w:tc>
          <w:tcPr>
            <w:tcW w:w="1134" w:type="dxa"/>
          </w:tcPr>
          <w:p w:rsidR="00946FF7" w:rsidRPr="007F019D" w:rsidRDefault="00946FF7" w:rsidP="00946FF7">
            <w:pPr>
              <w:pStyle w:val="ConsPlusNormal"/>
              <w:jc w:val="both"/>
              <w:rPr>
                <w:rFonts w:ascii="Times New Roman" w:hAnsi="Times New Roman" w:cs="Times New Roman"/>
                <w:szCs w:val="22"/>
              </w:rPr>
            </w:pPr>
          </w:p>
        </w:tc>
        <w:tc>
          <w:tcPr>
            <w:tcW w:w="850" w:type="dxa"/>
            <w:gridSpan w:val="2"/>
          </w:tcPr>
          <w:p w:rsidR="00946FF7" w:rsidRPr="007F019D" w:rsidRDefault="00946FF7" w:rsidP="00946FF7">
            <w:pPr>
              <w:jc w:val="center"/>
            </w:pPr>
          </w:p>
        </w:tc>
        <w:tc>
          <w:tcPr>
            <w:tcW w:w="851" w:type="dxa"/>
            <w:gridSpan w:val="2"/>
          </w:tcPr>
          <w:p w:rsidR="00946FF7" w:rsidRPr="007F019D" w:rsidRDefault="00946FF7" w:rsidP="00946FF7">
            <w:pPr>
              <w:jc w:val="center"/>
            </w:pPr>
          </w:p>
        </w:tc>
        <w:tc>
          <w:tcPr>
            <w:tcW w:w="1356" w:type="dxa"/>
            <w:gridSpan w:val="2"/>
          </w:tcPr>
          <w:p w:rsidR="00946FF7" w:rsidRPr="007F019D" w:rsidRDefault="00946FF7" w:rsidP="00946FF7">
            <w:pPr>
              <w:pStyle w:val="ConsPlusNormal"/>
              <w:jc w:val="center"/>
              <w:rPr>
                <w:rFonts w:ascii="Times New Roman" w:hAnsi="Times New Roman" w:cs="Times New Roman"/>
                <w:szCs w:val="22"/>
              </w:rPr>
            </w:pPr>
          </w:p>
        </w:tc>
        <w:tc>
          <w:tcPr>
            <w:tcW w:w="1478" w:type="dxa"/>
            <w:gridSpan w:val="2"/>
          </w:tcPr>
          <w:p w:rsidR="00946FF7" w:rsidRPr="007F019D" w:rsidRDefault="00946FF7" w:rsidP="00946FF7">
            <w:pPr>
              <w:pStyle w:val="ConsPlusNormal"/>
              <w:jc w:val="center"/>
              <w:rPr>
                <w:rFonts w:ascii="Times New Roman" w:hAnsi="Times New Roman" w:cs="Times New Roman"/>
                <w:szCs w:val="22"/>
              </w:rPr>
            </w:pPr>
          </w:p>
        </w:tc>
        <w:tc>
          <w:tcPr>
            <w:tcW w:w="2694" w:type="dxa"/>
            <w:gridSpan w:val="2"/>
          </w:tcPr>
          <w:p w:rsidR="00946FF7" w:rsidRPr="00AC75B3" w:rsidRDefault="00E24FE1" w:rsidP="00084514">
            <w:r w:rsidRPr="00AC75B3">
              <w:rPr>
                <w:sz w:val="22"/>
                <w:szCs w:val="22"/>
              </w:rPr>
              <w:t>Будет реализован в 100 % объеме к 202</w:t>
            </w:r>
            <w:r w:rsidR="00AC75B3">
              <w:rPr>
                <w:sz w:val="22"/>
                <w:szCs w:val="22"/>
              </w:rPr>
              <w:t>5</w:t>
            </w:r>
            <w:r w:rsidR="00084514">
              <w:rPr>
                <w:sz w:val="22"/>
                <w:szCs w:val="22"/>
              </w:rPr>
              <w:t xml:space="preserve"> году. Поэтапное создание, в 2023 году выполнен на 100 %.</w:t>
            </w:r>
          </w:p>
        </w:tc>
      </w:tr>
      <w:tr w:rsidR="007F019D" w:rsidRPr="007F019D" w:rsidTr="00946FF7">
        <w:tc>
          <w:tcPr>
            <w:tcW w:w="10774" w:type="dxa"/>
            <w:gridSpan w:val="14"/>
          </w:tcPr>
          <w:p w:rsidR="00454EA4" w:rsidRDefault="00454EA4" w:rsidP="00454EA4">
            <w:pPr>
              <w:pStyle w:val="ConsPlusNormal"/>
              <w:jc w:val="center"/>
              <w:rPr>
                <w:rFonts w:ascii="Times New Roman" w:hAnsi="Times New Roman" w:cs="Times New Roman"/>
                <w:b/>
                <w:sz w:val="24"/>
                <w:szCs w:val="24"/>
              </w:rPr>
            </w:pPr>
            <w:r w:rsidRPr="00454EA4">
              <w:rPr>
                <w:rFonts w:ascii="Times New Roman" w:hAnsi="Times New Roman" w:cs="Times New Roman"/>
                <w:b/>
                <w:sz w:val="24"/>
                <w:szCs w:val="24"/>
              </w:rPr>
              <w:lastRenderedPageBreak/>
              <w:t xml:space="preserve">Подпрограмма 2 «Пожарная безопасность и защита населения Курской области» </w:t>
            </w:r>
          </w:p>
          <w:p w:rsidR="00946FF7" w:rsidRPr="00454EA4" w:rsidRDefault="00454EA4" w:rsidP="005F7C5C">
            <w:pPr>
              <w:pStyle w:val="ConsPlusNormal"/>
              <w:jc w:val="center"/>
              <w:rPr>
                <w:rFonts w:ascii="Times New Roman" w:hAnsi="Times New Roman" w:cs="Times New Roman"/>
                <w:sz w:val="24"/>
                <w:szCs w:val="24"/>
              </w:rPr>
            </w:pPr>
            <w:r>
              <w:rPr>
                <w:rFonts w:ascii="Times New Roman" w:hAnsi="Times New Roman" w:cs="Times New Roman"/>
                <w:b/>
                <w:sz w:val="24"/>
                <w:szCs w:val="24"/>
              </w:rPr>
              <w:t>(всего 2 индикатора, реализуемых в 202</w:t>
            </w:r>
            <w:r w:rsidR="005F7C5C">
              <w:rPr>
                <w:rFonts w:ascii="Times New Roman" w:hAnsi="Times New Roman" w:cs="Times New Roman"/>
                <w:b/>
                <w:sz w:val="24"/>
                <w:szCs w:val="24"/>
              </w:rPr>
              <w:t>3</w:t>
            </w:r>
            <w:r>
              <w:rPr>
                <w:rFonts w:ascii="Times New Roman" w:hAnsi="Times New Roman" w:cs="Times New Roman"/>
                <w:b/>
                <w:sz w:val="24"/>
                <w:szCs w:val="24"/>
              </w:rPr>
              <w:t xml:space="preserve"> году)</w:t>
            </w:r>
          </w:p>
        </w:tc>
        <w:tc>
          <w:tcPr>
            <w:tcW w:w="2694" w:type="dxa"/>
          </w:tcPr>
          <w:p w:rsidR="00946FF7" w:rsidRPr="007F019D" w:rsidRDefault="00946FF7" w:rsidP="00946FF7">
            <w:pPr>
              <w:pStyle w:val="ConsPlusNormal"/>
              <w:jc w:val="center"/>
              <w:rPr>
                <w:rFonts w:ascii="Times New Roman" w:hAnsi="Times New Roman" w:cs="Times New Roman"/>
                <w:szCs w:val="22"/>
              </w:rPr>
            </w:pPr>
          </w:p>
        </w:tc>
        <w:tc>
          <w:tcPr>
            <w:tcW w:w="2694" w:type="dxa"/>
          </w:tcPr>
          <w:p w:rsidR="00946FF7" w:rsidRPr="007F019D" w:rsidRDefault="00946FF7" w:rsidP="00946FF7">
            <w:r w:rsidRPr="007F019D">
              <w:rPr>
                <w:sz w:val="22"/>
                <w:szCs w:val="22"/>
              </w:rPr>
              <w:t>Будет реализован в 100 % объеме к 2024 году</w:t>
            </w:r>
          </w:p>
        </w:tc>
      </w:tr>
      <w:tr w:rsidR="007F019D" w:rsidRPr="007F019D" w:rsidTr="00946FF7">
        <w:trPr>
          <w:gridAfter w:val="2"/>
          <w:wAfter w:w="5388" w:type="dxa"/>
        </w:trPr>
        <w:tc>
          <w:tcPr>
            <w:tcW w:w="660" w:type="dxa"/>
          </w:tcPr>
          <w:p w:rsidR="00946FF7" w:rsidRPr="00AB0339" w:rsidRDefault="00946FF7" w:rsidP="00946FF7">
            <w:pPr>
              <w:pStyle w:val="ConsPlusNormal"/>
              <w:jc w:val="center"/>
              <w:rPr>
                <w:rFonts w:ascii="Times New Roman" w:hAnsi="Times New Roman" w:cs="Times New Roman"/>
                <w:szCs w:val="22"/>
              </w:rPr>
            </w:pPr>
            <w:r w:rsidRPr="00AB0339">
              <w:rPr>
                <w:rFonts w:ascii="Times New Roman" w:hAnsi="Times New Roman" w:cs="Times New Roman"/>
                <w:szCs w:val="22"/>
              </w:rPr>
              <w:t>12</w:t>
            </w:r>
          </w:p>
        </w:tc>
        <w:tc>
          <w:tcPr>
            <w:tcW w:w="1751" w:type="dxa"/>
            <w:gridSpan w:val="2"/>
          </w:tcPr>
          <w:p w:rsidR="00946FF7" w:rsidRPr="00AB0339" w:rsidRDefault="00946FF7" w:rsidP="00946FF7">
            <w:pPr>
              <w:pStyle w:val="ConsPlusNormal"/>
              <w:jc w:val="center"/>
              <w:rPr>
                <w:rFonts w:ascii="Times New Roman" w:hAnsi="Times New Roman" w:cs="Times New Roman"/>
                <w:szCs w:val="22"/>
              </w:rPr>
            </w:pPr>
            <w:r w:rsidRPr="00AB0339">
              <w:rPr>
                <w:rFonts w:ascii="Times New Roman" w:hAnsi="Times New Roman" w:cs="Times New Roman"/>
                <w:szCs w:val="22"/>
              </w:rPr>
              <w:t>Снижение количества людей, получивших травму при пожаре</w:t>
            </w:r>
          </w:p>
        </w:tc>
        <w:tc>
          <w:tcPr>
            <w:tcW w:w="1134" w:type="dxa"/>
          </w:tcPr>
          <w:p w:rsidR="00946FF7" w:rsidRPr="00AB0339" w:rsidRDefault="00946FF7" w:rsidP="00946FF7">
            <w:pPr>
              <w:pStyle w:val="ConsPlusNormal"/>
              <w:jc w:val="center"/>
              <w:rPr>
                <w:rFonts w:ascii="Times New Roman" w:hAnsi="Times New Roman" w:cs="Times New Roman"/>
                <w:szCs w:val="22"/>
              </w:rPr>
            </w:pPr>
            <w:r w:rsidRPr="00AB0339">
              <w:rPr>
                <w:rFonts w:ascii="Times New Roman" w:hAnsi="Times New Roman" w:cs="Times New Roman"/>
                <w:szCs w:val="22"/>
              </w:rPr>
              <w:t>%</w:t>
            </w:r>
          </w:p>
        </w:tc>
        <w:tc>
          <w:tcPr>
            <w:tcW w:w="850" w:type="dxa"/>
            <w:gridSpan w:val="2"/>
          </w:tcPr>
          <w:p w:rsidR="00946FF7" w:rsidRPr="00AB0339" w:rsidRDefault="00946FF7" w:rsidP="00946FF7">
            <w:pPr>
              <w:widowControl w:val="0"/>
              <w:autoSpaceDE w:val="0"/>
              <w:autoSpaceDN w:val="0"/>
              <w:adjustRightInd w:val="0"/>
              <w:jc w:val="center"/>
            </w:pPr>
            <w:r w:rsidRPr="00AB0339">
              <w:rPr>
                <w:sz w:val="22"/>
                <w:szCs w:val="22"/>
              </w:rPr>
              <w:t>-</w:t>
            </w:r>
          </w:p>
        </w:tc>
        <w:tc>
          <w:tcPr>
            <w:tcW w:w="851" w:type="dxa"/>
            <w:gridSpan w:val="2"/>
          </w:tcPr>
          <w:p w:rsidR="00946FF7" w:rsidRPr="00AB0339" w:rsidRDefault="00946FF7" w:rsidP="00946FF7">
            <w:pPr>
              <w:widowControl w:val="0"/>
              <w:autoSpaceDE w:val="0"/>
              <w:autoSpaceDN w:val="0"/>
              <w:adjustRightInd w:val="0"/>
              <w:jc w:val="center"/>
            </w:pPr>
            <w:r w:rsidRPr="00AB0339">
              <w:rPr>
                <w:sz w:val="22"/>
                <w:szCs w:val="22"/>
              </w:rPr>
              <w:t>-</w:t>
            </w:r>
          </w:p>
        </w:tc>
        <w:tc>
          <w:tcPr>
            <w:tcW w:w="1356" w:type="dxa"/>
            <w:gridSpan w:val="2"/>
          </w:tcPr>
          <w:p w:rsidR="00946FF7" w:rsidRPr="00AB0339" w:rsidRDefault="00946FF7" w:rsidP="00946FF7">
            <w:pPr>
              <w:widowControl w:val="0"/>
              <w:autoSpaceDE w:val="0"/>
              <w:autoSpaceDN w:val="0"/>
              <w:adjustRightInd w:val="0"/>
              <w:jc w:val="center"/>
            </w:pPr>
            <w:r w:rsidRPr="00AB0339">
              <w:rPr>
                <w:sz w:val="22"/>
                <w:szCs w:val="22"/>
              </w:rPr>
              <w:t>-</w:t>
            </w:r>
          </w:p>
        </w:tc>
        <w:tc>
          <w:tcPr>
            <w:tcW w:w="1478" w:type="dxa"/>
            <w:gridSpan w:val="2"/>
          </w:tcPr>
          <w:p w:rsidR="00946FF7" w:rsidRPr="00AB0339" w:rsidRDefault="00946FF7" w:rsidP="00946FF7">
            <w:pPr>
              <w:widowControl w:val="0"/>
              <w:autoSpaceDE w:val="0"/>
              <w:autoSpaceDN w:val="0"/>
              <w:adjustRightInd w:val="0"/>
              <w:jc w:val="center"/>
            </w:pPr>
            <w:r w:rsidRPr="00AB0339">
              <w:rPr>
                <w:sz w:val="22"/>
                <w:szCs w:val="22"/>
              </w:rPr>
              <w:t>-</w:t>
            </w:r>
          </w:p>
        </w:tc>
        <w:tc>
          <w:tcPr>
            <w:tcW w:w="2694" w:type="dxa"/>
            <w:gridSpan w:val="2"/>
            <w:vMerge w:val="restart"/>
          </w:tcPr>
          <w:p w:rsidR="00946FF7" w:rsidRPr="00AB0339" w:rsidRDefault="00946FF7" w:rsidP="00946FF7">
            <w:pPr>
              <w:shd w:val="clear" w:color="auto" w:fill="FFFFFF"/>
              <w:jc w:val="both"/>
            </w:pPr>
            <w:r w:rsidRPr="00AB0339">
              <w:rPr>
                <w:sz w:val="22"/>
                <w:szCs w:val="22"/>
              </w:rPr>
              <w:t>В 202</w:t>
            </w:r>
            <w:r w:rsidR="005F7C5C" w:rsidRPr="00AB0339">
              <w:rPr>
                <w:sz w:val="22"/>
                <w:szCs w:val="22"/>
              </w:rPr>
              <w:t>3</w:t>
            </w:r>
            <w:r w:rsidRPr="00AB0339">
              <w:rPr>
                <w:sz w:val="22"/>
                <w:szCs w:val="22"/>
              </w:rPr>
              <w:t xml:space="preserve"> году составляет </w:t>
            </w:r>
            <w:r w:rsidR="005F7C5C" w:rsidRPr="00AB0339">
              <w:rPr>
                <w:sz w:val="22"/>
                <w:szCs w:val="22"/>
              </w:rPr>
              <w:t>7</w:t>
            </w:r>
            <w:r w:rsidRPr="00AB0339">
              <w:rPr>
                <w:sz w:val="22"/>
                <w:szCs w:val="22"/>
              </w:rPr>
              <w:t xml:space="preserve"> человек. Исполнение в процентном соотноше</w:t>
            </w:r>
            <w:r w:rsidR="005F7C5C" w:rsidRPr="00AB0339">
              <w:rPr>
                <w:sz w:val="22"/>
                <w:szCs w:val="22"/>
              </w:rPr>
              <w:t>нии: 7</w:t>
            </w:r>
            <w:r w:rsidRPr="00AB0339">
              <w:rPr>
                <w:sz w:val="22"/>
                <w:szCs w:val="22"/>
              </w:rPr>
              <w:t>/2</w:t>
            </w:r>
            <w:r w:rsidR="005F7C5C" w:rsidRPr="00AB0339">
              <w:rPr>
                <w:sz w:val="22"/>
                <w:szCs w:val="22"/>
              </w:rPr>
              <w:t>5</w:t>
            </w:r>
            <w:r w:rsidRPr="00AB0339">
              <w:rPr>
                <w:sz w:val="22"/>
                <w:szCs w:val="22"/>
              </w:rPr>
              <w:t>*100=</w:t>
            </w:r>
            <w:r w:rsidR="005F7C5C" w:rsidRPr="00AB0339">
              <w:rPr>
                <w:sz w:val="22"/>
                <w:szCs w:val="22"/>
              </w:rPr>
              <w:t>28</w:t>
            </w:r>
            <w:r w:rsidRPr="00AB0339">
              <w:rPr>
                <w:sz w:val="22"/>
                <w:szCs w:val="22"/>
              </w:rPr>
              <w:t>%.100%-</w:t>
            </w:r>
            <w:r w:rsidR="005F7C5C" w:rsidRPr="00AB0339">
              <w:rPr>
                <w:sz w:val="22"/>
                <w:szCs w:val="22"/>
              </w:rPr>
              <w:t>28</w:t>
            </w:r>
            <w:r w:rsidRPr="00AB0339">
              <w:rPr>
                <w:sz w:val="22"/>
                <w:szCs w:val="22"/>
              </w:rPr>
              <w:t>%=</w:t>
            </w:r>
            <w:r w:rsidR="005F7C5C" w:rsidRPr="00AB0339">
              <w:rPr>
                <w:sz w:val="22"/>
                <w:szCs w:val="22"/>
              </w:rPr>
              <w:t>72</w:t>
            </w:r>
            <w:r w:rsidRPr="00AB0339">
              <w:rPr>
                <w:sz w:val="22"/>
                <w:szCs w:val="22"/>
              </w:rPr>
              <w:t xml:space="preserve"> %, перевыполнение на </w:t>
            </w:r>
            <w:r w:rsidR="005F7C5C" w:rsidRPr="00AB0339">
              <w:rPr>
                <w:sz w:val="22"/>
                <w:szCs w:val="22"/>
              </w:rPr>
              <w:t>72</w:t>
            </w:r>
            <w:r w:rsidRPr="00AB0339">
              <w:rPr>
                <w:sz w:val="22"/>
                <w:szCs w:val="22"/>
              </w:rPr>
              <w:t xml:space="preserve"> %.</w:t>
            </w:r>
          </w:p>
          <w:p w:rsidR="00946FF7" w:rsidRPr="00770902" w:rsidRDefault="00946FF7" w:rsidP="00946FF7">
            <w:pPr>
              <w:shd w:val="clear" w:color="auto" w:fill="FFFFFF"/>
              <w:jc w:val="both"/>
              <w:rPr>
                <w:b/>
              </w:rPr>
            </w:pPr>
            <w:r w:rsidRPr="00770902">
              <w:rPr>
                <w:b/>
                <w:sz w:val="22"/>
                <w:szCs w:val="22"/>
              </w:rPr>
              <w:t>Индикатор выполнен более чем на 100%.</w:t>
            </w:r>
          </w:p>
          <w:p w:rsidR="00946FF7" w:rsidRPr="00AB0339" w:rsidRDefault="00946FF7" w:rsidP="00946FF7">
            <w:pPr>
              <w:shd w:val="clear" w:color="auto" w:fill="FFFFFF"/>
              <w:jc w:val="both"/>
            </w:pPr>
          </w:p>
        </w:tc>
      </w:tr>
      <w:tr w:rsidR="007F019D" w:rsidRPr="007F019D" w:rsidTr="00946FF7">
        <w:trPr>
          <w:gridAfter w:val="2"/>
          <w:wAfter w:w="5388" w:type="dxa"/>
        </w:trPr>
        <w:tc>
          <w:tcPr>
            <w:tcW w:w="660" w:type="dxa"/>
          </w:tcPr>
          <w:p w:rsidR="00946FF7" w:rsidRPr="00AB0339" w:rsidRDefault="00946FF7" w:rsidP="00946FF7">
            <w:pPr>
              <w:pStyle w:val="ConsPlusNormal"/>
              <w:jc w:val="center"/>
              <w:rPr>
                <w:rFonts w:ascii="Times New Roman" w:hAnsi="Times New Roman" w:cs="Times New Roman"/>
                <w:szCs w:val="22"/>
              </w:rPr>
            </w:pPr>
          </w:p>
        </w:tc>
        <w:tc>
          <w:tcPr>
            <w:tcW w:w="1751" w:type="dxa"/>
            <w:gridSpan w:val="2"/>
          </w:tcPr>
          <w:p w:rsidR="00946FF7" w:rsidRPr="00AB0339" w:rsidRDefault="00946FF7" w:rsidP="00946FF7">
            <w:pPr>
              <w:pStyle w:val="ConsPlusNormal"/>
              <w:jc w:val="center"/>
              <w:rPr>
                <w:rFonts w:ascii="Times New Roman" w:hAnsi="Times New Roman" w:cs="Times New Roman"/>
                <w:szCs w:val="22"/>
              </w:rPr>
            </w:pPr>
          </w:p>
        </w:tc>
        <w:tc>
          <w:tcPr>
            <w:tcW w:w="1134" w:type="dxa"/>
          </w:tcPr>
          <w:p w:rsidR="00946FF7" w:rsidRPr="00AB0339" w:rsidRDefault="00946FF7" w:rsidP="00946FF7">
            <w:pPr>
              <w:pStyle w:val="ConsPlusNormal"/>
              <w:jc w:val="center"/>
              <w:rPr>
                <w:rFonts w:ascii="Times New Roman" w:hAnsi="Times New Roman" w:cs="Times New Roman"/>
                <w:szCs w:val="22"/>
              </w:rPr>
            </w:pPr>
            <w:r w:rsidRPr="00AB0339">
              <w:rPr>
                <w:rFonts w:ascii="Times New Roman" w:hAnsi="Times New Roman" w:cs="Times New Roman"/>
                <w:szCs w:val="22"/>
              </w:rPr>
              <w:t>человек</w:t>
            </w:r>
          </w:p>
        </w:tc>
        <w:tc>
          <w:tcPr>
            <w:tcW w:w="850" w:type="dxa"/>
            <w:gridSpan w:val="2"/>
          </w:tcPr>
          <w:p w:rsidR="00946FF7" w:rsidRPr="00AB0339" w:rsidRDefault="005F7C5C" w:rsidP="00946FF7">
            <w:pPr>
              <w:widowControl w:val="0"/>
              <w:autoSpaceDE w:val="0"/>
              <w:autoSpaceDN w:val="0"/>
              <w:adjustRightInd w:val="0"/>
              <w:jc w:val="center"/>
            </w:pPr>
            <w:r w:rsidRPr="00AB0339">
              <w:rPr>
                <w:sz w:val="22"/>
                <w:szCs w:val="22"/>
              </w:rPr>
              <w:t>26</w:t>
            </w:r>
          </w:p>
        </w:tc>
        <w:tc>
          <w:tcPr>
            <w:tcW w:w="851" w:type="dxa"/>
            <w:gridSpan w:val="2"/>
          </w:tcPr>
          <w:p w:rsidR="00946FF7" w:rsidRPr="00AB0339" w:rsidRDefault="005F7C5C" w:rsidP="00946FF7">
            <w:pPr>
              <w:widowControl w:val="0"/>
              <w:autoSpaceDE w:val="0"/>
              <w:autoSpaceDN w:val="0"/>
              <w:adjustRightInd w:val="0"/>
              <w:jc w:val="center"/>
            </w:pPr>
            <w:r w:rsidRPr="00AB0339">
              <w:rPr>
                <w:sz w:val="22"/>
                <w:szCs w:val="22"/>
              </w:rPr>
              <w:t>15</w:t>
            </w:r>
          </w:p>
        </w:tc>
        <w:tc>
          <w:tcPr>
            <w:tcW w:w="1356" w:type="dxa"/>
            <w:gridSpan w:val="2"/>
          </w:tcPr>
          <w:p w:rsidR="00946FF7" w:rsidRPr="00AB0339" w:rsidRDefault="005F7C5C" w:rsidP="00946FF7">
            <w:pPr>
              <w:widowControl w:val="0"/>
              <w:autoSpaceDE w:val="0"/>
              <w:autoSpaceDN w:val="0"/>
              <w:adjustRightInd w:val="0"/>
              <w:jc w:val="center"/>
            </w:pPr>
            <w:r w:rsidRPr="00AB0339">
              <w:rPr>
                <w:sz w:val="22"/>
                <w:szCs w:val="22"/>
              </w:rPr>
              <w:t>25</w:t>
            </w:r>
          </w:p>
        </w:tc>
        <w:tc>
          <w:tcPr>
            <w:tcW w:w="1478" w:type="dxa"/>
            <w:gridSpan w:val="2"/>
          </w:tcPr>
          <w:p w:rsidR="00946FF7" w:rsidRPr="00AB0339" w:rsidRDefault="005F7C5C" w:rsidP="00946FF7">
            <w:pPr>
              <w:widowControl w:val="0"/>
              <w:autoSpaceDE w:val="0"/>
              <w:autoSpaceDN w:val="0"/>
              <w:adjustRightInd w:val="0"/>
              <w:jc w:val="center"/>
            </w:pPr>
            <w:r w:rsidRPr="00AB0339">
              <w:rPr>
                <w:sz w:val="22"/>
                <w:szCs w:val="22"/>
              </w:rPr>
              <w:t>7</w:t>
            </w:r>
          </w:p>
        </w:tc>
        <w:tc>
          <w:tcPr>
            <w:tcW w:w="2694" w:type="dxa"/>
            <w:gridSpan w:val="2"/>
            <w:vMerge/>
          </w:tcPr>
          <w:p w:rsidR="00946FF7" w:rsidRPr="00AB0339" w:rsidRDefault="00946FF7" w:rsidP="00946FF7">
            <w:pPr>
              <w:pStyle w:val="ConsPlusNormal"/>
              <w:jc w:val="both"/>
              <w:rPr>
                <w:rFonts w:ascii="Times New Roman" w:hAnsi="Times New Roman" w:cs="Times New Roman"/>
                <w:szCs w:val="22"/>
              </w:rPr>
            </w:pPr>
          </w:p>
        </w:tc>
      </w:tr>
      <w:tr w:rsidR="007F019D" w:rsidRPr="007F019D" w:rsidTr="00946FF7">
        <w:trPr>
          <w:gridAfter w:val="2"/>
          <w:wAfter w:w="5388" w:type="dxa"/>
        </w:trPr>
        <w:tc>
          <w:tcPr>
            <w:tcW w:w="660" w:type="dxa"/>
          </w:tcPr>
          <w:p w:rsidR="00946FF7" w:rsidRPr="00AB0339" w:rsidRDefault="00946FF7" w:rsidP="00946FF7">
            <w:pPr>
              <w:pStyle w:val="ConsPlusNormal"/>
              <w:jc w:val="center"/>
              <w:rPr>
                <w:rFonts w:ascii="Times New Roman" w:hAnsi="Times New Roman" w:cs="Times New Roman"/>
                <w:szCs w:val="22"/>
              </w:rPr>
            </w:pPr>
            <w:r w:rsidRPr="00AB0339">
              <w:rPr>
                <w:rFonts w:ascii="Times New Roman" w:hAnsi="Times New Roman" w:cs="Times New Roman"/>
                <w:szCs w:val="22"/>
              </w:rPr>
              <w:t>13</w:t>
            </w:r>
          </w:p>
        </w:tc>
        <w:tc>
          <w:tcPr>
            <w:tcW w:w="1751" w:type="dxa"/>
            <w:gridSpan w:val="2"/>
          </w:tcPr>
          <w:p w:rsidR="00946FF7" w:rsidRPr="00AB0339" w:rsidRDefault="00946FF7" w:rsidP="00946FF7">
            <w:pPr>
              <w:pStyle w:val="ConsPlusNormal"/>
              <w:rPr>
                <w:rFonts w:ascii="Times New Roman" w:hAnsi="Times New Roman" w:cs="Times New Roman"/>
                <w:szCs w:val="22"/>
              </w:rPr>
            </w:pPr>
            <w:r w:rsidRPr="00AB0339">
              <w:rPr>
                <w:rFonts w:ascii="Times New Roman" w:hAnsi="Times New Roman" w:cs="Times New Roman"/>
                <w:szCs w:val="22"/>
              </w:rPr>
              <w:t>Увеличение числа спасенных на пожарах</w:t>
            </w:r>
          </w:p>
        </w:tc>
        <w:tc>
          <w:tcPr>
            <w:tcW w:w="1134" w:type="dxa"/>
          </w:tcPr>
          <w:p w:rsidR="00946FF7" w:rsidRPr="00AB0339" w:rsidRDefault="00946FF7" w:rsidP="00946FF7">
            <w:pPr>
              <w:pStyle w:val="ConsPlusNormal"/>
              <w:jc w:val="center"/>
              <w:rPr>
                <w:rFonts w:ascii="Times New Roman" w:hAnsi="Times New Roman" w:cs="Times New Roman"/>
                <w:szCs w:val="22"/>
              </w:rPr>
            </w:pPr>
            <w:r w:rsidRPr="00AB0339">
              <w:rPr>
                <w:rFonts w:ascii="Times New Roman" w:hAnsi="Times New Roman" w:cs="Times New Roman"/>
                <w:szCs w:val="22"/>
              </w:rPr>
              <w:t>%</w:t>
            </w:r>
          </w:p>
        </w:tc>
        <w:tc>
          <w:tcPr>
            <w:tcW w:w="850" w:type="dxa"/>
            <w:gridSpan w:val="2"/>
          </w:tcPr>
          <w:p w:rsidR="00946FF7" w:rsidRPr="00AB0339" w:rsidRDefault="00946FF7" w:rsidP="00946FF7">
            <w:pPr>
              <w:widowControl w:val="0"/>
              <w:autoSpaceDE w:val="0"/>
              <w:autoSpaceDN w:val="0"/>
              <w:adjustRightInd w:val="0"/>
              <w:jc w:val="center"/>
            </w:pPr>
            <w:r w:rsidRPr="00AB0339">
              <w:rPr>
                <w:sz w:val="22"/>
                <w:szCs w:val="22"/>
              </w:rPr>
              <w:t>-</w:t>
            </w:r>
          </w:p>
        </w:tc>
        <w:tc>
          <w:tcPr>
            <w:tcW w:w="851" w:type="dxa"/>
            <w:gridSpan w:val="2"/>
          </w:tcPr>
          <w:p w:rsidR="00946FF7" w:rsidRPr="00AB0339" w:rsidRDefault="00946FF7" w:rsidP="00946FF7">
            <w:pPr>
              <w:widowControl w:val="0"/>
              <w:autoSpaceDE w:val="0"/>
              <w:autoSpaceDN w:val="0"/>
              <w:adjustRightInd w:val="0"/>
              <w:jc w:val="center"/>
            </w:pPr>
            <w:r w:rsidRPr="00AB0339">
              <w:rPr>
                <w:sz w:val="22"/>
                <w:szCs w:val="22"/>
              </w:rPr>
              <w:t>-</w:t>
            </w:r>
          </w:p>
        </w:tc>
        <w:tc>
          <w:tcPr>
            <w:tcW w:w="1356" w:type="dxa"/>
            <w:gridSpan w:val="2"/>
          </w:tcPr>
          <w:p w:rsidR="00946FF7" w:rsidRPr="00AB0339" w:rsidRDefault="00946FF7" w:rsidP="00946FF7">
            <w:pPr>
              <w:widowControl w:val="0"/>
              <w:autoSpaceDE w:val="0"/>
              <w:autoSpaceDN w:val="0"/>
              <w:adjustRightInd w:val="0"/>
              <w:jc w:val="center"/>
            </w:pPr>
            <w:r w:rsidRPr="00AB0339">
              <w:rPr>
                <w:sz w:val="22"/>
                <w:szCs w:val="22"/>
              </w:rPr>
              <w:t>-</w:t>
            </w:r>
          </w:p>
        </w:tc>
        <w:tc>
          <w:tcPr>
            <w:tcW w:w="1478" w:type="dxa"/>
            <w:gridSpan w:val="2"/>
          </w:tcPr>
          <w:p w:rsidR="00946FF7" w:rsidRPr="00AB0339" w:rsidRDefault="00946FF7" w:rsidP="00946FF7">
            <w:pPr>
              <w:widowControl w:val="0"/>
              <w:autoSpaceDE w:val="0"/>
              <w:autoSpaceDN w:val="0"/>
              <w:adjustRightInd w:val="0"/>
              <w:jc w:val="center"/>
            </w:pPr>
            <w:r w:rsidRPr="00AB0339">
              <w:rPr>
                <w:sz w:val="22"/>
                <w:szCs w:val="22"/>
              </w:rPr>
              <w:t>-</w:t>
            </w:r>
          </w:p>
        </w:tc>
        <w:tc>
          <w:tcPr>
            <w:tcW w:w="2694" w:type="dxa"/>
            <w:gridSpan w:val="2"/>
            <w:vMerge w:val="restart"/>
          </w:tcPr>
          <w:p w:rsidR="00946FF7" w:rsidRPr="00AB0339" w:rsidRDefault="00946FF7" w:rsidP="00946FF7">
            <w:pPr>
              <w:shd w:val="clear" w:color="auto" w:fill="FFFFFF"/>
              <w:jc w:val="both"/>
            </w:pPr>
            <w:r w:rsidRPr="00AB0339">
              <w:rPr>
                <w:sz w:val="22"/>
                <w:szCs w:val="22"/>
              </w:rPr>
              <w:t>В 202</w:t>
            </w:r>
            <w:r w:rsidR="005F7C5C" w:rsidRPr="00AB0339">
              <w:rPr>
                <w:sz w:val="22"/>
                <w:szCs w:val="22"/>
              </w:rPr>
              <w:t>3</w:t>
            </w:r>
            <w:r w:rsidRPr="00AB0339">
              <w:rPr>
                <w:sz w:val="22"/>
                <w:szCs w:val="22"/>
              </w:rPr>
              <w:t xml:space="preserve"> году составляет 38</w:t>
            </w:r>
            <w:r w:rsidR="005F7C5C" w:rsidRPr="00AB0339">
              <w:rPr>
                <w:sz w:val="22"/>
                <w:szCs w:val="22"/>
              </w:rPr>
              <w:t>1</w:t>
            </w:r>
            <w:r w:rsidRPr="00AB0339">
              <w:rPr>
                <w:sz w:val="22"/>
                <w:szCs w:val="22"/>
              </w:rPr>
              <w:t xml:space="preserve"> человека. Исполнение в процентном соотношении: 38</w:t>
            </w:r>
            <w:r w:rsidR="005F7C5C" w:rsidRPr="00AB0339">
              <w:rPr>
                <w:sz w:val="22"/>
                <w:szCs w:val="22"/>
              </w:rPr>
              <w:t>1</w:t>
            </w:r>
            <w:r w:rsidRPr="00AB0339">
              <w:rPr>
                <w:sz w:val="22"/>
                <w:szCs w:val="22"/>
              </w:rPr>
              <w:t>/3</w:t>
            </w:r>
            <w:r w:rsidR="005F7C5C" w:rsidRPr="00AB0339">
              <w:rPr>
                <w:sz w:val="22"/>
                <w:szCs w:val="22"/>
              </w:rPr>
              <w:t>80</w:t>
            </w:r>
            <w:r w:rsidRPr="00AB0339">
              <w:rPr>
                <w:sz w:val="22"/>
                <w:szCs w:val="22"/>
              </w:rPr>
              <w:t>*100=10</w:t>
            </w:r>
            <w:r w:rsidR="005F7C5C" w:rsidRPr="00AB0339">
              <w:rPr>
                <w:sz w:val="22"/>
                <w:szCs w:val="22"/>
              </w:rPr>
              <w:t>0,3</w:t>
            </w:r>
            <w:r w:rsidRPr="00AB0339">
              <w:rPr>
                <w:sz w:val="22"/>
                <w:szCs w:val="22"/>
              </w:rPr>
              <w:t>%.10</w:t>
            </w:r>
            <w:r w:rsidR="005F7C5C" w:rsidRPr="00AB0339">
              <w:rPr>
                <w:sz w:val="22"/>
                <w:szCs w:val="22"/>
              </w:rPr>
              <w:t>0,3</w:t>
            </w:r>
            <w:r w:rsidRPr="00AB0339">
              <w:rPr>
                <w:sz w:val="22"/>
                <w:szCs w:val="22"/>
              </w:rPr>
              <w:t xml:space="preserve"> %-100%=</w:t>
            </w:r>
            <w:r w:rsidR="005F7C5C" w:rsidRPr="00AB0339">
              <w:rPr>
                <w:sz w:val="22"/>
                <w:szCs w:val="22"/>
              </w:rPr>
              <w:t>0,3</w:t>
            </w:r>
            <w:r w:rsidRPr="00AB0339">
              <w:rPr>
                <w:sz w:val="22"/>
                <w:szCs w:val="22"/>
              </w:rPr>
              <w:t xml:space="preserve">%, перевыполнение на </w:t>
            </w:r>
            <w:r w:rsidR="005F7C5C" w:rsidRPr="00AB0339">
              <w:rPr>
                <w:sz w:val="22"/>
                <w:szCs w:val="22"/>
              </w:rPr>
              <w:t>0,3</w:t>
            </w:r>
            <w:r w:rsidRPr="00AB0339">
              <w:rPr>
                <w:sz w:val="22"/>
                <w:szCs w:val="22"/>
              </w:rPr>
              <w:t xml:space="preserve"> %</w:t>
            </w:r>
          </w:p>
          <w:p w:rsidR="00946FF7" w:rsidRPr="00AB0339" w:rsidRDefault="00946FF7" w:rsidP="00946FF7">
            <w:pPr>
              <w:shd w:val="clear" w:color="auto" w:fill="FFFFFF"/>
              <w:jc w:val="both"/>
              <w:rPr>
                <w:b/>
              </w:rPr>
            </w:pPr>
            <w:r w:rsidRPr="00AB0339">
              <w:rPr>
                <w:b/>
                <w:sz w:val="22"/>
                <w:szCs w:val="22"/>
              </w:rPr>
              <w:t>Индикатор выполнен более чем на 100%.</w:t>
            </w:r>
          </w:p>
          <w:p w:rsidR="00946FF7" w:rsidRPr="00AB0339" w:rsidRDefault="00946FF7" w:rsidP="00946FF7">
            <w:pPr>
              <w:shd w:val="clear" w:color="auto" w:fill="FFFFFF"/>
              <w:jc w:val="both"/>
            </w:pPr>
          </w:p>
        </w:tc>
      </w:tr>
      <w:tr w:rsidR="007F019D" w:rsidRPr="007F019D" w:rsidTr="00946FF7">
        <w:trPr>
          <w:gridAfter w:val="2"/>
          <w:wAfter w:w="5388" w:type="dxa"/>
        </w:trPr>
        <w:tc>
          <w:tcPr>
            <w:tcW w:w="660" w:type="dxa"/>
          </w:tcPr>
          <w:p w:rsidR="00946FF7" w:rsidRPr="00AB0339" w:rsidRDefault="00946FF7" w:rsidP="00946FF7">
            <w:pPr>
              <w:pStyle w:val="ConsPlusNormal"/>
              <w:jc w:val="center"/>
              <w:rPr>
                <w:rFonts w:ascii="Times New Roman" w:hAnsi="Times New Roman" w:cs="Times New Roman"/>
                <w:szCs w:val="22"/>
              </w:rPr>
            </w:pPr>
          </w:p>
        </w:tc>
        <w:tc>
          <w:tcPr>
            <w:tcW w:w="1751" w:type="dxa"/>
            <w:gridSpan w:val="2"/>
          </w:tcPr>
          <w:p w:rsidR="00946FF7" w:rsidRPr="00AB0339" w:rsidRDefault="00946FF7" w:rsidP="00946FF7">
            <w:pPr>
              <w:pStyle w:val="ConsPlusNormal"/>
              <w:rPr>
                <w:rFonts w:ascii="Times New Roman" w:hAnsi="Times New Roman" w:cs="Times New Roman"/>
                <w:szCs w:val="22"/>
              </w:rPr>
            </w:pPr>
          </w:p>
        </w:tc>
        <w:tc>
          <w:tcPr>
            <w:tcW w:w="1134" w:type="dxa"/>
          </w:tcPr>
          <w:p w:rsidR="00946FF7" w:rsidRPr="00AB0339" w:rsidRDefault="00946FF7" w:rsidP="00946FF7">
            <w:pPr>
              <w:pStyle w:val="ConsPlusNormal"/>
              <w:jc w:val="center"/>
              <w:rPr>
                <w:rFonts w:ascii="Times New Roman" w:hAnsi="Times New Roman" w:cs="Times New Roman"/>
                <w:szCs w:val="22"/>
              </w:rPr>
            </w:pPr>
            <w:r w:rsidRPr="00AB0339">
              <w:rPr>
                <w:rFonts w:ascii="Times New Roman" w:hAnsi="Times New Roman" w:cs="Times New Roman"/>
                <w:szCs w:val="22"/>
              </w:rPr>
              <w:t>человек</w:t>
            </w:r>
          </w:p>
        </w:tc>
        <w:tc>
          <w:tcPr>
            <w:tcW w:w="850" w:type="dxa"/>
            <w:gridSpan w:val="2"/>
          </w:tcPr>
          <w:p w:rsidR="00946FF7" w:rsidRPr="00AB0339" w:rsidRDefault="005F7C5C" w:rsidP="00946FF7">
            <w:pPr>
              <w:widowControl w:val="0"/>
              <w:autoSpaceDE w:val="0"/>
              <w:autoSpaceDN w:val="0"/>
              <w:adjustRightInd w:val="0"/>
              <w:jc w:val="center"/>
            </w:pPr>
            <w:r w:rsidRPr="00AB0339">
              <w:rPr>
                <w:sz w:val="22"/>
                <w:szCs w:val="22"/>
              </w:rPr>
              <w:t>379</w:t>
            </w:r>
          </w:p>
        </w:tc>
        <w:tc>
          <w:tcPr>
            <w:tcW w:w="851" w:type="dxa"/>
            <w:gridSpan w:val="2"/>
          </w:tcPr>
          <w:p w:rsidR="00946FF7" w:rsidRPr="00AB0339" w:rsidRDefault="005F7C5C" w:rsidP="00946FF7">
            <w:pPr>
              <w:widowControl w:val="0"/>
              <w:autoSpaceDE w:val="0"/>
              <w:autoSpaceDN w:val="0"/>
              <w:adjustRightInd w:val="0"/>
              <w:jc w:val="center"/>
            </w:pPr>
            <w:r w:rsidRPr="00AB0339">
              <w:rPr>
                <w:sz w:val="22"/>
                <w:szCs w:val="22"/>
              </w:rPr>
              <w:t>383</w:t>
            </w:r>
          </w:p>
        </w:tc>
        <w:tc>
          <w:tcPr>
            <w:tcW w:w="1356" w:type="dxa"/>
            <w:gridSpan w:val="2"/>
          </w:tcPr>
          <w:p w:rsidR="00946FF7" w:rsidRPr="00AB0339" w:rsidRDefault="005F7C5C" w:rsidP="00946FF7">
            <w:pPr>
              <w:widowControl w:val="0"/>
              <w:autoSpaceDE w:val="0"/>
              <w:autoSpaceDN w:val="0"/>
              <w:adjustRightInd w:val="0"/>
              <w:jc w:val="center"/>
            </w:pPr>
            <w:r w:rsidRPr="00AB0339">
              <w:rPr>
                <w:sz w:val="22"/>
                <w:szCs w:val="22"/>
              </w:rPr>
              <w:t>380</w:t>
            </w:r>
          </w:p>
        </w:tc>
        <w:tc>
          <w:tcPr>
            <w:tcW w:w="1478" w:type="dxa"/>
            <w:gridSpan w:val="2"/>
          </w:tcPr>
          <w:p w:rsidR="00946FF7" w:rsidRPr="00AB0339" w:rsidRDefault="005F7C5C" w:rsidP="00946FF7">
            <w:pPr>
              <w:widowControl w:val="0"/>
              <w:autoSpaceDE w:val="0"/>
              <w:autoSpaceDN w:val="0"/>
              <w:adjustRightInd w:val="0"/>
              <w:jc w:val="center"/>
            </w:pPr>
            <w:r w:rsidRPr="00AB0339">
              <w:rPr>
                <w:sz w:val="22"/>
                <w:szCs w:val="22"/>
              </w:rPr>
              <w:t>381</w:t>
            </w:r>
          </w:p>
        </w:tc>
        <w:tc>
          <w:tcPr>
            <w:tcW w:w="2694" w:type="dxa"/>
            <w:gridSpan w:val="2"/>
            <w:vMerge/>
          </w:tcPr>
          <w:p w:rsidR="00946FF7" w:rsidRPr="00AB0339" w:rsidRDefault="00946FF7" w:rsidP="00946FF7">
            <w:pPr>
              <w:pStyle w:val="ConsPlusNormal"/>
              <w:jc w:val="center"/>
              <w:rPr>
                <w:rFonts w:ascii="Times New Roman" w:hAnsi="Times New Roman" w:cs="Times New Roman"/>
                <w:szCs w:val="22"/>
              </w:rPr>
            </w:pPr>
          </w:p>
        </w:tc>
      </w:tr>
      <w:tr w:rsidR="007F019D" w:rsidRPr="007F019D" w:rsidTr="00946FF7">
        <w:trPr>
          <w:gridAfter w:val="2"/>
          <w:wAfter w:w="5388" w:type="dxa"/>
        </w:trPr>
        <w:tc>
          <w:tcPr>
            <w:tcW w:w="660" w:type="dxa"/>
          </w:tcPr>
          <w:p w:rsidR="00946FF7" w:rsidRPr="00AB0339" w:rsidRDefault="00946FF7" w:rsidP="00946FF7">
            <w:pPr>
              <w:pStyle w:val="ConsPlusNormal"/>
              <w:jc w:val="center"/>
              <w:rPr>
                <w:rFonts w:ascii="Times New Roman" w:hAnsi="Times New Roman" w:cs="Times New Roman"/>
                <w:szCs w:val="22"/>
              </w:rPr>
            </w:pPr>
            <w:r w:rsidRPr="00AB0339">
              <w:rPr>
                <w:rFonts w:ascii="Times New Roman" w:hAnsi="Times New Roman" w:cs="Times New Roman"/>
                <w:szCs w:val="22"/>
              </w:rPr>
              <w:t>14</w:t>
            </w:r>
          </w:p>
        </w:tc>
        <w:tc>
          <w:tcPr>
            <w:tcW w:w="1751" w:type="dxa"/>
            <w:gridSpan w:val="2"/>
          </w:tcPr>
          <w:p w:rsidR="00946FF7" w:rsidRPr="00AB0339" w:rsidRDefault="00946FF7" w:rsidP="00946FF7">
            <w:pPr>
              <w:pStyle w:val="ConsPlusNormal"/>
              <w:rPr>
                <w:rFonts w:ascii="Times New Roman" w:hAnsi="Times New Roman" w:cs="Times New Roman"/>
                <w:szCs w:val="22"/>
              </w:rPr>
            </w:pPr>
            <w:r w:rsidRPr="00AB0339">
              <w:rPr>
                <w:rFonts w:ascii="Times New Roman" w:hAnsi="Times New Roman" w:cs="Times New Roman"/>
                <w:szCs w:val="22"/>
              </w:rPr>
              <w:t>Снижение числа населенных пунктов, находящихся вне зоны нормативного прибытия пожарных команд</w:t>
            </w:r>
          </w:p>
        </w:tc>
        <w:tc>
          <w:tcPr>
            <w:tcW w:w="1134" w:type="dxa"/>
          </w:tcPr>
          <w:p w:rsidR="00946FF7" w:rsidRPr="00AB0339" w:rsidRDefault="00946FF7" w:rsidP="00946FF7">
            <w:pPr>
              <w:pStyle w:val="ConsPlusNormal"/>
              <w:jc w:val="center"/>
              <w:rPr>
                <w:rFonts w:ascii="Times New Roman" w:hAnsi="Times New Roman" w:cs="Times New Roman"/>
                <w:szCs w:val="22"/>
              </w:rPr>
            </w:pPr>
          </w:p>
        </w:tc>
        <w:tc>
          <w:tcPr>
            <w:tcW w:w="850" w:type="dxa"/>
            <w:gridSpan w:val="2"/>
          </w:tcPr>
          <w:p w:rsidR="00946FF7" w:rsidRPr="00AB0339" w:rsidRDefault="00946FF7" w:rsidP="00946FF7">
            <w:pPr>
              <w:widowControl w:val="0"/>
              <w:autoSpaceDE w:val="0"/>
              <w:autoSpaceDN w:val="0"/>
              <w:adjustRightInd w:val="0"/>
              <w:jc w:val="center"/>
            </w:pPr>
          </w:p>
        </w:tc>
        <w:tc>
          <w:tcPr>
            <w:tcW w:w="851" w:type="dxa"/>
            <w:gridSpan w:val="2"/>
          </w:tcPr>
          <w:p w:rsidR="00946FF7" w:rsidRPr="00AB0339" w:rsidRDefault="00946FF7" w:rsidP="00946FF7">
            <w:pPr>
              <w:widowControl w:val="0"/>
              <w:autoSpaceDE w:val="0"/>
              <w:autoSpaceDN w:val="0"/>
              <w:adjustRightInd w:val="0"/>
              <w:jc w:val="center"/>
            </w:pPr>
          </w:p>
        </w:tc>
        <w:tc>
          <w:tcPr>
            <w:tcW w:w="1356" w:type="dxa"/>
            <w:gridSpan w:val="2"/>
          </w:tcPr>
          <w:p w:rsidR="00946FF7" w:rsidRPr="00AB0339" w:rsidRDefault="00946FF7" w:rsidP="00946FF7">
            <w:pPr>
              <w:widowControl w:val="0"/>
              <w:autoSpaceDE w:val="0"/>
              <w:autoSpaceDN w:val="0"/>
              <w:adjustRightInd w:val="0"/>
              <w:jc w:val="center"/>
            </w:pPr>
          </w:p>
        </w:tc>
        <w:tc>
          <w:tcPr>
            <w:tcW w:w="1478" w:type="dxa"/>
            <w:gridSpan w:val="2"/>
          </w:tcPr>
          <w:p w:rsidR="00946FF7" w:rsidRPr="00AB0339" w:rsidRDefault="00946FF7" w:rsidP="00946FF7">
            <w:pPr>
              <w:widowControl w:val="0"/>
              <w:autoSpaceDE w:val="0"/>
              <w:autoSpaceDN w:val="0"/>
              <w:adjustRightInd w:val="0"/>
              <w:jc w:val="center"/>
            </w:pPr>
          </w:p>
        </w:tc>
        <w:tc>
          <w:tcPr>
            <w:tcW w:w="2694" w:type="dxa"/>
            <w:gridSpan w:val="2"/>
          </w:tcPr>
          <w:p w:rsidR="00946FF7" w:rsidRPr="00770902" w:rsidRDefault="00946FF7" w:rsidP="00946FF7">
            <w:pPr>
              <w:pStyle w:val="ConsPlusNormal"/>
              <w:jc w:val="center"/>
              <w:rPr>
                <w:rFonts w:ascii="Times New Roman" w:hAnsi="Times New Roman" w:cs="Times New Roman"/>
                <w:b/>
                <w:szCs w:val="22"/>
              </w:rPr>
            </w:pPr>
            <w:r w:rsidRPr="00770902">
              <w:rPr>
                <w:rFonts w:ascii="Times New Roman" w:hAnsi="Times New Roman" w:cs="Times New Roman"/>
                <w:b/>
                <w:szCs w:val="22"/>
              </w:rPr>
              <w:t>Показатель (индикатор) не выполнялся в 202</w:t>
            </w:r>
            <w:r w:rsidR="005F7C5C" w:rsidRPr="00770902">
              <w:rPr>
                <w:rFonts w:ascii="Times New Roman" w:hAnsi="Times New Roman" w:cs="Times New Roman"/>
                <w:b/>
                <w:szCs w:val="22"/>
              </w:rPr>
              <w:t>3</w:t>
            </w:r>
            <w:r w:rsidRPr="00770902">
              <w:rPr>
                <w:rFonts w:ascii="Times New Roman" w:hAnsi="Times New Roman" w:cs="Times New Roman"/>
                <w:b/>
                <w:szCs w:val="22"/>
              </w:rPr>
              <w:t xml:space="preserve"> году</w:t>
            </w:r>
          </w:p>
          <w:p w:rsidR="00946FF7" w:rsidRPr="00AB0339" w:rsidRDefault="00946FF7" w:rsidP="00946FF7">
            <w:pPr>
              <w:pStyle w:val="ConsPlusNormal"/>
              <w:jc w:val="center"/>
              <w:rPr>
                <w:rFonts w:ascii="Times New Roman" w:hAnsi="Times New Roman" w:cs="Times New Roman"/>
                <w:szCs w:val="22"/>
              </w:rPr>
            </w:pPr>
            <w:r w:rsidRPr="00AB0339">
              <w:rPr>
                <w:rFonts w:ascii="Times New Roman" w:hAnsi="Times New Roman" w:cs="Times New Roman"/>
                <w:szCs w:val="22"/>
              </w:rPr>
              <w:t>В 2017 году число населенных пунктов, находящихся вне зоны нормативного прибытия пожарных команд составило 342 населенных пункта 100 % от базового показателя</w:t>
            </w:r>
          </w:p>
        </w:tc>
      </w:tr>
      <w:tr w:rsidR="007F019D" w:rsidRPr="007F019D" w:rsidTr="00946FF7">
        <w:trPr>
          <w:gridAfter w:val="2"/>
          <w:wAfter w:w="5388" w:type="dxa"/>
        </w:trPr>
        <w:tc>
          <w:tcPr>
            <w:tcW w:w="10774" w:type="dxa"/>
            <w:gridSpan w:val="14"/>
          </w:tcPr>
          <w:p w:rsidR="00255377" w:rsidRDefault="00946FF7" w:rsidP="00255377">
            <w:pPr>
              <w:pStyle w:val="ConsPlusNormal"/>
              <w:jc w:val="center"/>
              <w:rPr>
                <w:rFonts w:ascii="Times New Roman" w:hAnsi="Times New Roman" w:cs="Times New Roman"/>
                <w:b/>
                <w:szCs w:val="22"/>
              </w:rPr>
            </w:pPr>
            <w:r w:rsidRPr="00255377">
              <w:rPr>
                <w:rFonts w:ascii="Times New Roman" w:hAnsi="Times New Roman" w:cs="Times New Roman"/>
                <w:b/>
                <w:szCs w:val="22"/>
              </w:rPr>
              <w:t>Подпрограмма 3 «Обеспечение биологической и химической безопасности Курской области»</w:t>
            </w:r>
          </w:p>
          <w:p w:rsidR="00946FF7" w:rsidRPr="00255377" w:rsidRDefault="00255377" w:rsidP="00412570">
            <w:pPr>
              <w:pStyle w:val="ConsPlusNormal"/>
              <w:jc w:val="center"/>
              <w:rPr>
                <w:rFonts w:ascii="Times New Roman" w:hAnsi="Times New Roman" w:cs="Times New Roman"/>
                <w:b/>
                <w:szCs w:val="22"/>
              </w:rPr>
            </w:pPr>
            <w:r>
              <w:rPr>
                <w:rFonts w:ascii="Times New Roman" w:hAnsi="Times New Roman" w:cs="Times New Roman"/>
                <w:b/>
                <w:sz w:val="24"/>
                <w:szCs w:val="24"/>
              </w:rPr>
              <w:t>(всего 1 индикатор, реализуемый в 202</w:t>
            </w:r>
            <w:r w:rsidR="00412570">
              <w:rPr>
                <w:rFonts w:ascii="Times New Roman" w:hAnsi="Times New Roman" w:cs="Times New Roman"/>
                <w:b/>
                <w:sz w:val="24"/>
                <w:szCs w:val="24"/>
              </w:rPr>
              <w:t>3</w:t>
            </w:r>
            <w:r>
              <w:rPr>
                <w:rFonts w:ascii="Times New Roman" w:hAnsi="Times New Roman" w:cs="Times New Roman"/>
                <w:b/>
                <w:sz w:val="24"/>
                <w:szCs w:val="24"/>
              </w:rPr>
              <w:t xml:space="preserve"> году)</w:t>
            </w:r>
          </w:p>
        </w:tc>
      </w:tr>
      <w:tr w:rsidR="007F019D" w:rsidRPr="007F019D" w:rsidTr="00946FF7">
        <w:trPr>
          <w:gridAfter w:val="2"/>
          <w:wAfter w:w="5388" w:type="dxa"/>
        </w:trPr>
        <w:tc>
          <w:tcPr>
            <w:tcW w:w="660" w:type="dxa"/>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15</w:t>
            </w:r>
          </w:p>
        </w:tc>
        <w:tc>
          <w:tcPr>
            <w:tcW w:w="1751" w:type="dxa"/>
            <w:gridSpan w:val="2"/>
          </w:tcPr>
          <w:p w:rsidR="00946FF7" w:rsidRPr="007F019D" w:rsidRDefault="00946FF7" w:rsidP="00946FF7">
            <w:r w:rsidRPr="007F019D">
              <w:rPr>
                <w:sz w:val="22"/>
                <w:szCs w:val="22"/>
              </w:rPr>
              <w:t xml:space="preserve">Обеспечение медицинских организаций Курской области укладками на случай возникновения особо опасных инфекционных заболеваний, дезинфекционными камерами, изолирующими носилками, </w:t>
            </w:r>
            <w:r w:rsidRPr="007F019D">
              <w:rPr>
                <w:sz w:val="22"/>
                <w:szCs w:val="22"/>
              </w:rPr>
              <w:lastRenderedPageBreak/>
              <w:t>автоклавом</w:t>
            </w:r>
          </w:p>
        </w:tc>
        <w:tc>
          <w:tcPr>
            <w:tcW w:w="1134" w:type="dxa"/>
          </w:tcPr>
          <w:p w:rsidR="00946FF7" w:rsidRPr="007F019D" w:rsidRDefault="00946FF7" w:rsidP="00946FF7">
            <w:pPr>
              <w:pStyle w:val="ConsPlusNormal"/>
              <w:jc w:val="both"/>
              <w:rPr>
                <w:rFonts w:ascii="Times New Roman" w:hAnsi="Times New Roman" w:cs="Times New Roman"/>
                <w:szCs w:val="22"/>
              </w:rPr>
            </w:pPr>
            <w:r w:rsidRPr="007F019D">
              <w:rPr>
                <w:rFonts w:ascii="Times New Roman" w:hAnsi="Times New Roman" w:cs="Times New Roman"/>
                <w:szCs w:val="22"/>
              </w:rPr>
              <w:lastRenderedPageBreak/>
              <w:t>объект</w:t>
            </w:r>
          </w:p>
        </w:tc>
        <w:tc>
          <w:tcPr>
            <w:tcW w:w="850" w:type="dxa"/>
            <w:gridSpan w:val="2"/>
          </w:tcPr>
          <w:p w:rsidR="00946FF7" w:rsidRPr="007F019D" w:rsidRDefault="00946FF7" w:rsidP="00946FF7">
            <w:pPr>
              <w:jc w:val="center"/>
              <w:rPr>
                <w:bCs/>
                <w:spacing w:val="-6"/>
              </w:rPr>
            </w:pPr>
            <w:r w:rsidRPr="007F019D">
              <w:rPr>
                <w:bCs/>
                <w:spacing w:val="-6"/>
                <w:sz w:val="22"/>
                <w:szCs w:val="22"/>
              </w:rPr>
              <w:t>0</w:t>
            </w:r>
          </w:p>
        </w:tc>
        <w:tc>
          <w:tcPr>
            <w:tcW w:w="851" w:type="dxa"/>
            <w:gridSpan w:val="2"/>
          </w:tcPr>
          <w:p w:rsidR="00946FF7" w:rsidRPr="007F019D" w:rsidRDefault="00946FF7" w:rsidP="00946FF7">
            <w:pPr>
              <w:jc w:val="center"/>
              <w:rPr>
                <w:bCs/>
                <w:spacing w:val="-6"/>
              </w:rPr>
            </w:pPr>
            <w:r w:rsidRPr="007F019D">
              <w:rPr>
                <w:bCs/>
                <w:spacing w:val="-6"/>
                <w:sz w:val="22"/>
                <w:szCs w:val="22"/>
              </w:rPr>
              <w:t>0</w:t>
            </w:r>
          </w:p>
        </w:tc>
        <w:tc>
          <w:tcPr>
            <w:tcW w:w="1356"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0</w:t>
            </w:r>
          </w:p>
        </w:tc>
        <w:tc>
          <w:tcPr>
            <w:tcW w:w="1478"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0</w:t>
            </w:r>
          </w:p>
        </w:tc>
        <w:tc>
          <w:tcPr>
            <w:tcW w:w="2694" w:type="dxa"/>
            <w:gridSpan w:val="2"/>
          </w:tcPr>
          <w:p w:rsidR="00946FF7" w:rsidRPr="00770902" w:rsidRDefault="00946FF7" w:rsidP="00993AB3">
            <w:pPr>
              <w:pStyle w:val="ConsPlusNormal"/>
              <w:jc w:val="both"/>
              <w:rPr>
                <w:rFonts w:ascii="Times New Roman" w:hAnsi="Times New Roman" w:cs="Times New Roman"/>
                <w:b/>
                <w:sz w:val="24"/>
                <w:szCs w:val="24"/>
              </w:rPr>
            </w:pPr>
            <w:r w:rsidRPr="00770902">
              <w:rPr>
                <w:rFonts w:ascii="Times New Roman" w:hAnsi="Times New Roman" w:cs="Times New Roman"/>
                <w:b/>
                <w:szCs w:val="22"/>
              </w:rPr>
              <w:t>Показатель (индикатор) не выполнялся в 202</w:t>
            </w:r>
            <w:r w:rsidR="00993AB3" w:rsidRPr="00770902">
              <w:rPr>
                <w:rFonts w:ascii="Times New Roman" w:hAnsi="Times New Roman" w:cs="Times New Roman"/>
                <w:b/>
                <w:szCs w:val="22"/>
              </w:rPr>
              <w:t>3</w:t>
            </w:r>
            <w:r w:rsidRPr="00770902">
              <w:rPr>
                <w:rFonts w:ascii="Times New Roman" w:hAnsi="Times New Roman" w:cs="Times New Roman"/>
                <w:b/>
                <w:szCs w:val="22"/>
              </w:rPr>
              <w:t xml:space="preserve"> году</w:t>
            </w:r>
          </w:p>
        </w:tc>
      </w:tr>
      <w:tr w:rsidR="007F019D" w:rsidRPr="007F019D" w:rsidTr="00946FF7">
        <w:trPr>
          <w:gridAfter w:val="2"/>
          <w:wAfter w:w="5388" w:type="dxa"/>
        </w:trPr>
        <w:tc>
          <w:tcPr>
            <w:tcW w:w="660" w:type="dxa"/>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lastRenderedPageBreak/>
              <w:t>16</w:t>
            </w:r>
          </w:p>
        </w:tc>
        <w:tc>
          <w:tcPr>
            <w:tcW w:w="1751" w:type="dxa"/>
            <w:gridSpan w:val="2"/>
          </w:tcPr>
          <w:p w:rsidR="00946FF7" w:rsidRPr="007F019D" w:rsidRDefault="00946FF7" w:rsidP="00946FF7">
            <w:r w:rsidRPr="007F019D">
              <w:rPr>
                <w:sz w:val="22"/>
                <w:szCs w:val="22"/>
              </w:rPr>
              <w:t>Количество проведенных мониторинговых исследований, в том числе:</w:t>
            </w:r>
          </w:p>
        </w:tc>
        <w:tc>
          <w:tcPr>
            <w:tcW w:w="1134" w:type="dxa"/>
          </w:tcPr>
          <w:p w:rsidR="00946FF7" w:rsidRPr="007F019D" w:rsidRDefault="00946FF7" w:rsidP="00946FF7">
            <w:pPr>
              <w:pStyle w:val="ConsPlusNormal"/>
              <w:jc w:val="both"/>
              <w:rPr>
                <w:rFonts w:ascii="Times New Roman" w:hAnsi="Times New Roman" w:cs="Times New Roman"/>
                <w:szCs w:val="22"/>
              </w:rPr>
            </w:pPr>
          </w:p>
        </w:tc>
        <w:tc>
          <w:tcPr>
            <w:tcW w:w="850" w:type="dxa"/>
            <w:gridSpan w:val="2"/>
          </w:tcPr>
          <w:p w:rsidR="00946FF7" w:rsidRPr="007F019D" w:rsidRDefault="00946FF7" w:rsidP="00946FF7">
            <w:pPr>
              <w:jc w:val="center"/>
              <w:rPr>
                <w:bCs/>
                <w:spacing w:val="-6"/>
              </w:rPr>
            </w:pPr>
          </w:p>
        </w:tc>
        <w:tc>
          <w:tcPr>
            <w:tcW w:w="851" w:type="dxa"/>
            <w:gridSpan w:val="2"/>
          </w:tcPr>
          <w:p w:rsidR="00946FF7" w:rsidRPr="007F019D" w:rsidRDefault="00946FF7" w:rsidP="00946FF7">
            <w:pPr>
              <w:jc w:val="center"/>
              <w:rPr>
                <w:bCs/>
                <w:spacing w:val="-6"/>
              </w:rPr>
            </w:pPr>
          </w:p>
        </w:tc>
        <w:tc>
          <w:tcPr>
            <w:tcW w:w="1356" w:type="dxa"/>
            <w:gridSpan w:val="2"/>
          </w:tcPr>
          <w:p w:rsidR="00946FF7" w:rsidRPr="007F019D" w:rsidRDefault="00946FF7" w:rsidP="00946FF7">
            <w:pPr>
              <w:pStyle w:val="ConsPlusNormal"/>
              <w:jc w:val="center"/>
              <w:rPr>
                <w:rFonts w:ascii="Times New Roman" w:hAnsi="Times New Roman" w:cs="Times New Roman"/>
                <w:szCs w:val="22"/>
              </w:rPr>
            </w:pPr>
          </w:p>
        </w:tc>
        <w:tc>
          <w:tcPr>
            <w:tcW w:w="1478" w:type="dxa"/>
            <w:gridSpan w:val="2"/>
          </w:tcPr>
          <w:p w:rsidR="00946FF7" w:rsidRPr="007F019D" w:rsidRDefault="00946FF7" w:rsidP="00946FF7">
            <w:pPr>
              <w:pStyle w:val="ConsPlusNormal"/>
              <w:jc w:val="center"/>
              <w:rPr>
                <w:rFonts w:ascii="Times New Roman" w:hAnsi="Times New Roman" w:cs="Times New Roman"/>
                <w:szCs w:val="22"/>
              </w:rPr>
            </w:pPr>
          </w:p>
        </w:tc>
        <w:tc>
          <w:tcPr>
            <w:tcW w:w="2694" w:type="dxa"/>
            <w:gridSpan w:val="2"/>
          </w:tcPr>
          <w:p w:rsidR="00946FF7" w:rsidRPr="007F019D" w:rsidRDefault="00946FF7" w:rsidP="00946FF7">
            <w:pPr>
              <w:pStyle w:val="ConsPlusNormal"/>
              <w:jc w:val="both"/>
              <w:rPr>
                <w:rFonts w:ascii="Times New Roman" w:hAnsi="Times New Roman" w:cs="Times New Roman"/>
                <w:szCs w:val="22"/>
              </w:rPr>
            </w:pPr>
          </w:p>
        </w:tc>
      </w:tr>
      <w:tr w:rsidR="007F019D" w:rsidRPr="007F019D" w:rsidTr="00946FF7">
        <w:trPr>
          <w:gridAfter w:val="2"/>
          <w:wAfter w:w="5388" w:type="dxa"/>
        </w:trPr>
        <w:tc>
          <w:tcPr>
            <w:tcW w:w="660" w:type="dxa"/>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а)</w:t>
            </w:r>
          </w:p>
        </w:tc>
        <w:tc>
          <w:tcPr>
            <w:tcW w:w="1751" w:type="dxa"/>
            <w:gridSpan w:val="2"/>
          </w:tcPr>
          <w:p w:rsidR="00946FF7" w:rsidRPr="007F019D" w:rsidRDefault="00946FF7" w:rsidP="00946FF7">
            <w:r w:rsidRPr="007F019D">
              <w:rPr>
                <w:sz w:val="22"/>
                <w:szCs w:val="22"/>
              </w:rPr>
              <w:t>на особо опасные инфекционные заболевания</w:t>
            </w:r>
          </w:p>
        </w:tc>
        <w:tc>
          <w:tcPr>
            <w:tcW w:w="1134" w:type="dxa"/>
          </w:tcPr>
          <w:p w:rsidR="00946FF7" w:rsidRPr="007F019D" w:rsidRDefault="00946FF7" w:rsidP="00946FF7">
            <w:pPr>
              <w:pStyle w:val="ConsPlusNormal"/>
              <w:jc w:val="both"/>
              <w:rPr>
                <w:rFonts w:ascii="Times New Roman" w:hAnsi="Times New Roman" w:cs="Times New Roman"/>
                <w:szCs w:val="22"/>
              </w:rPr>
            </w:pPr>
            <w:r w:rsidRPr="007F019D">
              <w:rPr>
                <w:rFonts w:ascii="Times New Roman" w:hAnsi="Times New Roman" w:cs="Times New Roman"/>
                <w:szCs w:val="22"/>
              </w:rPr>
              <w:t>единиц</w:t>
            </w:r>
          </w:p>
        </w:tc>
        <w:tc>
          <w:tcPr>
            <w:tcW w:w="850"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0</w:t>
            </w:r>
          </w:p>
        </w:tc>
        <w:tc>
          <w:tcPr>
            <w:tcW w:w="851"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0</w:t>
            </w:r>
          </w:p>
        </w:tc>
        <w:tc>
          <w:tcPr>
            <w:tcW w:w="1356"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0</w:t>
            </w:r>
          </w:p>
        </w:tc>
        <w:tc>
          <w:tcPr>
            <w:tcW w:w="1478"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0</w:t>
            </w:r>
          </w:p>
        </w:tc>
        <w:tc>
          <w:tcPr>
            <w:tcW w:w="2694" w:type="dxa"/>
            <w:gridSpan w:val="2"/>
          </w:tcPr>
          <w:p w:rsidR="00946FF7" w:rsidRPr="00770902" w:rsidRDefault="00946FF7" w:rsidP="00993AB3">
            <w:pPr>
              <w:pStyle w:val="ConsPlusNormal"/>
              <w:jc w:val="both"/>
              <w:rPr>
                <w:rFonts w:ascii="Times New Roman" w:hAnsi="Times New Roman" w:cs="Times New Roman"/>
                <w:b/>
                <w:szCs w:val="22"/>
              </w:rPr>
            </w:pPr>
            <w:r w:rsidRPr="00770902">
              <w:rPr>
                <w:rFonts w:ascii="Times New Roman" w:hAnsi="Times New Roman" w:cs="Times New Roman"/>
                <w:b/>
                <w:szCs w:val="22"/>
              </w:rPr>
              <w:t>Показатель (индикатор) не выполнялся в 202</w:t>
            </w:r>
            <w:r w:rsidR="00993AB3" w:rsidRPr="00770902">
              <w:rPr>
                <w:rFonts w:ascii="Times New Roman" w:hAnsi="Times New Roman" w:cs="Times New Roman"/>
                <w:b/>
                <w:szCs w:val="22"/>
              </w:rPr>
              <w:t>3</w:t>
            </w:r>
            <w:r w:rsidRPr="00770902">
              <w:rPr>
                <w:rFonts w:ascii="Times New Roman" w:hAnsi="Times New Roman" w:cs="Times New Roman"/>
                <w:b/>
                <w:szCs w:val="22"/>
              </w:rPr>
              <w:t xml:space="preserve"> году</w:t>
            </w:r>
          </w:p>
        </w:tc>
      </w:tr>
      <w:tr w:rsidR="007F019D" w:rsidRPr="007F019D" w:rsidTr="00946FF7">
        <w:trPr>
          <w:gridAfter w:val="2"/>
          <w:wAfter w:w="5388" w:type="dxa"/>
        </w:trPr>
        <w:tc>
          <w:tcPr>
            <w:tcW w:w="660" w:type="dxa"/>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б)</w:t>
            </w:r>
          </w:p>
        </w:tc>
        <w:tc>
          <w:tcPr>
            <w:tcW w:w="1751" w:type="dxa"/>
            <w:gridSpan w:val="2"/>
          </w:tcPr>
          <w:p w:rsidR="00946FF7" w:rsidRPr="007F019D" w:rsidRDefault="00946FF7" w:rsidP="00946FF7">
            <w:r w:rsidRPr="007F019D">
              <w:rPr>
                <w:sz w:val="22"/>
                <w:szCs w:val="22"/>
              </w:rPr>
              <w:t>на химические загрязнители</w:t>
            </w:r>
          </w:p>
        </w:tc>
        <w:tc>
          <w:tcPr>
            <w:tcW w:w="1134" w:type="dxa"/>
          </w:tcPr>
          <w:p w:rsidR="00946FF7" w:rsidRPr="007F019D" w:rsidRDefault="00946FF7" w:rsidP="00946FF7">
            <w:pPr>
              <w:pStyle w:val="ConsPlusNormal"/>
              <w:jc w:val="both"/>
              <w:rPr>
                <w:rFonts w:ascii="Times New Roman" w:hAnsi="Times New Roman" w:cs="Times New Roman"/>
                <w:szCs w:val="22"/>
              </w:rPr>
            </w:pPr>
            <w:r w:rsidRPr="007F019D">
              <w:rPr>
                <w:rFonts w:ascii="Times New Roman" w:hAnsi="Times New Roman" w:cs="Times New Roman"/>
                <w:szCs w:val="22"/>
              </w:rPr>
              <w:t>единицы</w:t>
            </w:r>
          </w:p>
        </w:tc>
        <w:tc>
          <w:tcPr>
            <w:tcW w:w="850"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0</w:t>
            </w:r>
          </w:p>
        </w:tc>
        <w:tc>
          <w:tcPr>
            <w:tcW w:w="851"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0</w:t>
            </w:r>
          </w:p>
        </w:tc>
        <w:tc>
          <w:tcPr>
            <w:tcW w:w="1356"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0</w:t>
            </w:r>
          </w:p>
        </w:tc>
        <w:tc>
          <w:tcPr>
            <w:tcW w:w="1478"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0</w:t>
            </w:r>
          </w:p>
        </w:tc>
        <w:tc>
          <w:tcPr>
            <w:tcW w:w="2694" w:type="dxa"/>
            <w:gridSpan w:val="2"/>
          </w:tcPr>
          <w:p w:rsidR="00946FF7" w:rsidRPr="00770902" w:rsidRDefault="00946FF7" w:rsidP="00993AB3">
            <w:pPr>
              <w:pStyle w:val="ConsPlusNormal"/>
              <w:jc w:val="both"/>
              <w:rPr>
                <w:rFonts w:ascii="Times New Roman" w:hAnsi="Times New Roman" w:cs="Times New Roman"/>
                <w:b/>
                <w:szCs w:val="22"/>
              </w:rPr>
            </w:pPr>
            <w:r w:rsidRPr="00770902">
              <w:rPr>
                <w:rFonts w:ascii="Times New Roman" w:hAnsi="Times New Roman" w:cs="Times New Roman"/>
                <w:b/>
                <w:szCs w:val="22"/>
              </w:rPr>
              <w:t>Показатель (индикатор) не выполнялся в 202</w:t>
            </w:r>
            <w:r w:rsidR="00993AB3" w:rsidRPr="00770902">
              <w:rPr>
                <w:rFonts w:ascii="Times New Roman" w:hAnsi="Times New Roman" w:cs="Times New Roman"/>
                <w:b/>
                <w:szCs w:val="22"/>
              </w:rPr>
              <w:t>3</w:t>
            </w:r>
            <w:r w:rsidRPr="00770902">
              <w:rPr>
                <w:rFonts w:ascii="Times New Roman" w:hAnsi="Times New Roman" w:cs="Times New Roman"/>
                <w:b/>
                <w:szCs w:val="22"/>
              </w:rPr>
              <w:t xml:space="preserve"> году</w:t>
            </w:r>
          </w:p>
        </w:tc>
      </w:tr>
      <w:tr w:rsidR="007F019D" w:rsidRPr="007F019D" w:rsidTr="00946FF7">
        <w:trPr>
          <w:gridAfter w:val="2"/>
          <w:wAfter w:w="5388" w:type="dxa"/>
        </w:trPr>
        <w:tc>
          <w:tcPr>
            <w:tcW w:w="660" w:type="dxa"/>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17</w:t>
            </w:r>
          </w:p>
        </w:tc>
        <w:tc>
          <w:tcPr>
            <w:tcW w:w="1751" w:type="dxa"/>
            <w:gridSpan w:val="2"/>
          </w:tcPr>
          <w:p w:rsidR="00946FF7" w:rsidRPr="007F019D" w:rsidRDefault="00946FF7" w:rsidP="00946FF7">
            <w:r w:rsidRPr="007F019D">
              <w:rPr>
                <w:sz w:val="22"/>
                <w:szCs w:val="22"/>
              </w:rPr>
              <w:t>Оснащенность областных бюджетных учреждений ветеринарии оборудованием для диагностики особо опасных инфекций, химических   загрязнителей</w:t>
            </w:r>
          </w:p>
        </w:tc>
        <w:tc>
          <w:tcPr>
            <w:tcW w:w="1134" w:type="dxa"/>
          </w:tcPr>
          <w:p w:rsidR="00946FF7" w:rsidRPr="007F019D" w:rsidRDefault="00946FF7" w:rsidP="00946FF7">
            <w:pPr>
              <w:pStyle w:val="ConsPlusNormal"/>
              <w:jc w:val="both"/>
              <w:rPr>
                <w:rFonts w:ascii="Times New Roman" w:hAnsi="Times New Roman" w:cs="Times New Roman"/>
                <w:szCs w:val="22"/>
              </w:rPr>
            </w:pPr>
            <w:r w:rsidRPr="007F019D">
              <w:rPr>
                <w:rFonts w:ascii="Times New Roman" w:hAnsi="Times New Roman" w:cs="Times New Roman"/>
                <w:szCs w:val="22"/>
              </w:rPr>
              <w:t>объект</w:t>
            </w:r>
          </w:p>
        </w:tc>
        <w:tc>
          <w:tcPr>
            <w:tcW w:w="850"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0</w:t>
            </w:r>
          </w:p>
        </w:tc>
        <w:tc>
          <w:tcPr>
            <w:tcW w:w="851"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0</w:t>
            </w:r>
          </w:p>
        </w:tc>
        <w:tc>
          <w:tcPr>
            <w:tcW w:w="1356"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1</w:t>
            </w:r>
          </w:p>
        </w:tc>
        <w:tc>
          <w:tcPr>
            <w:tcW w:w="1478"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1</w:t>
            </w:r>
          </w:p>
        </w:tc>
        <w:tc>
          <w:tcPr>
            <w:tcW w:w="2694" w:type="dxa"/>
            <w:gridSpan w:val="2"/>
          </w:tcPr>
          <w:p w:rsidR="001C795B" w:rsidRPr="001C795B" w:rsidRDefault="001C795B" w:rsidP="001C795B">
            <w:pPr>
              <w:jc w:val="both"/>
              <w:rPr>
                <w:b/>
              </w:rPr>
            </w:pPr>
            <w:r w:rsidRPr="001C795B">
              <w:rPr>
                <w:b/>
                <w:sz w:val="22"/>
                <w:szCs w:val="22"/>
              </w:rPr>
              <w:t>В 202</w:t>
            </w:r>
            <w:r w:rsidR="00993AB3">
              <w:rPr>
                <w:b/>
                <w:sz w:val="22"/>
                <w:szCs w:val="22"/>
              </w:rPr>
              <w:t>3</w:t>
            </w:r>
            <w:r w:rsidRPr="001C795B">
              <w:rPr>
                <w:b/>
                <w:sz w:val="22"/>
                <w:szCs w:val="22"/>
              </w:rPr>
              <w:t xml:space="preserve"> году индикатор выполнен на 100 % </w:t>
            </w:r>
          </w:p>
          <w:p w:rsidR="001C795B" w:rsidRPr="001C795B" w:rsidRDefault="001C795B" w:rsidP="001C795B">
            <w:pPr>
              <w:jc w:val="both"/>
              <w:rPr>
                <w:spacing w:val="-5"/>
              </w:rPr>
            </w:pPr>
            <w:r w:rsidRPr="001C795B">
              <w:rPr>
                <w:sz w:val="22"/>
                <w:szCs w:val="22"/>
              </w:rPr>
              <w:t xml:space="preserve">В 1 объекте – ОБУ «Курская </w:t>
            </w:r>
            <w:proofErr w:type="spellStart"/>
            <w:r w:rsidRPr="001C795B">
              <w:rPr>
                <w:sz w:val="22"/>
                <w:szCs w:val="22"/>
              </w:rPr>
              <w:t>облветлаборатория</w:t>
            </w:r>
            <w:proofErr w:type="spellEnd"/>
            <w:r w:rsidRPr="001C795B">
              <w:rPr>
                <w:sz w:val="22"/>
                <w:szCs w:val="22"/>
              </w:rPr>
              <w:t xml:space="preserve">» оснащена оборудованием – </w:t>
            </w:r>
            <w:r w:rsidR="004C03BD">
              <w:rPr>
                <w:sz w:val="22"/>
                <w:szCs w:val="22"/>
              </w:rPr>
              <w:t>перемешивающее устройство и шкаф вытяжной</w:t>
            </w:r>
            <w:r w:rsidR="00C746DF">
              <w:rPr>
                <w:sz w:val="22"/>
                <w:szCs w:val="22"/>
              </w:rPr>
              <w:t xml:space="preserve"> в комплекте 2 шт.</w:t>
            </w:r>
          </w:p>
          <w:p w:rsidR="00946FF7" w:rsidRPr="007F019D" w:rsidRDefault="00946FF7" w:rsidP="00946FF7">
            <w:pPr>
              <w:pStyle w:val="ConsPlusNormal"/>
              <w:jc w:val="both"/>
              <w:rPr>
                <w:rFonts w:ascii="Times New Roman" w:hAnsi="Times New Roman" w:cs="Times New Roman"/>
                <w:szCs w:val="22"/>
              </w:rPr>
            </w:pPr>
          </w:p>
        </w:tc>
      </w:tr>
      <w:tr w:rsidR="007F019D" w:rsidRPr="007F019D" w:rsidTr="00946FF7">
        <w:trPr>
          <w:gridAfter w:val="2"/>
          <w:wAfter w:w="5388" w:type="dxa"/>
        </w:trPr>
        <w:tc>
          <w:tcPr>
            <w:tcW w:w="10774" w:type="dxa"/>
            <w:gridSpan w:val="14"/>
          </w:tcPr>
          <w:p w:rsidR="006D2A2A" w:rsidRDefault="00946FF7" w:rsidP="009869DC">
            <w:pPr>
              <w:pStyle w:val="ConsPlusNormal"/>
              <w:jc w:val="center"/>
              <w:rPr>
                <w:rFonts w:ascii="Times New Roman" w:hAnsi="Times New Roman" w:cs="Times New Roman"/>
                <w:b/>
                <w:sz w:val="24"/>
                <w:szCs w:val="24"/>
              </w:rPr>
            </w:pPr>
            <w:r w:rsidRPr="006D2A2A">
              <w:rPr>
                <w:rFonts w:ascii="Times New Roman" w:hAnsi="Times New Roman" w:cs="Times New Roman"/>
                <w:b/>
                <w:sz w:val="24"/>
                <w:szCs w:val="24"/>
              </w:rPr>
              <w:t xml:space="preserve">Подпрограмма 4 «Обеспечение реализации государственной программы Курской области </w:t>
            </w:r>
            <w:r w:rsidR="00833A26" w:rsidRPr="006D2A2A">
              <w:rPr>
                <w:rFonts w:ascii="Times New Roman" w:hAnsi="Times New Roman" w:cs="Times New Roman"/>
                <w:b/>
                <w:sz w:val="24"/>
                <w:szCs w:val="24"/>
              </w:rPr>
              <w:t>«</w:t>
            </w:r>
            <w:r w:rsidRPr="006D2A2A">
              <w:rPr>
                <w:rFonts w:ascii="Times New Roman" w:hAnsi="Times New Roman" w:cs="Times New Roman"/>
                <w:b/>
                <w:sz w:val="24"/>
                <w:szCs w:val="24"/>
              </w:rPr>
              <w:t>Защита населения и территорий от чрезвычайных ситуаций, обеспечение пожарной безопасности и безопасности людей на водных объектах»</w:t>
            </w:r>
          </w:p>
          <w:p w:rsidR="00946FF7" w:rsidRPr="006D2A2A" w:rsidRDefault="001E3519" w:rsidP="00357489">
            <w:pPr>
              <w:pStyle w:val="ConsPlusNormal"/>
              <w:jc w:val="center"/>
              <w:rPr>
                <w:rFonts w:ascii="Times New Roman" w:hAnsi="Times New Roman" w:cs="Times New Roman"/>
                <w:b/>
                <w:sz w:val="24"/>
                <w:szCs w:val="24"/>
              </w:rPr>
            </w:pPr>
            <w:r w:rsidRPr="006D2A2A">
              <w:rPr>
                <w:rFonts w:ascii="Times New Roman" w:hAnsi="Times New Roman" w:cs="Times New Roman"/>
                <w:b/>
                <w:sz w:val="24"/>
                <w:szCs w:val="24"/>
              </w:rPr>
              <w:t xml:space="preserve"> (всего </w:t>
            </w:r>
            <w:r w:rsidR="00357489">
              <w:rPr>
                <w:rFonts w:ascii="Times New Roman" w:hAnsi="Times New Roman" w:cs="Times New Roman"/>
                <w:b/>
                <w:sz w:val="24"/>
                <w:szCs w:val="24"/>
              </w:rPr>
              <w:t>2</w:t>
            </w:r>
            <w:bookmarkStart w:id="1" w:name="_GoBack"/>
            <w:bookmarkEnd w:id="1"/>
            <w:r w:rsidR="009869DC" w:rsidRPr="006D2A2A">
              <w:rPr>
                <w:rFonts w:ascii="Times New Roman" w:hAnsi="Times New Roman" w:cs="Times New Roman"/>
                <w:b/>
                <w:sz w:val="24"/>
                <w:szCs w:val="24"/>
              </w:rPr>
              <w:t xml:space="preserve"> индикатора, реализуемых</w:t>
            </w:r>
            <w:r w:rsidRPr="006D2A2A">
              <w:rPr>
                <w:rFonts w:ascii="Times New Roman" w:hAnsi="Times New Roman" w:cs="Times New Roman"/>
                <w:b/>
                <w:sz w:val="24"/>
                <w:szCs w:val="24"/>
              </w:rPr>
              <w:t xml:space="preserve"> в 2023 году)</w:t>
            </w:r>
          </w:p>
        </w:tc>
      </w:tr>
      <w:tr w:rsidR="00C746DF" w:rsidRPr="007F019D" w:rsidTr="00946FF7">
        <w:trPr>
          <w:gridAfter w:val="2"/>
          <w:wAfter w:w="5388" w:type="dxa"/>
        </w:trPr>
        <w:tc>
          <w:tcPr>
            <w:tcW w:w="660" w:type="dxa"/>
          </w:tcPr>
          <w:p w:rsidR="00C746DF" w:rsidRPr="007F019D" w:rsidRDefault="00C746DF" w:rsidP="00C746DF">
            <w:pPr>
              <w:pStyle w:val="ConsPlusNormal"/>
              <w:jc w:val="center"/>
              <w:rPr>
                <w:rFonts w:ascii="Times New Roman" w:hAnsi="Times New Roman" w:cs="Times New Roman"/>
                <w:szCs w:val="22"/>
              </w:rPr>
            </w:pPr>
            <w:r w:rsidRPr="007F019D">
              <w:rPr>
                <w:rFonts w:ascii="Times New Roman" w:hAnsi="Times New Roman" w:cs="Times New Roman"/>
                <w:szCs w:val="22"/>
              </w:rPr>
              <w:t>18</w:t>
            </w:r>
          </w:p>
        </w:tc>
        <w:tc>
          <w:tcPr>
            <w:tcW w:w="1751" w:type="dxa"/>
            <w:gridSpan w:val="2"/>
          </w:tcPr>
          <w:p w:rsidR="00C746DF" w:rsidRPr="007F019D" w:rsidRDefault="00C746DF" w:rsidP="00412570">
            <w:r w:rsidRPr="007F019D">
              <w:rPr>
                <w:sz w:val="22"/>
                <w:szCs w:val="22"/>
              </w:rPr>
              <w:t xml:space="preserve">Доля достигнутых целевых показателей (индикаторов) государственной программы Курской области </w:t>
            </w:r>
            <w:r w:rsidR="00412570">
              <w:rPr>
                <w:sz w:val="22"/>
                <w:szCs w:val="22"/>
              </w:rPr>
              <w:t>«</w:t>
            </w:r>
            <w:r w:rsidRPr="007F019D">
              <w:rPr>
                <w:sz w:val="22"/>
                <w:szCs w:val="22"/>
              </w:rPr>
              <w:t>Защита населения и территорий от чрезвычайных ситуаций, обеспечение пожарной безопасности и безопа</w:t>
            </w:r>
            <w:r w:rsidR="00412570">
              <w:rPr>
                <w:sz w:val="22"/>
                <w:szCs w:val="22"/>
              </w:rPr>
              <w:t>сности людей на водных объектах»</w:t>
            </w:r>
            <w:r w:rsidRPr="007F019D">
              <w:rPr>
                <w:sz w:val="22"/>
                <w:szCs w:val="22"/>
              </w:rPr>
              <w:t xml:space="preserve"> к общему количеству </w:t>
            </w:r>
            <w:r w:rsidRPr="007F019D">
              <w:rPr>
                <w:sz w:val="22"/>
                <w:szCs w:val="22"/>
              </w:rPr>
              <w:lastRenderedPageBreak/>
              <w:t>целевых показателей (индикаторов)</w:t>
            </w:r>
          </w:p>
        </w:tc>
        <w:tc>
          <w:tcPr>
            <w:tcW w:w="1134" w:type="dxa"/>
          </w:tcPr>
          <w:p w:rsidR="00C746DF" w:rsidRPr="007F019D" w:rsidRDefault="00C746DF" w:rsidP="00C746DF">
            <w:pPr>
              <w:pStyle w:val="ConsPlusNormal"/>
              <w:jc w:val="center"/>
              <w:rPr>
                <w:rFonts w:ascii="Times New Roman" w:hAnsi="Times New Roman" w:cs="Times New Roman"/>
                <w:szCs w:val="22"/>
              </w:rPr>
            </w:pPr>
            <w:r w:rsidRPr="007F019D">
              <w:rPr>
                <w:rFonts w:ascii="Times New Roman" w:hAnsi="Times New Roman" w:cs="Times New Roman"/>
                <w:szCs w:val="22"/>
              </w:rPr>
              <w:lastRenderedPageBreak/>
              <w:t>%</w:t>
            </w:r>
          </w:p>
        </w:tc>
        <w:tc>
          <w:tcPr>
            <w:tcW w:w="850" w:type="dxa"/>
            <w:gridSpan w:val="2"/>
          </w:tcPr>
          <w:p w:rsidR="00C746DF" w:rsidRPr="007F019D" w:rsidRDefault="00C746DF" w:rsidP="00C746DF">
            <w:pPr>
              <w:pStyle w:val="ConsPlusNormal"/>
              <w:jc w:val="center"/>
              <w:rPr>
                <w:rFonts w:ascii="Times New Roman" w:hAnsi="Times New Roman" w:cs="Times New Roman"/>
                <w:szCs w:val="22"/>
              </w:rPr>
            </w:pPr>
            <w:r w:rsidRPr="007F019D">
              <w:rPr>
                <w:rFonts w:ascii="Times New Roman" w:hAnsi="Times New Roman" w:cs="Times New Roman"/>
                <w:szCs w:val="22"/>
              </w:rPr>
              <w:t>100</w:t>
            </w:r>
          </w:p>
        </w:tc>
        <w:tc>
          <w:tcPr>
            <w:tcW w:w="851" w:type="dxa"/>
            <w:gridSpan w:val="2"/>
          </w:tcPr>
          <w:p w:rsidR="00C746DF" w:rsidRPr="007F019D" w:rsidRDefault="00C746DF" w:rsidP="00C746DF">
            <w:pPr>
              <w:pStyle w:val="ConsPlusNormal"/>
              <w:jc w:val="center"/>
              <w:rPr>
                <w:rFonts w:ascii="Times New Roman" w:hAnsi="Times New Roman" w:cs="Times New Roman"/>
                <w:szCs w:val="22"/>
              </w:rPr>
            </w:pPr>
            <w:r>
              <w:rPr>
                <w:rFonts w:ascii="Times New Roman" w:hAnsi="Times New Roman" w:cs="Times New Roman"/>
                <w:szCs w:val="22"/>
              </w:rPr>
              <w:t>83,3</w:t>
            </w:r>
          </w:p>
        </w:tc>
        <w:tc>
          <w:tcPr>
            <w:tcW w:w="1356" w:type="dxa"/>
            <w:gridSpan w:val="2"/>
          </w:tcPr>
          <w:p w:rsidR="00C746DF" w:rsidRPr="007F019D" w:rsidRDefault="00C746DF" w:rsidP="00C746DF">
            <w:pPr>
              <w:pStyle w:val="ConsPlusNormal"/>
              <w:jc w:val="center"/>
              <w:rPr>
                <w:rFonts w:ascii="Times New Roman" w:hAnsi="Times New Roman" w:cs="Times New Roman"/>
                <w:szCs w:val="22"/>
              </w:rPr>
            </w:pPr>
            <w:r w:rsidRPr="007F019D">
              <w:rPr>
                <w:rFonts w:ascii="Times New Roman" w:hAnsi="Times New Roman" w:cs="Times New Roman"/>
                <w:szCs w:val="22"/>
              </w:rPr>
              <w:t>100</w:t>
            </w:r>
          </w:p>
        </w:tc>
        <w:tc>
          <w:tcPr>
            <w:tcW w:w="1478" w:type="dxa"/>
            <w:gridSpan w:val="2"/>
          </w:tcPr>
          <w:p w:rsidR="00C746DF" w:rsidRPr="007F019D" w:rsidRDefault="005A1002" w:rsidP="009F7C7B">
            <w:pPr>
              <w:pStyle w:val="ConsPlusNormal"/>
              <w:jc w:val="center"/>
              <w:rPr>
                <w:rFonts w:ascii="Times New Roman" w:hAnsi="Times New Roman" w:cs="Times New Roman"/>
                <w:szCs w:val="22"/>
              </w:rPr>
            </w:pPr>
            <w:r>
              <w:rPr>
                <w:rFonts w:ascii="Times New Roman" w:hAnsi="Times New Roman" w:cs="Times New Roman"/>
                <w:szCs w:val="22"/>
              </w:rPr>
              <w:t>9</w:t>
            </w:r>
            <w:r w:rsidR="00770902">
              <w:rPr>
                <w:rFonts w:ascii="Times New Roman" w:hAnsi="Times New Roman" w:cs="Times New Roman"/>
                <w:szCs w:val="22"/>
              </w:rPr>
              <w:t>0</w:t>
            </w:r>
            <w:r w:rsidR="009869DC">
              <w:rPr>
                <w:rFonts w:ascii="Times New Roman" w:hAnsi="Times New Roman" w:cs="Times New Roman"/>
                <w:szCs w:val="22"/>
              </w:rPr>
              <w:t>,</w:t>
            </w:r>
            <w:r w:rsidR="006E5E75">
              <w:rPr>
                <w:rFonts w:ascii="Times New Roman" w:hAnsi="Times New Roman" w:cs="Times New Roman"/>
                <w:szCs w:val="22"/>
              </w:rPr>
              <w:t>5</w:t>
            </w:r>
          </w:p>
        </w:tc>
        <w:tc>
          <w:tcPr>
            <w:tcW w:w="2694" w:type="dxa"/>
            <w:gridSpan w:val="2"/>
          </w:tcPr>
          <w:p w:rsidR="00C746DF" w:rsidRPr="00BD7F18" w:rsidRDefault="00C746DF" w:rsidP="00C746DF">
            <w:pPr>
              <w:pStyle w:val="ConsPlusNormal"/>
              <w:jc w:val="both"/>
              <w:rPr>
                <w:rFonts w:ascii="Times New Roman" w:hAnsi="Times New Roman" w:cs="Times New Roman"/>
                <w:szCs w:val="22"/>
              </w:rPr>
            </w:pPr>
            <w:r w:rsidRPr="00770902">
              <w:rPr>
                <w:rFonts w:ascii="Times New Roman" w:hAnsi="Times New Roman" w:cs="Times New Roman"/>
                <w:b/>
                <w:szCs w:val="22"/>
              </w:rPr>
              <w:t xml:space="preserve">Выполнение </w:t>
            </w:r>
            <w:r w:rsidR="00770902" w:rsidRPr="00770902">
              <w:rPr>
                <w:rFonts w:ascii="Times New Roman" w:hAnsi="Times New Roman" w:cs="Times New Roman"/>
                <w:b/>
                <w:szCs w:val="22"/>
              </w:rPr>
              <w:t>9</w:t>
            </w:r>
            <w:r w:rsidR="00770902">
              <w:rPr>
                <w:rFonts w:ascii="Times New Roman" w:hAnsi="Times New Roman" w:cs="Times New Roman"/>
                <w:b/>
                <w:szCs w:val="22"/>
              </w:rPr>
              <w:t>0</w:t>
            </w:r>
            <w:r w:rsidR="009869DC">
              <w:rPr>
                <w:rFonts w:ascii="Times New Roman" w:hAnsi="Times New Roman" w:cs="Times New Roman"/>
                <w:b/>
                <w:szCs w:val="22"/>
              </w:rPr>
              <w:t>,</w:t>
            </w:r>
            <w:r w:rsidR="009E2DD2">
              <w:rPr>
                <w:rFonts w:ascii="Times New Roman" w:hAnsi="Times New Roman" w:cs="Times New Roman"/>
                <w:b/>
                <w:szCs w:val="22"/>
              </w:rPr>
              <w:t>9</w:t>
            </w:r>
            <w:r w:rsidRPr="00770902">
              <w:rPr>
                <w:rFonts w:ascii="Times New Roman" w:hAnsi="Times New Roman" w:cs="Times New Roman"/>
                <w:b/>
                <w:szCs w:val="22"/>
              </w:rPr>
              <w:t xml:space="preserve"> % от плана в 202</w:t>
            </w:r>
            <w:r w:rsidR="007737A2" w:rsidRPr="00770902">
              <w:rPr>
                <w:rFonts w:ascii="Times New Roman" w:hAnsi="Times New Roman" w:cs="Times New Roman"/>
                <w:b/>
                <w:szCs w:val="22"/>
              </w:rPr>
              <w:t>3</w:t>
            </w:r>
            <w:r w:rsidRPr="00770902">
              <w:rPr>
                <w:rFonts w:ascii="Times New Roman" w:hAnsi="Times New Roman" w:cs="Times New Roman"/>
                <w:b/>
                <w:szCs w:val="22"/>
              </w:rPr>
              <w:t xml:space="preserve"> году</w:t>
            </w:r>
            <w:r w:rsidRPr="00BD7F18">
              <w:rPr>
                <w:rFonts w:ascii="Times New Roman" w:hAnsi="Times New Roman" w:cs="Times New Roman"/>
                <w:szCs w:val="22"/>
              </w:rPr>
              <w:t>. Всего индикаторов, реализуемых в 202</w:t>
            </w:r>
            <w:r w:rsidR="007737A2" w:rsidRPr="00BD7F18">
              <w:rPr>
                <w:rFonts w:ascii="Times New Roman" w:hAnsi="Times New Roman" w:cs="Times New Roman"/>
                <w:szCs w:val="22"/>
              </w:rPr>
              <w:t>3</w:t>
            </w:r>
            <w:r w:rsidRPr="00BD7F18">
              <w:rPr>
                <w:rFonts w:ascii="Times New Roman" w:hAnsi="Times New Roman" w:cs="Times New Roman"/>
                <w:szCs w:val="22"/>
              </w:rPr>
              <w:t xml:space="preserve"> году </w:t>
            </w:r>
            <w:r w:rsidR="005A1002" w:rsidRPr="00BD7F18">
              <w:rPr>
                <w:rFonts w:ascii="Times New Roman" w:hAnsi="Times New Roman" w:cs="Times New Roman"/>
                <w:szCs w:val="22"/>
              </w:rPr>
              <w:t>2</w:t>
            </w:r>
            <w:r w:rsidR="002A23A2">
              <w:rPr>
                <w:rFonts w:ascii="Times New Roman" w:hAnsi="Times New Roman" w:cs="Times New Roman"/>
                <w:szCs w:val="22"/>
              </w:rPr>
              <w:t>1</w:t>
            </w:r>
            <w:r w:rsidRPr="00BD7F18">
              <w:rPr>
                <w:rFonts w:ascii="Times New Roman" w:hAnsi="Times New Roman" w:cs="Times New Roman"/>
                <w:szCs w:val="22"/>
              </w:rPr>
              <w:t xml:space="preserve">, а выполнено на 100 % и более, всего </w:t>
            </w:r>
            <w:r w:rsidR="002A23A2">
              <w:rPr>
                <w:rFonts w:ascii="Times New Roman" w:hAnsi="Times New Roman" w:cs="Times New Roman"/>
                <w:szCs w:val="22"/>
              </w:rPr>
              <w:t>19</w:t>
            </w:r>
            <w:r w:rsidRPr="00BD7F18">
              <w:rPr>
                <w:rFonts w:ascii="Times New Roman" w:hAnsi="Times New Roman" w:cs="Times New Roman"/>
                <w:szCs w:val="22"/>
              </w:rPr>
              <w:t xml:space="preserve"> (</w:t>
            </w:r>
            <w:r w:rsidR="002A23A2">
              <w:rPr>
                <w:rFonts w:ascii="Times New Roman" w:hAnsi="Times New Roman" w:cs="Times New Roman"/>
                <w:szCs w:val="22"/>
              </w:rPr>
              <w:t>19</w:t>
            </w:r>
            <w:r w:rsidR="005A1002" w:rsidRPr="00BD7F18">
              <w:rPr>
                <w:rFonts w:ascii="Times New Roman" w:hAnsi="Times New Roman" w:cs="Times New Roman"/>
                <w:szCs w:val="22"/>
              </w:rPr>
              <w:t>/2</w:t>
            </w:r>
            <w:r w:rsidR="002A23A2">
              <w:rPr>
                <w:rFonts w:ascii="Times New Roman" w:hAnsi="Times New Roman" w:cs="Times New Roman"/>
                <w:szCs w:val="22"/>
              </w:rPr>
              <w:t>1</w:t>
            </w:r>
            <w:r w:rsidRPr="00BD7F18">
              <w:rPr>
                <w:rFonts w:ascii="Times New Roman" w:hAnsi="Times New Roman" w:cs="Times New Roman"/>
                <w:szCs w:val="22"/>
              </w:rPr>
              <w:t>*100=</w:t>
            </w:r>
            <w:r w:rsidR="005A1002" w:rsidRPr="00BD7F18">
              <w:rPr>
                <w:rFonts w:ascii="Times New Roman" w:hAnsi="Times New Roman" w:cs="Times New Roman"/>
                <w:szCs w:val="22"/>
              </w:rPr>
              <w:t>9</w:t>
            </w:r>
            <w:r w:rsidR="00770902">
              <w:rPr>
                <w:rFonts w:ascii="Times New Roman" w:hAnsi="Times New Roman" w:cs="Times New Roman"/>
                <w:szCs w:val="22"/>
              </w:rPr>
              <w:t>0</w:t>
            </w:r>
            <w:r w:rsidR="009869DC">
              <w:rPr>
                <w:rFonts w:ascii="Times New Roman" w:hAnsi="Times New Roman" w:cs="Times New Roman"/>
                <w:szCs w:val="22"/>
              </w:rPr>
              <w:t>,</w:t>
            </w:r>
            <w:r w:rsidR="002A23A2">
              <w:rPr>
                <w:rFonts w:ascii="Times New Roman" w:hAnsi="Times New Roman" w:cs="Times New Roman"/>
                <w:szCs w:val="22"/>
              </w:rPr>
              <w:t>5</w:t>
            </w:r>
            <w:r w:rsidRPr="00BD7F18">
              <w:rPr>
                <w:rFonts w:ascii="Times New Roman" w:hAnsi="Times New Roman" w:cs="Times New Roman"/>
                <w:szCs w:val="22"/>
              </w:rPr>
              <w:t xml:space="preserve"> %)</w:t>
            </w:r>
          </w:p>
          <w:p w:rsidR="00C746DF" w:rsidRPr="007F019D" w:rsidRDefault="00C746DF" w:rsidP="00C746DF">
            <w:pPr>
              <w:pStyle w:val="ConsPlusNormal"/>
              <w:jc w:val="both"/>
              <w:rPr>
                <w:rFonts w:ascii="Times New Roman" w:hAnsi="Times New Roman" w:cs="Times New Roman"/>
                <w:szCs w:val="22"/>
              </w:rPr>
            </w:pPr>
          </w:p>
        </w:tc>
      </w:tr>
      <w:tr w:rsidR="007737A2" w:rsidRPr="007F019D" w:rsidTr="00946FF7">
        <w:trPr>
          <w:gridAfter w:val="2"/>
          <w:wAfter w:w="5388" w:type="dxa"/>
        </w:trPr>
        <w:tc>
          <w:tcPr>
            <w:tcW w:w="660" w:type="dxa"/>
          </w:tcPr>
          <w:p w:rsidR="007737A2" w:rsidRPr="007F019D" w:rsidRDefault="007737A2" w:rsidP="007737A2">
            <w:pPr>
              <w:pStyle w:val="ConsPlusNormal"/>
              <w:jc w:val="center"/>
              <w:rPr>
                <w:rFonts w:ascii="Times New Roman" w:hAnsi="Times New Roman" w:cs="Times New Roman"/>
                <w:szCs w:val="22"/>
              </w:rPr>
            </w:pPr>
            <w:r w:rsidRPr="007F019D">
              <w:rPr>
                <w:rFonts w:ascii="Times New Roman" w:hAnsi="Times New Roman" w:cs="Times New Roman"/>
                <w:szCs w:val="22"/>
              </w:rPr>
              <w:lastRenderedPageBreak/>
              <w:t>18.1</w:t>
            </w:r>
          </w:p>
        </w:tc>
        <w:tc>
          <w:tcPr>
            <w:tcW w:w="1751" w:type="dxa"/>
            <w:gridSpan w:val="2"/>
          </w:tcPr>
          <w:p w:rsidR="007737A2" w:rsidRPr="007F019D" w:rsidRDefault="007737A2" w:rsidP="007737A2">
            <w:r w:rsidRPr="007F019D">
              <w:rPr>
                <w:sz w:val="22"/>
                <w:szCs w:val="22"/>
              </w:rPr>
              <w:t>Перевод в цифровой формат информационного взаимодействия органов повседневного управления территориальной подсистемы</w:t>
            </w:r>
          </w:p>
        </w:tc>
        <w:tc>
          <w:tcPr>
            <w:tcW w:w="1134" w:type="dxa"/>
          </w:tcPr>
          <w:p w:rsidR="007737A2" w:rsidRPr="007F019D" w:rsidRDefault="007737A2" w:rsidP="007737A2">
            <w:pPr>
              <w:pStyle w:val="ConsPlusNormal"/>
              <w:jc w:val="center"/>
              <w:rPr>
                <w:rFonts w:ascii="Times New Roman" w:hAnsi="Times New Roman" w:cs="Times New Roman"/>
                <w:szCs w:val="22"/>
              </w:rPr>
            </w:pPr>
            <w:r w:rsidRPr="007F019D">
              <w:rPr>
                <w:rFonts w:ascii="Times New Roman" w:hAnsi="Times New Roman" w:cs="Times New Roman"/>
                <w:szCs w:val="22"/>
              </w:rPr>
              <w:t>%</w:t>
            </w:r>
          </w:p>
        </w:tc>
        <w:tc>
          <w:tcPr>
            <w:tcW w:w="850" w:type="dxa"/>
            <w:gridSpan w:val="2"/>
          </w:tcPr>
          <w:p w:rsidR="007737A2" w:rsidRPr="006D2A2A" w:rsidRDefault="007737A2" w:rsidP="007737A2">
            <w:pPr>
              <w:jc w:val="center"/>
            </w:pPr>
            <w:r w:rsidRPr="006D2A2A">
              <w:rPr>
                <w:sz w:val="22"/>
                <w:szCs w:val="22"/>
              </w:rPr>
              <w:t>18</w:t>
            </w:r>
          </w:p>
        </w:tc>
        <w:tc>
          <w:tcPr>
            <w:tcW w:w="851" w:type="dxa"/>
            <w:gridSpan w:val="2"/>
          </w:tcPr>
          <w:p w:rsidR="007737A2" w:rsidRPr="006D2A2A" w:rsidRDefault="007737A2" w:rsidP="007737A2">
            <w:pPr>
              <w:jc w:val="center"/>
            </w:pPr>
            <w:r w:rsidRPr="006D2A2A">
              <w:rPr>
                <w:sz w:val="22"/>
                <w:szCs w:val="22"/>
              </w:rPr>
              <w:t>18</w:t>
            </w:r>
          </w:p>
        </w:tc>
        <w:tc>
          <w:tcPr>
            <w:tcW w:w="1356" w:type="dxa"/>
            <w:gridSpan w:val="2"/>
          </w:tcPr>
          <w:p w:rsidR="007737A2" w:rsidRPr="007F019D" w:rsidRDefault="007737A2" w:rsidP="007737A2">
            <w:pPr>
              <w:pStyle w:val="ConsPlusNormal"/>
              <w:jc w:val="center"/>
              <w:rPr>
                <w:rFonts w:ascii="Times New Roman" w:hAnsi="Times New Roman" w:cs="Times New Roman"/>
                <w:szCs w:val="22"/>
              </w:rPr>
            </w:pPr>
            <w:r>
              <w:rPr>
                <w:rFonts w:ascii="Times New Roman" w:hAnsi="Times New Roman" w:cs="Times New Roman"/>
                <w:szCs w:val="22"/>
              </w:rPr>
              <w:t>0</w:t>
            </w:r>
          </w:p>
        </w:tc>
        <w:tc>
          <w:tcPr>
            <w:tcW w:w="1478" w:type="dxa"/>
            <w:gridSpan w:val="2"/>
          </w:tcPr>
          <w:p w:rsidR="007737A2" w:rsidRPr="007F019D" w:rsidRDefault="007737A2" w:rsidP="007737A2">
            <w:pPr>
              <w:pStyle w:val="ConsPlusNormal"/>
              <w:jc w:val="center"/>
              <w:rPr>
                <w:rFonts w:ascii="Times New Roman" w:hAnsi="Times New Roman" w:cs="Times New Roman"/>
                <w:szCs w:val="22"/>
              </w:rPr>
            </w:pPr>
            <w:r>
              <w:rPr>
                <w:rFonts w:ascii="Times New Roman" w:hAnsi="Times New Roman" w:cs="Times New Roman"/>
                <w:szCs w:val="22"/>
              </w:rPr>
              <w:t>0</w:t>
            </w:r>
          </w:p>
        </w:tc>
        <w:tc>
          <w:tcPr>
            <w:tcW w:w="2694" w:type="dxa"/>
            <w:gridSpan w:val="2"/>
          </w:tcPr>
          <w:p w:rsidR="007737A2" w:rsidRPr="007737A2" w:rsidRDefault="007737A2" w:rsidP="007737A2">
            <w:pPr>
              <w:pStyle w:val="ConsPlusNormal"/>
              <w:jc w:val="both"/>
              <w:rPr>
                <w:rFonts w:ascii="Times New Roman" w:hAnsi="Times New Roman" w:cs="Times New Roman"/>
                <w:b/>
                <w:szCs w:val="22"/>
              </w:rPr>
            </w:pPr>
            <w:r w:rsidRPr="00B103A5">
              <w:rPr>
                <w:rFonts w:ascii="Times New Roman" w:hAnsi="Times New Roman"/>
                <w:b/>
                <w:szCs w:val="22"/>
              </w:rPr>
              <w:t>В 2023 году не реализовывался</w:t>
            </w:r>
            <w:r w:rsidRPr="007737A2">
              <w:rPr>
                <w:rFonts w:ascii="Times New Roman" w:hAnsi="Times New Roman"/>
                <w:szCs w:val="22"/>
              </w:rPr>
              <w:t>, 100 % исполнение данного показателя (индикатора) к 2025 году.</w:t>
            </w:r>
          </w:p>
        </w:tc>
      </w:tr>
      <w:tr w:rsidR="00B103A5" w:rsidRPr="007F019D" w:rsidTr="00946FF7">
        <w:trPr>
          <w:gridAfter w:val="2"/>
          <w:wAfter w:w="5388" w:type="dxa"/>
        </w:trPr>
        <w:tc>
          <w:tcPr>
            <w:tcW w:w="660" w:type="dxa"/>
          </w:tcPr>
          <w:p w:rsidR="00B103A5" w:rsidRPr="007F019D" w:rsidRDefault="00B103A5" w:rsidP="00B103A5">
            <w:pPr>
              <w:pStyle w:val="ConsPlusNormal"/>
              <w:jc w:val="center"/>
              <w:rPr>
                <w:rFonts w:ascii="Times New Roman" w:hAnsi="Times New Roman" w:cs="Times New Roman"/>
                <w:szCs w:val="22"/>
              </w:rPr>
            </w:pPr>
            <w:r w:rsidRPr="007F019D">
              <w:rPr>
                <w:rFonts w:ascii="Times New Roman" w:hAnsi="Times New Roman" w:cs="Times New Roman"/>
                <w:szCs w:val="22"/>
              </w:rPr>
              <w:t>18.2</w:t>
            </w:r>
          </w:p>
        </w:tc>
        <w:tc>
          <w:tcPr>
            <w:tcW w:w="1751" w:type="dxa"/>
            <w:gridSpan w:val="2"/>
          </w:tcPr>
          <w:p w:rsidR="00B103A5" w:rsidRPr="007F019D" w:rsidRDefault="00B103A5" w:rsidP="00B103A5">
            <w:r w:rsidRPr="007F019D">
              <w:rPr>
                <w:sz w:val="22"/>
                <w:szCs w:val="22"/>
              </w:rPr>
              <w:t>Доля государственных услуг, направленных на оказание финансово помощи гражданам, пострадавшим в результате чрезвычайных ситуаций природного и техногенного характера оказания в электронной форме</w:t>
            </w:r>
          </w:p>
        </w:tc>
        <w:tc>
          <w:tcPr>
            <w:tcW w:w="1134" w:type="dxa"/>
          </w:tcPr>
          <w:p w:rsidR="00B103A5" w:rsidRPr="007F019D" w:rsidRDefault="00B103A5" w:rsidP="00B103A5">
            <w:pPr>
              <w:pStyle w:val="ConsPlusNormal"/>
              <w:jc w:val="center"/>
              <w:rPr>
                <w:rFonts w:ascii="Times New Roman" w:hAnsi="Times New Roman" w:cs="Times New Roman"/>
                <w:szCs w:val="22"/>
              </w:rPr>
            </w:pPr>
            <w:r w:rsidRPr="007F019D">
              <w:rPr>
                <w:rFonts w:ascii="Times New Roman" w:hAnsi="Times New Roman" w:cs="Times New Roman"/>
                <w:szCs w:val="22"/>
              </w:rPr>
              <w:t>%</w:t>
            </w:r>
          </w:p>
        </w:tc>
        <w:tc>
          <w:tcPr>
            <w:tcW w:w="850" w:type="dxa"/>
            <w:gridSpan w:val="2"/>
          </w:tcPr>
          <w:p w:rsidR="00B103A5" w:rsidRPr="007F019D" w:rsidRDefault="00B103A5" w:rsidP="00B103A5">
            <w:pPr>
              <w:pStyle w:val="ConsPlusNormal"/>
              <w:jc w:val="center"/>
              <w:rPr>
                <w:rFonts w:ascii="Times New Roman" w:hAnsi="Times New Roman" w:cs="Times New Roman"/>
                <w:szCs w:val="22"/>
              </w:rPr>
            </w:pPr>
            <w:r w:rsidRPr="007F019D">
              <w:rPr>
                <w:rFonts w:ascii="Times New Roman" w:hAnsi="Times New Roman" w:cs="Times New Roman"/>
                <w:szCs w:val="22"/>
              </w:rPr>
              <w:t>100</w:t>
            </w:r>
          </w:p>
        </w:tc>
        <w:tc>
          <w:tcPr>
            <w:tcW w:w="851" w:type="dxa"/>
            <w:gridSpan w:val="2"/>
          </w:tcPr>
          <w:p w:rsidR="00B103A5" w:rsidRPr="007F019D" w:rsidRDefault="00B103A5" w:rsidP="00B103A5">
            <w:pPr>
              <w:pStyle w:val="ConsPlusNormal"/>
              <w:jc w:val="center"/>
              <w:rPr>
                <w:rFonts w:ascii="Times New Roman" w:hAnsi="Times New Roman" w:cs="Times New Roman"/>
                <w:szCs w:val="22"/>
              </w:rPr>
            </w:pPr>
            <w:r w:rsidRPr="007F019D">
              <w:rPr>
                <w:rFonts w:ascii="Times New Roman" w:hAnsi="Times New Roman" w:cs="Times New Roman"/>
                <w:szCs w:val="22"/>
              </w:rPr>
              <w:t>100</w:t>
            </w:r>
          </w:p>
        </w:tc>
        <w:tc>
          <w:tcPr>
            <w:tcW w:w="1356" w:type="dxa"/>
            <w:gridSpan w:val="2"/>
          </w:tcPr>
          <w:p w:rsidR="00B103A5" w:rsidRPr="007F019D" w:rsidRDefault="00B103A5" w:rsidP="00B103A5">
            <w:pPr>
              <w:pStyle w:val="ConsPlusNormal"/>
              <w:jc w:val="center"/>
              <w:rPr>
                <w:rFonts w:ascii="Times New Roman" w:hAnsi="Times New Roman" w:cs="Times New Roman"/>
                <w:szCs w:val="22"/>
              </w:rPr>
            </w:pPr>
            <w:r w:rsidRPr="007F019D">
              <w:rPr>
                <w:rFonts w:ascii="Times New Roman" w:hAnsi="Times New Roman" w:cs="Times New Roman"/>
                <w:szCs w:val="22"/>
              </w:rPr>
              <w:t>100</w:t>
            </w:r>
          </w:p>
        </w:tc>
        <w:tc>
          <w:tcPr>
            <w:tcW w:w="1478" w:type="dxa"/>
            <w:gridSpan w:val="2"/>
          </w:tcPr>
          <w:p w:rsidR="00B103A5" w:rsidRPr="007F019D" w:rsidRDefault="00B103A5" w:rsidP="00B103A5">
            <w:pPr>
              <w:pStyle w:val="ConsPlusNormal"/>
              <w:jc w:val="center"/>
              <w:rPr>
                <w:rFonts w:ascii="Times New Roman" w:hAnsi="Times New Roman" w:cs="Times New Roman"/>
                <w:szCs w:val="22"/>
              </w:rPr>
            </w:pPr>
            <w:r w:rsidRPr="007F019D">
              <w:rPr>
                <w:rFonts w:ascii="Times New Roman" w:hAnsi="Times New Roman" w:cs="Times New Roman"/>
                <w:szCs w:val="22"/>
              </w:rPr>
              <w:t>100</w:t>
            </w:r>
          </w:p>
        </w:tc>
        <w:tc>
          <w:tcPr>
            <w:tcW w:w="2694" w:type="dxa"/>
            <w:gridSpan w:val="2"/>
          </w:tcPr>
          <w:p w:rsidR="00B103A5" w:rsidRPr="007F019D" w:rsidRDefault="00B103A5" w:rsidP="00B103A5">
            <w:pPr>
              <w:pStyle w:val="ConsPlusNormal"/>
              <w:jc w:val="both"/>
              <w:rPr>
                <w:rFonts w:ascii="Times New Roman" w:hAnsi="Times New Roman" w:cs="Times New Roman"/>
                <w:b/>
                <w:szCs w:val="22"/>
              </w:rPr>
            </w:pPr>
            <w:r w:rsidRPr="007F019D">
              <w:rPr>
                <w:rFonts w:ascii="Times New Roman" w:hAnsi="Times New Roman" w:cs="Times New Roman"/>
                <w:b/>
                <w:szCs w:val="22"/>
              </w:rPr>
              <w:t>Показатель (индикатор) выполнен на 100% за 202</w:t>
            </w:r>
            <w:r>
              <w:rPr>
                <w:rFonts w:ascii="Times New Roman" w:hAnsi="Times New Roman" w:cs="Times New Roman"/>
                <w:b/>
                <w:szCs w:val="22"/>
              </w:rPr>
              <w:t>3</w:t>
            </w:r>
            <w:r w:rsidRPr="007F019D">
              <w:rPr>
                <w:rFonts w:ascii="Times New Roman" w:hAnsi="Times New Roman" w:cs="Times New Roman"/>
                <w:b/>
                <w:szCs w:val="22"/>
              </w:rPr>
              <w:t xml:space="preserve"> год</w:t>
            </w:r>
          </w:p>
        </w:tc>
      </w:tr>
      <w:tr w:rsidR="007F019D" w:rsidRPr="007F019D" w:rsidTr="00946FF7">
        <w:trPr>
          <w:gridAfter w:val="2"/>
          <w:wAfter w:w="5388" w:type="dxa"/>
        </w:trPr>
        <w:tc>
          <w:tcPr>
            <w:tcW w:w="10774" w:type="dxa"/>
            <w:gridSpan w:val="14"/>
          </w:tcPr>
          <w:p w:rsidR="00946FF7" w:rsidRPr="006D2A2A" w:rsidRDefault="00946FF7" w:rsidP="002A538B">
            <w:pPr>
              <w:pStyle w:val="ConsPlusNormal"/>
              <w:jc w:val="center"/>
              <w:rPr>
                <w:rFonts w:ascii="Times New Roman" w:hAnsi="Times New Roman" w:cs="Times New Roman"/>
                <w:b/>
                <w:sz w:val="24"/>
                <w:szCs w:val="24"/>
              </w:rPr>
            </w:pPr>
            <w:r w:rsidRPr="006D2A2A">
              <w:rPr>
                <w:rFonts w:ascii="Times New Roman" w:hAnsi="Times New Roman" w:cs="Times New Roman"/>
                <w:b/>
                <w:sz w:val="24"/>
                <w:szCs w:val="24"/>
              </w:rPr>
              <w:t>Подпрограмма 5 «Использование спутниковых навигационных технологий и других результатов космической деятельности в Курской области»</w:t>
            </w:r>
            <w:r w:rsidR="0023299D" w:rsidRPr="006D2A2A">
              <w:rPr>
                <w:rFonts w:ascii="Times New Roman" w:hAnsi="Times New Roman" w:cs="Times New Roman"/>
                <w:b/>
                <w:sz w:val="24"/>
                <w:szCs w:val="24"/>
              </w:rPr>
              <w:t xml:space="preserve"> (всего </w:t>
            </w:r>
            <w:r w:rsidR="002A538B">
              <w:rPr>
                <w:rFonts w:ascii="Times New Roman" w:hAnsi="Times New Roman" w:cs="Times New Roman"/>
                <w:b/>
                <w:sz w:val="24"/>
                <w:szCs w:val="24"/>
              </w:rPr>
              <w:t>3</w:t>
            </w:r>
            <w:r w:rsidR="0023299D" w:rsidRPr="006D2A2A">
              <w:rPr>
                <w:rFonts w:ascii="Times New Roman" w:hAnsi="Times New Roman" w:cs="Times New Roman"/>
                <w:b/>
                <w:sz w:val="24"/>
                <w:szCs w:val="24"/>
              </w:rPr>
              <w:t xml:space="preserve"> индикатора, реализуемых в 202</w:t>
            </w:r>
            <w:r w:rsidR="009869DC" w:rsidRPr="006D2A2A">
              <w:rPr>
                <w:rFonts w:ascii="Times New Roman" w:hAnsi="Times New Roman" w:cs="Times New Roman"/>
                <w:b/>
                <w:sz w:val="24"/>
                <w:szCs w:val="24"/>
              </w:rPr>
              <w:t>3</w:t>
            </w:r>
            <w:r w:rsidR="0023299D" w:rsidRPr="006D2A2A">
              <w:rPr>
                <w:rFonts w:ascii="Times New Roman" w:hAnsi="Times New Roman" w:cs="Times New Roman"/>
                <w:b/>
                <w:sz w:val="24"/>
                <w:szCs w:val="24"/>
              </w:rPr>
              <w:t xml:space="preserve"> году)</w:t>
            </w:r>
          </w:p>
        </w:tc>
      </w:tr>
      <w:tr w:rsidR="007F019D" w:rsidRPr="007F019D" w:rsidTr="00946FF7">
        <w:trPr>
          <w:gridAfter w:val="2"/>
          <w:wAfter w:w="5388" w:type="dxa"/>
        </w:trPr>
        <w:tc>
          <w:tcPr>
            <w:tcW w:w="669"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19</w:t>
            </w:r>
          </w:p>
        </w:tc>
        <w:tc>
          <w:tcPr>
            <w:tcW w:w="1742" w:type="dxa"/>
          </w:tcPr>
          <w:p w:rsidR="00946FF7" w:rsidRPr="007F019D" w:rsidRDefault="00946FF7" w:rsidP="00946FF7">
            <w:r w:rsidRPr="007F019D">
              <w:rPr>
                <w:sz w:val="22"/>
                <w:szCs w:val="22"/>
              </w:rPr>
              <w:t>Количество Центров космических услуг Курской области (нарастающим итогом)</w:t>
            </w:r>
          </w:p>
        </w:tc>
        <w:tc>
          <w:tcPr>
            <w:tcW w:w="1186" w:type="dxa"/>
            <w:gridSpan w:val="2"/>
          </w:tcPr>
          <w:p w:rsidR="00946FF7" w:rsidRPr="007F019D" w:rsidRDefault="00946FF7" w:rsidP="00946FF7">
            <w:r w:rsidRPr="007F019D">
              <w:rPr>
                <w:sz w:val="22"/>
                <w:szCs w:val="22"/>
              </w:rPr>
              <w:t>единицы</w:t>
            </w:r>
          </w:p>
        </w:tc>
        <w:tc>
          <w:tcPr>
            <w:tcW w:w="872" w:type="dxa"/>
            <w:gridSpan w:val="2"/>
          </w:tcPr>
          <w:p w:rsidR="00946FF7" w:rsidRPr="007F019D" w:rsidRDefault="00946FF7" w:rsidP="00946FF7">
            <w:pPr>
              <w:jc w:val="center"/>
              <w:rPr>
                <w:bCs/>
                <w:spacing w:val="-6"/>
              </w:rPr>
            </w:pPr>
            <w:r w:rsidRPr="007F019D">
              <w:rPr>
                <w:bCs/>
                <w:spacing w:val="-6"/>
                <w:sz w:val="22"/>
                <w:szCs w:val="22"/>
              </w:rPr>
              <w:t>1</w:t>
            </w:r>
          </w:p>
        </w:tc>
        <w:tc>
          <w:tcPr>
            <w:tcW w:w="852" w:type="dxa"/>
            <w:gridSpan w:val="2"/>
          </w:tcPr>
          <w:p w:rsidR="00946FF7" w:rsidRPr="007F019D" w:rsidRDefault="00946FF7" w:rsidP="00946FF7">
            <w:pPr>
              <w:jc w:val="center"/>
              <w:rPr>
                <w:bCs/>
                <w:spacing w:val="-6"/>
              </w:rPr>
            </w:pPr>
            <w:r w:rsidRPr="007F019D">
              <w:rPr>
                <w:bCs/>
                <w:spacing w:val="-6"/>
                <w:sz w:val="22"/>
                <w:szCs w:val="22"/>
              </w:rPr>
              <w:t>1</w:t>
            </w:r>
          </w:p>
        </w:tc>
        <w:tc>
          <w:tcPr>
            <w:tcW w:w="1289"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1</w:t>
            </w:r>
          </w:p>
        </w:tc>
        <w:tc>
          <w:tcPr>
            <w:tcW w:w="1558"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1</w:t>
            </w:r>
          </w:p>
        </w:tc>
        <w:tc>
          <w:tcPr>
            <w:tcW w:w="2606" w:type="dxa"/>
          </w:tcPr>
          <w:p w:rsidR="00946FF7" w:rsidRPr="008E0BAE" w:rsidRDefault="008E0BAE" w:rsidP="006E5E75">
            <w:pPr>
              <w:pStyle w:val="ConsPlusNormal"/>
              <w:jc w:val="both"/>
              <w:rPr>
                <w:rFonts w:ascii="Times New Roman" w:hAnsi="Times New Roman" w:cs="Times New Roman"/>
                <w:szCs w:val="22"/>
              </w:rPr>
            </w:pPr>
            <w:r w:rsidRPr="008E0BAE">
              <w:rPr>
                <w:rFonts w:ascii="Times New Roman" w:hAnsi="Times New Roman" w:cs="Times New Roman"/>
                <w:b/>
                <w:szCs w:val="22"/>
              </w:rPr>
              <w:t>«</w:t>
            </w:r>
            <w:r w:rsidRPr="008E0BAE">
              <w:rPr>
                <w:rFonts w:ascii="Times New Roman" w:hAnsi="Times New Roman" w:cs="Times New Roman"/>
                <w:szCs w:val="22"/>
              </w:rPr>
              <w:t>Количество Центров космических услуг Курской области (нарастающим итогом)»</w:t>
            </w:r>
            <w:r w:rsidR="002A538B">
              <w:rPr>
                <w:rFonts w:ascii="Times New Roman" w:hAnsi="Times New Roman" w:cs="Times New Roman"/>
                <w:szCs w:val="22"/>
              </w:rPr>
              <w:t xml:space="preserve"> создается и оснащается с 2016 года по 2025 год. Показатель (индикатор) в 2023 году выполнен на 100 %. Министерством природных ресурсов Курской области обеспечено функционирование региональной базовой системы мониторинга и управления экологии и природопользования. </w:t>
            </w:r>
            <w:r w:rsidRPr="008E0BAE">
              <w:rPr>
                <w:rFonts w:ascii="Times New Roman" w:hAnsi="Times New Roman" w:cs="Times New Roman"/>
                <w:szCs w:val="22"/>
              </w:rPr>
              <w:t xml:space="preserve"> </w:t>
            </w:r>
          </w:p>
        </w:tc>
      </w:tr>
      <w:tr w:rsidR="007F019D" w:rsidRPr="007F019D" w:rsidTr="00946FF7">
        <w:trPr>
          <w:gridAfter w:val="2"/>
          <w:wAfter w:w="5388" w:type="dxa"/>
        </w:trPr>
        <w:tc>
          <w:tcPr>
            <w:tcW w:w="669"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lastRenderedPageBreak/>
              <w:t>20</w:t>
            </w:r>
          </w:p>
        </w:tc>
        <w:tc>
          <w:tcPr>
            <w:tcW w:w="1742" w:type="dxa"/>
          </w:tcPr>
          <w:p w:rsidR="00946FF7" w:rsidRPr="007F019D" w:rsidRDefault="00946FF7" w:rsidP="00946FF7">
            <w:r w:rsidRPr="007F019D">
              <w:rPr>
                <w:sz w:val="22"/>
                <w:szCs w:val="22"/>
              </w:rPr>
              <w:t>Количество разработанных областных нормативных актов, обеспечивающих развертывание и функционирование областной инфраструктуры использования спутниковых навигационных технологий ГЛОНАСС, данных ДЗЗ и других РКД (нарастающим итогом)</w:t>
            </w:r>
          </w:p>
        </w:tc>
        <w:tc>
          <w:tcPr>
            <w:tcW w:w="1186" w:type="dxa"/>
            <w:gridSpan w:val="2"/>
          </w:tcPr>
          <w:p w:rsidR="00946FF7" w:rsidRPr="007F019D" w:rsidRDefault="00946FF7" w:rsidP="00946FF7">
            <w:r w:rsidRPr="007F019D">
              <w:rPr>
                <w:sz w:val="22"/>
                <w:szCs w:val="22"/>
              </w:rPr>
              <w:t>единицы</w:t>
            </w:r>
          </w:p>
        </w:tc>
        <w:tc>
          <w:tcPr>
            <w:tcW w:w="872"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12</w:t>
            </w:r>
          </w:p>
        </w:tc>
        <w:tc>
          <w:tcPr>
            <w:tcW w:w="852"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 xml:space="preserve">12                                                                                                                                                        </w:t>
            </w:r>
          </w:p>
        </w:tc>
        <w:tc>
          <w:tcPr>
            <w:tcW w:w="1289"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12</w:t>
            </w:r>
          </w:p>
        </w:tc>
        <w:tc>
          <w:tcPr>
            <w:tcW w:w="1558"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 xml:space="preserve">12                                                                                                                                                        </w:t>
            </w:r>
          </w:p>
        </w:tc>
        <w:tc>
          <w:tcPr>
            <w:tcW w:w="2606" w:type="dxa"/>
          </w:tcPr>
          <w:p w:rsidR="00B103A5" w:rsidRPr="00B103A5" w:rsidRDefault="00B103A5" w:rsidP="00B103A5">
            <w:pPr>
              <w:widowControl w:val="0"/>
              <w:autoSpaceDE w:val="0"/>
              <w:autoSpaceDN w:val="0"/>
              <w:adjustRightInd w:val="0"/>
              <w:ind w:firstLine="709"/>
              <w:jc w:val="both"/>
              <w:rPr>
                <w:bCs/>
                <w:spacing w:val="-3"/>
              </w:rPr>
            </w:pPr>
            <w:r w:rsidRPr="00B103A5">
              <w:rPr>
                <w:sz w:val="22"/>
                <w:szCs w:val="22"/>
              </w:rPr>
              <w:t xml:space="preserve">Разработано к </w:t>
            </w:r>
            <w:r w:rsidRPr="00B103A5">
              <w:rPr>
                <w:b/>
                <w:sz w:val="22"/>
                <w:szCs w:val="22"/>
              </w:rPr>
              <w:t>2023 году нарастающим итогом 12 областных</w:t>
            </w:r>
            <w:r w:rsidRPr="00B103A5">
              <w:rPr>
                <w:sz w:val="22"/>
                <w:szCs w:val="22"/>
              </w:rPr>
              <w:t xml:space="preserve"> нормативных актов (в 2023 году внесены изменения и дополнения к действующим нормативно – правовым актам).</w:t>
            </w:r>
            <w:r>
              <w:rPr>
                <w:sz w:val="22"/>
                <w:szCs w:val="22"/>
              </w:rPr>
              <w:t xml:space="preserve"> </w:t>
            </w:r>
            <w:r w:rsidRPr="00B103A5">
              <w:rPr>
                <w:b/>
                <w:sz w:val="22"/>
                <w:szCs w:val="22"/>
              </w:rPr>
              <w:t>П</w:t>
            </w:r>
            <w:r w:rsidRPr="00B103A5">
              <w:rPr>
                <w:b/>
                <w:bCs/>
                <w:spacing w:val="-3"/>
                <w:sz w:val="22"/>
                <w:szCs w:val="22"/>
              </w:rPr>
              <w:t>оказатель (индикатор) в 2023 году выполнен на 100 %</w:t>
            </w:r>
            <w:r w:rsidRPr="00B103A5">
              <w:rPr>
                <w:bCs/>
                <w:spacing w:val="-3"/>
                <w:sz w:val="22"/>
                <w:szCs w:val="22"/>
              </w:rPr>
              <w:t>.</w:t>
            </w:r>
          </w:p>
          <w:p w:rsidR="00946FF7" w:rsidRPr="007F019D" w:rsidRDefault="00946FF7" w:rsidP="00946FF7">
            <w:pPr>
              <w:pStyle w:val="ConsPlusNormal"/>
              <w:jc w:val="center"/>
              <w:rPr>
                <w:rFonts w:ascii="Times New Roman" w:hAnsi="Times New Roman" w:cs="Times New Roman"/>
                <w:szCs w:val="22"/>
              </w:rPr>
            </w:pPr>
          </w:p>
        </w:tc>
      </w:tr>
      <w:tr w:rsidR="00A92DF3" w:rsidRPr="007F019D" w:rsidTr="00946FF7">
        <w:trPr>
          <w:gridAfter w:val="2"/>
          <w:wAfter w:w="5388" w:type="dxa"/>
        </w:trPr>
        <w:tc>
          <w:tcPr>
            <w:tcW w:w="669" w:type="dxa"/>
            <w:gridSpan w:val="2"/>
          </w:tcPr>
          <w:p w:rsidR="00A92DF3" w:rsidRPr="007F019D" w:rsidRDefault="00A92DF3" w:rsidP="00A92DF3">
            <w:pPr>
              <w:pStyle w:val="ConsPlusNormal"/>
              <w:jc w:val="center"/>
              <w:rPr>
                <w:rFonts w:ascii="Times New Roman" w:hAnsi="Times New Roman" w:cs="Times New Roman"/>
                <w:szCs w:val="22"/>
              </w:rPr>
            </w:pPr>
            <w:r w:rsidRPr="007F019D">
              <w:rPr>
                <w:rFonts w:ascii="Times New Roman" w:hAnsi="Times New Roman" w:cs="Times New Roman"/>
                <w:szCs w:val="22"/>
              </w:rPr>
              <w:t>21</w:t>
            </w:r>
          </w:p>
        </w:tc>
        <w:tc>
          <w:tcPr>
            <w:tcW w:w="1742" w:type="dxa"/>
          </w:tcPr>
          <w:p w:rsidR="00A92DF3" w:rsidRPr="007F019D" w:rsidRDefault="00A92DF3" w:rsidP="00A92DF3">
            <w:r w:rsidRPr="007F019D">
              <w:rPr>
                <w:sz w:val="22"/>
                <w:szCs w:val="22"/>
              </w:rPr>
              <w:t xml:space="preserve">Количество сотрудников органов исполнительной государственной власти Курской области, специалистов подведомственных учреждений, прошедших обучение по вопросам использования результатов космической деятельности в интересах социально-экономического развития области (нарастающим итогом) </w:t>
            </w:r>
          </w:p>
        </w:tc>
        <w:tc>
          <w:tcPr>
            <w:tcW w:w="1186" w:type="dxa"/>
            <w:gridSpan w:val="2"/>
          </w:tcPr>
          <w:p w:rsidR="00A92DF3" w:rsidRPr="007F019D" w:rsidRDefault="00A92DF3" w:rsidP="00A92DF3">
            <w:pPr>
              <w:pStyle w:val="ConsPlusNormal"/>
              <w:jc w:val="center"/>
              <w:rPr>
                <w:rFonts w:ascii="Times New Roman" w:hAnsi="Times New Roman" w:cs="Times New Roman"/>
                <w:szCs w:val="22"/>
              </w:rPr>
            </w:pPr>
            <w:r w:rsidRPr="007F019D">
              <w:rPr>
                <w:rFonts w:ascii="Times New Roman" w:hAnsi="Times New Roman" w:cs="Times New Roman"/>
                <w:szCs w:val="22"/>
              </w:rPr>
              <w:t>количество</w:t>
            </w:r>
          </w:p>
          <w:p w:rsidR="00A92DF3" w:rsidRPr="007F019D" w:rsidRDefault="00A92DF3" w:rsidP="00A92DF3">
            <w:pPr>
              <w:pStyle w:val="ConsPlusNormal"/>
              <w:jc w:val="center"/>
              <w:rPr>
                <w:rFonts w:ascii="Times New Roman" w:hAnsi="Times New Roman" w:cs="Times New Roman"/>
                <w:szCs w:val="22"/>
              </w:rPr>
            </w:pPr>
            <w:r w:rsidRPr="007F019D">
              <w:rPr>
                <w:rFonts w:ascii="Times New Roman" w:hAnsi="Times New Roman" w:cs="Times New Roman"/>
                <w:szCs w:val="22"/>
              </w:rPr>
              <w:t>человек</w:t>
            </w:r>
          </w:p>
          <w:p w:rsidR="00A92DF3" w:rsidRPr="007F019D" w:rsidRDefault="00A92DF3" w:rsidP="00A92DF3">
            <w:pPr>
              <w:pStyle w:val="ConsPlusNormal"/>
              <w:jc w:val="center"/>
              <w:rPr>
                <w:rFonts w:ascii="Times New Roman" w:hAnsi="Times New Roman" w:cs="Times New Roman"/>
                <w:szCs w:val="22"/>
              </w:rPr>
            </w:pPr>
          </w:p>
        </w:tc>
        <w:tc>
          <w:tcPr>
            <w:tcW w:w="872" w:type="dxa"/>
            <w:gridSpan w:val="2"/>
          </w:tcPr>
          <w:p w:rsidR="00A92DF3" w:rsidRPr="007F019D" w:rsidRDefault="00A92DF3" w:rsidP="00A92DF3">
            <w:pPr>
              <w:pStyle w:val="ConsPlusNormal"/>
              <w:jc w:val="center"/>
              <w:rPr>
                <w:rFonts w:ascii="Times New Roman" w:hAnsi="Times New Roman" w:cs="Times New Roman"/>
                <w:szCs w:val="22"/>
              </w:rPr>
            </w:pPr>
            <w:r w:rsidRPr="007F019D">
              <w:rPr>
                <w:rFonts w:ascii="Times New Roman" w:hAnsi="Times New Roman" w:cs="Times New Roman"/>
                <w:szCs w:val="22"/>
              </w:rPr>
              <w:t>156</w:t>
            </w:r>
          </w:p>
        </w:tc>
        <w:tc>
          <w:tcPr>
            <w:tcW w:w="852" w:type="dxa"/>
            <w:gridSpan w:val="2"/>
          </w:tcPr>
          <w:p w:rsidR="00A92DF3" w:rsidRPr="007F019D" w:rsidRDefault="00A92DF3" w:rsidP="00A92DF3">
            <w:pPr>
              <w:pStyle w:val="ConsPlusNormal"/>
              <w:jc w:val="center"/>
              <w:rPr>
                <w:rFonts w:ascii="Times New Roman" w:hAnsi="Times New Roman" w:cs="Times New Roman"/>
                <w:szCs w:val="22"/>
              </w:rPr>
            </w:pPr>
            <w:r w:rsidRPr="007F019D">
              <w:rPr>
                <w:rFonts w:ascii="Times New Roman" w:hAnsi="Times New Roman" w:cs="Times New Roman"/>
                <w:szCs w:val="22"/>
              </w:rPr>
              <w:t>15</w:t>
            </w:r>
            <w:r>
              <w:rPr>
                <w:rFonts w:ascii="Times New Roman" w:hAnsi="Times New Roman" w:cs="Times New Roman"/>
                <w:szCs w:val="22"/>
              </w:rPr>
              <w:t>2</w:t>
            </w:r>
          </w:p>
        </w:tc>
        <w:tc>
          <w:tcPr>
            <w:tcW w:w="1289" w:type="dxa"/>
            <w:gridSpan w:val="2"/>
          </w:tcPr>
          <w:p w:rsidR="00A92DF3" w:rsidRPr="00A92DF3" w:rsidRDefault="00A92DF3" w:rsidP="00A92DF3">
            <w:pPr>
              <w:pStyle w:val="ConsPlusNormal"/>
              <w:jc w:val="center"/>
              <w:rPr>
                <w:rFonts w:ascii="Times New Roman" w:hAnsi="Times New Roman" w:cs="Times New Roman"/>
                <w:szCs w:val="22"/>
                <w:lang w:val="en-US"/>
              </w:rPr>
            </w:pPr>
            <w:r>
              <w:rPr>
                <w:rFonts w:ascii="Times New Roman" w:hAnsi="Times New Roman" w:cs="Times New Roman"/>
                <w:szCs w:val="22"/>
                <w:lang w:val="en-US"/>
              </w:rPr>
              <w:t>160</w:t>
            </w:r>
          </w:p>
        </w:tc>
        <w:tc>
          <w:tcPr>
            <w:tcW w:w="1558" w:type="dxa"/>
            <w:gridSpan w:val="2"/>
          </w:tcPr>
          <w:p w:rsidR="00A92DF3" w:rsidRPr="00A92DF3" w:rsidRDefault="00A92DF3" w:rsidP="00A92DF3">
            <w:pPr>
              <w:pStyle w:val="ConsPlusNormal"/>
              <w:jc w:val="center"/>
              <w:rPr>
                <w:rFonts w:ascii="Times New Roman" w:hAnsi="Times New Roman" w:cs="Times New Roman"/>
                <w:szCs w:val="22"/>
                <w:lang w:val="en-US"/>
              </w:rPr>
            </w:pPr>
            <w:r>
              <w:rPr>
                <w:rFonts w:ascii="Times New Roman" w:hAnsi="Times New Roman" w:cs="Times New Roman"/>
                <w:szCs w:val="22"/>
                <w:lang w:val="en-US"/>
              </w:rPr>
              <w:t>160</w:t>
            </w:r>
          </w:p>
        </w:tc>
        <w:tc>
          <w:tcPr>
            <w:tcW w:w="2606" w:type="dxa"/>
          </w:tcPr>
          <w:p w:rsidR="00A92DF3" w:rsidRPr="00A92DF3" w:rsidRDefault="00A92DF3" w:rsidP="00A92DF3">
            <w:pPr>
              <w:widowControl w:val="0"/>
              <w:autoSpaceDE w:val="0"/>
              <w:autoSpaceDN w:val="0"/>
              <w:adjustRightInd w:val="0"/>
              <w:ind w:firstLine="709"/>
              <w:jc w:val="both"/>
              <w:rPr>
                <w:bCs/>
                <w:spacing w:val="-3"/>
              </w:rPr>
            </w:pPr>
            <w:r w:rsidRPr="00A92DF3">
              <w:rPr>
                <w:sz w:val="22"/>
                <w:szCs w:val="22"/>
              </w:rPr>
              <w:t>Обучено нарастающим итогом к 202</w:t>
            </w:r>
            <w:r>
              <w:rPr>
                <w:sz w:val="22"/>
                <w:szCs w:val="22"/>
              </w:rPr>
              <w:t>3</w:t>
            </w:r>
            <w:r w:rsidRPr="00A92DF3">
              <w:rPr>
                <w:sz w:val="22"/>
                <w:szCs w:val="22"/>
              </w:rPr>
              <w:t xml:space="preserve"> году </w:t>
            </w:r>
            <w:r w:rsidRPr="00A92DF3">
              <w:rPr>
                <w:b/>
                <w:sz w:val="22"/>
                <w:szCs w:val="22"/>
              </w:rPr>
              <w:t>160 человек</w:t>
            </w:r>
            <w:r w:rsidRPr="00A92DF3">
              <w:rPr>
                <w:sz w:val="22"/>
                <w:szCs w:val="22"/>
              </w:rPr>
              <w:t xml:space="preserve">, </w:t>
            </w:r>
            <w:r w:rsidRPr="00A92DF3">
              <w:rPr>
                <w:b/>
                <w:sz w:val="22"/>
                <w:szCs w:val="22"/>
              </w:rPr>
              <w:t>по плану 160 человек</w:t>
            </w:r>
            <w:r w:rsidRPr="00A92DF3">
              <w:rPr>
                <w:sz w:val="22"/>
                <w:szCs w:val="22"/>
              </w:rPr>
              <w:t xml:space="preserve">, </w:t>
            </w:r>
            <w:r w:rsidRPr="00A92DF3">
              <w:rPr>
                <w:b/>
                <w:sz w:val="22"/>
                <w:szCs w:val="22"/>
              </w:rPr>
              <w:t>индикатор выполнен на 100 % (160/</w:t>
            </w:r>
            <w:r>
              <w:rPr>
                <w:b/>
                <w:sz w:val="22"/>
                <w:szCs w:val="22"/>
              </w:rPr>
              <w:t>160</w:t>
            </w:r>
            <w:r w:rsidRPr="00A92DF3">
              <w:rPr>
                <w:b/>
                <w:sz w:val="22"/>
                <w:szCs w:val="22"/>
              </w:rPr>
              <w:t xml:space="preserve">= 100%) </w:t>
            </w:r>
          </w:p>
          <w:p w:rsidR="00A92DF3" w:rsidRPr="00A92DF3" w:rsidRDefault="00A92DF3" w:rsidP="00A92DF3">
            <w:pPr>
              <w:widowControl w:val="0"/>
              <w:autoSpaceDE w:val="0"/>
              <w:autoSpaceDN w:val="0"/>
              <w:adjustRightInd w:val="0"/>
              <w:ind w:firstLine="567"/>
              <w:jc w:val="both"/>
            </w:pPr>
            <w:r w:rsidRPr="00A92DF3">
              <w:rPr>
                <w:sz w:val="22"/>
                <w:szCs w:val="22"/>
              </w:rPr>
              <w:t>В 2023 году обучено 4 человека в Министерстве образования и науки Курской области.</w:t>
            </w:r>
          </w:p>
          <w:p w:rsidR="00A92DF3" w:rsidRPr="00A92DF3" w:rsidRDefault="00A92DF3" w:rsidP="00A92DF3">
            <w:pPr>
              <w:pStyle w:val="ConsPlusCell"/>
              <w:snapToGrid w:val="0"/>
              <w:ind w:firstLine="567"/>
              <w:jc w:val="both"/>
              <w:rPr>
                <w:sz w:val="22"/>
                <w:szCs w:val="22"/>
              </w:rPr>
            </w:pPr>
            <w:r w:rsidRPr="00A92DF3">
              <w:rPr>
                <w:sz w:val="22"/>
                <w:szCs w:val="22"/>
              </w:rPr>
              <w:t>Обучено нарастающим итогом 156 + 4=160 человек, индикатор выполнен на 100 %.</w:t>
            </w:r>
          </w:p>
          <w:p w:rsidR="00A92DF3" w:rsidRPr="00A92DF3" w:rsidRDefault="00A92DF3" w:rsidP="00A92DF3">
            <w:pPr>
              <w:widowControl w:val="0"/>
              <w:autoSpaceDE w:val="0"/>
              <w:autoSpaceDN w:val="0"/>
              <w:adjustRightInd w:val="0"/>
              <w:jc w:val="both"/>
              <w:rPr>
                <w:bCs/>
                <w:spacing w:val="-3"/>
              </w:rPr>
            </w:pPr>
            <w:r w:rsidRPr="00A92DF3">
              <w:rPr>
                <w:b/>
                <w:sz w:val="22"/>
                <w:szCs w:val="22"/>
              </w:rPr>
              <w:t xml:space="preserve">       П</w:t>
            </w:r>
            <w:r w:rsidRPr="00A92DF3">
              <w:rPr>
                <w:b/>
                <w:bCs/>
                <w:spacing w:val="-3"/>
                <w:sz w:val="22"/>
                <w:szCs w:val="22"/>
              </w:rPr>
              <w:t>оказатель (индикатор) в 2023 году выполнен на 100 %</w:t>
            </w:r>
            <w:r w:rsidRPr="00A92DF3">
              <w:rPr>
                <w:bCs/>
                <w:spacing w:val="-3"/>
                <w:sz w:val="22"/>
                <w:szCs w:val="22"/>
              </w:rPr>
              <w:t>.</w:t>
            </w:r>
          </w:p>
          <w:p w:rsidR="00A92DF3" w:rsidRPr="007F019D" w:rsidRDefault="00A92DF3" w:rsidP="00A92DF3">
            <w:pPr>
              <w:widowControl w:val="0"/>
              <w:autoSpaceDE w:val="0"/>
              <w:autoSpaceDN w:val="0"/>
              <w:adjustRightInd w:val="0"/>
              <w:jc w:val="both"/>
            </w:pPr>
          </w:p>
        </w:tc>
      </w:tr>
      <w:tr w:rsidR="007F019D" w:rsidRPr="007F019D" w:rsidTr="00946FF7">
        <w:trPr>
          <w:gridAfter w:val="2"/>
          <w:wAfter w:w="5388" w:type="dxa"/>
        </w:trPr>
        <w:tc>
          <w:tcPr>
            <w:tcW w:w="669" w:type="dxa"/>
            <w:gridSpan w:val="2"/>
          </w:tcPr>
          <w:p w:rsidR="00473772" w:rsidRPr="007F019D" w:rsidRDefault="00473772" w:rsidP="00473772">
            <w:pPr>
              <w:pStyle w:val="ConsPlusNormal"/>
              <w:jc w:val="center"/>
              <w:rPr>
                <w:rFonts w:ascii="Times New Roman" w:hAnsi="Times New Roman" w:cs="Times New Roman"/>
                <w:szCs w:val="22"/>
              </w:rPr>
            </w:pPr>
            <w:r w:rsidRPr="007F019D">
              <w:rPr>
                <w:rFonts w:ascii="Times New Roman" w:hAnsi="Times New Roman" w:cs="Times New Roman"/>
                <w:szCs w:val="22"/>
              </w:rPr>
              <w:t>22</w:t>
            </w:r>
          </w:p>
        </w:tc>
        <w:tc>
          <w:tcPr>
            <w:tcW w:w="1742" w:type="dxa"/>
          </w:tcPr>
          <w:p w:rsidR="00473772" w:rsidRPr="007F019D" w:rsidRDefault="00473772" w:rsidP="00473772">
            <w:pPr>
              <w:pStyle w:val="ConsPlusNormal"/>
              <w:rPr>
                <w:rFonts w:ascii="Times New Roman" w:hAnsi="Times New Roman" w:cs="Times New Roman"/>
                <w:szCs w:val="22"/>
              </w:rPr>
            </w:pPr>
            <w:r w:rsidRPr="007F019D">
              <w:rPr>
                <w:rFonts w:ascii="Times New Roman" w:hAnsi="Times New Roman" w:cs="Times New Roman"/>
                <w:szCs w:val="22"/>
              </w:rPr>
              <w:t xml:space="preserve">Количество региональных базовых ЦСМУ, установленных в органах исполнительной государственной власти Курской области (нарастающим </w:t>
            </w:r>
            <w:r w:rsidRPr="007F019D">
              <w:rPr>
                <w:rFonts w:ascii="Times New Roman" w:hAnsi="Times New Roman" w:cs="Times New Roman"/>
                <w:szCs w:val="22"/>
              </w:rPr>
              <w:lastRenderedPageBreak/>
              <w:t>итогом)</w:t>
            </w:r>
          </w:p>
        </w:tc>
        <w:tc>
          <w:tcPr>
            <w:tcW w:w="1186" w:type="dxa"/>
            <w:gridSpan w:val="2"/>
          </w:tcPr>
          <w:p w:rsidR="00473772" w:rsidRPr="007F019D" w:rsidRDefault="00473772" w:rsidP="00473772">
            <w:pPr>
              <w:pStyle w:val="ConsPlusNormal"/>
              <w:jc w:val="center"/>
              <w:rPr>
                <w:rFonts w:ascii="Times New Roman" w:hAnsi="Times New Roman" w:cs="Times New Roman"/>
                <w:szCs w:val="22"/>
              </w:rPr>
            </w:pPr>
            <w:r w:rsidRPr="007F019D">
              <w:rPr>
                <w:rFonts w:ascii="Times New Roman" w:hAnsi="Times New Roman" w:cs="Times New Roman"/>
                <w:szCs w:val="22"/>
              </w:rPr>
              <w:lastRenderedPageBreak/>
              <w:t>единицы</w:t>
            </w:r>
          </w:p>
        </w:tc>
        <w:tc>
          <w:tcPr>
            <w:tcW w:w="872" w:type="dxa"/>
            <w:gridSpan w:val="2"/>
          </w:tcPr>
          <w:p w:rsidR="00473772" w:rsidRPr="007F019D" w:rsidRDefault="00473772" w:rsidP="00473772">
            <w:pPr>
              <w:pStyle w:val="ConsPlusNormal"/>
              <w:jc w:val="center"/>
              <w:rPr>
                <w:rFonts w:ascii="Times New Roman" w:hAnsi="Times New Roman" w:cs="Times New Roman"/>
                <w:szCs w:val="22"/>
              </w:rPr>
            </w:pPr>
            <w:r w:rsidRPr="007F019D">
              <w:rPr>
                <w:rFonts w:ascii="Times New Roman" w:hAnsi="Times New Roman" w:cs="Times New Roman"/>
                <w:szCs w:val="22"/>
              </w:rPr>
              <w:t>5</w:t>
            </w:r>
          </w:p>
        </w:tc>
        <w:tc>
          <w:tcPr>
            <w:tcW w:w="852" w:type="dxa"/>
            <w:gridSpan w:val="2"/>
          </w:tcPr>
          <w:p w:rsidR="00473772" w:rsidRPr="007F019D" w:rsidRDefault="00473772" w:rsidP="00473772">
            <w:pPr>
              <w:pStyle w:val="ConsPlusNormal"/>
              <w:jc w:val="center"/>
              <w:rPr>
                <w:rFonts w:ascii="Times New Roman" w:hAnsi="Times New Roman" w:cs="Times New Roman"/>
                <w:szCs w:val="22"/>
              </w:rPr>
            </w:pPr>
            <w:r w:rsidRPr="007F019D">
              <w:rPr>
                <w:rFonts w:ascii="Times New Roman" w:hAnsi="Times New Roman" w:cs="Times New Roman"/>
                <w:szCs w:val="22"/>
              </w:rPr>
              <w:t>4</w:t>
            </w:r>
          </w:p>
        </w:tc>
        <w:tc>
          <w:tcPr>
            <w:tcW w:w="1289" w:type="dxa"/>
            <w:gridSpan w:val="2"/>
          </w:tcPr>
          <w:p w:rsidR="00473772" w:rsidRPr="007F019D" w:rsidRDefault="00473772" w:rsidP="00473772">
            <w:pPr>
              <w:pStyle w:val="ConsPlusNormal"/>
              <w:jc w:val="center"/>
              <w:rPr>
                <w:rFonts w:ascii="Times New Roman" w:hAnsi="Times New Roman" w:cs="Times New Roman"/>
                <w:szCs w:val="22"/>
              </w:rPr>
            </w:pPr>
            <w:r w:rsidRPr="007F019D">
              <w:rPr>
                <w:rFonts w:ascii="Times New Roman" w:hAnsi="Times New Roman" w:cs="Times New Roman"/>
                <w:szCs w:val="22"/>
              </w:rPr>
              <w:t>4</w:t>
            </w:r>
          </w:p>
        </w:tc>
        <w:tc>
          <w:tcPr>
            <w:tcW w:w="1558" w:type="dxa"/>
            <w:gridSpan w:val="2"/>
          </w:tcPr>
          <w:p w:rsidR="00473772" w:rsidRPr="007F019D" w:rsidRDefault="00473772" w:rsidP="00473772">
            <w:pPr>
              <w:pStyle w:val="ConsPlusNormal"/>
              <w:jc w:val="center"/>
              <w:rPr>
                <w:rFonts w:ascii="Times New Roman" w:hAnsi="Times New Roman" w:cs="Times New Roman"/>
                <w:szCs w:val="22"/>
              </w:rPr>
            </w:pPr>
            <w:r w:rsidRPr="007F019D">
              <w:rPr>
                <w:rFonts w:ascii="Times New Roman" w:hAnsi="Times New Roman" w:cs="Times New Roman"/>
                <w:szCs w:val="22"/>
              </w:rPr>
              <w:t>4</w:t>
            </w:r>
          </w:p>
        </w:tc>
        <w:tc>
          <w:tcPr>
            <w:tcW w:w="2606" w:type="dxa"/>
          </w:tcPr>
          <w:p w:rsidR="00454EA4" w:rsidRDefault="00473772" w:rsidP="00473772">
            <w:pPr>
              <w:widowControl w:val="0"/>
              <w:autoSpaceDE w:val="0"/>
              <w:autoSpaceDN w:val="0"/>
              <w:adjustRightInd w:val="0"/>
              <w:jc w:val="both"/>
              <w:rPr>
                <w:b/>
              </w:rPr>
            </w:pPr>
            <w:r w:rsidRPr="007F019D">
              <w:rPr>
                <w:b/>
                <w:sz w:val="22"/>
                <w:szCs w:val="22"/>
              </w:rPr>
              <w:t>В 202</w:t>
            </w:r>
            <w:r w:rsidR="00B6713E" w:rsidRPr="006D2A2A">
              <w:rPr>
                <w:b/>
                <w:sz w:val="22"/>
                <w:szCs w:val="22"/>
              </w:rPr>
              <w:t>3</w:t>
            </w:r>
            <w:r w:rsidRPr="007F019D">
              <w:rPr>
                <w:b/>
                <w:sz w:val="22"/>
                <w:szCs w:val="22"/>
              </w:rPr>
              <w:t xml:space="preserve"> году данный индикатор не</w:t>
            </w:r>
          </w:p>
          <w:p w:rsidR="00473772" w:rsidRPr="007F019D" w:rsidRDefault="00473772" w:rsidP="00473772">
            <w:pPr>
              <w:widowControl w:val="0"/>
              <w:autoSpaceDE w:val="0"/>
              <w:autoSpaceDN w:val="0"/>
              <w:adjustRightInd w:val="0"/>
              <w:jc w:val="both"/>
            </w:pPr>
            <w:r w:rsidRPr="007F019D">
              <w:rPr>
                <w:b/>
                <w:sz w:val="22"/>
                <w:szCs w:val="22"/>
              </w:rPr>
              <w:t xml:space="preserve"> реализовывался, остался на уровне 2020 года.</w:t>
            </w:r>
          </w:p>
          <w:p w:rsidR="00473772" w:rsidRPr="007F019D" w:rsidRDefault="00473772" w:rsidP="00473772">
            <w:pPr>
              <w:widowControl w:val="0"/>
              <w:autoSpaceDE w:val="0"/>
              <w:autoSpaceDN w:val="0"/>
              <w:adjustRightInd w:val="0"/>
              <w:jc w:val="both"/>
            </w:pPr>
            <w:r w:rsidRPr="007F019D">
              <w:rPr>
                <w:sz w:val="22"/>
                <w:szCs w:val="22"/>
              </w:rPr>
              <w:t xml:space="preserve"> Создано к 2017 году 4 региональные базовые ЦСМУ, в 2021 году индикатор остался на том же уровне:</w:t>
            </w:r>
          </w:p>
          <w:p w:rsidR="00473772" w:rsidRPr="007F019D" w:rsidRDefault="00473772" w:rsidP="00473772">
            <w:pPr>
              <w:widowControl w:val="0"/>
              <w:autoSpaceDE w:val="0"/>
              <w:autoSpaceDN w:val="0"/>
              <w:adjustRightInd w:val="0"/>
              <w:jc w:val="both"/>
            </w:pPr>
            <w:r w:rsidRPr="007F019D">
              <w:rPr>
                <w:sz w:val="22"/>
                <w:szCs w:val="22"/>
              </w:rPr>
              <w:lastRenderedPageBreak/>
              <w:t xml:space="preserve"> в 2014 году была создана 1 региональная базовая целевая система мониторинга и управления комитета строительства и архитектуры Курской области и 3 созданы в 2016 году ЦСМУ; сельского хозяйств (ответственный исполнитель комитет агропромышленного комплекса Курской области), лесного хозяйства (ответственный исполнитель комитет лесного хозяйства Курской области), экологии и природопользования (ответственный исполнитель департамент экологической безопасности Курской области). </w:t>
            </w:r>
            <w:bookmarkStart w:id="2" w:name="_Hlk507583633"/>
          </w:p>
          <w:p w:rsidR="00473772" w:rsidRPr="007F019D" w:rsidRDefault="00B6713E" w:rsidP="00B6713E">
            <w:pPr>
              <w:widowControl w:val="0"/>
              <w:autoSpaceDE w:val="0"/>
              <w:autoSpaceDN w:val="0"/>
              <w:adjustRightInd w:val="0"/>
              <w:jc w:val="both"/>
              <w:rPr>
                <w:b/>
              </w:rPr>
            </w:pPr>
            <w:r>
              <w:rPr>
                <w:b/>
                <w:sz w:val="22"/>
                <w:szCs w:val="22"/>
              </w:rPr>
              <w:t xml:space="preserve">В 2023 </w:t>
            </w:r>
            <w:r w:rsidR="00473772" w:rsidRPr="007F019D">
              <w:rPr>
                <w:b/>
                <w:sz w:val="22"/>
                <w:szCs w:val="22"/>
              </w:rPr>
              <w:t>году региональные базовые целевые системы мониторинга и управления не создавались</w:t>
            </w:r>
            <w:bookmarkEnd w:id="2"/>
            <w:r w:rsidR="00473772" w:rsidRPr="007F019D">
              <w:rPr>
                <w:b/>
                <w:sz w:val="22"/>
                <w:szCs w:val="22"/>
              </w:rPr>
              <w:t xml:space="preserve">. </w:t>
            </w:r>
          </w:p>
        </w:tc>
      </w:tr>
      <w:tr w:rsidR="007F019D" w:rsidRPr="007F019D" w:rsidTr="00946FF7">
        <w:trPr>
          <w:gridAfter w:val="2"/>
          <w:wAfter w:w="5388" w:type="dxa"/>
          <w:trHeight w:val="4286"/>
        </w:trPr>
        <w:tc>
          <w:tcPr>
            <w:tcW w:w="669"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lastRenderedPageBreak/>
              <w:t>23</w:t>
            </w:r>
          </w:p>
        </w:tc>
        <w:tc>
          <w:tcPr>
            <w:tcW w:w="1742" w:type="dxa"/>
          </w:tcPr>
          <w:p w:rsidR="00946FF7" w:rsidRPr="007F019D" w:rsidRDefault="00946FF7" w:rsidP="00946FF7">
            <w:pPr>
              <w:pStyle w:val="ConsPlusNormal"/>
              <w:rPr>
                <w:rFonts w:ascii="Times New Roman" w:hAnsi="Times New Roman" w:cs="Times New Roman"/>
                <w:szCs w:val="22"/>
              </w:rPr>
            </w:pPr>
            <w:r w:rsidRPr="007F019D">
              <w:rPr>
                <w:rFonts w:ascii="Times New Roman" w:hAnsi="Times New Roman" w:cs="Times New Roman"/>
                <w:szCs w:val="22"/>
              </w:rPr>
              <w:t>Количество информационных ЦСМУ, установленных в органах исполнительной государственной власти Курской области (нарастающим итогом)</w:t>
            </w:r>
          </w:p>
        </w:tc>
        <w:tc>
          <w:tcPr>
            <w:tcW w:w="1186"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единицы</w:t>
            </w:r>
          </w:p>
        </w:tc>
        <w:tc>
          <w:tcPr>
            <w:tcW w:w="872"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6</w:t>
            </w:r>
          </w:p>
        </w:tc>
        <w:tc>
          <w:tcPr>
            <w:tcW w:w="852"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6</w:t>
            </w:r>
          </w:p>
        </w:tc>
        <w:tc>
          <w:tcPr>
            <w:tcW w:w="1289"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6</w:t>
            </w:r>
          </w:p>
        </w:tc>
        <w:tc>
          <w:tcPr>
            <w:tcW w:w="1558"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6</w:t>
            </w:r>
          </w:p>
        </w:tc>
        <w:tc>
          <w:tcPr>
            <w:tcW w:w="2606" w:type="dxa"/>
          </w:tcPr>
          <w:p w:rsidR="00946FF7" w:rsidRPr="007F019D" w:rsidRDefault="00946FF7" w:rsidP="00946FF7">
            <w:pPr>
              <w:jc w:val="both"/>
            </w:pPr>
            <w:r w:rsidRPr="007F019D">
              <w:rPr>
                <w:b/>
                <w:sz w:val="22"/>
                <w:szCs w:val="22"/>
              </w:rPr>
              <w:t>В 202</w:t>
            </w:r>
            <w:r w:rsidR="00B6713E" w:rsidRPr="00881895">
              <w:rPr>
                <w:b/>
                <w:sz w:val="22"/>
                <w:szCs w:val="22"/>
              </w:rPr>
              <w:t>3</w:t>
            </w:r>
            <w:r w:rsidRPr="007F019D">
              <w:rPr>
                <w:b/>
                <w:sz w:val="22"/>
                <w:szCs w:val="22"/>
              </w:rPr>
              <w:t xml:space="preserve"> году информационные ЦСМУ не создавались. Индикатор остался на том же уровне</w:t>
            </w:r>
            <w:r w:rsidRPr="007F019D">
              <w:rPr>
                <w:sz w:val="22"/>
                <w:szCs w:val="22"/>
              </w:rPr>
              <w:t>.</w:t>
            </w:r>
          </w:p>
          <w:p w:rsidR="00946FF7" w:rsidRPr="007F019D" w:rsidRDefault="00946FF7" w:rsidP="00946FF7">
            <w:pPr>
              <w:widowControl w:val="0"/>
              <w:autoSpaceDE w:val="0"/>
              <w:autoSpaceDN w:val="0"/>
              <w:adjustRightInd w:val="0"/>
              <w:jc w:val="both"/>
            </w:pPr>
            <w:r w:rsidRPr="007F019D">
              <w:rPr>
                <w:sz w:val="22"/>
                <w:szCs w:val="22"/>
              </w:rPr>
              <w:t>К 2018 году нарастающим итогом созданы 6 информационных ЦСМУ:</w:t>
            </w:r>
          </w:p>
          <w:p w:rsidR="00946FF7" w:rsidRPr="007F019D" w:rsidRDefault="00946FF7" w:rsidP="00946FF7">
            <w:pPr>
              <w:widowControl w:val="0"/>
              <w:autoSpaceDE w:val="0"/>
              <w:autoSpaceDN w:val="0"/>
              <w:adjustRightInd w:val="0"/>
              <w:jc w:val="both"/>
            </w:pPr>
            <w:r w:rsidRPr="007F019D">
              <w:rPr>
                <w:sz w:val="22"/>
                <w:szCs w:val="22"/>
              </w:rPr>
              <w:t>1.Комитета жилищно-коммунального хозяйства и ТЭК Курской области:</w:t>
            </w:r>
          </w:p>
          <w:p w:rsidR="00946FF7" w:rsidRPr="007F019D" w:rsidRDefault="00946FF7" w:rsidP="00946FF7">
            <w:pPr>
              <w:widowControl w:val="0"/>
              <w:autoSpaceDE w:val="0"/>
              <w:autoSpaceDN w:val="0"/>
              <w:adjustRightInd w:val="0"/>
              <w:jc w:val="both"/>
            </w:pPr>
            <w:r w:rsidRPr="007F019D">
              <w:rPr>
                <w:sz w:val="22"/>
                <w:szCs w:val="22"/>
              </w:rPr>
              <w:t>2.Комитета по делам молодежи и туризму Курской области;</w:t>
            </w:r>
          </w:p>
          <w:p w:rsidR="00946FF7" w:rsidRPr="007F019D" w:rsidRDefault="00946FF7" w:rsidP="00946FF7">
            <w:pPr>
              <w:widowControl w:val="0"/>
              <w:autoSpaceDE w:val="0"/>
              <w:autoSpaceDN w:val="0"/>
              <w:adjustRightInd w:val="0"/>
              <w:jc w:val="both"/>
            </w:pPr>
            <w:r w:rsidRPr="007F019D">
              <w:rPr>
                <w:sz w:val="22"/>
                <w:szCs w:val="22"/>
              </w:rPr>
              <w:t>3.Комитета промышленности, транспорта и связи Курской области;</w:t>
            </w:r>
          </w:p>
          <w:p w:rsidR="00946FF7" w:rsidRPr="007F019D" w:rsidRDefault="00946FF7" w:rsidP="00946FF7">
            <w:pPr>
              <w:widowControl w:val="0"/>
              <w:autoSpaceDE w:val="0"/>
              <w:autoSpaceDN w:val="0"/>
              <w:adjustRightInd w:val="0"/>
              <w:jc w:val="both"/>
            </w:pPr>
            <w:r w:rsidRPr="007F019D">
              <w:rPr>
                <w:sz w:val="22"/>
                <w:szCs w:val="22"/>
              </w:rPr>
              <w:t>4.Комитета социального обеспечения Курской области;</w:t>
            </w:r>
          </w:p>
          <w:p w:rsidR="00946FF7" w:rsidRPr="007F019D" w:rsidRDefault="00946FF7" w:rsidP="00946FF7">
            <w:pPr>
              <w:widowControl w:val="0"/>
              <w:autoSpaceDE w:val="0"/>
              <w:autoSpaceDN w:val="0"/>
              <w:adjustRightInd w:val="0"/>
              <w:jc w:val="both"/>
            </w:pPr>
            <w:r w:rsidRPr="007F019D">
              <w:rPr>
                <w:sz w:val="22"/>
                <w:szCs w:val="22"/>
              </w:rPr>
              <w:t>5.Комитета образования и науки Курской области.</w:t>
            </w:r>
          </w:p>
          <w:p w:rsidR="00946FF7" w:rsidRPr="007F019D" w:rsidRDefault="00946FF7" w:rsidP="00946FF7">
            <w:pPr>
              <w:widowControl w:val="0"/>
              <w:autoSpaceDE w:val="0"/>
              <w:autoSpaceDN w:val="0"/>
              <w:adjustRightInd w:val="0"/>
              <w:jc w:val="both"/>
            </w:pPr>
            <w:r w:rsidRPr="007F019D">
              <w:rPr>
                <w:sz w:val="22"/>
                <w:szCs w:val="22"/>
              </w:rPr>
              <w:lastRenderedPageBreak/>
              <w:t>6.Комитета здравоохранения Курской области</w:t>
            </w:r>
          </w:p>
        </w:tc>
      </w:tr>
      <w:tr w:rsidR="007F019D" w:rsidRPr="007F019D" w:rsidTr="00946FF7">
        <w:trPr>
          <w:gridAfter w:val="2"/>
          <w:wAfter w:w="5388" w:type="dxa"/>
          <w:trHeight w:val="2631"/>
        </w:trPr>
        <w:tc>
          <w:tcPr>
            <w:tcW w:w="669"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lastRenderedPageBreak/>
              <w:t>24</w:t>
            </w:r>
          </w:p>
        </w:tc>
        <w:tc>
          <w:tcPr>
            <w:tcW w:w="1742" w:type="dxa"/>
          </w:tcPr>
          <w:p w:rsidR="00946FF7" w:rsidRPr="007F019D" w:rsidRDefault="00946FF7" w:rsidP="00946FF7">
            <w:pPr>
              <w:pStyle w:val="ConsPlusNormal"/>
              <w:rPr>
                <w:rFonts w:ascii="Times New Roman" w:hAnsi="Times New Roman" w:cs="Times New Roman"/>
                <w:szCs w:val="22"/>
              </w:rPr>
            </w:pPr>
            <w:r w:rsidRPr="007F019D">
              <w:rPr>
                <w:rFonts w:ascii="Times New Roman" w:hAnsi="Times New Roman" w:cs="Times New Roman"/>
                <w:szCs w:val="22"/>
              </w:rPr>
              <w:t>Развертывание и внедрение в региональном информационно-навигационном центре единой платформы навигационных приложений, системы обеспечения информационной безопасности, подсистемы информационного обеспечения деятельности органов государственной власти Курской области, средств, обеспечивающих взаимодействие с внешними системами и подсистемами</w:t>
            </w:r>
          </w:p>
        </w:tc>
        <w:tc>
          <w:tcPr>
            <w:tcW w:w="1186"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w:t>
            </w:r>
          </w:p>
        </w:tc>
        <w:tc>
          <w:tcPr>
            <w:tcW w:w="872"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х</w:t>
            </w:r>
          </w:p>
        </w:tc>
        <w:tc>
          <w:tcPr>
            <w:tcW w:w="852"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х</w:t>
            </w:r>
          </w:p>
        </w:tc>
        <w:tc>
          <w:tcPr>
            <w:tcW w:w="1289"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х</w:t>
            </w:r>
          </w:p>
        </w:tc>
        <w:tc>
          <w:tcPr>
            <w:tcW w:w="1558"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х</w:t>
            </w:r>
          </w:p>
        </w:tc>
        <w:tc>
          <w:tcPr>
            <w:tcW w:w="2606" w:type="dxa"/>
          </w:tcPr>
          <w:p w:rsidR="00946FF7" w:rsidRPr="006D2A2A" w:rsidRDefault="00946FF7" w:rsidP="00946FF7">
            <w:pPr>
              <w:widowControl w:val="0"/>
              <w:autoSpaceDE w:val="0"/>
              <w:autoSpaceDN w:val="0"/>
              <w:adjustRightInd w:val="0"/>
              <w:jc w:val="both"/>
            </w:pPr>
            <w:r w:rsidRPr="006D2A2A">
              <w:rPr>
                <w:sz w:val="22"/>
                <w:szCs w:val="22"/>
              </w:rPr>
              <w:t>РНИС Курской области введена в эксплуатацию в 2014 году</w:t>
            </w:r>
          </w:p>
        </w:tc>
      </w:tr>
    </w:tbl>
    <w:p w:rsidR="00572602" w:rsidRPr="007F019D" w:rsidRDefault="00572602" w:rsidP="00CD4B0E">
      <w:pPr>
        <w:pStyle w:val="ConsPlusNormal"/>
        <w:ind w:firstLine="540"/>
        <w:jc w:val="both"/>
        <w:rPr>
          <w:rFonts w:ascii="Times New Roman" w:hAnsi="Times New Roman" w:cs="Times New Roman"/>
          <w:szCs w:val="22"/>
        </w:rPr>
      </w:pPr>
    </w:p>
    <w:sectPr w:rsidR="00572602" w:rsidRPr="007F019D" w:rsidSect="00572602">
      <w:headerReference w:type="even" r:id="rId8"/>
      <w:headerReference w:type="default" r:id="rId9"/>
      <w:pgSz w:w="11906" w:h="16838"/>
      <w:pgMar w:top="1134" w:right="1276" w:bottom="1134" w:left="1559"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2D2" w:rsidRDefault="000E12D2" w:rsidP="001B42D0">
      <w:r>
        <w:separator/>
      </w:r>
    </w:p>
  </w:endnote>
  <w:endnote w:type="continuationSeparator" w:id="0">
    <w:p w:rsidR="000E12D2" w:rsidRDefault="000E12D2" w:rsidP="001B4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2D2" w:rsidRDefault="000E12D2" w:rsidP="001B42D0">
      <w:r>
        <w:separator/>
      </w:r>
    </w:p>
  </w:footnote>
  <w:footnote w:type="continuationSeparator" w:id="0">
    <w:p w:rsidR="000E12D2" w:rsidRDefault="000E12D2" w:rsidP="001B42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2D2" w:rsidRDefault="00204198" w:rsidP="00F454D8">
    <w:pPr>
      <w:pStyle w:val="a3"/>
      <w:framePr w:wrap="around" w:vAnchor="text" w:hAnchor="margin" w:xAlign="center" w:y="1"/>
      <w:rPr>
        <w:rStyle w:val="a5"/>
      </w:rPr>
    </w:pPr>
    <w:r>
      <w:rPr>
        <w:rStyle w:val="a5"/>
      </w:rPr>
      <w:fldChar w:fldCharType="begin"/>
    </w:r>
    <w:r w:rsidR="000E12D2">
      <w:rPr>
        <w:rStyle w:val="a5"/>
      </w:rPr>
      <w:instrText xml:space="preserve">PAGE  </w:instrText>
    </w:r>
    <w:r>
      <w:rPr>
        <w:rStyle w:val="a5"/>
      </w:rPr>
      <w:fldChar w:fldCharType="end"/>
    </w:r>
  </w:p>
  <w:p w:rsidR="000E12D2" w:rsidRDefault="000E12D2">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2D2" w:rsidRDefault="000E12D2" w:rsidP="00F454D8">
    <w:pPr>
      <w:pStyle w:val="a3"/>
    </w:pPr>
  </w:p>
  <w:p w:rsidR="000E12D2" w:rsidRDefault="000E12D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02141"/>
    <w:multiLevelType w:val="hybridMultilevel"/>
    <w:tmpl w:val="DD9EAC64"/>
    <w:lvl w:ilvl="0" w:tplc="E90877A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7537028"/>
    <w:multiLevelType w:val="hybridMultilevel"/>
    <w:tmpl w:val="205AA12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D0B85"/>
    <w:rsid w:val="00013C4E"/>
    <w:rsid w:val="000321E4"/>
    <w:rsid w:val="000474A9"/>
    <w:rsid w:val="0005126B"/>
    <w:rsid w:val="0005547A"/>
    <w:rsid w:val="00062E60"/>
    <w:rsid w:val="00065145"/>
    <w:rsid w:val="00065A65"/>
    <w:rsid w:val="00067FB2"/>
    <w:rsid w:val="000752E1"/>
    <w:rsid w:val="00084514"/>
    <w:rsid w:val="000B0192"/>
    <w:rsid w:val="000B68C7"/>
    <w:rsid w:val="000C12D5"/>
    <w:rsid w:val="000C2320"/>
    <w:rsid w:val="000C5C8D"/>
    <w:rsid w:val="000D3E44"/>
    <w:rsid w:val="000E12D2"/>
    <w:rsid w:val="000F4B4B"/>
    <w:rsid w:val="00103E59"/>
    <w:rsid w:val="00105384"/>
    <w:rsid w:val="001163C5"/>
    <w:rsid w:val="001271E2"/>
    <w:rsid w:val="00133320"/>
    <w:rsid w:val="00136591"/>
    <w:rsid w:val="00136E53"/>
    <w:rsid w:val="00156814"/>
    <w:rsid w:val="00160117"/>
    <w:rsid w:val="00167131"/>
    <w:rsid w:val="001725FA"/>
    <w:rsid w:val="00187B69"/>
    <w:rsid w:val="00193E77"/>
    <w:rsid w:val="00195525"/>
    <w:rsid w:val="001A31FF"/>
    <w:rsid w:val="001B42D0"/>
    <w:rsid w:val="001B74DD"/>
    <w:rsid w:val="001C3D05"/>
    <w:rsid w:val="001C795B"/>
    <w:rsid w:val="001D0B85"/>
    <w:rsid w:val="001D6D8B"/>
    <w:rsid w:val="001E3519"/>
    <w:rsid w:val="001F6BB4"/>
    <w:rsid w:val="002013A1"/>
    <w:rsid w:val="00204198"/>
    <w:rsid w:val="00213251"/>
    <w:rsid w:val="00224AD0"/>
    <w:rsid w:val="0023044A"/>
    <w:rsid w:val="0023299D"/>
    <w:rsid w:val="00235367"/>
    <w:rsid w:val="002503E3"/>
    <w:rsid w:val="0025076F"/>
    <w:rsid w:val="00253AEA"/>
    <w:rsid w:val="00255377"/>
    <w:rsid w:val="002664FF"/>
    <w:rsid w:val="00267A24"/>
    <w:rsid w:val="00282348"/>
    <w:rsid w:val="00291AEE"/>
    <w:rsid w:val="002924FE"/>
    <w:rsid w:val="002A23A2"/>
    <w:rsid w:val="002A538B"/>
    <w:rsid w:val="002B0DC5"/>
    <w:rsid w:val="002B2C58"/>
    <w:rsid w:val="002B5491"/>
    <w:rsid w:val="002C31F7"/>
    <w:rsid w:val="002D5D4F"/>
    <w:rsid w:val="002E2C4F"/>
    <w:rsid w:val="002F348E"/>
    <w:rsid w:val="0030640E"/>
    <w:rsid w:val="003133D8"/>
    <w:rsid w:val="003140BC"/>
    <w:rsid w:val="00325421"/>
    <w:rsid w:val="003264BD"/>
    <w:rsid w:val="003329FE"/>
    <w:rsid w:val="003332ED"/>
    <w:rsid w:val="00356E2F"/>
    <w:rsid w:val="00357489"/>
    <w:rsid w:val="003578B1"/>
    <w:rsid w:val="00357F80"/>
    <w:rsid w:val="00360BD8"/>
    <w:rsid w:val="00376579"/>
    <w:rsid w:val="003858BE"/>
    <w:rsid w:val="0039278F"/>
    <w:rsid w:val="003929C4"/>
    <w:rsid w:val="003A4A5A"/>
    <w:rsid w:val="003A5BC4"/>
    <w:rsid w:val="003B2F8E"/>
    <w:rsid w:val="003B69DF"/>
    <w:rsid w:val="003C03DA"/>
    <w:rsid w:val="003C5F8C"/>
    <w:rsid w:val="003C5FE0"/>
    <w:rsid w:val="003D219F"/>
    <w:rsid w:val="003E4C20"/>
    <w:rsid w:val="00404775"/>
    <w:rsid w:val="00405147"/>
    <w:rsid w:val="00406926"/>
    <w:rsid w:val="00407DBC"/>
    <w:rsid w:val="00412570"/>
    <w:rsid w:val="004238E0"/>
    <w:rsid w:val="00423C63"/>
    <w:rsid w:val="004318C1"/>
    <w:rsid w:val="004323A9"/>
    <w:rsid w:val="00432498"/>
    <w:rsid w:val="004363DA"/>
    <w:rsid w:val="00442401"/>
    <w:rsid w:val="00454EA4"/>
    <w:rsid w:val="00462EBB"/>
    <w:rsid w:val="00473772"/>
    <w:rsid w:val="0049485D"/>
    <w:rsid w:val="00494C74"/>
    <w:rsid w:val="00495551"/>
    <w:rsid w:val="004B398A"/>
    <w:rsid w:val="004B40D6"/>
    <w:rsid w:val="004B435E"/>
    <w:rsid w:val="004B4393"/>
    <w:rsid w:val="004C013A"/>
    <w:rsid w:val="004C03BD"/>
    <w:rsid w:val="004C4B08"/>
    <w:rsid w:val="004C6AA6"/>
    <w:rsid w:val="004C6ACD"/>
    <w:rsid w:val="004C6BE0"/>
    <w:rsid w:val="004C707B"/>
    <w:rsid w:val="004D15CD"/>
    <w:rsid w:val="004E5870"/>
    <w:rsid w:val="004F23AD"/>
    <w:rsid w:val="004F59E5"/>
    <w:rsid w:val="0051191E"/>
    <w:rsid w:val="00512AD6"/>
    <w:rsid w:val="0051793F"/>
    <w:rsid w:val="005272EE"/>
    <w:rsid w:val="00551C5D"/>
    <w:rsid w:val="00553601"/>
    <w:rsid w:val="005568A0"/>
    <w:rsid w:val="0055700B"/>
    <w:rsid w:val="00572602"/>
    <w:rsid w:val="005829FA"/>
    <w:rsid w:val="005A1002"/>
    <w:rsid w:val="005C15C4"/>
    <w:rsid w:val="005C638D"/>
    <w:rsid w:val="005E63E2"/>
    <w:rsid w:val="005F125D"/>
    <w:rsid w:val="005F3754"/>
    <w:rsid w:val="005F7C5C"/>
    <w:rsid w:val="00621138"/>
    <w:rsid w:val="00632F7B"/>
    <w:rsid w:val="00637005"/>
    <w:rsid w:val="006421AD"/>
    <w:rsid w:val="00643AC8"/>
    <w:rsid w:val="00646912"/>
    <w:rsid w:val="006B4B62"/>
    <w:rsid w:val="006B509D"/>
    <w:rsid w:val="006B54D3"/>
    <w:rsid w:val="006C6325"/>
    <w:rsid w:val="006D2A2A"/>
    <w:rsid w:val="006D6D58"/>
    <w:rsid w:val="006D7CF6"/>
    <w:rsid w:val="006E051C"/>
    <w:rsid w:val="006E5E75"/>
    <w:rsid w:val="00701D48"/>
    <w:rsid w:val="00710804"/>
    <w:rsid w:val="00736C44"/>
    <w:rsid w:val="00743954"/>
    <w:rsid w:val="00744A72"/>
    <w:rsid w:val="007534A7"/>
    <w:rsid w:val="00757153"/>
    <w:rsid w:val="00757FC5"/>
    <w:rsid w:val="00767737"/>
    <w:rsid w:val="00770902"/>
    <w:rsid w:val="007737A2"/>
    <w:rsid w:val="00787BAF"/>
    <w:rsid w:val="007A506C"/>
    <w:rsid w:val="007E1CFB"/>
    <w:rsid w:val="007E40CF"/>
    <w:rsid w:val="007E517E"/>
    <w:rsid w:val="007F019D"/>
    <w:rsid w:val="00805ECA"/>
    <w:rsid w:val="008071FC"/>
    <w:rsid w:val="00807B94"/>
    <w:rsid w:val="00812E96"/>
    <w:rsid w:val="00814C0E"/>
    <w:rsid w:val="008204FC"/>
    <w:rsid w:val="00820C24"/>
    <w:rsid w:val="00821288"/>
    <w:rsid w:val="008279DA"/>
    <w:rsid w:val="00833A26"/>
    <w:rsid w:val="0083639D"/>
    <w:rsid w:val="00842153"/>
    <w:rsid w:val="0086402E"/>
    <w:rsid w:val="008655C6"/>
    <w:rsid w:val="008800F9"/>
    <w:rsid w:val="00881895"/>
    <w:rsid w:val="0088402E"/>
    <w:rsid w:val="00890AD0"/>
    <w:rsid w:val="00894C65"/>
    <w:rsid w:val="008A6A36"/>
    <w:rsid w:val="008B30C1"/>
    <w:rsid w:val="008B46E2"/>
    <w:rsid w:val="008B5EDF"/>
    <w:rsid w:val="008C1A95"/>
    <w:rsid w:val="008C425F"/>
    <w:rsid w:val="008C5825"/>
    <w:rsid w:val="008D6DED"/>
    <w:rsid w:val="008E0BAE"/>
    <w:rsid w:val="009109FE"/>
    <w:rsid w:val="00912727"/>
    <w:rsid w:val="00914324"/>
    <w:rsid w:val="00946FF7"/>
    <w:rsid w:val="00950AD5"/>
    <w:rsid w:val="00953ADA"/>
    <w:rsid w:val="00955503"/>
    <w:rsid w:val="00960A4B"/>
    <w:rsid w:val="009751FB"/>
    <w:rsid w:val="009775FB"/>
    <w:rsid w:val="00977B24"/>
    <w:rsid w:val="009869DC"/>
    <w:rsid w:val="00993AB3"/>
    <w:rsid w:val="00995301"/>
    <w:rsid w:val="009A353C"/>
    <w:rsid w:val="009D1728"/>
    <w:rsid w:val="009D72EB"/>
    <w:rsid w:val="009E05FA"/>
    <w:rsid w:val="009E2DD2"/>
    <w:rsid w:val="009E31B2"/>
    <w:rsid w:val="009F175F"/>
    <w:rsid w:val="009F3404"/>
    <w:rsid w:val="009F7C7B"/>
    <w:rsid w:val="00A1703D"/>
    <w:rsid w:val="00A22EEC"/>
    <w:rsid w:val="00A54427"/>
    <w:rsid w:val="00A70929"/>
    <w:rsid w:val="00A70CD2"/>
    <w:rsid w:val="00A74C99"/>
    <w:rsid w:val="00A836C1"/>
    <w:rsid w:val="00A857E8"/>
    <w:rsid w:val="00A90ED4"/>
    <w:rsid w:val="00A92DF3"/>
    <w:rsid w:val="00AA49CD"/>
    <w:rsid w:val="00AB0040"/>
    <w:rsid w:val="00AB0339"/>
    <w:rsid w:val="00AB0D05"/>
    <w:rsid w:val="00AB5163"/>
    <w:rsid w:val="00AB7516"/>
    <w:rsid w:val="00AC3DD6"/>
    <w:rsid w:val="00AC75B3"/>
    <w:rsid w:val="00AD6985"/>
    <w:rsid w:val="00AE0F12"/>
    <w:rsid w:val="00AE3160"/>
    <w:rsid w:val="00AE7C87"/>
    <w:rsid w:val="00AF00E6"/>
    <w:rsid w:val="00AF60C9"/>
    <w:rsid w:val="00AF7D4D"/>
    <w:rsid w:val="00B103A5"/>
    <w:rsid w:val="00B11152"/>
    <w:rsid w:val="00B11850"/>
    <w:rsid w:val="00B1744A"/>
    <w:rsid w:val="00B209CD"/>
    <w:rsid w:val="00B2493D"/>
    <w:rsid w:val="00B545F7"/>
    <w:rsid w:val="00B64E0F"/>
    <w:rsid w:val="00B666BC"/>
    <w:rsid w:val="00B6713E"/>
    <w:rsid w:val="00B82B82"/>
    <w:rsid w:val="00BA24E2"/>
    <w:rsid w:val="00BB04A0"/>
    <w:rsid w:val="00BB167A"/>
    <w:rsid w:val="00BD7F18"/>
    <w:rsid w:val="00BE24B1"/>
    <w:rsid w:val="00BF1E1A"/>
    <w:rsid w:val="00BF5E9E"/>
    <w:rsid w:val="00C11F1C"/>
    <w:rsid w:val="00C12D47"/>
    <w:rsid w:val="00C15132"/>
    <w:rsid w:val="00C15176"/>
    <w:rsid w:val="00C2180B"/>
    <w:rsid w:val="00C27879"/>
    <w:rsid w:val="00C34C60"/>
    <w:rsid w:val="00C619A3"/>
    <w:rsid w:val="00C61A76"/>
    <w:rsid w:val="00C62BF8"/>
    <w:rsid w:val="00C6633D"/>
    <w:rsid w:val="00C67674"/>
    <w:rsid w:val="00C726DC"/>
    <w:rsid w:val="00C74316"/>
    <w:rsid w:val="00C746DF"/>
    <w:rsid w:val="00C8252D"/>
    <w:rsid w:val="00C906ED"/>
    <w:rsid w:val="00C914F6"/>
    <w:rsid w:val="00C92C2D"/>
    <w:rsid w:val="00CA473D"/>
    <w:rsid w:val="00CD4B0E"/>
    <w:rsid w:val="00CE03B0"/>
    <w:rsid w:val="00CF01B8"/>
    <w:rsid w:val="00CF2025"/>
    <w:rsid w:val="00CF3D5B"/>
    <w:rsid w:val="00CF52FB"/>
    <w:rsid w:val="00D01626"/>
    <w:rsid w:val="00D10EF7"/>
    <w:rsid w:val="00D122CE"/>
    <w:rsid w:val="00D215E7"/>
    <w:rsid w:val="00D21A83"/>
    <w:rsid w:val="00D27423"/>
    <w:rsid w:val="00D72831"/>
    <w:rsid w:val="00D92823"/>
    <w:rsid w:val="00D94660"/>
    <w:rsid w:val="00DA1C00"/>
    <w:rsid w:val="00DB2784"/>
    <w:rsid w:val="00DB2C5B"/>
    <w:rsid w:val="00DB7FFB"/>
    <w:rsid w:val="00DC45B4"/>
    <w:rsid w:val="00DC674F"/>
    <w:rsid w:val="00DD6653"/>
    <w:rsid w:val="00DE24CD"/>
    <w:rsid w:val="00DE67ED"/>
    <w:rsid w:val="00DF3B7A"/>
    <w:rsid w:val="00DF794B"/>
    <w:rsid w:val="00E04445"/>
    <w:rsid w:val="00E0489E"/>
    <w:rsid w:val="00E0666D"/>
    <w:rsid w:val="00E108F1"/>
    <w:rsid w:val="00E13CAE"/>
    <w:rsid w:val="00E24FE1"/>
    <w:rsid w:val="00E302A0"/>
    <w:rsid w:val="00E44EB5"/>
    <w:rsid w:val="00E5648C"/>
    <w:rsid w:val="00E72AC4"/>
    <w:rsid w:val="00E95C8B"/>
    <w:rsid w:val="00E968DD"/>
    <w:rsid w:val="00EA2C9F"/>
    <w:rsid w:val="00EB71BD"/>
    <w:rsid w:val="00EC28FA"/>
    <w:rsid w:val="00EC6BE8"/>
    <w:rsid w:val="00ED3FA7"/>
    <w:rsid w:val="00EE19E0"/>
    <w:rsid w:val="00EE3931"/>
    <w:rsid w:val="00F161BB"/>
    <w:rsid w:val="00F2196B"/>
    <w:rsid w:val="00F222DA"/>
    <w:rsid w:val="00F31DE6"/>
    <w:rsid w:val="00F4202A"/>
    <w:rsid w:val="00F4212D"/>
    <w:rsid w:val="00F454D8"/>
    <w:rsid w:val="00F56829"/>
    <w:rsid w:val="00F71631"/>
    <w:rsid w:val="00F732B9"/>
    <w:rsid w:val="00F73A70"/>
    <w:rsid w:val="00F74F0D"/>
    <w:rsid w:val="00F8624E"/>
    <w:rsid w:val="00FA1342"/>
    <w:rsid w:val="00FA3AA9"/>
    <w:rsid w:val="00FA488C"/>
    <w:rsid w:val="00FC1DD4"/>
    <w:rsid w:val="00FD2644"/>
    <w:rsid w:val="00FF0F63"/>
    <w:rsid w:val="00FF65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4ABB"/>
  <w15:docId w15:val="{13F43B46-B172-4897-8428-7815887D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B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0B85"/>
    <w:pPr>
      <w:tabs>
        <w:tab w:val="center" w:pos="4677"/>
        <w:tab w:val="right" w:pos="9355"/>
      </w:tabs>
    </w:pPr>
  </w:style>
  <w:style w:type="character" w:customStyle="1" w:styleId="a4">
    <w:name w:val="Верхний колонтитул Знак"/>
    <w:basedOn w:val="a0"/>
    <w:link w:val="a3"/>
    <w:uiPriority w:val="99"/>
    <w:rsid w:val="001D0B85"/>
    <w:rPr>
      <w:rFonts w:ascii="Times New Roman" w:eastAsia="Times New Roman" w:hAnsi="Times New Roman" w:cs="Times New Roman"/>
      <w:sz w:val="24"/>
      <w:szCs w:val="24"/>
      <w:lang w:eastAsia="ru-RU"/>
    </w:rPr>
  </w:style>
  <w:style w:type="character" w:styleId="a5">
    <w:name w:val="page number"/>
    <w:basedOn w:val="a0"/>
    <w:rsid w:val="001D0B85"/>
  </w:style>
  <w:style w:type="paragraph" w:styleId="2">
    <w:name w:val="Body Text Indent 2"/>
    <w:basedOn w:val="a"/>
    <w:link w:val="20"/>
    <w:rsid w:val="001D0B85"/>
    <w:pPr>
      <w:spacing w:after="120" w:line="480" w:lineRule="auto"/>
      <w:ind w:left="283"/>
    </w:pPr>
  </w:style>
  <w:style w:type="character" w:customStyle="1" w:styleId="20">
    <w:name w:val="Основной текст с отступом 2 Знак"/>
    <w:basedOn w:val="a0"/>
    <w:link w:val="2"/>
    <w:rsid w:val="001D0B85"/>
    <w:rPr>
      <w:rFonts w:ascii="Times New Roman" w:eastAsia="Times New Roman" w:hAnsi="Times New Roman" w:cs="Times New Roman"/>
      <w:sz w:val="24"/>
      <w:szCs w:val="24"/>
      <w:lang w:eastAsia="ru-RU"/>
    </w:rPr>
  </w:style>
  <w:style w:type="paragraph" w:customStyle="1" w:styleId="ConsPlusNormal">
    <w:name w:val="ConsPlusNormal"/>
    <w:qFormat/>
    <w:rsid w:val="00572602"/>
    <w:pPr>
      <w:widowControl w:val="0"/>
      <w:autoSpaceDE w:val="0"/>
      <w:autoSpaceDN w:val="0"/>
      <w:spacing w:after="0" w:line="240" w:lineRule="auto"/>
    </w:pPr>
    <w:rPr>
      <w:rFonts w:ascii="Calibri" w:eastAsia="Times New Roman" w:hAnsi="Calibri" w:cs="Calibri"/>
      <w:szCs w:val="20"/>
      <w:lang w:eastAsia="ru-RU"/>
    </w:rPr>
  </w:style>
  <w:style w:type="paragraph" w:styleId="a6">
    <w:name w:val="List Paragraph"/>
    <w:basedOn w:val="a"/>
    <w:uiPriority w:val="34"/>
    <w:qFormat/>
    <w:rsid w:val="00AF60C9"/>
    <w:pPr>
      <w:ind w:left="720"/>
      <w:contextualSpacing/>
    </w:pPr>
  </w:style>
  <w:style w:type="paragraph" w:styleId="a7">
    <w:name w:val="Balloon Text"/>
    <w:basedOn w:val="a"/>
    <w:link w:val="a8"/>
    <w:uiPriority w:val="99"/>
    <w:semiHidden/>
    <w:unhideWhenUsed/>
    <w:rsid w:val="00D92823"/>
    <w:rPr>
      <w:rFonts w:ascii="Segoe UI" w:hAnsi="Segoe UI" w:cs="Segoe UI"/>
      <w:sz w:val="18"/>
      <w:szCs w:val="18"/>
    </w:rPr>
  </w:style>
  <w:style w:type="character" w:customStyle="1" w:styleId="a8">
    <w:name w:val="Текст выноски Знак"/>
    <w:basedOn w:val="a0"/>
    <w:link w:val="a7"/>
    <w:uiPriority w:val="99"/>
    <w:semiHidden/>
    <w:rsid w:val="00D92823"/>
    <w:rPr>
      <w:rFonts w:ascii="Segoe UI" w:eastAsia="Times New Roman" w:hAnsi="Segoe UI" w:cs="Segoe UI"/>
      <w:sz w:val="18"/>
      <w:szCs w:val="18"/>
      <w:lang w:eastAsia="ru-RU"/>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E04445"/>
    <w:pPr>
      <w:widowControl w:val="0"/>
      <w:adjustRightInd w:val="0"/>
      <w:spacing w:after="160" w:line="240" w:lineRule="exact"/>
      <w:jc w:val="right"/>
    </w:pPr>
    <w:rPr>
      <w:sz w:val="20"/>
      <w:szCs w:val="20"/>
      <w:lang w:val="en-GB" w:eastAsia="en-US"/>
    </w:rPr>
  </w:style>
  <w:style w:type="paragraph" w:customStyle="1" w:styleId="ConsPlusCell">
    <w:name w:val="ConsPlusCell"/>
    <w:rsid w:val="00A92DF3"/>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a"/>
    <w:rsid w:val="0088189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DF63F-7657-45A0-A24B-9A81D96B5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4062</TotalTime>
  <Pages>13</Pages>
  <Words>2417</Words>
  <Characters>13778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dc:creator>
  <cp:lastModifiedBy>Орлова Наталья Владимировна</cp:lastModifiedBy>
  <cp:revision>202</cp:revision>
  <cp:lastPrinted>2024-02-21T11:37:00Z</cp:lastPrinted>
  <dcterms:created xsi:type="dcterms:W3CDTF">2019-02-06T15:33:00Z</dcterms:created>
  <dcterms:modified xsi:type="dcterms:W3CDTF">2024-02-27T10:17:00Z</dcterms:modified>
</cp:coreProperties>
</file>