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84" w:rsidRPr="00360146" w:rsidRDefault="00054F84" w:rsidP="00054F84">
      <w:pPr>
        <w:pStyle w:val="a4"/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2DCD">
        <w:rPr>
          <w:rFonts w:ascii="Times New Roman" w:hAnsi="Times New Roman" w:cs="Times New Roman"/>
          <w:b/>
          <w:sz w:val="28"/>
          <w:szCs w:val="28"/>
        </w:rPr>
        <w:t>.</w:t>
      </w:r>
      <w:r w:rsidRPr="00272DCD">
        <w:rPr>
          <w:rFonts w:ascii="Times New Roman" w:hAnsi="Times New Roman" w:cs="Times New Roman"/>
          <w:b/>
          <w:sz w:val="28"/>
          <w:szCs w:val="28"/>
        </w:rPr>
        <w:tab/>
      </w:r>
      <w:r w:rsidRPr="00360146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</w:t>
      </w:r>
    </w:p>
    <w:p w:rsidR="00054F84" w:rsidRPr="00360146" w:rsidRDefault="00054F84" w:rsidP="00054F84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360146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Курской области </w:t>
      </w:r>
    </w:p>
    <w:p w:rsidR="00054F84" w:rsidRPr="00360146" w:rsidRDefault="00054F84" w:rsidP="00054F8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6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60146">
        <w:rPr>
          <w:rFonts w:ascii="Times New Roman" w:hAnsi="Times New Roman" w:cs="Times New Roman"/>
          <w:b/>
          <w:sz w:val="28"/>
          <w:szCs w:val="28"/>
        </w:rPr>
        <w:t>,</w:t>
      </w:r>
    </w:p>
    <w:p w:rsidR="00054F84" w:rsidRPr="00360146" w:rsidRDefault="00054F84" w:rsidP="00054F8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достигнутые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Pr="003601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4F84" w:rsidRPr="00360146" w:rsidRDefault="00054F84" w:rsidP="00054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932E9F">
        <w:rPr>
          <w:rFonts w:ascii="Times New Roman" w:hAnsi="Times New Roman" w:cs="Times New Roman"/>
          <w:sz w:val="28"/>
          <w:szCs w:val="28"/>
        </w:rPr>
        <w:t>осударственная программа Курской области «Развитие экономики и внешних связей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E9F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932E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05A6">
        <w:rPr>
          <w:rFonts w:ascii="Times New Roman" w:hAnsi="Times New Roman" w:cs="Times New Roman"/>
          <w:sz w:val="28"/>
          <w:szCs w:val="28"/>
        </w:rPr>
        <w:t xml:space="preserve"> </w:t>
      </w:r>
      <w:r w:rsidRPr="00932E9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24.10.2013 № 774-па</w:t>
      </w:r>
      <w:r w:rsidR="004C4AD8">
        <w:rPr>
          <w:rFonts w:ascii="Times New Roman" w:hAnsi="Times New Roman" w:cs="Times New Roman"/>
          <w:sz w:val="28"/>
          <w:szCs w:val="28"/>
        </w:rPr>
        <w:t xml:space="preserve"> (</w:t>
      </w:r>
      <w:r w:rsidR="00CF76ED">
        <w:rPr>
          <w:rFonts w:ascii="Times New Roman" w:hAnsi="Times New Roman" w:cs="Times New Roman"/>
          <w:sz w:val="28"/>
          <w:szCs w:val="28"/>
        </w:rPr>
        <w:t>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9F">
        <w:rPr>
          <w:rFonts w:ascii="Times New Roman" w:hAnsi="Times New Roman" w:cs="Times New Roman"/>
          <w:sz w:val="28"/>
          <w:szCs w:val="28"/>
        </w:rPr>
        <w:t>(далее – государственная программа Курской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разработана в соответствии с </w:t>
      </w:r>
      <w:r w:rsidRPr="00932E9F">
        <w:rPr>
          <w:rFonts w:ascii="Times New Roman" w:hAnsi="Times New Roman" w:cs="Times New Roman"/>
          <w:sz w:val="28"/>
          <w:szCs w:val="28"/>
        </w:rPr>
        <w:t>Перечнем государственных программ Курской области, утвержденным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24.10.2012  </w:t>
      </w:r>
      <w:r w:rsidRPr="00932E9F">
        <w:rPr>
          <w:rFonts w:ascii="Times New Roman" w:hAnsi="Times New Roman" w:cs="Times New Roman"/>
          <w:sz w:val="28"/>
          <w:szCs w:val="28"/>
        </w:rPr>
        <w:t>№ 931-ра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932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2E9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2E9F">
        <w:rPr>
          <w:rFonts w:ascii="Times New Roman" w:hAnsi="Times New Roman" w:cs="Times New Roman"/>
          <w:sz w:val="28"/>
          <w:szCs w:val="28"/>
        </w:rPr>
        <w:t xml:space="preserve"> </w:t>
      </w:r>
      <w:r w:rsidRPr="003F1457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государственных программ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 </w:t>
      </w:r>
      <w:r w:rsidRPr="00932E9F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32E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11.10.2012</w:t>
      </w:r>
      <w:r w:rsidRPr="00932E9F">
        <w:rPr>
          <w:rFonts w:ascii="Times New Roman" w:hAnsi="Times New Roman" w:cs="Times New Roman"/>
          <w:sz w:val="28"/>
          <w:szCs w:val="28"/>
        </w:rPr>
        <w:t xml:space="preserve"> № 843-па</w:t>
      </w:r>
      <w:r w:rsidR="00CF7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изменениями).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2E9F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2E9F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Курской области </w:t>
      </w:r>
      <w:r w:rsidR="00C310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17">
        <w:rPr>
          <w:rFonts w:ascii="Times New Roman" w:hAnsi="Times New Roman" w:cs="Times New Roman"/>
          <w:sz w:val="28"/>
          <w:szCs w:val="28"/>
        </w:rPr>
        <w:t>комитет по экономике и развитию Курской области (</w:t>
      </w:r>
      <w:r w:rsidR="00C3109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="00C3109C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="00C3109C">
        <w:rPr>
          <w:rFonts w:ascii="Times New Roman" w:hAnsi="Times New Roman" w:cs="Times New Roman"/>
          <w:sz w:val="28"/>
          <w:szCs w:val="28"/>
        </w:rPr>
        <w:t xml:space="preserve"> развития Курской области</w:t>
      </w:r>
      <w:r w:rsidR="008A23FF">
        <w:rPr>
          <w:rFonts w:ascii="Times New Roman" w:hAnsi="Times New Roman" w:cs="Times New Roman"/>
          <w:sz w:val="28"/>
          <w:szCs w:val="28"/>
        </w:rPr>
        <w:t>)</w:t>
      </w:r>
      <w:r w:rsidR="00C3109C">
        <w:rPr>
          <w:rFonts w:ascii="Times New Roman" w:hAnsi="Times New Roman" w:cs="Times New Roman"/>
          <w:sz w:val="28"/>
          <w:szCs w:val="28"/>
        </w:rPr>
        <w:t>.</w:t>
      </w:r>
    </w:p>
    <w:p w:rsidR="00054F84" w:rsidRPr="00C15F77" w:rsidRDefault="00054F84" w:rsidP="00054F84">
      <w:pPr>
        <w:tabs>
          <w:tab w:val="left" w:pos="33"/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Курской области в 2022 году осуществлялась реализация 6 </w:t>
      </w:r>
      <w:r w:rsidRPr="00C15F77">
        <w:rPr>
          <w:rFonts w:ascii="Times New Roman" w:hAnsi="Times New Roman" w:cs="Times New Roman"/>
          <w:sz w:val="28"/>
          <w:szCs w:val="28"/>
        </w:rPr>
        <w:t xml:space="preserve">подпрограмм, из них ответственными исполнителями подпрограмм 1, 4, 5 и 7 является </w:t>
      </w:r>
      <w:r w:rsidR="00597917">
        <w:rPr>
          <w:rFonts w:ascii="Times New Roman" w:hAnsi="Times New Roman" w:cs="Times New Roman"/>
          <w:sz w:val="28"/>
          <w:szCs w:val="28"/>
        </w:rPr>
        <w:t>комитет по экономике и развитию Курской области</w:t>
      </w:r>
      <w:r w:rsidR="008A23FF">
        <w:rPr>
          <w:rFonts w:ascii="Times New Roman" w:hAnsi="Times New Roman" w:cs="Times New Roman"/>
          <w:sz w:val="28"/>
          <w:szCs w:val="28"/>
        </w:rPr>
        <w:t xml:space="preserve"> (</w:t>
      </w:r>
      <w:r w:rsidR="00C15F77" w:rsidRPr="00C15F77">
        <w:rPr>
          <w:rFonts w:ascii="Times New Roman" w:hAnsi="Times New Roman" w:cs="Times New Roman"/>
          <w:sz w:val="28"/>
          <w:szCs w:val="28"/>
        </w:rPr>
        <w:t>Министерство эк</w:t>
      </w:r>
      <w:r w:rsidRPr="00C15F77">
        <w:rPr>
          <w:rFonts w:ascii="Times New Roman" w:hAnsi="Times New Roman" w:cs="Times New Roman"/>
          <w:sz w:val="28"/>
          <w:szCs w:val="28"/>
        </w:rPr>
        <w:t>ономи</w:t>
      </w:r>
      <w:r w:rsidR="00C15F77" w:rsidRPr="00C15F77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Pr="00C15F77">
        <w:rPr>
          <w:rFonts w:ascii="Times New Roman" w:hAnsi="Times New Roman" w:cs="Times New Roman"/>
          <w:sz w:val="28"/>
          <w:szCs w:val="28"/>
        </w:rPr>
        <w:t>развити</w:t>
      </w:r>
      <w:r w:rsidR="00C15F77" w:rsidRPr="00C15F77">
        <w:rPr>
          <w:rFonts w:ascii="Times New Roman" w:hAnsi="Times New Roman" w:cs="Times New Roman"/>
          <w:sz w:val="28"/>
          <w:szCs w:val="28"/>
        </w:rPr>
        <w:t>я</w:t>
      </w:r>
      <w:r w:rsidRPr="00C15F7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A23FF">
        <w:rPr>
          <w:rFonts w:ascii="Times New Roman" w:hAnsi="Times New Roman" w:cs="Times New Roman"/>
          <w:sz w:val="28"/>
          <w:szCs w:val="28"/>
        </w:rPr>
        <w:t>)</w:t>
      </w:r>
      <w:r w:rsidRPr="00C15F77">
        <w:rPr>
          <w:rFonts w:ascii="Times New Roman" w:hAnsi="Times New Roman" w:cs="Times New Roman"/>
          <w:sz w:val="28"/>
          <w:szCs w:val="28"/>
        </w:rPr>
        <w:t xml:space="preserve">, подпрограммы 2 – </w:t>
      </w:r>
      <w:r w:rsidR="008A23FF">
        <w:rPr>
          <w:rFonts w:ascii="Times New Roman" w:hAnsi="Times New Roman" w:cs="Times New Roman"/>
          <w:sz w:val="28"/>
          <w:szCs w:val="28"/>
        </w:rPr>
        <w:t>комитет промышленности, торговли и предпринимательства Курской области (</w:t>
      </w:r>
      <w:r w:rsidR="00C15F77" w:rsidRPr="00C15F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15F77">
        <w:rPr>
          <w:rFonts w:ascii="Times New Roman" w:hAnsi="Times New Roman" w:cs="Times New Roman"/>
          <w:sz w:val="28"/>
          <w:szCs w:val="28"/>
        </w:rPr>
        <w:t>промышленности, торговли и предпринимательства Курской области</w:t>
      </w:r>
      <w:r w:rsidR="008A23FF">
        <w:rPr>
          <w:rFonts w:ascii="Times New Roman" w:hAnsi="Times New Roman" w:cs="Times New Roman"/>
          <w:sz w:val="28"/>
          <w:szCs w:val="28"/>
        </w:rPr>
        <w:t>)</w:t>
      </w:r>
      <w:r w:rsidRPr="00C15F77">
        <w:rPr>
          <w:rFonts w:ascii="Times New Roman" w:hAnsi="Times New Roman" w:cs="Times New Roman"/>
          <w:sz w:val="28"/>
          <w:szCs w:val="28"/>
        </w:rPr>
        <w:t xml:space="preserve">, подпрограммы 3 – </w:t>
      </w:r>
      <w:r w:rsidR="00C15F77" w:rsidRPr="00C15F77">
        <w:rPr>
          <w:rFonts w:ascii="Times New Roman" w:hAnsi="Times New Roman" w:cs="Times New Roman"/>
          <w:sz w:val="28"/>
          <w:szCs w:val="28"/>
        </w:rPr>
        <w:t>Министерство</w:t>
      </w:r>
      <w:r w:rsidRPr="00C15F77">
        <w:rPr>
          <w:rFonts w:ascii="Times New Roman" w:hAnsi="Times New Roman" w:cs="Times New Roman"/>
          <w:sz w:val="28"/>
          <w:szCs w:val="28"/>
        </w:rPr>
        <w:t xml:space="preserve"> цифрового развития и связи Курской</w:t>
      </w:r>
      <w:proofErr w:type="gramEnd"/>
      <w:r w:rsidRPr="00C15F7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77">
        <w:rPr>
          <w:rFonts w:ascii="Times New Roman" w:hAnsi="Times New Roman" w:cs="Times New Roman"/>
          <w:sz w:val="28"/>
          <w:szCs w:val="28"/>
        </w:rPr>
        <w:t>Государственная программа Курской области имеет</w:t>
      </w:r>
      <w:r w:rsidRPr="00932E9F">
        <w:rPr>
          <w:rFonts w:ascii="Times New Roman" w:hAnsi="Times New Roman" w:cs="Times New Roman"/>
          <w:sz w:val="28"/>
          <w:szCs w:val="28"/>
        </w:rPr>
        <w:t xml:space="preserve"> следующие цели: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доступности государственных и муниципальных услуг;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и муниципального управления.</w:t>
      </w:r>
    </w:p>
    <w:p w:rsidR="00054F84" w:rsidRDefault="00054F84" w:rsidP="00054F84">
      <w:pPr>
        <w:tabs>
          <w:tab w:val="left" w:pos="33"/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lastRenderedPageBreak/>
        <w:t>Структура и перечень подпрограмм, включенных в государственную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97D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</w:t>
      </w:r>
      <w:r w:rsidRPr="00697D8B">
        <w:rPr>
          <w:rFonts w:ascii="Times New Roman" w:hAnsi="Times New Roman" w:cs="Times New Roman"/>
          <w:sz w:val="28"/>
          <w:szCs w:val="28"/>
        </w:rPr>
        <w:t xml:space="preserve">т принципам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7D8B">
        <w:rPr>
          <w:rFonts w:ascii="Times New Roman" w:hAnsi="Times New Roman" w:cs="Times New Roman"/>
          <w:sz w:val="28"/>
          <w:szCs w:val="28"/>
        </w:rPr>
        <w:t>программно-целевого у</w:t>
      </w:r>
      <w:r>
        <w:rPr>
          <w:rFonts w:ascii="Times New Roman" w:hAnsi="Times New Roman" w:cs="Times New Roman"/>
          <w:sz w:val="28"/>
          <w:szCs w:val="28"/>
        </w:rPr>
        <w:t>правления экономикой и охватываю</w:t>
      </w:r>
      <w:r w:rsidRPr="00697D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97D8B">
        <w:rPr>
          <w:rFonts w:ascii="Times New Roman" w:hAnsi="Times New Roman" w:cs="Times New Roman"/>
          <w:sz w:val="28"/>
          <w:szCs w:val="28"/>
        </w:rPr>
        <w:t xml:space="preserve"> основные направления государственной политики в области экономического развития и модернизации экономики.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44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в соответствии с Порядком разработки, реализации и оценки эффективности государственных программ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Курской области интегрированы 6</w:t>
      </w:r>
      <w:r w:rsidRPr="005A0144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A014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«Адресная поддержка повышения производительности труда на предприятиях», «Системные меры по повышению производительности труда» (национальный проект «Производительность труда»);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гражданами», «Создание условий для легкого старта и комфортного ведения бизнеса», «Акселерация субъектов малого и среднего предпринимательства» (</w:t>
      </w:r>
      <w:r w:rsidRPr="005A0144">
        <w:rPr>
          <w:rFonts w:ascii="Times New Roman" w:hAnsi="Times New Roman" w:cs="Times New Roman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«Системные меры развития международной кооперации и экспорта»  (</w:t>
      </w:r>
      <w:r w:rsidRPr="005A0144">
        <w:rPr>
          <w:rFonts w:ascii="Times New Roman" w:hAnsi="Times New Roman" w:cs="Times New Roman"/>
          <w:sz w:val="28"/>
          <w:szCs w:val="28"/>
        </w:rPr>
        <w:t>национальный проек</w:t>
      </w:r>
      <w:r>
        <w:rPr>
          <w:rFonts w:ascii="Times New Roman" w:hAnsi="Times New Roman" w:cs="Times New Roman"/>
          <w:sz w:val="28"/>
          <w:szCs w:val="28"/>
        </w:rPr>
        <w:t>т «Международная кооперация и экспорт</w:t>
      </w:r>
      <w:r w:rsidRPr="005A0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t>Ожидаемыми конечными результатами государственной программы Курской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97D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44">
        <w:rPr>
          <w:rFonts w:ascii="Times New Roman" w:hAnsi="Times New Roman" w:cs="Times New Roman"/>
          <w:sz w:val="28"/>
          <w:szCs w:val="28"/>
        </w:rPr>
        <w:t>в количественном выражении:</w:t>
      </w:r>
    </w:p>
    <w:p w:rsidR="00030C2E" w:rsidRPr="00030C2E" w:rsidRDefault="00030C2E" w:rsidP="0003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достижение в 2025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не менее 121,5% по отношению к 2020 году;</w:t>
      </w:r>
    </w:p>
    <w:p w:rsidR="00030C2E" w:rsidRPr="00030C2E" w:rsidRDefault="00030C2E" w:rsidP="0003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привлечение за 2022 - 2025 годы пяти резидентов особой экономической зоны промышленно-производственного типа;</w:t>
      </w:r>
    </w:p>
    <w:p w:rsidR="00030C2E" w:rsidRPr="00030C2E" w:rsidRDefault="00030C2E" w:rsidP="0003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 xml:space="preserve">доведение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030C2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30C2E">
        <w:rPr>
          <w:rFonts w:ascii="Times New Roman" w:hAnsi="Times New Roman" w:cs="Times New Roman"/>
          <w:sz w:val="28"/>
          <w:szCs w:val="28"/>
        </w:rPr>
        <w:t>, до 140,2 тыс. человек в 2025 году;</w:t>
      </w:r>
    </w:p>
    <w:p w:rsidR="00030C2E" w:rsidRPr="00030C2E" w:rsidRDefault="00030C2E" w:rsidP="0003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 xml:space="preserve">повышение уровня удовлетворенности граждан Курской области качеством предоставления государственных и муниципальных услуг с 65% в 2012 году до 90% </w:t>
      </w:r>
      <w:r w:rsidR="00843066">
        <w:rPr>
          <w:rFonts w:ascii="Times New Roman" w:hAnsi="Times New Roman" w:cs="Times New Roman"/>
          <w:sz w:val="28"/>
          <w:szCs w:val="28"/>
        </w:rPr>
        <w:t>ежегодно с 20</w:t>
      </w:r>
      <w:r w:rsidRPr="00030C2E">
        <w:rPr>
          <w:rFonts w:ascii="Times New Roman" w:hAnsi="Times New Roman" w:cs="Times New Roman"/>
          <w:sz w:val="28"/>
          <w:szCs w:val="28"/>
        </w:rPr>
        <w:t>18 год</w:t>
      </w:r>
      <w:r w:rsidR="00843066">
        <w:rPr>
          <w:rFonts w:ascii="Times New Roman" w:hAnsi="Times New Roman" w:cs="Times New Roman"/>
          <w:sz w:val="28"/>
          <w:szCs w:val="28"/>
        </w:rPr>
        <w:t>а</w:t>
      </w:r>
      <w:r w:rsidRPr="00030C2E">
        <w:rPr>
          <w:rFonts w:ascii="Times New Roman" w:hAnsi="Times New Roman" w:cs="Times New Roman"/>
          <w:sz w:val="28"/>
          <w:szCs w:val="28"/>
        </w:rPr>
        <w:t>;</w:t>
      </w:r>
    </w:p>
    <w:p w:rsidR="00030C2E" w:rsidRPr="00030C2E" w:rsidRDefault="00030C2E" w:rsidP="0003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обеспечение количества внедренных в Курской области направлений регионального экспортного стандарта 2.0 до 15 единиц в 2025 году;</w:t>
      </w:r>
    </w:p>
    <w:p w:rsidR="00030C2E" w:rsidRPr="00030C2E" w:rsidRDefault="00030C2E" w:rsidP="0003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10% в 2025 году;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улучшение условий ведения бизнеса в Курской области;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высокотехнологичных производств и отраслей экономики в значимый фактор экономического роста региона;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 высокого качества предоставления государственных и муниципальных услуг;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и укрепление связей Курской области с соотечественниками и их общественными объединениями за рубежом;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на площадках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рубежом;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44">
        <w:rPr>
          <w:rFonts w:ascii="Times New Roman" w:hAnsi="Times New Roman" w:cs="Times New Roman"/>
          <w:sz w:val="28"/>
          <w:szCs w:val="28"/>
        </w:rPr>
        <w:t>Ведомственные целевые программы в составе государственной программы Курской области отсутствуют.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63">
        <w:rPr>
          <w:rFonts w:ascii="Times New Roman" w:hAnsi="Times New Roman" w:cs="Times New Roman"/>
          <w:sz w:val="28"/>
          <w:szCs w:val="28"/>
        </w:rPr>
        <w:t xml:space="preserve">В отчетном году государственной программой Курской области «Развитие экономики и внешних связей Курской области» запланировано </w:t>
      </w:r>
      <w:r w:rsidR="006874B1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8E0763">
        <w:rPr>
          <w:rFonts w:ascii="Times New Roman" w:hAnsi="Times New Roman" w:cs="Times New Roman"/>
          <w:sz w:val="28"/>
          <w:szCs w:val="28"/>
        </w:rPr>
        <w:t xml:space="preserve"> показателей (индикаторов), имеющих п</w:t>
      </w:r>
      <w:r>
        <w:rPr>
          <w:rFonts w:ascii="Times New Roman" w:hAnsi="Times New Roman" w:cs="Times New Roman"/>
          <w:sz w:val="28"/>
          <w:szCs w:val="28"/>
        </w:rPr>
        <w:t>лановое целевое значение на 202</w:t>
      </w:r>
      <w:r w:rsidR="006874B1">
        <w:rPr>
          <w:rFonts w:ascii="Times New Roman" w:hAnsi="Times New Roman" w:cs="Times New Roman"/>
          <w:sz w:val="28"/>
          <w:szCs w:val="28"/>
        </w:rPr>
        <w:t>2</w:t>
      </w:r>
      <w:r w:rsidRPr="008E0763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Фактически достигнуты значения 5</w:t>
      </w:r>
      <w:r w:rsidR="006874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(индикаторов) (9</w:t>
      </w:r>
      <w:r w:rsidR="006874B1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8E0763">
        <w:rPr>
          <w:rFonts w:ascii="Times New Roman" w:hAnsi="Times New Roman" w:cs="Times New Roman"/>
          <w:sz w:val="28"/>
          <w:szCs w:val="28"/>
        </w:rPr>
        <w:t xml:space="preserve"> от общего количества запланиро</w:t>
      </w:r>
      <w:r>
        <w:rPr>
          <w:rFonts w:ascii="Times New Roman" w:hAnsi="Times New Roman" w:cs="Times New Roman"/>
          <w:sz w:val="28"/>
          <w:szCs w:val="28"/>
        </w:rPr>
        <w:t>ванных показателей)</w:t>
      </w:r>
      <w:r w:rsidRPr="008E0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84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763">
        <w:rPr>
          <w:rFonts w:ascii="Times New Roman" w:hAnsi="Times New Roman" w:cs="Times New Roman"/>
          <w:sz w:val="28"/>
          <w:szCs w:val="28"/>
        </w:rPr>
        <w:t>Не в полном объеме выполн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6874B1">
        <w:rPr>
          <w:rFonts w:ascii="Times New Roman" w:hAnsi="Times New Roman" w:cs="Times New Roman"/>
          <w:sz w:val="28"/>
          <w:szCs w:val="28"/>
        </w:rPr>
        <w:t>два целевых</w:t>
      </w:r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A1647F">
        <w:rPr>
          <w:rFonts w:ascii="Times New Roman" w:hAnsi="Times New Roman" w:cs="Times New Roman"/>
          <w:sz w:val="28"/>
          <w:szCs w:val="28"/>
        </w:rPr>
        <w:t xml:space="preserve"> </w:t>
      </w:r>
      <w:r w:rsidR="00A1647F" w:rsidRPr="00740C87">
        <w:rPr>
          <w:rFonts w:ascii="Times New Roman" w:hAnsi="Times New Roman" w:cs="Times New Roman"/>
          <w:sz w:val="28"/>
          <w:szCs w:val="28"/>
        </w:rPr>
        <w:t>подпрограмм</w:t>
      </w:r>
      <w:r w:rsidR="00A1647F">
        <w:rPr>
          <w:rFonts w:ascii="Times New Roman" w:hAnsi="Times New Roman" w:cs="Times New Roman"/>
          <w:sz w:val="28"/>
          <w:szCs w:val="28"/>
        </w:rPr>
        <w:t>ы</w:t>
      </w:r>
      <w:r w:rsidR="00A1647F" w:rsidRPr="00740C87">
        <w:rPr>
          <w:rFonts w:ascii="Times New Roman" w:hAnsi="Times New Roman" w:cs="Times New Roman"/>
          <w:sz w:val="28"/>
          <w:szCs w:val="28"/>
        </w:rPr>
        <w:t xml:space="preserve"> 7 </w:t>
      </w:r>
      <w:r w:rsidR="00A1647F" w:rsidRPr="00740C87">
        <w:rPr>
          <w:rFonts w:ascii="Times New Roman" w:hAnsi="Times New Roman" w:cs="Times New Roman"/>
          <w:bCs/>
          <w:sz w:val="28"/>
          <w:szCs w:val="28"/>
        </w:rPr>
        <w:t>«Обеспечение реализации государственной программы Курской области «Развитие экономики и внешних связей Курской области»</w:t>
      </w:r>
      <w:r w:rsidR="00A1647F" w:rsidRPr="00740C87">
        <w:rPr>
          <w:rFonts w:ascii="Times New Roman" w:eastAsia="Calibri" w:hAnsi="Times New Roman" w:cs="Times New Roman"/>
          <w:sz w:val="28"/>
          <w:szCs w:val="28"/>
        </w:rPr>
        <w:t>)</w:t>
      </w:r>
      <w:r w:rsidRPr="008E0763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A1647F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87">
        <w:rPr>
          <w:rFonts w:ascii="Times New Roman" w:hAnsi="Times New Roman" w:cs="Times New Roman"/>
          <w:sz w:val="28"/>
          <w:szCs w:val="28"/>
        </w:rPr>
        <w:t>«</w:t>
      </w:r>
      <w:r w:rsidR="006874B1">
        <w:rPr>
          <w:rFonts w:ascii="Times New Roman" w:hAnsi="Times New Roman" w:cs="Times New Roman"/>
          <w:sz w:val="28"/>
          <w:szCs w:val="28"/>
        </w:rPr>
        <w:t>степень выполнения контрольных событий государственной программы в установленные сроки</w:t>
      </w:r>
      <w:r w:rsidR="00A1647F">
        <w:rPr>
          <w:rFonts w:ascii="Times New Roman" w:hAnsi="Times New Roman" w:cs="Times New Roman"/>
          <w:sz w:val="28"/>
          <w:szCs w:val="28"/>
        </w:rPr>
        <w:t xml:space="preserve">» - 97,9 %; </w:t>
      </w:r>
    </w:p>
    <w:p w:rsidR="00054F84" w:rsidRPr="00740C87" w:rsidRDefault="00054F84" w:rsidP="00054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87">
        <w:rPr>
          <w:rFonts w:ascii="Times New Roman" w:hAnsi="Times New Roman" w:cs="Times New Roman"/>
          <w:sz w:val="28"/>
          <w:szCs w:val="28"/>
        </w:rPr>
        <w:t>«степень достижения значений целевых показателей (индикаторов) государственной программы»</w:t>
      </w:r>
      <w:r w:rsidR="00A1647F">
        <w:rPr>
          <w:rFonts w:ascii="Times New Roman" w:hAnsi="Times New Roman" w:cs="Times New Roman"/>
          <w:sz w:val="28"/>
          <w:szCs w:val="28"/>
        </w:rPr>
        <w:t xml:space="preserve"> - 98,1 %.</w:t>
      </w:r>
      <w:r w:rsidRPr="00740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84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2F">
        <w:rPr>
          <w:rFonts w:ascii="Times New Roman" w:hAnsi="Times New Roman" w:cs="Times New Roman"/>
          <w:sz w:val="28"/>
          <w:szCs w:val="28"/>
        </w:rPr>
        <w:t>В целом, сведения о достижении значений показателей (индикаторов) государственной программы Курской области указаны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72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2F">
        <w:rPr>
          <w:rFonts w:ascii="Times New Roman" w:hAnsi="Times New Roman" w:cs="Times New Roman"/>
          <w:sz w:val="28"/>
          <w:szCs w:val="28"/>
        </w:rPr>
        <w:t>к настоящему годовому отчету о ходе реализации и оценке эффективности государственной программы Курской области «Развитие экономики и внешних связей Курской области» з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A164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                  (далее – г</w:t>
      </w:r>
      <w:r w:rsidRPr="0074772F">
        <w:rPr>
          <w:rFonts w:ascii="Times New Roman" w:hAnsi="Times New Roman" w:cs="Times New Roman"/>
          <w:sz w:val="28"/>
          <w:szCs w:val="28"/>
        </w:rPr>
        <w:t>одовой отчет).</w:t>
      </w:r>
    </w:p>
    <w:p w:rsidR="00054F84" w:rsidRPr="0074772F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F84" w:rsidRPr="003D4296" w:rsidRDefault="00054F84" w:rsidP="00054F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4296">
        <w:rPr>
          <w:rFonts w:ascii="Times New Roman" w:hAnsi="Times New Roman" w:cs="Times New Roman"/>
          <w:b/>
          <w:sz w:val="28"/>
          <w:szCs w:val="28"/>
        </w:rPr>
        <w:t>. Результаты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структурных элементов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3D4296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054F84" w:rsidRPr="003D4296" w:rsidRDefault="00054F84" w:rsidP="00054F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</w:p>
    <w:p w:rsidR="00054F84" w:rsidRDefault="00054F84" w:rsidP="00054F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054F84" w:rsidRPr="003D4296" w:rsidRDefault="00054F84" w:rsidP="00054F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84" w:rsidRDefault="00054F84" w:rsidP="00054F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296">
        <w:rPr>
          <w:rFonts w:ascii="Times New Roman" w:eastAsia="Calibri" w:hAnsi="Times New Roman" w:cs="Times New Roman"/>
          <w:sz w:val="28"/>
          <w:szCs w:val="28"/>
        </w:rPr>
        <w:tab/>
        <w:t>Сведения о степени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структурных элементов подпрограмм</w:t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Курской области указаны в приложении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г</w:t>
      </w:r>
      <w:r w:rsidRPr="003D4296">
        <w:rPr>
          <w:rFonts w:ascii="Times New Roman" w:eastAsia="Calibri" w:hAnsi="Times New Roman" w:cs="Times New Roman"/>
          <w:sz w:val="28"/>
          <w:szCs w:val="28"/>
        </w:rPr>
        <w:t>одовому отчету.</w:t>
      </w:r>
    </w:p>
    <w:p w:rsidR="00A1647F" w:rsidRDefault="00A1647F" w:rsidP="00054F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47F" w:rsidRPr="00A767E6" w:rsidRDefault="00054F84" w:rsidP="00A164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CB"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1 </w:t>
      </w:r>
      <w:r w:rsidRPr="00E62DCB">
        <w:rPr>
          <w:rFonts w:ascii="Times New Roman" w:hAnsi="Times New Roman" w:cs="Times New Roman"/>
          <w:sz w:val="28"/>
          <w:szCs w:val="28"/>
        </w:rPr>
        <w:t>«Создание благоприятных условий для привлечения инвестиций в э</w:t>
      </w:r>
      <w:r>
        <w:rPr>
          <w:rFonts w:ascii="Times New Roman" w:hAnsi="Times New Roman" w:cs="Times New Roman"/>
          <w:sz w:val="28"/>
          <w:szCs w:val="28"/>
        </w:rPr>
        <w:t>кономику Курской области» в 202</w:t>
      </w:r>
      <w:r w:rsidR="00A1647F">
        <w:rPr>
          <w:rFonts w:ascii="Times New Roman" w:hAnsi="Times New Roman" w:cs="Times New Roman"/>
          <w:sz w:val="28"/>
          <w:szCs w:val="28"/>
        </w:rPr>
        <w:t>2</w:t>
      </w:r>
      <w:r w:rsidRPr="00E62DCB">
        <w:rPr>
          <w:rFonts w:ascii="Times New Roman" w:hAnsi="Times New Roman" w:cs="Times New Roman"/>
          <w:sz w:val="28"/>
          <w:szCs w:val="28"/>
        </w:rPr>
        <w:t xml:space="preserve"> году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элементы подпрограммы -            2</w:t>
      </w:r>
      <w:r w:rsidRPr="00E62DCB">
        <w:rPr>
          <w:rFonts w:ascii="Times New Roman" w:hAnsi="Times New Roman" w:cs="Times New Roman"/>
          <w:sz w:val="28"/>
          <w:szCs w:val="28"/>
        </w:rPr>
        <w:t xml:space="preserve"> основных мероприятия 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регионального проекта</w:t>
      </w:r>
      <w:r>
        <w:rPr>
          <w:b/>
          <w:sz w:val="16"/>
          <w:szCs w:val="16"/>
        </w:rPr>
        <w:t xml:space="preserve"> </w:t>
      </w:r>
      <w:r w:rsidRPr="00772296">
        <w:rPr>
          <w:rFonts w:ascii="Times New Roman" w:hAnsi="Times New Roman" w:cs="Times New Roman"/>
          <w:sz w:val="28"/>
          <w:szCs w:val="28"/>
        </w:rPr>
        <w:t>1.</w:t>
      </w:r>
      <w:r w:rsidRPr="007722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7229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2296">
        <w:rPr>
          <w:rFonts w:ascii="Times New Roman" w:hAnsi="Times New Roman" w:cs="Times New Roman"/>
          <w:sz w:val="28"/>
          <w:szCs w:val="28"/>
        </w:rPr>
        <w:t>Адресная поддержка повышения производительности труда на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» (национальный проект «Производительность труда») и </w:t>
      </w:r>
      <w:r w:rsidR="0022101C">
        <w:rPr>
          <w:rFonts w:ascii="Times New Roman" w:hAnsi="Times New Roman" w:cs="Times New Roman"/>
          <w:sz w:val="28"/>
          <w:szCs w:val="28"/>
        </w:rPr>
        <w:t>12</w:t>
      </w:r>
      <w:r w:rsidR="00A1647F" w:rsidRPr="00E62DCB">
        <w:rPr>
          <w:rFonts w:ascii="Times New Roman" w:hAnsi="Times New Roman" w:cs="Times New Roman"/>
          <w:sz w:val="28"/>
          <w:szCs w:val="28"/>
        </w:rPr>
        <w:t xml:space="preserve"> запланированных контрольных событий.</w:t>
      </w:r>
    </w:p>
    <w:p w:rsidR="00A1647F" w:rsidRDefault="00A1647F" w:rsidP="00A1647F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A767E6">
        <w:rPr>
          <w:rFonts w:ascii="Times New Roman" w:hAnsi="Times New Roman"/>
          <w:sz w:val="28"/>
          <w:szCs w:val="28"/>
        </w:rPr>
        <w:t xml:space="preserve"> году для улучшения инвестиционного климата в Курской области</w:t>
      </w:r>
      <w:r>
        <w:rPr>
          <w:rFonts w:ascii="Times New Roman" w:hAnsi="Times New Roman"/>
          <w:sz w:val="28"/>
          <w:szCs w:val="28"/>
        </w:rPr>
        <w:t xml:space="preserve"> была проведена следующая работа. </w:t>
      </w:r>
    </w:p>
    <w:p w:rsidR="00A1647F" w:rsidRDefault="00A1647F" w:rsidP="00A1647F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7505">
        <w:rPr>
          <w:rFonts w:ascii="Times New Roman" w:hAnsi="Times New Roman" w:cs="Times New Roman"/>
          <w:sz w:val="28"/>
          <w:szCs w:val="28"/>
        </w:rPr>
        <w:t>несены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региональное</w:t>
      </w:r>
      <w:r w:rsidRPr="00617505">
        <w:rPr>
          <w:rFonts w:ascii="Times New Roman" w:hAnsi="Times New Roman" w:cs="Times New Roman"/>
          <w:sz w:val="28"/>
          <w:szCs w:val="28"/>
        </w:rPr>
        <w:t xml:space="preserve"> инвестиционное законодательство, в том числе в </w:t>
      </w:r>
      <w:r w:rsidRPr="00617505">
        <w:rPr>
          <w:rFonts w:ascii="Times New Roman" w:hAnsi="Times New Roman" w:cs="Times New Roman"/>
          <w:color w:val="000000"/>
          <w:sz w:val="28"/>
          <w:szCs w:val="28"/>
        </w:rPr>
        <w:t>Инвестиционную стратег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Курской области до 2025 </w:t>
      </w:r>
      <w:r w:rsidRPr="00B12A0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2A01">
        <w:rPr>
          <w:rFonts w:ascii="Times New Roman" w:hAnsi="Times New Roman" w:cs="Times New Roman"/>
          <w:sz w:val="28"/>
          <w:szCs w:val="28"/>
        </w:rPr>
        <w:t>17 января 2023 года постановлением Губернатора Курской области № 22-пг утверждены изменения в Инвестиционную Стратегию до 2025 года в части корректировки статистических показателей, перечня мер поддержки, перечня инвестиционных проектов.)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47F" w:rsidRPr="0009705E" w:rsidRDefault="00A1647F" w:rsidP="00A1647F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8D6">
        <w:rPr>
          <w:rFonts w:ascii="Times New Roman" w:hAnsi="Times New Roman" w:cs="Times New Roman"/>
          <w:sz w:val="28"/>
          <w:szCs w:val="28"/>
        </w:rPr>
        <w:t xml:space="preserve">Актуализирован план создания инвестиционных объектов и объектов инфраструктуры, осуществлялось сопровождение инвесторов в режиме «одного окна». По итогам 2022 года на </w:t>
      </w:r>
      <w:proofErr w:type="gramStart"/>
      <w:r w:rsidRPr="000168D6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Pr="000168D6">
        <w:rPr>
          <w:rFonts w:ascii="Times New Roman" w:hAnsi="Times New Roman" w:cs="Times New Roman"/>
          <w:sz w:val="28"/>
          <w:szCs w:val="28"/>
        </w:rPr>
        <w:t xml:space="preserve"> АО «Корпорация развития Курской области» находится 26 инвестиционных проектов.</w:t>
      </w:r>
      <w:r w:rsidRPr="00097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7F" w:rsidRDefault="00A1647F" w:rsidP="00A1647F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4351">
        <w:rPr>
          <w:rFonts w:ascii="Times New Roman" w:hAnsi="Times New Roman" w:cs="Times New Roman"/>
          <w:sz w:val="28"/>
          <w:szCs w:val="28"/>
        </w:rPr>
        <w:t>Обеспечена деятельность регионального центра компетенций в сфере производительности труда.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В 2022 году осуществлялась реализация рег</w:t>
      </w:r>
      <w:r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09705E">
        <w:rPr>
          <w:rFonts w:ascii="Times New Roman" w:hAnsi="Times New Roman" w:cs="Times New Roman"/>
          <w:sz w:val="28"/>
          <w:szCs w:val="28"/>
        </w:rPr>
        <w:t>проектов «Адресная поддержка повышения производительности труда на предприятиях» и «Системные меры по повышению производительности труда».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АНО «Региональный центр компетенций в сфере производительности труда Курской области» (далее - РЦК) для финансового обеспечения затрат выделены субсидии в сумме 22,2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9705E">
        <w:rPr>
          <w:rFonts w:ascii="Times New Roman" w:hAnsi="Times New Roman" w:cs="Times New Roman"/>
          <w:sz w:val="28"/>
          <w:szCs w:val="28"/>
        </w:rPr>
        <w:t>, в том числе из федерального бюджета – 19,4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9705E">
        <w:rPr>
          <w:rFonts w:ascii="Times New Roman" w:hAnsi="Times New Roman" w:cs="Times New Roman"/>
          <w:sz w:val="28"/>
          <w:szCs w:val="28"/>
        </w:rPr>
        <w:t>, из областного бюджета – 2,8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97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9705E">
        <w:rPr>
          <w:rFonts w:ascii="Times New Roman" w:hAnsi="Times New Roman" w:cs="Times New Roman"/>
          <w:sz w:val="28"/>
          <w:szCs w:val="28"/>
        </w:rPr>
        <w:t>В 2022 году мероприятия национального проекта реализовывались на 12 предприятиях Курской области, из них: 6 под управлением федерального центра компетенций в сфере производительности труда (ООО «КМПЗ», ООО «</w:t>
      </w:r>
      <w:proofErr w:type="spellStart"/>
      <w:r w:rsidRPr="0009705E">
        <w:rPr>
          <w:rFonts w:ascii="Times New Roman" w:hAnsi="Times New Roman" w:cs="Times New Roman"/>
          <w:sz w:val="28"/>
          <w:szCs w:val="28"/>
        </w:rPr>
        <w:t>Нипромтекс</w:t>
      </w:r>
      <w:proofErr w:type="spellEnd"/>
      <w:r w:rsidRPr="0009705E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09705E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09705E">
        <w:rPr>
          <w:rFonts w:ascii="Times New Roman" w:hAnsi="Times New Roman" w:cs="Times New Roman"/>
          <w:sz w:val="28"/>
          <w:szCs w:val="28"/>
        </w:rPr>
        <w:t xml:space="preserve"> кирпичный завод», АО «</w:t>
      </w:r>
      <w:proofErr w:type="spellStart"/>
      <w:r w:rsidRPr="0009705E">
        <w:rPr>
          <w:rFonts w:ascii="Times New Roman" w:hAnsi="Times New Roman" w:cs="Times New Roman"/>
          <w:sz w:val="28"/>
          <w:szCs w:val="28"/>
        </w:rPr>
        <w:t>Толпино</w:t>
      </w:r>
      <w:proofErr w:type="spellEnd"/>
      <w:r w:rsidRPr="0009705E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9705E">
        <w:rPr>
          <w:rFonts w:ascii="Times New Roman" w:hAnsi="Times New Roman" w:cs="Times New Roman"/>
          <w:sz w:val="28"/>
          <w:szCs w:val="28"/>
        </w:rPr>
        <w:t>Агропромкомплектация-Курск</w:t>
      </w:r>
      <w:proofErr w:type="spellEnd"/>
      <w:r w:rsidRPr="0009705E">
        <w:rPr>
          <w:rFonts w:ascii="Times New Roman" w:hAnsi="Times New Roman" w:cs="Times New Roman"/>
          <w:sz w:val="28"/>
          <w:szCs w:val="28"/>
        </w:rPr>
        <w:t>», ООО АПК «Красная поляна») и 6 предприятий – под управлением регионального центра компетенций (ОАО «</w:t>
      </w:r>
      <w:proofErr w:type="spellStart"/>
      <w:r w:rsidRPr="0009705E">
        <w:rPr>
          <w:rFonts w:ascii="Times New Roman" w:hAnsi="Times New Roman" w:cs="Times New Roman"/>
          <w:sz w:val="28"/>
          <w:szCs w:val="28"/>
        </w:rPr>
        <w:t>Курскхлеб</w:t>
      </w:r>
      <w:proofErr w:type="spellEnd"/>
      <w:r w:rsidRPr="0009705E">
        <w:rPr>
          <w:rFonts w:ascii="Times New Roman" w:hAnsi="Times New Roman" w:cs="Times New Roman"/>
          <w:sz w:val="28"/>
          <w:szCs w:val="28"/>
        </w:rPr>
        <w:t>», ООО «Курский молочный завод», ООО «Технология», ООО «</w:t>
      </w:r>
      <w:proofErr w:type="spellStart"/>
      <w:r w:rsidRPr="0009705E">
        <w:rPr>
          <w:rFonts w:ascii="Times New Roman" w:hAnsi="Times New Roman" w:cs="Times New Roman"/>
          <w:sz w:val="28"/>
          <w:szCs w:val="28"/>
        </w:rPr>
        <w:t>Полимеркомплект</w:t>
      </w:r>
      <w:proofErr w:type="spellEnd"/>
      <w:r w:rsidRPr="0009705E">
        <w:rPr>
          <w:rFonts w:ascii="Times New Roman" w:hAnsi="Times New Roman" w:cs="Times New Roman"/>
          <w:sz w:val="28"/>
          <w:szCs w:val="28"/>
        </w:rPr>
        <w:t>», ООО «АСТ-ГРУПП</w:t>
      </w:r>
      <w:proofErr w:type="gramEnd"/>
      <w:r w:rsidRPr="0009705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9705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9705E">
        <w:rPr>
          <w:rFonts w:ascii="Times New Roman" w:hAnsi="Times New Roman" w:cs="Times New Roman"/>
          <w:sz w:val="28"/>
          <w:szCs w:val="28"/>
        </w:rPr>
        <w:t>Агростратегия</w:t>
      </w:r>
      <w:proofErr w:type="spellEnd"/>
      <w:r w:rsidRPr="0009705E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В рамках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09705E">
        <w:rPr>
          <w:rFonts w:ascii="Times New Roman" w:hAnsi="Times New Roman" w:cs="Times New Roman"/>
          <w:sz w:val="28"/>
          <w:szCs w:val="28"/>
        </w:rPr>
        <w:t xml:space="preserve">проекта «Адресная поддержка повышения производительности труда на предприятиях»: 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 xml:space="preserve">- на 6 </w:t>
      </w:r>
      <w:proofErr w:type="gramStart"/>
      <w:r w:rsidRPr="0009705E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09705E">
        <w:rPr>
          <w:rFonts w:ascii="Times New Roman" w:hAnsi="Times New Roman" w:cs="Times New Roman"/>
          <w:sz w:val="28"/>
          <w:szCs w:val="28"/>
        </w:rPr>
        <w:t xml:space="preserve"> реализованы проекты по повышению производительности труда по направлению «Бережливое производство» с помощью созданной региональной инфраструктуры обеспечения повышения производительности труда;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- обучено 275 сотрудников предприятий-участников национального проекта, представителей региональных команд (39 представителей органов исполнительной власти Курской области, подведомственных учреждений).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В рамках регионального проекта «Системные меры по повышению производительности труда»: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 xml:space="preserve">- по программе для управленческих кадров «Лидеры производительности» в 2022 году обучено 20 специалистов; 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- проведен региональный этап конкурса «Лучшие практики наставничества» среди предприятий – участников национального проекта;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- на базе ООО  «Производственное объединение «ВАГОНМАШ» открыт корпоративный центр рационализаторства в формате «точки рационализаторства».</w:t>
      </w:r>
    </w:p>
    <w:p w:rsidR="0009705E" w:rsidRPr="0009705E" w:rsidRDefault="0009705E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05E">
        <w:rPr>
          <w:rFonts w:ascii="Times New Roman" w:hAnsi="Times New Roman" w:cs="Times New Roman"/>
          <w:sz w:val="28"/>
          <w:szCs w:val="28"/>
        </w:rPr>
        <w:t>По итогам 2022 года Курская область вошла в десятку лучших регионов Российской Федерации по критериям оценки освещения национального проекта «Производительность труда» в средствах массовой информации согласно рейтингу АНО «Федеральный центр компетенций в сфере производительности труда».</w:t>
      </w:r>
    </w:p>
    <w:p w:rsidR="00A1647F" w:rsidRDefault="00A1647F" w:rsidP="0009705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информационной открытости </w:t>
      </w:r>
      <w:r w:rsidR="0009705E">
        <w:rPr>
          <w:rFonts w:ascii="Times New Roman" w:hAnsi="Times New Roman" w:cs="Times New Roman"/>
          <w:sz w:val="28"/>
          <w:szCs w:val="28"/>
        </w:rPr>
        <w:t xml:space="preserve">в течение 2022 года </w:t>
      </w:r>
      <w:r>
        <w:rPr>
          <w:rFonts w:ascii="Times New Roman" w:hAnsi="Times New Roman" w:cs="Times New Roman"/>
          <w:sz w:val="28"/>
          <w:szCs w:val="28"/>
        </w:rPr>
        <w:t>на постоянной основе р</w:t>
      </w:r>
      <w:r w:rsidRPr="00222EE1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Pr="00222EE1">
        <w:rPr>
          <w:rFonts w:ascii="Times New Roman" w:hAnsi="Times New Roman" w:cs="Times New Roman"/>
          <w:sz w:val="28"/>
          <w:szCs w:val="28"/>
        </w:rPr>
        <w:t xml:space="preserve"> материалы по инвестиционной тематике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2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E1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2022 году </w:t>
      </w:r>
      <w:r w:rsidRPr="00335CE1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A767E6">
        <w:rPr>
          <w:rFonts w:ascii="Times New Roman" w:hAnsi="Times New Roman"/>
          <w:sz w:val="28"/>
          <w:szCs w:val="28"/>
          <w:lang w:eastAsia="ru-RU"/>
        </w:rPr>
        <w:t xml:space="preserve">«Организация и проведение информационно-презентационных мероприятий в Российской Федерации (в том числе в Посольствах иностранных государств в Российской Федерации) и за рубежом» </w:t>
      </w:r>
      <w:r w:rsidRPr="00335CE1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35CE1">
        <w:rPr>
          <w:rFonts w:ascii="Times New Roman" w:hAnsi="Times New Roman"/>
          <w:sz w:val="28"/>
          <w:szCs w:val="28"/>
          <w:lang w:eastAsia="ru-RU"/>
        </w:rPr>
        <w:t xml:space="preserve"> году проводились подготовительные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35CE1">
        <w:rPr>
          <w:rFonts w:ascii="Times New Roman" w:hAnsi="Times New Roman"/>
          <w:sz w:val="28"/>
          <w:szCs w:val="28"/>
          <w:lang w:eastAsia="ru-RU"/>
        </w:rPr>
        <w:t>делегация Курской области была командирована в Москву в целях обмена опытом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35CE1">
        <w:rPr>
          <w:rFonts w:ascii="Times New Roman" w:hAnsi="Times New Roman"/>
          <w:sz w:val="28"/>
          <w:szCs w:val="28"/>
          <w:lang w:eastAsia="ru-RU"/>
        </w:rPr>
        <w:t>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22EE1">
        <w:rPr>
          <w:rFonts w:ascii="Times New Roman" w:hAnsi="Times New Roman" w:cs="Times New Roman"/>
          <w:color w:val="000000"/>
          <w:sz w:val="28"/>
          <w:szCs w:val="28"/>
        </w:rPr>
        <w:t>елегация Курской области приняла участие в выставке «Золотая осень»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осква).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0B">
        <w:rPr>
          <w:rFonts w:ascii="Times New Roman" w:hAnsi="Times New Roman"/>
          <w:sz w:val="28"/>
          <w:szCs w:val="28"/>
        </w:rPr>
        <w:t>Продолжается работа по развитию на территории региона индустриальных (промышленных) парков.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60B">
        <w:rPr>
          <w:rFonts w:ascii="Times New Roman" w:hAnsi="Times New Roman"/>
          <w:sz w:val="28"/>
          <w:szCs w:val="28"/>
        </w:rPr>
        <w:t>По итогам 2022 года на территории индустриального парка «Юбилейный» зарегистрировано 6 действующих резидентов</w:t>
      </w:r>
      <w:r>
        <w:rPr>
          <w:rFonts w:ascii="Times New Roman" w:hAnsi="Times New Roman"/>
          <w:sz w:val="28"/>
          <w:szCs w:val="28"/>
        </w:rPr>
        <w:t>.</w:t>
      </w:r>
      <w:r w:rsidRPr="002B460B">
        <w:rPr>
          <w:rFonts w:ascii="Times New Roman" w:hAnsi="Times New Roman"/>
          <w:sz w:val="28"/>
          <w:szCs w:val="28"/>
        </w:rPr>
        <w:t xml:space="preserve"> По состоянию на декабрь 2022 года в парке «Юбилейный» передано в субаренду резидентам 84,8% или 71,76 га от полезной площади парка и создано 455 рабочих места.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D66">
        <w:rPr>
          <w:rFonts w:ascii="Times New Roman" w:hAnsi="Times New Roman"/>
          <w:bCs/>
          <w:sz w:val="28"/>
          <w:szCs w:val="28"/>
        </w:rPr>
        <w:t>В целях повышения инвестиционной привлекательности региона в соответствии с постановлением Правительства Российской Федерации от 26 февраля 2022 г. № 244 «О создании на территориях муниципальных образований «город Железногорск» и «</w:t>
      </w:r>
      <w:proofErr w:type="spellStart"/>
      <w:r w:rsidRPr="00E86D66">
        <w:rPr>
          <w:rFonts w:ascii="Times New Roman" w:hAnsi="Times New Roman"/>
          <w:bCs/>
          <w:sz w:val="28"/>
          <w:szCs w:val="28"/>
        </w:rPr>
        <w:t>Железногорский</w:t>
      </w:r>
      <w:proofErr w:type="spellEnd"/>
      <w:r w:rsidRPr="00E86D66">
        <w:rPr>
          <w:rFonts w:ascii="Times New Roman" w:hAnsi="Times New Roman"/>
          <w:bCs/>
          <w:sz w:val="28"/>
          <w:szCs w:val="28"/>
        </w:rPr>
        <w:t xml:space="preserve"> район» Курской области особой экономической зоны промышленно-производственного типа» на территории Курской области создана особая экономическая зона промышленно-производственного типа «Третий полюс»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2022 году зарегистрирован первый резидент </w:t>
      </w:r>
      <w:r w:rsidRPr="00EE58A1">
        <w:rPr>
          <w:rFonts w:ascii="Times New Roman" w:hAnsi="Times New Roman"/>
          <w:bCs/>
          <w:sz w:val="28"/>
          <w:szCs w:val="28"/>
        </w:rPr>
        <w:t xml:space="preserve">- </w:t>
      </w:r>
      <w:r w:rsidRPr="00EE58A1">
        <w:rPr>
          <w:rFonts w:ascii="Times New Roman" w:hAnsi="Times New Roman"/>
          <w:sz w:val="28"/>
          <w:szCs w:val="28"/>
        </w:rPr>
        <w:t>ООО «</w:t>
      </w:r>
      <w:proofErr w:type="spellStart"/>
      <w:r w:rsidRPr="00EE58A1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EE58A1">
        <w:rPr>
          <w:rFonts w:ascii="Times New Roman" w:hAnsi="Times New Roman"/>
          <w:sz w:val="28"/>
          <w:szCs w:val="28"/>
        </w:rPr>
        <w:t xml:space="preserve"> завод РТИ», планирующий реализовать на территории ОЭЗ</w:t>
      </w:r>
      <w:r>
        <w:rPr>
          <w:rFonts w:ascii="Times New Roman" w:hAnsi="Times New Roman"/>
          <w:sz w:val="28"/>
          <w:szCs w:val="28"/>
        </w:rPr>
        <w:t xml:space="preserve"> инвестиционный </w:t>
      </w:r>
      <w:r w:rsidRPr="00EE58A1">
        <w:rPr>
          <w:rFonts w:ascii="Times New Roman" w:hAnsi="Times New Roman"/>
          <w:sz w:val="28"/>
          <w:szCs w:val="28"/>
        </w:rPr>
        <w:t>проект «Строительство завода по производству резинотехнических изделий». Объем инвестиций - 168 млн. рублей. Количество рабочих мест - 53 ед.</w:t>
      </w:r>
    </w:p>
    <w:p w:rsidR="00A1647F" w:rsidRPr="00C53EDE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EDE">
        <w:rPr>
          <w:rFonts w:ascii="Times New Roman" w:hAnsi="Times New Roman"/>
          <w:sz w:val="28"/>
          <w:szCs w:val="28"/>
        </w:rPr>
        <w:t>Три инвестора подтверждают намерения реализовать на территории ОЭЗ свои проекты</w:t>
      </w:r>
      <w:r>
        <w:rPr>
          <w:rFonts w:ascii="Times New Roman" w:hAnsi="Times New Roman"/>
          <w:sz w:val="28"/>
          <w:szCs w:val="28"/>
        </w:rPr>
        <w:t xml:space="preserve"> с общим объемом инвестиций – 47 473,8 млн. рублей.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ED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2022 году</w:t>
      </w:r>
      <w:r w:rsidRPr="00C53EDE">
        <w:rPr>
          <w:rFonts w:ascii="Times New Roman" w:hAnsi="Times New Roman"/>
          <w:sz w:val="28"/>
          <w:szCs w:val="28"/>
        </w:rPr>
        <w:t xml:space="preserve"> сформированы Наблюдательный и Экспертный советы ОЭЗ</w:t>
      </w:r>
      <w:r>
        <w:rPr>
          <w:rFonts w:ascii="Times New Roman" w:hAnsi="Times New Roman"/>
          <w:sz w:val="28"/>
          <w:szCs w:val="28"/>
        </w:rPr>
        <w:t>.</w:t>
      </w:r>
      <w:r w:rsidRPr="00C53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</w:t>
      </w:r>
      <w:r w:rsidRPr="00C53EDE">
        <w:rPr>
          <w:rFonts w:ascii="Times New Roman" w:hAnsi="Times New Roman"/>
          <w:sz w:val="28"/>
          <w:szCs w:val="28"/>
        </w:rPr>
        <w:t xml:space="preserve"> законодательная база, регламентирующая предоставление резидентам ОЭЗ налоговых льгот (налог на прибыль организаций: первые 5 лет – 2%; 6-10 лет – 7%; далее – 15,5%; транспортный налог - 0 рублей первые 10 лет).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Также р</w:t>
      </w:r>
      <w:r w:rsidRPr="00C53EDE">
        <w:rPr>
          <w:rFonts w:ascii="Times New Roman" w:hAnsi="Times New Roman"/>
          <w:sz w:val="28"/>
          <w:szCs w:val="28"/>
        </w:rPr>
        <w:t xml:space="preserve">езидентам ОЭЗ будет предоставлена льгота по налогу на имущество организаций сроком на 10 лет и льгота по налогу на землю на 5 лет (регламентированы Налоговым кодексом Российской Федерации). </w:t>
      </w:r>
      <w:proofErr w:type="gramEnd"/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в Курской области положений </w:t>
      </w:r>
      <w:r w:rsidRPr="00727D4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27D4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27D40">
        <w:rPr>
          <w:rFonts w:ascii="Times New Roman" w:hAnsi="Times New Roman"/>
          <w:sz w:val="28"/>
          <w:szCs w:val="28"/>
        </w:rPr>
        <w:t xml:space="preserve"> от 01.04.2020 </w:t>
      </w:r>
      <w:r>
        <w:rPr>
          <w:rFonts w:ascii="Times New Roman" w:hAnsi="Times New Roman"/>
          <w:sz w:val="28"/>
          <w:szCs w:val="28"/>
        </w:rPr>
        <w:t>№</w:t>
      </w:r>
      <w:r w:rsidRPr="00727D40">
        <w:rPr>
          <w:rFonts w:ascii="Times New Roman" w:hAnsi="Times New Roman"/>
          <w:sz w:val="28"/>
          <w:szCs w:val="28"/>
        </w:rPr>
        <w:t xml:space="preserve"> 69-ФЗ </w:t>
      </w:r>
      <w:r>
        <w:rPr>
          <w:rFonts w:ascii="Times New Roman" w:hAnsi="Times New Roman"/>
          <w:sz w:val="28"/>
          <w:szCs w:val="28"/>
        </w:rPr>
        <w:t>«</w:t>
      </w:r>
      <w:r w:rsidRPr="00727D40">
        <w:rPr>
          <w:rFonts w:ascii="Times New Roman" w:hAnsi="Times New Roman"/>
          <w:sz w:val="28"/>
          <w:szCs w:val="28"/>
        </w:rPr>
        <w:t>О защите и поощрении капитало</w:t>
      </w:r>
      <w:r>
        <w:rPr>
          <w:rFonts w:ascii="Times New Roman" w:hAnsi="Times New Roman"/>
          <w:sz w:val="28"/>
          <w:szCs w:val="28"/>
        </w:rPr>
        <w:t xml:space="preserve">вложений в Российской Федерации» </w:t>
      </w:r>
      <w:proofErr w:type="gramStart"/>
      <w:r>
        <w:rPr>
          <w:rFonts w:ascii="Times New Roman" w:hAnsi="Times New Roman"/>
          <w:sz w:val="28"/>
          <w:szCs w:val="28"/>
        </w:rPr>
        <w:t>разработана и 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соответствующая региональная нормативная правовая база. В 2022 году на заключение соглашения о </w:t>
      </w:r>
      <w:r w:rsidRPr="00727D40">
        <w:rPr>
          <w:rFonts w:ascii="Times New Roman" w:hAnsi="Times New Roman"/>
          <w:sz w:val="28"/>
          <w:szCs w:val="28"/>
        </w:rPr>
        <w:t>защите и поощрении капитало</w:t>
      </w:r>
      <w:r>
        <w:rPr>
          <w:rFonts w:ascii="Times New Roman" w:hAnsi="Times New Roman"/>
          <w:sz w:val="28"/>
          <w:szCs w:val="28"/>
        </w:rPr>
        <w:t>вложений было подано две заявки (ООО «</w:t>
      </w:r>
      <w:proofErr w:type="spellStart"/>
      <w:r>
        <w:rPr>
          <w:rFonts w:ascii="Times New Roman" w:hAnsi="Times New Roman"/>
          <w:sz w:val="28"/>
          <w:szCs w:val="28"/>
        </w:rPr>
        <w:t>Мираторг-Желатин</w:t>
      </w:r>
      <w:proofErr w:type="spellEnd"/>
      <w:r>
        <w:rPr>
          <w:rFonts w:ascii="Times New Roman" w:hAnsi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/>
          <w:sz w:val="28"/>
          <w:szCs w:val="28"/>
        </w:rPr>
        <w:t>Гепаринус</w:t>
      </w:r>
      <w:proofErr w:type="spellEnd"/>
      <w:r>
        <w:rPr>
          <w:rFonts w:ascii="Times New Roman" w:hAnsi="Times New Roman"/>
          <w:sz w:val="28"/>
          <w:szCs w:val="28"/>
        </w:rPr>
        <w:t>»). В настоящее время указанные заявки находятся на рассмотрении в ВЭБ.РФ.</w:t>
      </w:r>
    </w:p>
    <w:p w:rsidR="00A1647F" w:rsidRPr="00965BA5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A5">
        <w:rPr>
          <w:rFonts w:ascii="Times New Roman" w:hAnsi="Times New Roman"/>
          <w:sz w:val="28"/>
          <w:szCs w:val="28"/>
        </w:rPr>
        <w:t xml:space="preserve">В 2022 году продолжилась работа по привлечению средств федерального бюджета на строительство объектов инфраструктуры, необходимых для реализации инвестиционных проектов. 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5BA5">
        <w:rPr>
          <w:rFonts w:ascii="Times New Roman" w:hAnsi="Times New Roman"/>
          <w:sz w:val="28"/>
          <w:szCs w:val="28"/>
        </w:rPr>
        <w:t xml:space="preserve">Одобрены к реализации четыре проекта комплексной многоквартирной жилой застройки на проспектах </w:t>
      </w:r>
      <w:proofErr w:type="spellStart"/>
      <w:r w:rsidRPr="00965BA5">
        <w:rPr>
          <w:rFonts w:ascii="Times New Roman" w:hAnsi="Times New Roman"/>
          <w:sz w:val="28"/>
          <w:szCs w:val="28"/>
        </w:rPr>
        <w:t>Дериглазова</w:t>
      </w:r>
      <w:proofErr w:type="spellEnd"/>
      <w:r w:rsidRPr="00965B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5BA5">
        <w:rPr>
          <w:rFonts w:ascii="Times New Roman" w:hAnsi="Times New Roman"/>
          <w:sz w:val="28"/>
          <w:szCs w:val="28"/>
        </w:rPr>
        <w:t>Плевицкой</w:t>
      </w:r>
      <w:proofErr w:type="spellEnd"/>
      <w:r w:rsidRPr="00965BA5">
        <w:rPr>
          <w:rFonts w:ascii="Times New Roman" w:hAnsi="Times New Roman"/>
          <w:sz w:val="28"/>
          <w:szCs w:val="28"/>
        </w:rPr>
        <w:t>, на улицах Клыкова и Энгельса. За счет средств ИБК будет построено три детских сада, водовод, трансформаторная подстанция и автомобильная дорога.</w:t>
      </w:r>
      <w:r>
        <w:rPr>
          <w:rFonts w:ascii="Times New Roman" w:hAnsi="Times New Roman"/>
          <w:sz w:val="28"/>
          <w:szCs w:val="28"/>
        </w:rPr>
        <w:t xml:space="preserve"> Объем </w:t>
      </w:r>
      <w:r w:rsidRPr="00965BA5">
        <w:rPr>
          <w:rFonts w:ascii="Times New Roman" w:hAnsi="Times New Roman"/>
          <w:sz w:val="28"/>
          <w:szCs w:val="28"/>
        </w:rPr>
        <w:t xml:space="preserve">инфраструктурных бюджетных кредитов составит </w:t>
      </w:r>
      <w:r>
        <w:rPr>
          <w:rFonts w:ascii="Times New Roman" w:hAnsi="Times New Roman"/>
          <w:sz w:val="28"/>
          <w:szCs w:val="28"/>
        </w:rPr>
        <w:t>4,93</w:t>
      </w:r>
      <w:r w:rsidRPr="00965BA5">
        <w:rPr>
          <w:rFonts w:ascii="Times New Roman" w:hAnsi="Times New Roman"/>
          <w:sz w:val="28"/>
          <w:szCs w:val="28"/>
        </w:rPr>
        <w:t xml:space="preserve"> млрд. рублей.</w:t>
      </w:r>
    </w:p>
    <w:p w:rsidR="00A1647F" w:rsidRPr="00153F91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F91">
        <w:rPr>
          <w:rFonts w:ascii="Times New Roman" w:hAnsi="Times New Roman" w:cs="Times New Roman"/>
          <w:sz w:val="28"/>
          <w:szCs w:val="28"/>
        </w:rPr>
        <w:t>Инвесторам, реализующим в регионе инвестиционные проекты оказывалась</w:t>
      </w:r>
      <w:proofErr w:type="gramEnd"/>
      <w:r w:rsidRPr="00153F91">
        <w:rPr>
          <w:rFonts w:ascii="Times New Roman" w:hAnsi="Times New Roman" w:cs="Times New Roman"/>
          <w:sz w:val="28"/>
          <w:szCs w:val="28"/>
        </w:rPr>
        <w:t xml:space="preserve"> следующая поддержка: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91">
        <w:rPr>
          <w:rFonts w:ascii="Times New Roman" w:hAnsi="Times New Roman" w:cs="Times New Roman"/>
          <w:sz w:val="28"/>
          <w:szCs w:val="28"/>
        </w:rPr>
        <w:t xml:space="preserve">- </w:t>
      </w:r>
      <w:r w:rsidRPr="00153F91">
        <w:rPr>
          <w:rFonts w:ascii="Times New Roman" w:hAnsi="Times New Roman"/>
          <w:sz w:val="28"/>
          <w:szCs w:val="28"/>
        </w:rPr>
        <w:t>были предоставлены субсидии на возмещение затрат в связи с ранее осуществленными капитальными вложениями в объекты инфраструктуры</w:t>
      </w:r>
      <w:r w:rsidRPr="00153F91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Pr="00153F91">
        <w:rPr>
          <w:rFonts w:ascii="Times New Roman" w:hAnsi="Times New Roman" w:cs="Times New Roman"/>
          <w:sz w:val="28"/>
          <w:szCs w:val="28"/>
        </w:rPr>
        <w:t>Мираторг-Курск</w:t>
      </w:r>
      <w:proofErr w:type="spellEnd"/>
      <w:r w:rsidRPr="00153F91">
        <w:rPr>
          <w:rFonts w:ascii="Times New Roman" w:hAnsi="Times New Roman" w:cs="Times New Roman"/>
          <w:sz w:val="28"/>
          <w:szCs w:val="28"/>
        </w:rPr>
        <w:t>» (1 151 440,00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53F91">
        <w:rPr>
          <w:rFonts w:ascii="Times New Roman" w:hAnsi="Times New Roman" w:cs="Times New Roman"/>
          <w:sz w:val="28"/>
          <w:szCs w:val="28"/>
        </w:rPr>
        <w:t>), ООО «Распределительный центр «Курский» (23 253,779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53F91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Pr="00153F91">
        <w:rPr>
          <w:rFonts w:ascii="Times New Roman" w:hAnsi="Times New Roman" w:cs="Times New Roman"/>
          <w:sz w:val="28"/>
          <w:szCs w:val="28"/>
        </w:rPr>
        <w:t>Курскагротерминал</w:t>
      </w:r>
      <w:proofErr w:type="spellEnd"/>
      <w:r w:rsidRPr="00153F91">
        <w:rPr>
          <w:rFonts w:ascii="Times New Roman" w:hAnsi="Times New Roman" w:cs="Times New Roman"/>
          <w:sz w:val="28"/>
          <w:szCs w:val="28"/>
        </w:rPr>
        <w:t>» (1</w:t>
      </w:r>
      <w:bookmarkStart w:id="0" w:name="_GoBack"/>
      <w:bookmarkEnd w:id="0"/>
      <w:r w:rsidRPr="00153F91">
        <w:rPr>
          <w:rFonts w:ascii="Times New Roman" w:hAnsi="Times New Roman" w:cs="Times New Roman"/>
          <w:sz w:val="28"/>
          <w:szCs w:val="28"/>
        </w:rPr>
        <w:t>13 906,221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53F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943BE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ялся</w:t>
      </w:r>
      <w:r w:rsidRPr="00A943BE">
        <w:rPr>
          <w:rFonts w:ascii="Times New Roman" w:hAnsi="Times New Roman"/>
          <w:sz w:val="28"/>
          <w:szCs w:val="28"/>
        </w:rPr>
        <w:t xml:space="preserve"> режим наибольшего благоприятствования, что дает </w:t>
      </w:r>
      <w:r>
        <w:rPr>
          <w:rFonts w:ascii="Times New Roman" w:hAnsi="Times New Roman"/>
          <w:sz w:val="28"/>
          <w:szCs w:val="28"/>
        </w:rPr>
        <w:t xml:space="preserve">инвестору </w:t>
      </w:r>
      <w:r w:rsidRPr="00A943BE">
        <w:rPr>
          <w:rFonts w:ascii="Times New Roman" w:hAnsi="Times New Roman"/>
          <w:sz w:val="28"/>
          <w:szCs w:val="28"/>
        </w:rPr>
        <w:t>право на применение льготы по налогу на имущество организаций. В настоящее время в режиме наибольшего благоприятствования осуществляют деятельность 6 компаний, реализующих 13 инвестиционных проектов (ООО «</w:t>
      </w:r>
      <w:proofErr w:type="spellStart"/>
      <w:r w:rsidRPr="00A943BE">
        <w:rPr>
          <w:rFonts w:ascii="Times New Roman" w:hAnsi="Times New Roman"/>
          <w:sz w:val="28"/>
          <w:szCs w:val="28"/>
        </w:rPr>
        <w:t>Агропромкомплектация-Курск</w:t>
      </w:r>
      <w:proofErr w:type="spellEnd"/>
      <w:r w:rsidRPr="00A943BE">
        <w:rPr>
          <w:rFonts w:ascii="Times New Roman" w:hAnsi="Times New Roman"/>
          <w:sz w:val="28"/>
          <w:szCs w:val="28"/>
        </w:rPr>
        <w:t>», ООО «Грибная радуга», ООО «</w:t>
      </w:r>
      <w:proofErr w:type="spellStart"/>
      <w:r w:rsidRPr="00A943BE">
        <w:rPr>
          <w:rFonts w:ascii="Times New Roman" w:hAnsi="Times New Roman"/>
          <w:sz w:val="28"/>
          <w:szCs w:val="28"/>
        </w:rPr>
        <w:t>Фатежская</w:t>
      </w:r>
      <w:proofErr w:type="spellEnd"/>
      <w:r w:rsidRPr="00A943BE">
        <w:rPr>
          <w:rFonts w:ascii="Times New Roman" w:hAnsi="Times New Roman"/>
          <w:sz w:val="28"/>
          <w:szCs w:val="28"/>
        </w:rPr>
        <w:t xml:space="preserve"> ягнятина», ООО «</w:t>
      </w:r>
      <w:proofErr w:type="spellStart"/>
      <w:r w:rsidRPr="00A943BE">
        <w:rPr>
          <w:rFonts w:ascii="Times New Roman" w:hAnsi="Times New Roman"/>
          <w:sz w:val="28"/>
          <w:szCs w:val="28"/>
        </w:rPr>
        <w:t>Мираторг-Курск</w:t>
      </w:r>
      <w:proofErr w:type="spellEnd"/>
      <w:r w:rsidRPr="00A943BE">
        <w:rPr>
          <w:rFonts w:ascii="Times New Roman" w:hAnsi="Times New Roman"/>
          <w:sz w:val="28"/>
          <w:szCs w:val="28"/>
        </w:rPr>
        <w:t>», ЗАО «</w:t>
      </w:r>
      <w:proofErr w:type="spellStart"/>
      <w:r w:rsidRPr="00A943BE">
        <w:rPr>
          <w:rFonts w:ascii="Times New Roman" w:hAnsi="Times New Roman"/>
          <w:sz w:val="28"/>
          <w:szCs w:val="28"/>
        </w:rPr>
        <w:t>Свинокомплекс</w:t>
      </w:r>
      <w:proofErr w:type="spellEnd"/>
      <w:r w:rsidRPr="00A943BE">
        <w:rPr>
          <w:rFonts w:ascii="Times New Roman" w:hAnsi="Times New Roman"/>
          <w:sz w:val="28"/>
          <w:szCs w:val="28"/>
        </w:rPr>
        <w:t xml:space="preserve"> Короча», АО «Михайловский ГОК им. А.В.</w:t>
      </w:r>
      <w:r w:rsidR="004F3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3BE">
        <w:rPr>
          <w:rFonts w:ascii="Times New Roman" w:hAnsi="Times New Roman"/>
          <w:sz w:val="28"/>
          <w:szCs w:val="28"/>
        </w:rPr>
        <w:t>Варичева</w:t>
      </w:r>
      <w:proofErr w:type="spellEnd"/>
      <w:r w:rsidRPr="00A943BE">
        <w:rPr>
          <w:rFonts w:ascii="Times New Roman" w:hAnsi="Times New Roman"/>
          <w:sz w:val="28"/>
          <w:szCs w:val="28"/>
        </w:rPr>
        <w:t xml:space="preserve">»). </w:t>
      </w:r>
      <w:r>
        <w:rPr>
          <w:rFonts w:ascii="Times New Roman" w:hAnsi="Times New Roman"/>
          <w:sz w:val="28"/>
          <w:szCs w:val="28"/>
        </w:rPr>
        <w:t xml:space="preserve">По оценке, за </w:t>
      </w:r>
      <w:r w:rsidRPr="00A943BE">
        <w:rPr>
          <w:rFonts w:ascii="Times New Roman" w:hAnsi="Times New Roman"/>
          <w:sz w:val="28"/>
          <w:szCs w:val="28"/>
        </w:rPr>
        <w:t>2022 год указанным компаниям будут предоставлены налоговые льготы по налогу на и</w:t>
      </w:r>
      <w:r>
        <w:rPr>
          <w:rFonts w:ascii="Times New Roman" w:hAnsi="Times New Roman"/>
          <w:sz w:val="28"/>
          <w:szCs w:val="28"/>
        </w:rPr>
        <w:t xml:space="preserve">мущество организаций </w:t>
      </w:r>
      <w:r w:rsidRPr="00A943BE">
        <w:rPr>
          <w:rFonts w:ascii="Times New Roman" w:hAnsi="Times New Roman"/>
          <w:sz w:val="28"/>
          <w:szCs w:val="28"/>
        </w:rPr>
        <w:t xml:space="preserve"> в сумме более 1,24 млрд. рублей. 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E6">
        <w:rPr>
          <w:rFonts w:ascii="Times New Roman" w:hAnsi="Times New Roman"/>
          <w:sz w:val="28"/>
          <w:szCs w:val="28"/>
        </w:rPr>
        <w:t>В 20</w:t>
      </w:r>
      <w:r w:rsidRPr="00A767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0532E6">
        <w:rPr>
          <w:rFonts w:ascii="Times New Roman" w:hAnsi="Times New Roman"/>
          <w:sz w:val="28"/>
          <w:szCs w:val="28"/>
        </w:rPr>
        <w:t xml:space="preserve"> году проведен очередной областной конкурс инновационных проектов «Инновация и изобретение года»</w:t>
      </w:r>
      <w:r w:rsidRPr="00A767E6">
        <w:rPr>
          <w:rFonts w:ascii="Times New Roman" w:hAnsi="Times New Roman"/>
          <w:sz w:val="28"/>
          <w:szCs w:val="28"/>
        </w:rPr>
        <w:t xml:space="preserve">, </w:t>
      </w:r>
      <w:r w:rsidRPr="00E16D25">
        <w:rPr>
          <w:rFonts w:ascii="Times New Roman" w:hAnsi="Times New Roman"/>
          <w:sz w:val="28"/>
          <w:szCs w:val="28"/>
        </w:rPr>
        <w:t xml:space="preserve">Курской торгово-промышленной палатой было зарегистрировано </w:t>
      </w:r>
      <w:r>
        <w:rPr>
          <w:rFonts w:ascii="Times New Roman" w:hAnsi="Times New Roman"/>
          <w:sz w:val="28"/>
          <w:szCs w:val="28"/>
        </w:rPr>
        <w:t xml:space="preserve">60 </w:t>
      </w:r>
      <w:r w:rsidRPr="00E16D25">
        <w:rPr>
          <w:rFonts w:ascii="Times New Roman" w:hAnsi="Times New Roman"/>
          <w:sz w:val="28"/>
          <w:szCs w:val="28"/>
        </w:rPr>
        <w:t xml:space="preserve">инновационных </w:t>
      </w:r>
      <w:proofErr w:type="spellStart"/>
      <w:proofErr w:type="gramStart"/>
      <w:r w:rsidRPr="00E16D2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E16D25">
        <w:rPr>
          <w:rFonts w:ascii="Times New Roman" w:hAnsi="Times New Roman"/>
          <w:sz w:val="28"/>
          <w:szCs w:val="28"/>
        </w:rPr>
        <w:t>-участника</w:t>
      </w:r>
      <w:proofErr w:type="spellEnd"/>
      <w:proofErr w:type="gramEnd"/>
      <w:r w:rsidRPr="00E16D25">
        <w:rPr>
          <w:rFonts w:ascii="Times New Roman" w:hAnsi="Times New Roman"/>
          <w:sz w:val="28"/>
          <w:szCs w:val="28"/>
        </w:rPr>
        <w:t xml:space="preserve"> ежегодного областного конкурса инновационных проектов «Инновация и изобретение года», в том числе по номинации «Инновационная идея» – </w:t>
      </w:r>
      <w:r>
        <w:rPr>
          <w:rFonts w:ascii="Times New Roman" w:hAnsi="Times New Roman"/>
          <w:sz w:val="28"/>
          <w:szCs w:val="28"/>
        </w:rPr>
        <w:t>38</w:t>
      </w:r>
      <w:r w:rsidRPr="00E16D2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E16D25">
        <w:rPr>
          <w:rFonts w:ascii="Times New Roman" w:hAnsi="Times New Roman"/>
          <w:sz w:val="28"/>
          <w:szCs w:val="28"/>
        </w:rPr>
        <w:t xml:space="preserve">, «Инновационный проект» – </w:t>
      </w:r>
      <w:r>
        <w:rPr>
          <w:rFonts w:ascii="Times New Roman" w:hAnsi="Times New Roman"/>
          <w:sz w:val="28"/>
          <w:szCs w:val="28"/>
        </w:rPr>
        <w:t>16</w:t>
      </w:r>
      <w:r w:rsidRPr="00E16D25">
        <w:rPr>
          <w:rFonts w:ascii="Times New Roman" w:hAnsi="Times New Roman"/>
          <w:sz w:val="28"/>
          <w:szCs w:val="28"/>
        </w:rPr>
        <w:t xml:space="preserve"> проектов и «Инновационный продукт» – </w:t>
      </w:r>
      <w:r>
        <w:rPr>
          <w:rFonts w:ascii="Times New Roman" w:hAnsi="Times New Roman"/>
          <w:sz w:val="28"/>
          <w:szCs w:val="28"/>
        </w:rPr>
        <w:t>6</w:t>
      </w:r>
      <w:r w:rsidRPr="00E16D25">
        <w:rPr>
          <w:rFonts w:ascii="Times New Roman" w:hAnsi="Times New Roman"/>
          <w:sz w:val="28"/>
          <w:szCs w:val="28"/>
        </w:rPr>
        <w:t xml:space="preserve"> проектов.</w:t>
      </w:r>
      <w:r w:rsidRPr="00A767E6">
        <w:rPr>
          <w:rFonts w:ascii="Times New Roman" w:hAnsi="Times New Roman"/>
          <w:sz w:val="28"/>
          <w:szCs w:val="28"/>
        </w:rPr>
        <w:t xml:space="preserve"> На церемонии награждения, состоявшейся в декабре 202</w:t>
      </w:r>
      <w:r>
        <w:rPr>
          <w:rFonts w:ascii="Times New Roman" w:hAnsi="Times New Roman"/>
          <w:sz w:val="28"/>
          <w:szCs w:val="28"/>
        </w:rPr>
        <w:t>2</w:t>
      </w:r>
      <w:r w:rsidRPr="00A767E6">
        <w:rPr>
          <w:rFonts w:ascii="Times New Roman" w:hAnsi="Times New Roman"/>
          <w:sz w:val="28"/>
          <w:szCs w:val="28"/>
        </w:rPr>
        <w:t xml:space="preserve"> года, участники Конкурса награждены памятными дипломами и цветами.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Проводились работы по внедрению в Курской области положений п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 xml:space="preserve"> Минэкономразвития России от 30.09.2021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 xml:space="preserve"> 591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>О системе поддержки новых инвестиционных проектов в субъектах Российской Федерации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>Региональный инвестиционный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организовано </w:t>
      </w:r>
      <w:r w:rsidRPr="00222EE1">
        <w:rPr>
          <w:rFonts w:ascii="Times New Roman" w:hAnsi="Times New Roman" w:cs="Times New Roman"/>
          <w:sz w:val="28"/>
          <w:szCs w:val="28"/>
        </w:rPr>
        <w:t>сопровождение инвестиционного портала Курской области (</w:t>
      </w:r>
      <w:proofErr w:type="spellStart"/>
      <w:r w:rsidRPr="00222EE1">
        <w:rPr>
          <w:rFonts w:ascii="Times New Roman" w:hAnsi="Times New Roman" w:cs="Times New Roman"/>
          <w:sz w:val="28"/>
          <w:szCs w:val="28"/>
        </w:rPr>
        <w:t>kurskoblinvest.ru</w:t>
      </w:r>
      <w:proofErr w:type="spellEnd"/>
      <w:r w:rsidRPr="00222EE1">
        <w:rPr>
          <w:rFonts w:ascii="Times New Roman" w:hAnsi="Times New Roman" w:cs="Times New Roman"/>
          <w:sz w:val="28"/>
          <w:szCs w:val="28"/>
        </w:rPr>
        <w:t>) для обеспечения инвесторам доступа к информационным ресурсам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</w:t>
      </w:r>
      <w:r w:rsidRPr="00222EE1">
        <w:rPr>
          <w:rFonts w:ascii="Times New Roman" w:hAnsi="Times New Roman" w:cs="Times New Roman"/>
          <w:sz w:val="28"/>
          <w:szCs w:val="28"/>
        </w:rPr>
        <w:t>ктуализирована автоматизированная информационная система «Интерактивная инвестиционная карта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6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которой - наглядно отразить инвестиционные объекты региона, визуально представить инвестиционные площадки, проекты, объекты инженерной и социальной инфраструктуры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90B15">
        <w:rPr>
          <w:rFonts w:ascii="Times New Roman" w:hAnsi="Times New Roman"/>
          <w:sz w:val="28"/>
          <w:szCs w:val="28"/>
        </w:rPr>
        <w:t>Инвестиционн</w:t>
      </w:r>
      <w:r>
        <w:rPr>
          <w:rFonts w:ascii="Times New Roman" w:hAnsi="Times New Roman"/>
          <w:sz w:val="28"/>
          <w:szCs w:val="28"/>
        </w:rPr>
        <w:t>ая</w:t>
      </w:r>
      <w:r w:rsidRPr="00690B15">
        <w:rPr>
          <w:rFonts w:ascii="Times New Roman" w:hAnsi="Times New Roman"/>
          <w:sz w:val="28"/>
          <w:szCs w:val="28"/>
        </w:rPr>
        <w:t xml:space="preserve"> деклараци</w:t>
      </w:r>
      <w:r>
        <w:rPr>
          <w:rFonts w:ascii="Times New Roman" w:hAnsi="Times New Roman"/>
          <w:sz w:val="28"/>
          <w:szCs w:val="28"/>
        </w:rPr>
        <w:t>я</w:t>
      </w:r>
      <w:r w:rsidRPr="00690B15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утверждена в новой редакции, соответствующей требованиям 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>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F1212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A1647F" w:rsidRPr="00690B15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устав </w:t>
      </w:r>
      <w:r w:rsidRPr="00690B15"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B15">
        <w:rPr>
          <w:rFonts w:ascii="Times New Roman" w:hAnsi="Times New Roman"/>
          <w:sz w:val="28"/>
          <w:szCs w:val="28"/>
        </w:rPr>
        <w:t>«Корпорация развития Курской области»</w:t>
      </w:r>
      <w:r>
        <w:rPr>
          <w:rFonts w:ascii="Times New Roman" w:hAnsi="Times New Roman"/>
          <w:sz w:val="28"/>
          <w:szCs w:val="28"/>
        </w:rPr>
        <w:t xml:space="preserve"> приведен в соответствие с требованиями Регионального инвестиционного стандарта, </w:t>
      </w:r>
      <w:r w:rsidRPr="002B460B">
        <w:rPr>
          <w:rFonts w:ascii="Times New Roman" w:hAnsi="Times New Roman"/>
          <w:sz w:val="28"/>
          <w:szCs w:val="28"/>
        </w:rPr>
        <w:t>утверждены к</w:t>
      </w:r>
      <w:r>
        <w:rPr>
          <w:rFonts w:ascii="Times New Roman" w:hAnsi="Times New Roman"/>
          <w:sz w:val="28"/>
          <w:szCs w:val="28"/>
        </w:rPr>
        <w:t>оличественные показатели эффективности его деятельности;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 </w:t>
      </w:r>
      <w:r w:rsidRPr="00690B15">
        <w:rPr>
          <w:rFonts w:ascii="Times New Roman" w:hAnsi="Times New Roman"/>
          <w:sz w:val="28"/>
          <w:szCs w:val="28"/>
        </w:rPr>
        <w:t>Инвестиционн</w:t>
      </w:r>
      <w:r>
        <w:rPr>
          <w:rFonts w:ascii="Times New Roman" w:hAnsi="Times New Roman"/>
          <w:sz w:val="28"/>
          <w:szCs w:val="28"/>
        </w:rPr>
        <w:t>ый комитет</w:t>
      </w:r>
      <w:r w:rsidRPr="00690B15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итогам оценки проведенной работы Курская область вошла в число субъектов Российской Федерации, полностью внедривших Региональный инвестиционный стандарт.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7E6">
        <w:rPr>
          <w:rFonts w:ascii="Times New Roman" w:hAnsi="Times New Roman"/>
          <w:sz w:val="28"/>
          <w:szCs w:val="28"/>
        </w:rPr>
        <w:t>Реализуются целевые модели улучшения инвестиционного климата, направленные на сокращение сроков получения инвестором разрешительной документации, сокращения количества процедур. Достигнуто снижение сроков и количества процедур по подключениям к объектам инфраструктуры, постановке на кадастровый учёт, регистрации предприятий. Осуществляется работа по направлениям регионального инвестиционного стандарта, по показателям Национального рейтинга состояния инвестиционного климата.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7E6">
        <w:rPr>
          <w:rFonts w:ascii="Times New Roman" w:hAnsi="Times New Roman"/>
          <w:sz w:val="28"/>
          <w:szCs w:val="28"/>
        </w:rPr>
        <w:t>Курская область по ряду показателей, характеризующих состояние инвестиционного климата, находится на неплохих позициях по сравнению с другими регионами.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7D40">
        <w:rPr>
          <w:rFonts w:ascii="Times New Roman" w:hAnsi="Times New Roman"/>
          <w:sz w:val="28"/>
          <w:szCs w:val="28"/>
        </w:rPr>
        <w:t xml:space="preserve"> ноябре 2022 года аналитическое кредитное рейтинговое агентство (АКРА) подтвердило кредитный рейтинг Курской области на уровне  A+(RU), прогноз «Позитивный». Такой же рейтинг присвоен вы</w:t>
      </w:r>
      <w:r>
        <w:rPr>
          <w:rFonts w:ascii="Times New Roman" w:hAnsi="Times New Roman"/>
          <w:sz w:val="28"/>
          <w:szCs w:val="28"/>
        </w:rPr>
        <w:t xml:space="preserve">пуску облигаций Курской области. </w:t>
      </w:r>
      <w:r w:rsidRPr="00727D40">
        <w:rPr>
          <w:rFonts w:ascii="Times New Roman" w:hAnsi="Times New Roman"/>
          <w:sz w:val="28"/>
          <w:szCs w:val="28"/>
        </w:rPr>
        <w:t>По результатам исследований рейтингового агентства «Эксперт РА» Курская область входит в категорию А-2 «Очень высокий уровень инвестиционной привлекательности</w:t>
      </w:r>
      <w:r>
        <w:rPr>
          <w:rFonts w:ascii="Times New Roman" w:hAnsi="Times New Roman"/>
          <w:sz w:val="28"/>
          <w:szCs w:val="28"/>
        </w:rPr>
        <w:t>».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>Основными задачами инвестиционной политики в Курской области в 2023 году и в ближайшей перспективе будут: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 xml:space="preserve">развитие системы государственной поддержки инвесторов для ускорения реализации инвестиционных программ и проектов, направленных на увеличение объемов производства и выпуск новых видов продукции, прежде всего обрабатывающих отраслей; 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>оказание господдержки субъектам инвестиционной деятельности;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>проработка вопроса об упорядочении механизма заключения соглашений о защите и поощрении капиталовложений;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 xml:space="preserve">развитие промышленных (индустриальных) парков в целях привлечения в экономику области инвестиционных ресурсов крупных стратегических инвесторов и предприятий малого бизнеса; 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>создание и развитие особой экономической зоны промышленно-производственного типа в городе Железногорске и Железногорском районе;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>совершенствование системы управления инвестиционной деятельностью;</w:t>
      </w:r>
    </w:p>
    <w:p w:rsidR="00A1647F" w:rsidRPr="00727D40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 xml:space="preserve">внедрение в полном объеме положений системы поддержки новых инвестиционных проектов (Региональный инвестиционный стандарт);  </w:t>
      </w:r>
    </w:p>
    <w:p w:rsidR="00A1647F" w:rsidRDefault="00A1647F" w:rsidP="00A1647F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>повышение информационной открытости инвестиционного процесса;</w:t>
      </w:r>
    </w:p>
    <w:p w:rsidR="00315F77" w:rsidRDefault="00A1647F" w:rsidP="00315F77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D40">
        <w:rPr>
          <w:rFonts w:ascii="Times New Roman" w:hAnsi="Times New Roman"/>
          <w:sz w:val="28"/>
          <w:szCs w:val="28"/>
        </w:rPr>
        <w:t>формирование долгосрочного портфеля инвестиционных проектов.</w:t>
      </w:r>
    </w:p>
    <w:p w:rsidR="00315F77" w:rsidRDefault="00315F77" w:rsidP="00315F77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628" w:rsidRDefault="00054F84" w:rsidP="00315F77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82F"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048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4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области» (далее – подпрограмма 2)</w:t>
      </w:r>
      <w:r>
        <w:rPr>
          <w:rFonts w:ascii="Times New Roman" w:hAnsi="Times New Roman"/>
          <w:sz w:val="28"/>
          <w:szCs w:val="28"/>
        </w:rPr>
        <w:t xml:space="preserve"> </w:t>
      </w:r>
      <w:r w:rsidR="00995628" w:rsidRPr="00995628">
        <w:rPr>
          <w:rFonts w:ascii="Times New Roman" w:eastAsia="Calibri" w:hAnsi="Times New Roman" w:cs="Times New Roman"/>
          <w:sz w:val="28"/>
          <w:szCs w:val="28"/>
        </w:rPr>
        <w:t xml:space="preserve">в 2022 году выполнены 5 </w:t>
      </w:r>
      <w:r w:rsidR="00D753B9">
        <w:rPr>
          <w:rFonts w:ascii="Times New Roman" w:eastAsia="Calibri" w:hAnsi="Times New Roman" w:cs="Times New Roman"/>
          <w:sz w:val="28"/>
          <w:szCs w:val="28"/>
        </w:rPr>
        <w:t xml:space="preserve">запланированных структурных элементов </w:t>
      </w:r>
      <w:r w:rsidR="00315F7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753B9">
        <w:rPr>
          <w:rFonts w:ascii="Times New Roman" w:eastAsia="Calibri" w:hAnsi="Times New Roman" w:cs="Times New Roman"/>
          <w:sz w:val="28"/>
          <w:szCs w:val="28"/>
        </w:rPr>
        <w:t xml:space="preserve">(2 основных мероприятия и 3 региональных проекта), </w:t>
      </w:r>
      <w:r w:rsidR="00995628" w:rsidRPr="00995628">
        <w:rPr>
          <w:rFonts w:ascii="Times New Roman" w:eastAsia="Calibri" w:hAnsi="Times New Roman" w:cs="Times New Roman"/>
          <w:sz w:val="28"/>
          <w:szCs w:val="28"/>
        </w:rPr>
        <w:t>11 контрольных событий.</w:t>
      </w:r>
    </w:p>
    <w:p w:rsidR="001840F1" w:rsidRDefault="00315F77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В 2022 году проведена работа по реализации 3 региональных проектов «Создание благоприятных условий для осуществления деятельности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самозанятыми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гражданами», «Акселерация субъектов малого и среднего предпринимательства» и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предпринимательской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инициативы».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региональных проектов бюджетные средства направлены на вовлечение граждан в предпринимательскую деятельность, развитие социального и молодежного предпринимательства, продвижение товаров (работ, услуг) на экспорт. Субъектам малого и среднего предпринимательства,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гражданам предоставлена государственная поддержка в виде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и финансовой поддержки в виде грантов,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микрофинансовых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средств, поручительств по кредитам.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Кроме того, в рамках подпрограммы </w:t>
      </w:r>
      <w:r w:rsidR="00D753B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субъектам малого и среднего предпринимательства, действующим в производственной сфере, предоставлены региональные субсидии по возмещению части затрат на приобретение оборудования, модернизацию производства, а также средства областного бюджета направлены на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</w:t>
      </w:r>
      <w:r w:rsidRPr="00D753B9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предпринимательства. 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3B9">
        <w:rPr>
          <w:rFonts w:ascii="Times New Roman" w:eastAsia="Calibri" w:hAnsi="Times New Roman" w:cs="Times New Roman"/>
          <w:bCs/>
          <w:sz w:val="28"/>
          <w:szCs w:val="28"/>
        </w:rPr>
        <w:t>В 2022 году финансовые расходы мероприятий поддержки малого и среднего предпринимательства составили 135 млн. рублей, в том числе 53,4 млн. рублей федеральной</w:t>
      </w:r>
      <w:r w:rsidRPr="00D75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3B9">
        <w:rPr>
          <w:rFonts w:ascii="Times New Roman" w:eastAsia="Calibri" w:hAnsi="Times New Roman" w:cs="Times New Roman"/>
          <w:bCs/>
          <w:sz w:val="28"/>
          <w:szCs w:val="28"/>
        </w:rPr>
        <w:t>субсидии.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3B9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заявками муниципальных районов и городских округов в 2022 году средства областного бюджета направлены на </w:t>
      </w:r>
      <w:proofErr w:type="spellStart"/>
      <w:r w:rsidRPr="00D753B9">
        <w:rPr>
          <w:rFonts w:ascii="Times New Roman" w:eastAsia="Calibri" w:hAnsi="Times New Roman" w:cs="Times New Roman"/>
          <w:bCs/>
          <w:sz w:val="28"/>
          <w:szCs w:val="28"/>
        </w:rPr>
        <w:t>софинансирование</w:t>
      </w:r>
      <w:proofErr w:type="spellEnd"/>
      <w:r w:rsidRPr="00D753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753B9">
        <w:rPr>
          <w:rFonts w:ascii="Times New Roman" w:eastAsia="Calibri" w:hAnsi="Times New Roman" w:cs="Times New Roman"/>
          <w:sz w:val="28"/>
          <w:szCs w:val="28"/>
        </w:rPr>
        <w:t>мероприятий муниципальной программы по поддержке малого и среднего предпринимательства города Железногорска и города Курска.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3B9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постановлениями Администрации Курской области от 27.12.2021 №</w:t>
      </w:r>
      <w:r w:rsidR="00D753B9">
        <w:rPr>
          <w:rFonts w:ascii="Times New Roman" w:eastAsia="Calibri" w:hAnsi="Times New Roman" w:cs="Times New Roman"/>
          <w:sz w:val="28"/>
          <w:szCs w:val="28"/>
        </w:rPr>
        <w:t> </w:t>
      </w:r>
      <w:r w:rsidRPr="00D753B9">
        <w:rPr>
          <w:rFonts w:ascii="Times New Roman" w:eastAsia="Calibri" w:hAnsi="Times New Roman" w:cs="Times New Roman"/>
          <w:sz w:val="28"/>
          <w:szCs w:val="28"/>
        </w:rPr>
        <w:t>1479-па, №</w:t>
      </w:r>
      <w:r w:rsidR="00D753B9">
        <w:rPr>
          <w:rFonts w:ascii="Times New Roman" w:eastAsia="Calibri" w:hAnsi="Times New Roman" w:cs="Times New Roman"/>
          <w:sz w:val="28"/>
          <w:szCs w:val="28"/>
        </w:rPr>
        <w:t> </w:t>
      </w:r>
      <w:r w:rsidRPr="00D753B9">
        <w:rPr>
          <w:rFonts w:ascii="Times New Roman" w:eastAsia="Calibri" w:hAnsi="Times New Roman" w:cs="Times New Roman"/>
          <w:sz w:val="28"/>
          <w:szCs w:val="28"/>
        </w:rPr>
        <w:t>1480-па «О распределении субсидий, предоставляемых в 2022 году</w:t>
      </w: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бюджетам муниципальных образований Курской области в целях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 средства региональной субсидии в размере 950 тыс. рублей и 450 тыс. рублей</w:t>
      </w:r>
      <w:r w:rsidR="00D753B9">
        <w:rPr>
          <w:rFonts w:ascii="Times New Roman" w:eastAsia="Calibri" w:hAnsi="Times New Roman" w:cs="Times New Roman"/>
          <w:sz w:val="28"/>
          <w:szCs w:val="28"/>
        </w:rPr>
        <w:t>,</w:t>
      </w: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D753B9">
        <w:rPr>
          <w:rFonts w:ascii="Times New Roman" w:eastAsia="Calibri" w:hAnsi="Times New Roman" w:cs="Times New Roman"/>
          <w:sz w:val="28"/>
          <w:szCs w:val="28"/>
        </w:rPr>
        <w:t>,</w:t>
      </w: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освоены</w:t>
      </w:r>
      <w:proofErr w:type="gram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в полном объеме указанными муниципальными образованиями и направлены на поддержку предпринимателей города Железногорска и города Курска. 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>Субсидии предоставлены 7 субъектам малого предпринимательства моногорода Железногорск и 7 субъектам малого предпринимательства города Курск. Получателями субсидии обеспечена занятость для 112 человек, в том числе создано 19 новых рабочих мест. Целевые показатели выполнены.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>В текущем году за счет средств областного бюджета государственная финансовая поддержка в объеме 40,8 млн. рублей предоставлена 23 промышленным малым и средним предприятиям региона, направившим инвестиции в размере более 100 млн. рублей на приобретение оборудования, модернизацию производства.  На указанных предприятиях обеспечена занятость для 1291 человека, в том числе дополнительно создано 45 рабочих мест.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мероприятий Подпрограммы и регионального проекта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предпринимательской инициативы» проведен конкурс среди социальных и молодых предпринимателей. К финансированию принято 24 проекта на общую сумму 12,0 млн. рублей. 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Указанные средства направлены на поддержку 16 проектов молодых предпринимателей, организовавших бизнес по производству полуфабрикатов, хлебобулочных и кондитерских изделий, сувенирной продукции и древесной муки, сельскохозяйственной продукции и предоставлению услуг в сфере досуга и массового отдыха, торговли, бытового обслуживания и IT-сфере.   </w:t>
      </w:r>
      <w:proofErr w:type="gramEnd"/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>Также гранты предоставлены 8 социальным предпринимателям. По состоянию на 31.12.2022 г. в едином реестре субъектов малого и среднего предпринимательства содержится информация о 40 социальных предприятиях (прирост составил 10 ед.).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На базе единого органа управления организациями инфраструктуры поддержки малого и среднего предпринимательства АНО «Центр «Мой бизнес» Курской области» продолжили работу Центр поддержки предпринимательства, Центр поддержки экспорта, Региональный центр инжиниринга, а также Гарантийный фонд и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микрофинансовая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организация. 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В 2022 году Центром поддержки экспорта (далее – ЦПЭ) предоставлены консультации 321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экспортно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ориентированному субъекту малого и среднего предпринимательства, в том числе 17 субъектов малого предпринимательства при поддержке ЦПЭ заключили экспортные контракты на сумму более 7,55 млн. долл. США.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ЦПЭ организовано участие 21 субъекта малого и среднего предпринимательства в 15 выставочно-ярмарочных мероприятиях, в том числе 5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экспортно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ориентированных субъектов малого бизнеса демонстрировали продукцию на выставках в иностранных государствах.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Центром поддержки предпринимательства (далее – ЦПП) предоставлено 1125 консультаций, проведены 15 тренингов, в том числе по «Финансовой поддержке» и поддержке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«Запуск собственного образовательного продукта», «Выбор и продвижение товаров на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Wildberris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», «Бизнес-мышление: как развивать и использовать», 13 образовательных программ «Азбука предпринимателя», «Семейное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агропредпринимательство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>», «Школа предпринимателя», «Введение в социальное предпринимательство», 30 семинаров (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, мастер-классов и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бизнес-игр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>) по направлениям деятельности Центра «Мой бизнес</w:t>
      </w:r>
      <w:proofErr w:type="gram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», организовано представление 21 участника, в том числе 16 субъектов малого и среднего предпринимательства и 5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граждан в XXI Курской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Коренской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ярмарке -2022. В региональном форуме «День предпринимателя Курской области» зарегистрировано участие 203 человек. </w:t>
      </w:r>
      <w:proofErr w:type="gramStart"/>
      <w:r w:rsidRPr="00995628">
        <w:rPr>
          <w:rFonts w:ascii="Times New Roman" w:eastAsia="Calibri" w:hAnsi="Times New Roman" w:cs="Times New Roman"/>
          <w:sz w:val="28"/>
          <w:szCs w:val="28"/>
        </w:rPr>
        <w:t>Проведены</w:t>
      </w:r>
      <w:proofErr w:type="gram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итоговый форум Центра «Мой бизнес» - 2022, региональный форум молодежных инноваций 2022, конкурс «Лучший социальный проект года», по итогам которого определены 8 победителей, конкурс на звание «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Самозанятый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года Курской области», в рамках которого награждены 5 победителей, и ярмарка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Курской области.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Региональным центром инжиниринга предоставлены индивидуальные консультационные услуги 168 субъектам малого и среднего предпринимательства, по 87 заявкам по оказанию инжиниринговых услуг, в том числе 13 – по регистрации товарного знака и оценке соответствия продукции, 33 – по сертификации продукции, 2 – по разработке программы модернизации, анализу потенциала предприятия и 39 - по анализу потенциала предприятия, проектно-конструкторским услугам и техническому аудиту,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процесса, защите интеллектуальной</w:t>
      </w:r>
      <w:proofErr w:type="gram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собственности. 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Организованы мониторинг предприятий, предусмотренных ранее утвержденными индивидуальными картами развития 11 субъектов малого и среднего бизнеса по программе «Выращивание» и 47 выездных встреч с предпринимателями Курской области. 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Гарантийным фондом и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микрофинансовой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организацией, общая капитализация которых составляет 899,9 млн. рублей, субъектам малого и среднего предпринимательства Курской области предоставлены бюджетные средства в виде гарантий по кредитам и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микрофинансовых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займов на сумму 671,6 млн. рублей.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628">
        <w:rPr>
          <w:rFonts w:ascii="Times New Roman" w:eastAsia="Calibri" w:hAnsi="Times New Roman" w:cs="Times New Roman"/>
          <w:sz w:val="28"/>
          <w:szCs w:val="28"/>
        </w:rPr>
        <w:t>Гарантийным Фондом выдано 50 поручительств на сумму 339,3 млн. рублей, сумма кредита, обеспеченного поручительством, составила 1610 млн. рублей.</w:t>
      </w:r>
    </w:p>
    <w:p w:rsidR="001840F1" w:rsidRDefault="00995628" w:rsidP="001840F1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Микрофинансовой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организацией в 2022 году реализовано 5 финансовых программ. Субъектам малого и среднего предпринимательства предоставлено 199 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микрозаймов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на сумму 332,3 млн. рублей. </w:t>
      </w:r>
    </w:p>
    <w:p w:rsidR="004F3470" w:rsidRDefault="00995628" w:rsidP="004F3470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11">
        <w:rPr>
          <w:rFonts w:ascii="Times New Roman" w:eastAsia="Calibri" w:hAnsi="Times New Roman" w:cs="Times New Roman"/>
          <w:sz w:val="28"/>
          <w:szCs w:val="28"/>
        </w:rPr>
        <w:t>П</w:t>
      </w:r>
      <w:r w:rsidRPr="00995628">
        <w:rPr>
          <w:rFonts w:ascii="Times New Roman" w:eastAsia="Calibri" w:hAnsi="Times New Roman" w:cs="Times New Roman"/>
          <w:sz w:val="28"/>
          <w:szCs w:val="28"/>
        </w:rPr>
        <w:t>о информации УФНС России по Курской области по состоянию на 01.01.2023 в Реестре субъектов малого и среднего предпринимательства содержатся сведения о 33 396 субъектах малого и среднего предпринимательства, из них 9 658 – юридических лиц и 23 738 – индивидуальных предпринимателей, и 26 768 налогоплательщиков налога на профессиональный доход (</w:t>
      </w:r>
      <w:proofErr w:type="spellStart"/>
      <w:r w:rsidRPr="00995628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).  Общее количество </w:t>
      </w:r>
      <w:proofErr w:type="gramStart"/>
      <w:r w:rsidRPr="00995628">
        <w:rPr>
          <w:rFonts w:ascii="Times New Roman" w:eastAsia="Calibri" w:hAnsi="Times New Roman" w:cs="Times New Roman"/>
          <w:sz w:val="28"/>
          <w:szCs w:val="28"/>
        </w:rPr>
        <w:t>занятых</w:t>
      </w:r>
      <w:proofErr w:type="gramEnd"/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в сфере малого и среднего предпринимательства по оценке </w:t>
      </w:r>
      <w:r w:rsidR="004C4AD8">
        <w:rPr>
          <w:rFonts w:ascii="Times New Roman" w:eastAsia="Calibri" w:hAnsi="Times New Roman" w:cs="Times New Roman"/>
          <w:sz w:val="28"/>
          <w:szCs w:val="28"/>
        </w:rPr>
        <w:t>комитета промышленности, торговли и предпринимательства Курской области (</w:t>
      </w:r>
      <w:r w:rsidRPr="00995628">
        <w:rPr>
          <w:rFonts w:ascii="Times New Roman" w:eastAsia="Calibri" w:hAnsi="Times New Roman" w:cs="Times New Roman"/>
          <w:sz w:val="28"/>
          <w:szCs w:val="28"/>
        </w:rPr>
        <w:t>Министерства промышленности, торговли и предпринимательства Курской области</w:t>
      </w:r>
      <w:r w:rsidR="004C4AD8">
        <w:rPr>
          <w:rFonts w:ascii="Times New Roman" w:eastAsia="Calibri" w:hAnsi="Times New Roman" w:cs="Times New Roman"/>
          <w:sz w:val="28"/>
          <w:szCs w:val="28"/>
        </w:rPr>
        <w:t>)</w:t>
      </w:r>
      <w:r w:rsidRPr="00995628">
        <w:rPr>
          <w:rFonts w:ascii="Times New Roman" w:eastAsia="Calibri" w:hAnsi="Times New Roman" w:cs="Times New Roman"/>
          <w:sz w:val="28"/>
          <w:szCs w:val="28"/>
        </w:rPr>
        <w:t xml:space="preserve"> – 149 2</w:t>
      </w:r>
      <w:r w:rsidRPr="001840F1">
        <w:rPr>
          <w:rFonts w:ascii="Times New Roman" w:hAnsi="Times New Roman"/>
          <w:sz w:val="28"/>
          <w:szCs w:val="28"/>
        </w:rPr>
        <w:t>00 ед. (109% к аналогичному периоду 2021</w:t>
      </w:r>
      <w:r w:rsidR="00D753B9" w:rsidRPr="001840F1">
        <w:rPr>
          <w:rFonts w:ascii="Times New Roman" w:hAnsi="Times New Roman"/>
          <w:sz w:val="28"/>
          <w:szCs w:val="28"/>
        </w:rPr>
        <w:t xml:space="preserve"> </w:t>
      </w:r>
      <w:r w:rsidRPr="001840F1">
        <w:rPr>
          <w:rFonts w:ascii="Times New Roman" w:hAnsi="Times New Roman"/>
          <w:sz w:val="28"/>
          <w:szCs w:val="28"/>
        </w:rPr>
        <w:t>года)</w:t>
      </w:r>
      <w:r w:rsidR="00D753B9" w:rsidRPr="001840F1">
        <w:rPr>
          <w:rFonts w:ascii="Times New Roman" w:hAnsi="Times New Roman"/>
          <w:sz w:val="28"/>
          <w:szCs w:val="28"/>
        </w:rPr>
        <w:t>.</w:t>
      </w:r>
    </w:p>
    <w:p w:rsidR="00054F84" w:rsidRDefault="00054F84" w:rsidP="004F3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5E">
        <w:rPr>
          <w:rFonts w:ascii="Times New Roman" w:hAnsi="Times New Roman"/>
          <w:b/>
          <w:sz w:val="28"/>
          <w:szCs w:val="28"/>
        </w:rPr>
        <w:t>П</w:t>
      </w:r>
      <w:r w:rsidRPr="0009705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7048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3470">
        <w:rPr>
          <w:rFonts w:ascii="Times New Roman" w:hAnsi="Times New Roman"/>
          <w:b/>
          <w:sz w:val="28"/>
          <w:szCs w:val="28"/>
        </w:rPr>
        <w:t>подпрограмме 3</w:t>
      </w:r>
      <w:r w:rsidRPr="004F3470">
        <w:rPr>
          <w:rFonts w:ascii="Times New Roman" w:hAnsi="Times New Roman"/>
          <w:sz w:val="28"/>
          <w:szCs w:val="28"/>
        </w:rPr>
        <w:t xml:space="preserve"> «Повышение доступности государственных и </w:t>
      </w:r>
      <w:r w:rsidRPr="00B46627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Курской области» в 202</w:t>
      </w:r>
      <w:r w:rsidR="00D753B9">
        <w:rPr>
          <w:rFonts w:ascii="Times New Roman" w:hAnsi="Times New Roman"/>
          <w:sz w:val="28"/>
          <w:szCs w:val="28"/>
        </w:rPr>
        <w:t>2</w:t>
      </w:r>
      <w:r w:rsidRPr="00B46627">
        <w:rPr>
          <w:rFonts w:ascii="Times New Roman" w:hAnsi="Times New Roman"/>
          <w:sz w:val="28"/>
          <w:szCs w:val="28"/>
        </w:rPr>
        <w:t xml:space="preserve"> году выполнены</w:t>
      </w:r>
      <w:r>
        <w:rPr>
          <w:rFonts w:ascii="Times New Roman" w:hAnsi="Times New Roman"/>
          <w:sz w:val="28"/>
          <w:szCs w:val="28"/>
        </w:rPr>
        <w:t xml:space="preserve"> структурные элементы подпрограммы - </w:t>
      </w:r>
      <w:r w:rsidRPr="00B46627">
        <w:rPr>
          <w:rFonts w:ascii="Times New Roman" w:hAnsi="Times New Roman"/>
          <w:sz w:val="28"/>
          <w:szCs w:val="28"/>
        </w:rPr>
        <w:t>2 запланиро</w:t>
      </w:r>
      <w:r>
        <w:rPr>
          <w:rFonts w:ascii="Times New Roman" w:hAnsi="Times New Roman"/>
          <w:sz w:val="28"/>
          <w:szCs w:val="28"/>
        </w:rPr>
        <w:t xml:space="preserve">ванных основных мероприятия и </w:t>
      </w:r>
      <w:r w:rsidR="0022101C">
        <w:rPr>
          <w:rFonts w:ascii="Times New Roman" w:hAnsi="Times New Roman"/>
          <w:sz w:val="28"/>
          <w:szCs w:val="28"/>
        </w:rPr>
        <w:t>12 из 13</w:t>
      </w:r>
      <w:r w:rsidRPr="00B46627">
        <w:rPr>
          <w:rFonts w:ascii="Times New Roman" w:hAnsi="Times New Roman"/>
          <w:sz w:val="28"/>
          <w:szCs w:val="28"/>
        </w:rPr>
        <w:t xml:space="preserve"> </w:t>
      </w:r>
      <w:r w:rsidR="00F7101A">
        <w:rPr>
          <w:rFonts w:ascii="Times New Roman" w:hAnsi="Times New Roman"/>
          <w:sz w:val="28"/>
          <w:szCs w:val="28"/>
        </w:rPr>
        <w:t xml:space="preserve">предусмотренных к выполнению </w:t>
      </w:r>
      <w:r w:rsidRPr="00B46627">
        <w:rPr>
          <w:rFonts w:ascii="Times New Roman" w:hAnsi="Times New Roman"/>
          <w:sz w:val="28"/>
          <w:szCs w:val="28"/>
        </w:rPr>
        <w:t>контрольных событи</w:t>
      </w:r>
      <w:r w:rsidR="00D753B9">
        <w:rPr>
          <w:rFonts w:ascii="Times New Roman" w:hAnsi="Times New Roman"/>
          <w:sz w:val="28"/>
          <w:szCs w:val="28"/>
        </w:rPr>
        <w:t>я</w:t>
      </w:r>
      <w:r w:rsidRPr="00B46627">
        <w:rPr>
          <w:rFonts w:ascii="Times New Roman" w:hAnsi="Times New Roman"/>
          <w:sz w:val="28"/>
          <w:szCs w:val="28"/>
        </w:rPr>
        <w:t>.</w:t>
      </w:r>
    </w:p>
    <w:p w:rsid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27">
        <w:rPr>
          <w:rFonts w:ascii="Times New Roman" w:hAnsi="Times New Roman"/>
          <w:sz w:val="28"/>
          <w:szCs w:val="28"/>
        </w:rPr>
        <w:t xml:space="preserve">Подпрограмма направлена на повышение качества предоставления государственных и муниципальных услуг и достижение запланированных Указом Президента Российской Федерации от 7 мая 2012 года № 601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46627">
        <w:rPr>
          <w:rFonts w:ascii="Times New Roman" w:hAnsi="Times New Roman"/>
          <w:sz w:val="28"/>
          <w:szCs w:val="28"/>
        </w:rPr>
        <w:t>«Об основных направлениях совершенствования государственного управления» показателей (индикаторов)</w:t>
      </w:r>
      <w:r>
        <w:rPr>
          <w:rFonts w:ascii="Times New Roman" w:hAnsi="Times New Roman"/>
          <w:sz w:val="28"/>
          <w:szCs w:val="28"/>
        </w:rPr>
        <w:t>.</w:t>
      </w:r>
    </w:p>
    <w:p w:rsidR="00D753B9" w:rsidRP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3B9">
        <w:rPr>
          <w:rFonts w:ascii="Times New Roman" w:hAnsi="Times New Roman"/>
          <w:sz w:val="28"/>
          <w:szCs w:val="28"/>
        </w:rPr>
        <w:t xml:space="preserve">В 2022 году </w:t>
      </w:r>
      <w:r w:rsidR="00F7101A">
        <w:rPr>
          <w:rFonts w:ascii="Times New Roman" w:hAnsi="Times New Roman"/>
          <w:sz w:val="28"/>
          <w:szCs w:val="28"/>
        </w:rPr>
        <w:t xml:space="preserve">не выполнено контрольное событие по </w:t>
      </w:r>
      <w:r w:rsidRPr="00D753B9">
        <w:rPr>
          <w:rFonts w:ascii="Times New Roman" w:hAnsi="Times New Roman"/>
          <w:sz w:val="28"/>
          <w:szCs w:val="28"/>
        </w:rPr>
        <w:t>внесени</w:t>
      </w:r>
      <w:r w:rsidR="00F7101A">
        <w:rPr>
          <w:rFonts w:ascii="Times New Roman" w:hAnsi="Times New Roman"/>
          <w:sz w:val="28"/>
          <w:szCs w:val="28"/>
        </w:rPr>
        <w:t>ю</w:t>
      </w:r>
      <w:r w:rsidRPr="00D753B9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Курской области от 19.07.2017 № 586-па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автономном учреждении Курской области «Многофункциональный центр по предоставлению государственных и муниципальных услуг» </w:t>
      </w:r>
      <w:r w:rsidR="00F7101A">
        <w:rPr>
          <w:rFonts w:ascii="Times New Roman" w:hAnsi="Times New Roman"/>
          <w:sz w:val="28"/>
          <w:szCs w:val="28"/>
        </w:rPr>
        <w:t>в связи с отсутствием необходимости</w:t>
      </w:r>
      <w:r w:rsidRPr="00D753B9">
        <w:rPr>
          <w:rFonts w:ascii="Times New Roman" w:hAnsi="Times New Roman"/>
          <w:sz w:val="28"/>
          <w:szCs w:val="28"/>
        </w:rPr>
        <w:t>.</w:t>
      </w:r>
    </w:p>
    <w:p w:rsidR="00D753B9" w:rsidRPr="004D3374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74">
        <w:rPr>
          <w:rFonts w:ascii="Times New Roman" w:hAnsi="Times New Roman"/>
          <w:sz w:val="28"/>
          <w:szCs w:val="28"/>
        </w:rPr>
        <w:t>На территории Курской области созданы и функционируют:</w:t>
      </w:r>
    </w:p>
    <w:p w:rsidR="00D753B9" w:rsidRPr="004D3374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74">
        <w:rPr>
          <w:rFonts w:ascii="Times New Roman" w:hAnsi="Times New Roman"/>
          <w:sz w:val="28"/>
          <w:szCs w:val="28"/>
        </w:rPr>
        <w:t>32 филиала МФЦ (в каждом муниципальном районе (городском округе);</w:t>
      </w:r>
    </w:p>
    <w:p w:rsidR="00D753B9" w:rsidRPr="004D3374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74">
        <w:rPr>
          <w:rFonts w:ascii="Times New Roman" w:hAnsi="Times New Roman"/>
          <w:sz w:val="28"/>
          <w:szCs w:val="28"/>
        </w:rPr>
        <w:t>143 территориально обособленных структурных подразделений (офисов) МФЦ (далее – ТОСП) на базе администраций городских (сельских) поселений, с численностью населения свыше 1000 человек.</w:t>
      </w:r>
    </w:p>
    <w:p w:rsidR="00D753B9" w:rsidRPr="004D3374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74">
        <w:rPr>
          <w:rFonts w:ascii="Times New Roman" w:hAnsi="Times New Roman"/>
          <w:sz w:val="28"/>
          <w:szCs w:val="28"/>
        </w:rPr>
        <w:t>Организована работа 478 окон обслуживания населения в сети МФЦ Курской области.</w:t>
      </w:r>
    </w:p>
    <w:p w:rsidR="00D753B9" w:rsidRP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3B9">
        <w:rPr>
          <w:rFonts w:ascii="Times New Roman" w:hAnsi="Times New Roman"/>
          <w:sz w:val="28"/>
          <w:szCs w:val="28"/>
        </w:rPr>
        <w:t>Рабочие места АУ</w:t>
      </w:r>
      <w:r w:rsidR="00F7101A">
        <w:rPr>
          <w:rFonts w:ascii="Times New Roman" w:hAnsi="Times New Roman"/>
          <w:sz w:val="28"/>
          <w:szCs w:val="28"/>
        </w:rPr>
        <w:t> </w:t>
      </w:r>
      <w:r w:rsidRPr="00D753B9">
        <w:rPr>
          <w:rFonts w:ascii="Times New Roman" w:hAnsi="Times New Roman"/>
          <w:sz w:val="28"/>
          <w:szCs w:val="28"/>
        </w:rPr>
        <w:t>КО</w:t>
      </w:r>
      <w:r w:rsidR="00F7101A">
        <w:rPr>
          <w:rFonts w:ascii="Times New Roman" w:hAnsi="Times New Roman"/>
          <w:sz w:val="28"/>
          <w:szCs w:val="28"/>
        </w:rPr>
        <w:t> </w:t>
      </w:r>
      <w:r w:rsidRPr="00D753B9">
        <w:rPr>
          <w:rFonts w:ascii="Times New Roman" w:hAnsi="Times New Roman"/>
          <w:sz w:val="28"/>
          <w:szCs w:val="28"/>
        </w:rPr>
        <w:t>«МФЦ» (филиалов) оборудованы компьютерной техникой и оргтехникой.</w:t>
      </w:r>
    </w:p>
    <w:p w:rsidR="00D753B9" w:rsidRP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3B9">
        <w:rPr>
          <w:rFonts w:ascii="Times New Roman" w:hAnsi="Times New Roman"/>
          <w:sz w:val="28"/>
          <w:szCs w:val="28"/>
        </w:rPr>
        <w:t>В 2022 году удовлетворенность заявителей качеством предоставления услуг в МФЦ составила 99,99 %.</w:t>
      </w:r>
    </w:p>
    <w:p w:rsidR="00D753B9" w:rsidRPr="004D3374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74">
        <w:rPr>
          <w:rFonts w:ascii="Times New Roman" w:hAnsi="Times New Roman"/>
          <w:sz w:val="28"/>
          <w:szCs w:val="28"/>
        </w:rPr>
        <w:t>На 2022 год установлено государственное задание в количестве</w:t>
      </w:r>
      <w:r w:rsidR="00F7101A">
        <w:rPr>
          <w:rFonts w:ascii="Times New Roman" w:hAnsi="Times New Roman"/>
          <w:sz w:val="28"/>
          <w:szCs w:val="28"/>
        </w:rPr>
        <w:t xml:space="preserve">     </w:t>
      </w:r>
      <w:r w:rsidRPr="004D3374">
        <w:rPr>
          <w:rFonts w:ascii="Times New Roman" w:hAnsi="Times New Roman"/>
          <w:sz w:val="28"/>
          <w:szCs w:val="28"/>
        </w:rPr>
        <w:t xml:space="preserve"> 848 894 услуги, фактическое выполнение составило 917 376 или 108 %. </w:t>
      </w:r>
    </w:p>
    <w:p w:rsidR="00D753B9" w:rsidRP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3B9">
        <w:rPr>
          <w:rFonts w:ascii="Times New Roman" w:hAnsi="Times New Roman"/>
          <w:sz w:val="28"/>
          <w:szCs w:val="28"/>
        </w:rPr>
        <w:t>На выполнение государственного задания АУ КО «МФЦ» из средств областного бюджета в 2022 году выделено – 462 540,160 тыс. руб</w:t>
      </w:r>
      <w:r w:rsidR="00F7101A">
        <w:rPr>
          <w:rFonts w:ascii="Times New Roman" w:hAnsi="Times New Roman"/>
          <w:sz w:val="28"/>
          <w:szCs w:val="28"/>
        </w:rPr>
        <w:t>лей</w:t>
      </w:r>
      <w:r w:rsidRPr="00D753B9">
        <w:rPr>
          <w:rFonts w:ascii="Times New Roman" w:hAnsi="Times New Roman"/>
          <w:sz w:val="28"/>
          <w:szCs w:val="28"/>
        </w:rPr>
        <w:t xml:space="preserve">. </w:t>
      </w:r>
    </w:p>
    <w:p w:rsidR="00D753B9" w:rsidRP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374">
        <w:rPr>
          <w:rFonts w:ascii="Times New Roman" w:hAnsi="Times New Roman"/>
          <w:sz w:val="28"/>
          <w:szCs w:val="28"/>
        </w:rPr>
        <w:t>Приобретены</w:t>
      </w:r>
      <w:proofErr w:type="gramEnd"/>
      <w:r w:rsidRPr="004D3374">
        <w:rPr>
          <w:rFonts w:ascii="Times New Roman" w:hAnsi="Times New Roman"/>
          <w:sz w:val="28"/>
          <w:szCs w:val="28"/>
        </w:rPr>
        <w:t xml:space="preserve"> </w:t>
      </w:r>
      <w:r w:rsidRPr="00D753B9">
        <w:rPr>
          <w:rFonts w:ascii="Times New Roman" w:hAnsi="Times New Roman"/>
          <w:sz w:val="28"/>
          <w:szCs w:val="28"/>
        </w:rPr>
        <w:t>компьютерная техника и мебель.</w:t>
      </w:r>
    </w:p>
    <w:p w:rsidR="00D753B9" w:rsidRP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3B9">
        <w:rPr>
          <w:rFonts w:ascii="Times New Roman" w:hAnsi="Times New Roman"/>
          <w:sz w:val="28"/>
          <w:szCs w:val="28"/>
        </w:rPr>
        <w:t xml:space="preserve">Проведены обучающие семинары по вопросам повышения качества предоставления государственных и муниципальных услуг, </w:t>
      </w:r>
      <w:r w:rsidRPr="00F7101A">
        <w:rPr>
          <w:rFonts w:ascii="Times New Roman" w:hAnsi="Times New Roman"/>
          <w:sz w:val="28"/>
          <w:szCs w:val="28"/>
        </w:rPr>
        <w:t xml:space="preserve">обучено 400 сотрудников.  </w:t>
      </w:r>
    </w:p>
    <w:p w:rsidR="00D753B9" w:rsidRP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3B9">
        <w:rPr>
          <w:rFonts w:ascii="Times New Roman" w:hAnsi="Times New Roman"/>
          <w:sz w:val="28"/>
          <w:szCs w:val="28"/>
        </w:rPr>
        <w:t xml:space="preserve">В целях оптимизации предоставления государственных и муниципальных услуг в течение года проводилась работа по организации и </w:t>
      </w:r>
      <w:proofErr w:type="gramStart"/>
      <w:r w:rsidRPr="00D753B9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753B9">
        <w:rPr>
          <w:rFonts w:ascii="Times New Roman" w:hAnsi="Times New Roman"/>
          <w:sz w:val="28"/>
          <w:szCs w:val="28"/>
        </w:rPr>
        <w:t xml:space="preserve"> внедрением административных регламентов предоставления органами исполнительной власти и органами местного самоуправления Курской области государственных и муниципальных услуг.</w:t>
      </w:r>
    </w:p>
    <w:p w:rsidR="00D753B9" w:rsidRPr="004D3374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74">
        <w:rPr>
          <w:rFonts w:ascii="Times New Roman" w:hAnsi="Times New Roman"/>
          <w:sz w:val="28"/>
          <w:szCs w:val="28"/>
        </w:rPr>
        <w:t xml:space="preserve">Перечень услуг </w:t>
      </w:r>
      <w:r w:rsidRPr="00D753B9">
        <w:rPr>
          <w:rFonts w:ascii="Times New Roman" w:hAnsi="Times New Roman"/>
          <w:sz w:val="28"/>
          <w:szCs w:val="28"/>
        </w:rPr>
        <w:t>и функций по осуществлению государственного контроля (надзора) в Курской области</w:t>
      </w:r>
      <w:r w:rsidRPr="004D3374">
        <w:rPr>
          <w:rFonts w:ascii="Times New Roman" w:hAnsi="Times New Roman"/>
          <w:sz w:val="28"/>
          <w:szCs w:val="28"/>
        </w:rPr>
        <w:t>, утвержденный постановлением Администрации Курской области от 18.11.2020 № 1152-па, актуализирован.</w:t>
      </w:r>
    </w:p>
    <w:p w:rsidR="00D753B9" w:rsidRPr="004D3374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74">
        <w:rPr>
          <w:rFonts w:ascii="Times New Roman" w:hAnsi="Times New Roman"/>
          <w:sz w:val="28"/>
          <w:szCs w:val="28"/>
        </w:rPr>
        <w:t xml:space="preserve">  Во исполнение постановления Администрации Курской области от 04.08.2015 № 488-па «О реестре государственных и муниципальных услуг (функций) Курской области» в 2022 году проведена работа по актуализации сведений, опубликованных в реестре государственных и муниципальных услуг (функций) Курской области.</w:t>
      </w:r>
    </w:p>
    <w:p w:rsidR="00D753B9" w:rsidRDefault="00D753B9" w:rsidP="00D75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8EB" w:rsidRDefault="00E818EB" w:rsidP="00E81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71A1">
        <w:rPr>
          <w:rFonts w:ascii="Times New Roman" w:eastAsia="Calibri" w:hAnsi="Times New Roman" w:cs="Times New Roman"/>
          <w:b/>
          <w:sz w:val="28"/>
          <w:szCs w:val="28"/>
        </w:rPr>
        <w:t>По подпрограмме 4</w:t>
      </w:r>
      <w:r w:rsidRPr="00765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65C59">
        <w:rPr>
          <w:rFonts w:ascii="Times New Roman" w:eastAsia="Calibri" w:hAnsi="Times New Roman" w:cs="Times New Roman"/>
          <w:sz w:val="28"/>
          <w:szCs w:val="28"/>
        </w:rPr>
        <w:t>Развитие внешнеэкономической деят</w:t>
      </w:r>
      <w:r>
        <w:rPr>
          <w:rFonts w:ascii="Times New Roman" w:eastAsia="Calibri" w:hAnsi="Times New Roman" w:cs="Times New Roman"/>
          <w:sz w:val="28"/>
          <w:szCs w:val="28"/>
        </w:rPr>
        <w:t>ельности Курской области и межрегиональных связей с регионами Российской Федерации» в 2022 году выполнены два структурных элемента подпрограммы (основное мероприятие 4.01.«Расширение двустороннего сотрудничества с зарубежными странами и регионами Российской Федерации», основное мероприятие 4.02 «</w:t>
      </w:r>
      <w:r w:rsidRPr="0043669B">
        <w:rPr>
          <w:rFonts w:ascii="Times New Roman" w:hAnsi="Times New Roman" w:cs="Times New Roman"/>
          <w:sz w:val="28"/>
          <w:szCs w:val="28"/>
        </w:rPr>
        <w:t>Обеспечение развития экспортного потенциала, координации и мониторинга внешнеэкономической деятельности»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5 контрольных событий</w:t>
      </w:r>
      <w:r w:rsidRPr="00765C5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818EB" w:rsidRDefault="00E818EB" w:rsidP="00E81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t xml:space="preserve">В течение года проводились мероприятия, направленные на развитие и укрепление торгово-экономического, научно-технического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478D">
        <w:rPr>
          <w:rFonts w:ascii="Times New Roman" w:hAnsi="Times New Roman" w:cs="Times New Roman"/>
          <w:sz w:val="28"/>
          <w:szCs w:val="28"/>
        </w:rPr>
        <w:t>и гуманитарно-культурного сотрудничества с регионами – партнерами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478D">
        <w:rPr>
          <w:rFonts w:ascii="Times New Roman" w:hAnsi="Times New Roman" w:cs="Times New Roman"/>
          <w:sz w:val="28"/>
          <w:szCs w:val="28"/>
        </w:rPr>
        <w:t xml:space="preserve">по линии Соглашений об осуществлении международных и внешнеэкономических связей и Соглашений с регионами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818EB" w:rsidRPr="0072478D" w:rsidRDefault="00E818EB" w:rsidP="00E81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организовано участие в следующих</w:t>
      </w: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 по созданию условий для развития международных и межрегиональных связей:</w:t>
      </w:r>
    </w:p>
    <w:p w:rsidR="00E818EB" w:rsidRPr="00F274C5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4C5">
        <w:rPr>
          <w:rFonts w:ascii="Times New Roman" w:hAnsi="Times New Roman" w:cs="Times New Roman"/>
          <w:sz w:val="28"/>
          <w:szCs w:val="28"/>
        </w:rPr>
        <w:t xml:space="preserve">организован визит 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официальной делегации и </w:t>
      </w:r>
      <w:proofErr w:type="spellStart"/>
      <w:proofErr w:type="gramStart"/>
      <w:r w:rsidRPr="00F274C5">
        <w:rPr>
          <w:rFonts w:ascii="Times New Roman" w:hAnsi="Times New Roman" w:cs="Times New Roman"/>
          <w:bCs/>
          <w:sz w:val="28"/>
          <w:szCs w:val="28"/>
        </w:rPr>
        <w:t>бизнес-делегации</w:t>
      </w:r>
      <w:proofErr w:type="spellEnd"/>
      <w:proofErr w:type="gramEnd"/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Курской области во главе с Губернатором Курской области Р.В.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Старовойтом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в Республику Беларусь;</w:t>
      </w:r>
    </w:p>
    <w:p w:rsidR="00E818EB" w:rsidRPr="00F274C5" w:rsidRDefault="00E818EB" w:rsidP="00E818E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4C5">
        <w:rPr>
          <w:rFonts w:ascii="Times New Roman" w:hAnsi="Times New Roman" w:cs="Times New Roman"/>
          <w:bCs/>
          <w:sz w:val="28"/>
          <w:szCs w:val="28"/>
        </w:rPr>
        <w:t xml:space="preserve">делегации Курской области приняла участие в </w:t>
      </w:r>
      <w:r w:rsidRPr="00F274C5">
        <w:rPr>
          <w:rFonts w:ascii="Times New Roman" w:hAnsi="Times New Roman" w:cs="Times New Roman"/>
          <w:bCs/>
          <w:sz w:val="28"/>
          <w:szCs w:val="28"/>
          <w:lang w:val="en-US"/>
        </w:rPr>
        <w:t>XXV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Петербургском международном экономическом форуме в  г. Санкт-Петербург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818EB" w:rsidRDefault="00E818EB" w:rsidP="00E818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t xml:space="preserve">представители органов исполнительной власти Курской области </w:t>
      </w:r>
      <w:r w:rsidRPr="007247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принимали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72478D">
        <w:rPr>
          <w:rFonts w:ascii="Times New Roman" w:hAnsi="Times New Roman" w:cs="Times New Roman"/>
          <w:sz w:val="28"/>
          <w:szCs w:val="28"/>
        </w:rPr>
        <w:t xml:space="preserve"> Международном ИКТ Форуме «ТИБО-202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478D">
        <w:rPr>
          <w:rFonts w:ascii="Times New Roman" w:hAnsi="Times New Roman" w:cs="Times New Roman"/>
          <w:sz w:val="28"/>
          <w:szCs w:val="28"/>
        </w:rPr>
        <w:t xml:space="preserve">», Форуме межрегионального сотрудничества России и Казахстана </w:t>
      </w:r>
      <w:r w:rsidR="001A0F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47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47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478D">
        <w:rPr>
          <w:rFonts w:ascii="Times New Roman" w:hAnsi="Times New Roman" w:cs="Times New Roman"/>
          <w:sz w:val="28"/>
          <w:szCs w:val="28"/>
        </w:rPr>
        <w:t>. Москва)</w:t>
      </w:r>
      <w:r w:rsidR="004C4AD8">
        <w:rPr>
          <w:rFonts w:ascii="Times New Roman" w:hAnsi="Times New Roman" w:cs="Times New Roman"/>
          <w:sz w:val="28"/>
          <w:szCs w:val="28"/>
        </w:rPr>
        <w:t>.</w:t>
      </w:r>
      <w:r w:rsidRPr="0072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8EB" w:rsidRPr="0072478D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8D">
        <w:rPr>
          <w:rFonts w:ascii="Times New Roman" w:hAnsi="Times New Roman" w:cs="Times New Roman"/>
          <w:sz w:val="28"/>
          <w:szCs w:val="28"/>
        </w:rPr>
        <w:t>Курскую область с официальными визитами посетили главы зарубежных дипломатических миссий, аккредитованных в Москве:</w:t>
      </w:r>
    </w:p>
    <w:p w:rsidR="00E818EB" w:rsidRPr="00F274C5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4C5">
        <w:rPr>
          <w:rFonts w:ascii="Times New Roman" w:hAnsi="Times New Roman" w:cs="Times New Roman"/>
          <w:bCs/>
          <w:sz w:val="28"/>
          <w:szCs w:val="28"/>
        </w:rPr>
        <w:t>Полномочны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Министр, Советник Посольства Республики Индия в Российской Федерации господин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Субратой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Дасом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818EB" w:rsidRPr="00F274C5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4C5">
        <w:rPr>
          <w:rFonts w:ascii="Times New Roman" w:hAnsi="Times New Roman" w:cs="Times New Roman"/>
          <w:bCs/>
          <w:sz w:val="28"/>
          <w:szCs w:val="28"/>
        </w:rPr>
        <w:t>Чрезвычайны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и Полномочны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Пос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274C5">
        <w:rPr>
          <w:rFonts w:ascii="Times New Roman" w:hAnsi="Times New Roman" w:cs="Times New Roman"/>
          <w:bCs/>
          <w:sz w:val="28"/>
          <w:szCs w:val="28"/>
        </w:rPr>
        <w:t>л Демократической Социалистической Республики Шри-Ланка в Российской Федерации госпож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Джаните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Абейвикрема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Лиянге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>;</w:t>
      </w:r>
    </w:p>
    <w:p w:rsidR="00E818EB" w:rsidRPr="00F274C5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74C5">
        <w:rPr>
          <w:rFonts w:ascii="Times New Roman" w:hAnsi="Times New Roman" w:cs="Times New Roman"/>
          <w:bCs/>
          <w:sz w:val="28"/>
          <w:szCs w:val="28"/>
        </w:rPr>
        <w:t>Чрезвычайны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и Полномочны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Пос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л Республики Эквадор в Российской Федерации господин Хуан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Фернандо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Ольгина;</w:t>
      </w:r>
      <w:proofErr w:type="gramEnd"/>
    </w:p>
    <w:p w:rsidR="00E818EB" w:rsidRPr="00F274C5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4C5">
        <w:rPr>
          <w:rFonts w:ascii="Times New Roman" w:hAnsi="Times New Roman" w:cs="Times New Roman"/>
          <w:bCs/>
          <w:sz w:val="28"/>
          <w:szCs w:val="28"/>
        </w:rPr>
        <w:t>Чрезвычайны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и Полномочны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 Пос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274C5">
        <w:rPr>
          <w:rFonts w:ascii="Times New Roman" w:hAnsi="Times New Roman" w:cs="Times New Roman"/>
          <w:bCs/>
          <w:sz w:val="28"/>
          <w:szCs w:val="28"/>
        </w:rPr>
        <w:t xml:space="preserve">л Малайзии в Российской Федерации господин Бала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Чандран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74C5">
        <w:rPr>
          <w:rFonts w:ascii="Times New Roman" w:hAnsi="Times New Roman" w:cs="Times New Roman"/>
          <w:bCs/>
          <w:sz w:val="28"/>
          <w:szCs w:val="28"/>
        </w:rPr>
        <w:t>Тармана</w:t>
      </w:r>
      <w:proofErr w:type="spellEnd"/>
      <w:r w:rsidRPr="00F274C5">
        <w:rPr>
          <w:rFonts w:ascii="Times New Roman" w:hAnsi="Times New Roman" w:cs="Times New Roman"/>
          <w:bCs/>
          <w:sz w:val="28"/>
          <w:szCs w:val="28"/>
        </w:rPr>
        <w:t>;</w:t>
      </w:r>
    </w:p>
    <w:p w:rsidR="00E818EB" w:rsidRPr="00F274C5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4C5">
        <w:rPr>
          <w:rFonts w:ascii="Times New Roman" w:hAnsi="Times New Roman" w:cs="Times New Roman"/>
          <w:sz w:val="28"/>
          <w:szCs w:val="28"/>
        </w:rPr>
        <w:t>Полномочны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74C5">
        <w:rPr>
          <w:rFonts w:ascii="Times New Roman" w:hAnsi="Times New Roman" w:cs="Times New Roman"/>
          <w:sz w:val="28"/>
          <w:szCs w:val="28"/>
        </w:rPr>
        <w:t xml:space="preserve"> министр советник Посольства Республики Молдова в Российской Федерации господин </w:t>
      </w:r>
      <w:proofErr w:type="spellStart"/>
      <w:r w:rsidRPr="00F274C5">
        <w:rPr>
          <w:rFonts w:ascii="Times New Roman" w:hAnsi="Times New Roman" w:cs="Times New Roman"/>
          <w:sz w:val="28"/>
          <w:szCs w:val="28"/>
        </w:rPr>
        <w:t>Серджиу</w:t>
      </w:r>
      <w:proofErr w:type="spellEnd"/>
      <w:r w:rsidRPr="00F27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4C5">
        <w:rPr>
          <w:rFonts w:ascii="Times New Roman" w:hAnsi="Times New Roman" w:cs="Times New Roman"/>
          <w:sz w:val="28"/>
          <w:szCs w:val="28"/>
        </w:rPr>
        <w:t>Гончеренко</w:t>
      </w:r>
      <w:proofErr w:type="spellEnd"/>
      <w:r w:rsidR="004C4AD8">
        <w:rPr>
          <w:rFonts w:ascii="Times New Roman" w:hAnsi="Times New Roman" w:cs="Times New Roman"/>
          <w:sz w:val="28"/>
          <w:szCs w:val="28"/>
        </w:rPr>
        <w:t>,</w:t>
      </w:r>
    </w:p>
    <w:p w:rsidR="00E818EB" w:rsidRPr="00F274C5" w:rsidRDefault="00E818EB" w:rsidP="00E81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4C5">
        <w:rPr>
          <w:rFonts w:ascii="Times New Roman" w:eastAsia="Calibri" w:hAnsi="Times New Roman" w:cs="Times New Roman"/>
          <w:sz w:val="28"/>
          <w:szCs w:val="28"/>
        </w:rPr>
        <w:t>делегаци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274C5">
        <w:rPr>
          <w:rFonts w:ascii="Times New Roman" w:eastAsia="Calibri" w:hAnsi="Times New Roman" w:cs="Times New Roman"/>
          <w:sz w:val="28"/>
          <w:szCs w:val="28"/>
        </w:rPr>
        <w:t xml:space="preserve"> Республики Беларусь по вопросам строительства социальных объектов, реконструкции и строительства дорог и мостовых сооружений;</w:t>
      </w:r>
    </w:p>
    <w:p w:rsidR="00E818EB" w:rsidRDefault="00E818EB" w:rsidP="00E81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4C5">
        <w:rPr>
          <w:rFonts w:ascii="Times New Roman" w:eastAsia="Calibri" w:hAnsi="Times New Roman" w:cs="Times New Roman"/>
          <w:sz w:val="28"/>
          <w:szCs w:val="28"/>
        </w:rPr>
        <w:t>представител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274C5">
        <w:rPr>
          <w:rFonts w:ascii="Times New Roman" w:eastAsia="Calibri" w:hAnsi="Times New Roman" w:cs="Times New Roman"/>
          <w:sz w:val="28"/>
          <w:szCs w:val="28"/>
        </w:rPr>
        <w:t xml:space="preserve"> белорусского государственного объединения «ВИТЕБСКПРОМ».</w:t>
      </w:r>
    </w:p>
    <w:p w:rsidR="00E818EB" w:rsidRPr="004573CE" w:rsidRDefault="00E818EB" w:rsidP="00E81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73CE">
        <w:rPr>
          <w:rFonts w:ascii="Times New Roman" w:hAnsi="Times New Roman" w:cs="Times New Roman"/>
          <w:sz w:val="28"/>
          <w:szCs w:val="28"/>
        </w:rPr>
        <w:t xml:space="preserve">52 хозяйствующих субъекта Курской области, приняли участие в международных выставочно-ярмарочных, </w:t>
      </w:r>
      <w:proofErr w:type="spellStart"/>
      <w:r w:rsidRPr="004573CE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4573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73CE">
        <w:rPr>
          <w:rFonts w:ascii="Times New Roman" w:hAnsi="Times New Roman" w:cs="Times New Roman"/>
          <w:sz w:val="28"/>
          <w:szCs w:val="28"/>
        </w:rPr>
        <w:t>промоутерских</w:t>
      </w:r>
      <w:proofErr w:type="spellEnd"/>
      <w:r w:rsidRPr="004573CE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18EB" w:rsidRPr="00955A23" w:rsidRDefault="00E818EB" w:rsidP="00E81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В Курской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ярмарк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A23">
        <w:rPr>
          <w:rFonts w:ascii="Times New Roman" w:hAnsi="Times New Roman" w:cs="Times New Roman"/>
          <w:sz w:val="28"/>
          <w:szCs w:val="28"/>
        </w:rPr>
        <w:t xml:space="preserve"> приняли участие:</w:t>
      </w:r>
    </w:p>
    <w:p w:rsidR="00E818EB" w:rsidRPr="00955A23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Министр связи и информатизации Республики Беларусь К.К.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Шульган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>;</w:t>
      </w:r>
    </w:p>
    <w:p w:rsidR="00E818EB" w:rsidRPr="00955A23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Чрезвычайный и Полномочный Посол Объединенной Республики Танзания в Российской Федерации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Кибута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Фредерик Ибрагим;</w:t>
      </w:r>
    </w:p>
    <w:p w:rsidR="00E818EB" w:rsidRPr="00955A23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Чрезвычайный и Полномочный Посол Демократической Социалистической Республики Шри-Ланка в Российской Федерации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Джанита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Абевикрема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Лиянаге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>;</w:t>
      </w:r>
    </w:p>
    <w:p w:rsidR="00E818EB" w:rsidRPr="00955A23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Временный поверенный в делах Республики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Доминикана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в Российской Федерации Нельсон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Ромон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Ортего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Рамирес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>;</w:t>
      </w:r>
    </w:p>
    <w:p w:rsidR="00E818EB" w:rsidRPr="00955A23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Глава города Ниш (Республика Сербия)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Драгана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23">
        <w:rPr>
          <w:rFonts w:ascii="Times New Roman" w:hAnsi="Times New Roman" w:cs="Times New Roman"/>
          <w:sz w:val="28"/>
          <w:szCs w:val="28"/>
        </w:rPr>
        <w:t>Сотировски</w:t>
      </w:r>
      <w:proofErr w:type="spellEnd"/>
      <w:r w:rsidRPr="00955A23">
        <w:rPr>
          <w:rFonts w:ascii="Times New Roman" w:hAnsi="Times New Roman" w:cs="Times New Roman"/>
          <w:sz w:val="28"/>
          <w:szCs w:val="28"/>
        </w:rPr>
        <w:t>;</w:t>
      </w:r>
    </w:p>
    <w:p w:rsidR="00E818EB" w:rsidRPr="00955A23" w:rsidRDefault="00E818EB" w:rsidP="00E8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>представители Национального офиса по туризму Малайзии при Посольстве Малайзии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8EB" w:rsidRPr="00955A23" w:rsidRDefault="00E818EB" w:rsidP="00E81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AC0">
        <w:rPr>
          <w:rFonts w:ascii="Times New Roman" w:eastAsia="Calibri" w:hAnsi="Times New Roman" w:cs="Times New Roman"/>
          <w:sz w:val="28"/>
          <w:szCs w:val="28"/>
        </w:rPr>
        <w:t>официальные делегации, предприятия и организации 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8EB" w:rsidRDefault="00E818EB" w:rsidP="00E8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AC0">
        <w:rPr>
          <w:rFonts w:ascii="Times New Roman" w:eastAsia="Calibri" w:hAnsi="Times New Roman" w:cs="Times New Roman"/>
          <w:sz w:val="28"/>
          <w:szCs w:val="28"/>
        </w:rPr>
        <w:t xml:space="preserve">Количество хозяйствующих субъектов, принявших участие в мероприятиях Курской </w:t>
      </w:r>
      <w:proofErr w:type="spellStart"/>
      <w:r w:rsidRPr="00DD7AC0">
        <w:rPr>
          <w:rFonts w:ascii="Times New Roman" w:eastAsia="Calibri" w:hAnsi="Times New Roman" w:cs="Times New Roman"/>
          <w:sz w:val="28"/>
          <w:szCs w:val="28"/>
        </w:rPr>
        <w:t>Коренской</w:t>
      </w:r>
      <w:proofErr w:type="spellEnd"/>
      <w:r w:rsidRPr="00DD7AC0">
        <w:rPr>
          <w:rFonts w:ascii="Times New Roman" w:eastAsia="Calibri" w:hAnsi="Times New Roman" w:cs="Times New Roman"/>
          <w:sz w:val="28"/>
          <w:szCs w:val="28"/>
        </w:rPr>
        <w:t xml:space="preserve"> ярмарки, из стран ближнего и дальнего зарубежья и из регионов России</w:t>
      </w:r>
      <w:r w:rsidRPr="00DD7AC0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AC0">
        <w:rPr>
          <w:rFonts w:ascii="Times New Roman" w:hAnsi="Times New Roman" w:cs="Times New Roman"/>
          <w:sz w:val="28"/>
          <w:szCs w:val="28"/>
        </w:rPr>
        <w:t xml:space="preserve"> году составило 112  организаций.</w:t>
      </w:r>
    </w:p>
    <w:p w:rsidR="00E818EB" w:rsidRDefault="00E818EB" w:rsidP="00E818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</w:t>
      </w:r>
      <w:r w:rsidRPr="00955A23">
        <w:rPr>
          <w:rFonts w:ascii="Times New Roman" w:hAnsi="Times New Roman" w:cs="Times New Roman"/>
          <w:sz w:val="28"/>
          <w:szCs w:val="28"/>
        </w:rPr>
        <w:t>беспечено проведение  конкурса  «Экспортер года» среди субъектов крупного бизнеса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A23">
        <w:rPr>
          <w:sz w:val="16"/>
          <w:szCs w:val="16"/>
        </w:rPr>
        <w:t xml:space="preserve"> </w:t>
      </w:r>
      <w:r w:rsidRPr="00424BE5">
        <w:rPr>
          <w:rFonts w:ascii="Times New Roman" w:hAnsi="Times New Roman" w:cs="Times New Roman"/>
          <w:sz w:val="28"/>
          <w:szCs w:val="28"/>
        </w:rPr>
        <w:t xml:space="preserve">Курская область вошла в число 15 </w:t>
      </w:r>
      <w:proofErr w:type="spellStart"/>
      <w:r w:rsidRPr="00424BE5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424BE5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Федерации, которые обучаются в Школе экспорта </w:t>
      </w:r>
      <w:r w:rsidRPr="00424BE5">
        <w:rPr>
          <w:rFonts w:ascii="Times New Roman" w:hAnsi="Times New Roman" w:cs="Times New Roman"/>
          <w:color w:val="000000"/>
          <w:sz w:val="28"/>
          <w:szCs w:val="28"/>
        </w:rPr>
        <w:t xml:space="preserve">АО «Российский экспортный центр» на бесплатной основе. </w:t>
      </w:r>
      <w:r w:rsidRPr="00424BE5">
        <w:rPr>
          <w:rFonts w:ascii="Times New Roman" w:hAnsi="Times New Roman" w:cs="Times New Roman"/>
          <w:sz w:val="28"/>
          <w:szCs w:val="28"/>
        </w:rPr>
        <w:t xml:space="preserve">Члены управленческой команды  </w:t>
      </w:r>
      <w:proofErr w:type="gramStart"/>
      <w:r w:rsidRPr="00424BE5">
        <w:rPr>
          <w:rFonts w:ascii="Times New Roman" w:hAnsi="Times New Roman" w:cs="Times New Roman"/>
          <w:sz w:val="28"/>
          <w:szCs w:val="28"/>
        </w:rPr>
        <w:t>прошли</w:t>
      </w:r>
      <w:proofErr w:type="gramEnd"/>
      <w:r w:rsidRPr="00424BE5">
        <w:rPr>
          <w:rFonts w:ascii="Times New Roman" w:hAnsi="Times New Roman" w:cs="Times New Roman"/>
          <w:sz w:val="28"/>
          <w:szCs w:val="28"/>
        </w:rPr>
        <w:t xml:space="preserve">  обучение в Москве и защитили Региональную программу развития экспорта.</w:t>
      </w:r>
      <w:r w:rsidRPr="00424BE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Специалисты Минэкономразвития Курской области прошли профессиональную переподготовку и повышение квалификации в Курском государственном университете по внешнеэкономической деятельности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818EB" w:rsidRPr="00DD7AC0" w:rsidRDefault="00E818EB" w:rsidP="00E8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2022 года в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направлений Регионального экспортного стандарта 2.0. Количество экспортеров по оценочным данным составило 245, что на 11 экспортеров больше планируемого количества. Объем экспорта по оценочным данным составил 955,1 </w:t>
      </w:r>
      <w:r w:rsidRPr="004573CE">
        <w:rPr>
          <w:rFonts w:ascii="Times New Roman" w:hAnsi="Times New Roman" w:cs="Times New Roman"/>
          <w:sz w:val="28"/>
          <w:szCs w:val="28"/>
        </w:rPr>
        <w:t>млн. долл. США</w:t>
      </w:r>
      <w:r>
        <w:rPr>
          <w:rFonts w:ascii="Times New Roman" w:hAnsi="Times New Roman" w:cs="Times New Roman"/>
          <w:sz w:val="28"/>
          <w:szCs w:val="28"/>
        </w:rPr>
        <w:t xml:space="preserve"> (в 1,3 раза больше запланированного). </w:t>
      </w:r>
    </w:p>
    <w:p w:rsidR="00E818EB" w:rsidRDefault="00E818EB" w:rsidP="00E81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4F84" w:rsidRDefault="00054F84" w:rsidP="00054F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</w:t>
      </w:r>
      <w:r w:rsidRPr="00C003A6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C003A6">
        <w:rPr>
          <w:rFonts w:ascii="Times New Roman" w:hAnsi="Times New Roman" w:cs="Times New Roman"/>
          <w:sz w:val="28"/>
          <w:szCs w:val="28"/>
        </w:rPr>
        <w:t xml:space="preserve">«О </w:t>
      </w:r>
      <w:r w:rsidRPr="00F05AF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реализации на территории Курской области государственной политики Российской Федерации в отношении соотечественнико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="00F6297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 проживающих за рубежом» в 2022</w:t>
      </w:r>
      <w:r w:rsidRPr="00F05AF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году выполнены              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структурные элементы подпрограммы - </w:t>
      </w:r>
      <w:r w:rsidRPr="00F05AF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 запланированных основных </w:t>
      </w:r>
      <w:r w:rsidRPr="00FF24B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мероприятия и 2 контрольных события.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Поддержке и развитию связей с соотечественниками, как на государственном уровне, так и в Курской области уделяется большое внимание.</w:t>
      </w:r>
    </w:p>
    <w:p w:rsidR="00AC7F2A" w:rsidRPr="002C433B" w:rsidRDefault="00AC7F2A" w:rsidP="00AC7F2A">
      <w:pPr>
        <w:shd w:val="clear" w:color="auto" w:fill="FFFFFF"/>
        <w:spacing w:after="0" w:line="240" w:lineRule="auto"/>
        <w:ind w:firstLine="6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придается особое значение проведению мероприятий, направленных на содействие соотечественникам в сохранении культурного наследия и проведению международных культурно-массовых мероприятий, развитию информационного сотрудничества с зарубежными соотечественниками, популяризации и сохранению соотечественниками русского языка за рубежом, организации обучения соотечественников в образовательных учреждениях Курской области, созданию условий для поддержки и развития талантливой молодежи.</w:t>
      </w:r>
      <w:proofErr w:type="gramEnd"/>
    </w:p>
    <w:p w:rsidR="00AC7F2A" w:rsidRPr="002C433B" w:rsidRDefault="00AC7F2A" w:rsidP="00AC7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работы с соотечественниками, проживающими за рубежом в адрес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направлена  ссылка на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видеопроект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Куль</w:t>
      </w:r>
      <w:r w:rsidR="004F34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-ТуристКа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7F2A" w:rsidRPr="002C433B" w:rsidRDefault="00AC7F2A" w:rsidP="00AC7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Видеопроект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Культ-ТуристКа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» - это проект о туристической привлекательности Курской области, первый выпуск которого посвящен промышленному туризму и рассказывает о предприятиях региона: АО «Михайловский ГОК имени А.В.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Варичева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», филиал АО «Концерн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Росэнергоатом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» «Курская атомная станция», компания «BEL POL».</w:t>
      </w:r>
    </w:p>
    <w:p w:rsidR="00AC7F2A" w:rsidRPr="002C433B" w:rsidRDefault="00AC7F2A" w:rsidP="00AC7F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Областной научной универсальной библиотекой им. Н.Н. Асеева подготовлены электронные виртуальные издания, посвященные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А.Н. Островскому и С.В. Рахманинову. В целях пропаганды русского наследия и вклада этих выдающихся деятелей в мировую драматургию и музыку, эти издания направлены в библиотеки Республики Беларусь и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Западно-Казахстанской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Республики Казахстан для читателей, владеющих русским языком, соотечественников.</w:t>
      </w:r>
    </w:p>
    <w:p w:rsidR="00AC7F2A" w:rsidRPr="002C433B" w:rsidRDefault="00AC7F2A" w:rsidP="00AC7F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Образовательными организациями Курской области продолжается сотрудничество с образовательными учреждениями зарубежных стран по вопросам образования и науки, оказывается содействие соотечественникам в получении образования в образовательных учреждениях Курской области, ведется работа по организации научно-практических конференций, семинаров,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вебинаров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развития образования с участием соотечественников, проживающих за рубежом. 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2022/2023 учебном году в образовательные организации высшего образования, расположенные на территории Курской области, на обучение было принято 319 соотечественников, из них: 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«Юго-Западный государственный университет» (ЮЗГУ) - 243 человека;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«Курский государственный медицинский университет» (КГМУ) - 2 человека;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«Курская государственная сельскохозяйственная академия имени И.И. Иванова» (Курская ГСХА) - 4 человека;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«Курский государственный университет» (КГУ) - 33 человека;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ЧОУ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«Курский институт менеджмента, экономики и бизнеса» (МЭБИК) - 37 человек.</w:t>
      </w:r>
    </w:p>
    <w:p w:rsidR="00AC7F2A" w:rsidRPr="00F15231" w:rsidRDefault="00AC7F2A" w:rsidP="00AC7F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31">
        <w:rPr>
          <w:rFonts w:ascii="Times New Roman" w:eastAsia="Times New Roman" w:hAnsi="Times New Roman"/>
          <w:sz w:val="28"/>
          <w:szCs w:val="28"/>
          <w:lang w:eastAsia="ru-RU"/>
        </w:rPr>
        <w:t xml:space="preserve">Вузы активно участвуют в международных конференциях, круглых столах, </w:t>
      </w:r>
      <w:proofErr w:type="gramStart"/>
      <w:r w:rsidRPr="00F15231">
        <w:rPr>
          <w:rFonts w:ascii="Times New Roman" w:eastAsia="Times New Roman" w:hAnsi="Times New Roman"/>
          <w:sz w:val="28"/>
          <w:szCs w:val="28"/>
          <w:lang w:eastAsia="ru-RU"/>
        </w:rPr>
        <w:t>принимают иностранные делегации и сотрудничают</w:t>
      </w:r>
      <w:proofErr w:type="gramEnd"/>
      <w:r w:rsidRPr="00F1523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Посольствами иностранных государств. Ежегодно делегации курских вузов посещают зарубежные страны, где проводят мероприятия по </w:t>
      </w:r>
      <w:proofErr w:type="spellStart"/>
      <w:r w:rsidRPr="00F15231">
        <w:rPr>
          <w:rFonts w:ascii="Times New Roman" w:eastAsia="Times New Roman" w:hAnsi="Times New Roman"/>
          <w:sz w:val="28"/>
          <w:szCs w:val="28"/>
          <w:lang w:eastAsia="ru-RU"/>
        </w:rPr>
        <w:t>имиджевому</w:t>
      </w:r>
      <w:proofErr w:type="spellEnd"/>
      <w:r w:rsidRPr="00F152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позиционированию и продвижению российских образовательных услуг, в которых принимают участие соотечественники, проживающие за рубежом.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«Юго-Западный государственный университет»: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провели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рабочие встречи с руководителем представительства </w:t>
      </w:r>
      <w:proofErr w:type="spellStart"/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Россотрудничества</w:t>
      </w:r>
      <w:proofErr w:type="spellEnd"/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в Узбекистане и представителями </w:t>
      </w:r>
      <w:r w:rsidR="004C4A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инистерства образования Узбекистана (20-22 января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приняли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качестве экспертов в Рабочей группе по отбору кандидатов из Республики Узбекистан на обучение в российских образовательных организациях в рамках квоты Правительства Российской Федерации на 2022/2023 учебный год (20-22 января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приняли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качестве экспертов в Рабочей группе по отбору кандидатов из Республики Таджикистан на обучение в российских образовательных организациях в рамках квоты Правительства Российской Федерации на 2022/2023 учебный год (24-26 января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г. Бишкек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(Киргизия)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роведена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интеллектуальная игра «Школьные гении Кыргызстана» под эгидой ЮЗГУ и школы «Газпром Кыргызстан» (21-22 февраля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987074" w:rsidRDefault="00AC7F2A" w:rsidP="00AC7F2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роведена встреча с председателем правления  Русского культурного центра Узбекистана  по вопросу заключения двустороннего соглашения о сотрудничестве (31 марта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987074" w:rsidRDefault="00AC7F2A" w:rsidP="00AC7F2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приняли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X выставке российских образовательных организаций «Образование в России-2022» в г. Бишкек, Киргизия (06-10 апреля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приняли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X Международной выставке-ярмарке «Российское образование. Таджикистан-2022» (10-13 июня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провели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по русскому языку, математике и обществознанию среди выпускников школ 2022 года в Таджикистане (21 марта 2022г. и 14-16 июня 2022 г.), Киргизии (06-10 апреля 2022 г.), Узбекистане (29 марта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провели встречу 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с выпускниками школ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Таджикистан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Узбекистан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, успешно прошедшими отборочные испытания при поступлении на обучение в ЮЗГУ(15-21 июля 2022 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приняли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ежегодной международной выставке-ярмарке «Российское образование. Ташкент 2022»,Узбекистан (22-24 сентября 2022г.)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провели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рабочие встречи с руководством </w:t>
      </w:r>
      <w:proofErr w:type="spellStart"/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Россотрудничества</w:t>
      </w:r>
      <w:proofErr w:type="spellEnd"/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Таджикистане и представителями учебных заведений Таджикистана (22-24 сентября 2022г.)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>ри поддержке ЮЗГУ и Русского дома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в Бишкеке состоялся</w:t>
      </w:r>
      <w:r w:rsidRPr="00987074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российской науки в Бишкеке  (Киргизия, 09 февраля 2022г.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Кафедра русского языка и культуры речи ФГБОУ ВО «Курский государственный м</w:t>
      </w:r>
      <w:r w:rsidR="001A0FD8">
        <w:rPr>
          <w:rFonts w:ascii="Times New Roman" w:eastAsia="Times New Roman" w:hAnsi="Times New Roman"/>
          <w:sz w:val="28"/>
          <w:szCs w:val="28"/>
          <w:lang w:eastAsia="ru-RU"/>
        </w:rPr>
        <w:t xml:space="preserve">едицинский университет» (КГМУ) 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является организатором проведения ежегодных научно-практических конференций, в которых принимают участие соотечественники, проживающие за рубежом: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VII Международная научно-методическая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онлайн-конференция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«Методика преподавания иностранных языков и РКИ: традиции и инновации» (19 апреля 2022);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Международная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студенческая научно-практическая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онлайн-конференция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«Мир глазами молодых. Студенческие чтения» (20 апреля 2022).</w:t>
      </w:r>
    </w:p>
    <w:p w:rsidR="00AC7F2A" w:rsidRPr="002C433B" w:rsidRDefault="00AC7F2A" w:rsidP="00AC7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Соорганизаторами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конференций стали Представительства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Россотрудничества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Малайзии и в Шри-Ланке «Российский центр науки и культуры» (г. Куала-Лумпур, г. Коломбо), 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«Государственный Институт русского языка им.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Пушкина» (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г. Москва), Белорусский государственный медицинский университет (Республика Беларусь, г. Минск), Общероссийская общественная организация «Российский союз молодых ученых» (Курское региональное отделение).</w:t>
      </w:r>
    </w:p>
    <w:p w:rsidR="00AC7F2A" w:rsidRPr="002C433B" w:rsidRDefault="00AC7F2A" w:rsidP="00AC7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33B">
        <w:rPr>
          <w:rFonts w:ascii="Times New Roman" w:hAnsi="Times New Roman"/>
          <w:sz w:val="28"/>
          <w:szCs w:val="28"/>
        </w:rPr>
        <w:t xml:space="preserve">В </w:t>
      </w: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«Курская государственная сельскохозяйственная академия имени И.И. Иванова» (Курская ГСХА) </w:t>
      </w:r>
      <w:r w:rsidRPr="002C433B">
        <w:rPr>
          <w:rFonts w:ascii="Times New Roman" w:hAnsi="Times New Roman"/>
          <w:sz w:val="28"/>
          <w:szCs w:val="28"/>
        </w:rPr>
        <w:t xml:space="preserve">проводились Международные научно-практические конференции, учебно-практические занятия, </w:t>
      </w:r>
      <w:proofErr w:type="spellStart"/>
      <w:r w:rsidRPr="002C433B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2C433B">
        <w:rPr>
          <w:rFonts w:ascii="Times New Roman" w:hAnsi="Times New Roman"/>
          <w:sz w:val="28"/>
          <w:szCs w:val="28"/>
        </w:rPr>
        <w:t xml:space="preserve">. Для повышения эффективности работы по привлечению соотечественников, в том числе потенциальных участников Государственной программы. Для абитуриентов была предоставлена возможность приема на обучение в дистанционном формате через </w:t>
      </w:r>
      <w:proofErr w:type="spellStart"/>
      <w:r w:rsidRPr="002C433B">
        <w:rPr>
          <w:rFonts w:ascii="Times New Roman" w:hAnsi="Times New Roman"/>
          <w:sz w:val="28"/>
          <w:szCs w:val="28"/>
        </w:rPr>
        <w:t>онлайн-кабинет</w:t>
      </w:r>
      <w:proofErr w:type="spellEnd"/>
      <w:r w:rsidRPr="002C433B">
        <w:rPr>
          <w:rFonts w:ascii="Times New Roman" w:hAnsi="Times New Roman"/>
          <w:sz w:val="28"/>
          <w:szCs w:val="28"/>
        </w:rPr>
        <w:t xml:space="preserve"> абитуриента на сайте академии.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ФГБОУ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«Курский государственный университет» (КГУ) приняли участие: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 очных собеседованиях в составе Рабочей группы по отбору кандидатов из Республики Узбекистан на обучение в российских вузах в рамках квоты Правительства Российской Федерации на 2022-2023 г. (Ташкент, Республика Узбекистан, 15.01.2022-20.01.2022);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 очных собеседованиях в составе Рабочей группы по отбору кандидатов из Республики Таджикистан на обучение в российских вузах в рамках квоты Правительства Российской Федерации на 2022-2023 г. (Душанбе, Республика Таджикистан, 23.01.2022-28.01.2022);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образовательной выставке-ярмарке российских вузов, проводимой Общественным фондом «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Demilge.KG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было организовано проведение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 с выпускниками киргизских школ и их родителями, проведение предметного тестирования абитуриентов, планирующих поступать в КГУ в 2022-2023 учебном году (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. Бишкек, Кыргызстан, 08.05.2022-16.05.2022).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совместных мероприятий Курской области и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Россотрудничества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был проведен ряд </w:t>
      </w: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онлайн-олимпиад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 как иностранному для школьников и студентов, проживающих за рубежом: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Олимпиада по русскому языку как иностранному для школьников и студентов Республики Армения (19.09.2022-10.10.2022);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Олимпиада по русскому языку как иностранному для школьников и студентов Республики Узбекистан (17.10.2022-11.11.2022);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Олимпиада по русскому языку как иностранному для школьников и студентов Румынии (24.10.2022-18.11.2022).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ЧОУ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«Курский институт менеджмента, экономики и бизнеса» (МЭБИК) были проведены: 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онлайн-конференции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абитуриентов «День открытых дверей», </w:t>
      </w:r>
      <w:proofErr w:type="gram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направленной</w:t>
      </w:r>
      <w:proofErr w:type="gram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организацию получения образования соотечественниками, проживающими за рубежом (19.03.2022);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XXI Международная научно-практическая конференция «Наставничество. Имплементация в научных, образовательных, предпринимательских, молодежных сферах» (21.04.2022-22.04.2022);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онлайн-курсы</w:t>
      </w:r>
      <w:proofErr w:type="spellEnd"/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квалификации по программе «Формирование компетенций современного менеджмента (управления) для решения задач в высокотехнологичном, быстро меняющемся мире» (25.04.2022-29.04.2022);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>ежегодная конференция для студентов-первокурсников с целью ознакомления  с особенностями обучения в МЭБИК «Открытие учебного года для иностранных студентов» (15.09.2022);</w:t>
      </w:r>
    </w:p>
    <w:p w:rsidR="00AC7F2A" w:rsidRPr="002C433B" w:rsidRDefault="00AC7F2A" w:rsidP="00AC7F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33B">
        <w:rPr>
          <w:rFonts w:ascii="Times New Roman" w:eastAsia="Times New Roman" w:hAnsi="Times New Roman"/>
          <w:sz w:val="28"/>
          <w:szCs w:val="28"/>
          <w:lang w:eastAsia="ru-RU"/>
        </w:rPr>
        <w:t xml:space="preserve">VII Международная заочная научно-практическая конференция «Современные экономические и управленческие науки: вопросы </w:t>
      </w:r>
      <w:r w:rsidR="00DE7A11">
        <w:rPr>
          <w:rFonts w:ascii="Times New Roman" w:eastAsia="Times New Roman" w:hAnsi="Times New Roman"/>
          <w:sz w:val="28"/>
          <w:szCs w:val="28"/>
          <w:lang w:eastAsia="ru-RU"/>
        </w:rPr>
        <w:t>теории и практики» (15.12.2022).</w:t>
      </w:r>
    </w:p>
    <w:p w:rsidR="00545863" w:rsidRDefault="00545863" w:rsidP="00054F8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F84" w:rsidRPr="00FE5B6D" w:rsidRDefault="00054F84" w:rsidP="00054F84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00F">
        <w:rPr>
          <w:rFonts w:ascii="Times New Roman" w:hAnsi="Times New Roman" w:cs="Times New Roman"/>
          <w:b/>
          <w:sz w:val="28"/>
          <w:szCs w:val="28"/>
        </w:rPr>
        <w:t>По</w:t>
      </w:r>
      <w:r w:rsidRPr="00AF400F">
        <w:rPr>
          <w:rFonts w:ascii="Times New Roman" w:hAnsi="Times New Roman" w:cs="Times New Roman"/>
          <w:sz w:val="28"/>
          <w:szCs w:val="28"/>
        </w:rPr>
        <w:t xml:space="preserve"> </w:t>
      </w:r>
      <w:r w:rsidRPr="00AF400F">
        <w:rPr>
          <w:rFonts w:ascii="Times New Roman" w:hAnsi="Times New Roman" w:cs="Times New Roman"/>
          <w:b/>
          <w:sz w:val="28"/>
          <w:szCs w:val="28"/>
        </w:rPr>
        <w:t>подпрограмме 7</w:t>
      </w:r>
      <w:r w:rsidRPr="00AF400F">
        <w:rPr>
          <w:rFonts w:ascii="Times New Roman" w:hAnsi="Times New Roman" w:cs="Times New Roman"/>
          <w:sz w:val="28"/>
          <w:szCs w:val="28"/>
        </w:rPr>
        <w:t xml:space="preserve"> «Обеспечение реализации государственной программы Курской области «Развитие экономики и внешни</w:t>
      </w:r>
      <w:r>
        <w:rPr>
          <w:rFonts w:ascii="Times New Roman" w:hAnsi="Times New Roman" w:cs="Times New Roman"/>
          <w:sz w:val="28"/>
          <w:szCs w:val="28"/>
        </w:rPr>
        <w:t>х связей Курской области» в 202</w:t>
      </w:r>
      <w:r w:rsidR="00AC7F2A">
        <w:rPr>
          <w:rFonts w:ascii="Times New Roman" w:hAnsi="Times New Roman" w:cs="Times New Roman"/>
          <w:sz w:val="28"/>
          <w:szCs w:val="28"/>
        </w:rPr>
        <w:t>2</w:t>
      </w:r>
      <w:r w:rsidRPr="00AF400F">
        <w:rPr>
          <w:rFonts w:ascii="Times New Roman" w:hAnsi="Times New Roman" w:cs="Times New Roman"/>
          <w:sz w:val="28"/>
          <w:szCs w:val="28"/>
        </w:rPr>
        <w:t xml:space="preserve"> году выполнены структурные элементы</w:t>
      </w:r>
      <w:r>
        <w:rPr>
          <w:sz w:val="28"/>
          <w:szCs w:val="28"/>
        </w:rPr>
        <w:t xml:space="preserve"> </w:t>
      </w:r>
      <w:r w:rsidRPr="00AF400F">
        <w:rPr>
          <w:rFonts w:ascii="Times New Roman" w:hAnsi="Times New Roman" w:cs="Times New Roman"/>
          <w:sz w:val="28"/>
          <w:szCs w:val="28"/>
        </w:rPr>
        <w:t xml:space="preserve">подпрограммы - 3 основных мероприятия и </w:t>
      </w:r>
      <w:r w:rsidR="00AC7F2A">
        <w:rPr>
          <w:rFonts w:ascii="Times New Roman" w:hAnsi="Times New Roman" w:cs="Times New Roman"/>
          <w:sz w:val="28"/>
          <w:szCs w:val="28"/>
        </w:rPr>
        <w:t>4</w:t>
      </w:r>
      <w:r w:rsidRPr="00AF400F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>
        <w:rPr>
          <w:sz w:val="28"/>
          <w:szCs w:val="28"/>
        </w:rPr>
        <w:t xml:space="preserve"> </w:t>
      </w:r>
      <w:r w:rsidRPr="00AF400F">
        <w:rPr>
          <w:rFonts w:ascii="Times New Roman" w:hAnsi="Times New Roman" w:cs="Times New Roman"/>
          <w:sz w:val="28"/>
          <w:szCs w:val="28"/>
        </w:rPr>
        <w:t>контрольных событий.</w:t>
      </w:r>
      <w:r w:rsidRPr="00FE5B6D">
        <w:rPr>
          <w:sz w:val="28"/>
          <w:szCs w:val="28"/>
        </w:rPr>
        <w:t xml:space="preserve"> </w:t>
      </w:r>
    </w:p>
    <w:p w:rsidR="00054F84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AC7F2A">
        <w:rPr>
          <w:rFonts w:ascii="Times New Roman" w:hAnsi="Times New Roman" w:cs="Times New Roman"/>
          <w:sz w:val="28"/>
          <w:szCs w:val="28"/>
        </w:rPr>
        <w:t>2</w:t>
      </w:r>
      <w:r w:rsidRPr="00FE5B6D">
        <w:rPr>
          <w:rFonts w:ascii="Times New Roman" w:hAnsi="Times New Roman" w:cs="Times New Roman"/>
          <w:sz w:val="28"/>
          <w:szCs w:val="28"/>
        </w:rPr>
        <w:t xml:space="preserve"> году разработаны и своевременно направлены в Минэкономразвития России предварительный и уточненный варианты прогноза социально-экономического развития Курской области на среднесрочную перспективу; в комитет финансов Курской области </w:t>
      </w:r>
      <w:r w:rsidR="004C4AD8">
        <w:rPr>
          <w:rFonts w:ascii="Times New Roman" w:hAnsi="Times New Roman" w:cs="Times New Roman"/>
          <w:sz w:val="28"/>
          <w:szCs w:val="28"/>
        </w:rPr>
        <w:t xml:space="preserve">(Министерство финансов и бюджетного контроля Курской области) </w:t>
      </w:r>
      <w:r w:rsidRPr="00FE5B6D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Курской области для формирования проекта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3740">
        <w:rPr>
          <w:rFonts w:ascii="Times New Roman" w:hAnsi="Times New Roman" w:cs="Times New Roman"/>
          <w:sz w:val="28"/>
          <w:szCs w:val="28"/>
        </w:rPr>
        <w:t>3</w:t>
      </w:r>
      <w:r w:rsidRPr="00FE5B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37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 2</w:t>
      </w:r>
      <w:r w:rsidRPr="00FE5B6D">
        <w:rPr>
          <w:rFonts w:ascii="Times New Roman" w:hAnsi="Times New Roman" w:cs="Times New Roman"/>
          <w:sz w:val="28"/>
          <w:szCs w:val="28"/>
        </w:rPr>
        <w:t>02</w:t>
      </w:r>
      <w:r w:rsidR="00863740">
        <w:rPr>
          <w:rFonts w:ascii="Times New Roman" w:hAnsi="Times New Roman" w:cs="Times New Roman"/>
          <w:sz w:val="28"/>
          <w:szCs w:val="28"/>
        </w:rPr>
        <w:t>5</w:t>
      </w:r>
      <w:r w:rsidRPr="00FE5B6D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054F84" w:rsidRDefault="00054F84" w:rsidP="0086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B6D">
        <w:rPr>
          <w:rFonts w:ascii="Times New Roman" w:hAnsi="Times New Roman" w:cs="Times New Roman"/>
          <w:sz w:val="28"/>
          <w:szCs w:val="28"/>
        </w:rPr>
        <w:t>Проведен расчет комплексной оценки показателей эффективности деятельности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по итогам 202</w:t>
      </w:r>
      <w:r w:rsidR="00863740">
        <w:rPr>
          <w:rFonts w:ascii="Times New Roman" w:hAnsi="Times New Roman" w:cs="Times New Roman"/>
          <w:sz w:val="28"/>
          <w:szCs w:val="28"/>
        </w:rPr>
        <w:t>1</w:t>
      </w:r>
      <w:r w:rsidRPr="00FE5B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3740" w:rsidRPr="00863740" w:rsidRDefault="00054F84" w:rsidP="0086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B9">
        <w:rPr>
          <w:rFonts w:ascii="Times New Roman" w:hAnsi="Times New Roman" w:cs="Times New Roman"/>
          <w:sz w:val="28"/>
          <w:szCs w:val="28"/>
        </w:rPr>
        <w:t>В соответствие с решением Экспертной комиссии по оценке эффективности деятельности органов местного самоуправления городских округов и муниципальных районов Курской области по итогам деятельности за 202</w:t>
      </w:r>
      <w:r w:rsidR="00863740">
        <w:rPr>
          <w:rFonts w:ascii="Times New Roman" w:hAnsi="Times New Roman" w:cs="Times New Roman"/>
          <w:sz w:val="28"/>
          <w:szCs w:val="28"/>
        </w:rPr>
        <w:t>1</w:t>
      </w:r>
      <w:r w:rsidRPr="00FF24B9">
        <w:rPr>
          <w:rFonts w:ascii="Times New Roman" w:hAnsi="Times New Roman" w:cs="Times New Roman"/>
          <w:sz w:val="28"/>
          <w:szCs w:val="28"/>
        </w:rPr>
        <w:t xml:space="preserve"> год </w:t>
      </w:r>
      <w:r w:rsidR="00863740">
        <w:rPr>
          <w:rFonts w:ascii="Times New Roman" w:hAnsi="Times New Roman" w:cs="Times New Roman"/>
          <w:sz w:val="28"/>
          <w:szCs w:val="28"/>
        </w:rPr>
        <w:t>л</w:t>
      </w:r>
      <w:r w:rsidR="00863740" w:rsidRPr="00863740">
        <w:rPr>
          <w:rFonts w:ascii="Times New Roman" w:hAnsi="Times New Roman" w:cs="Times New Roman"/>
          <w:sz w:val="28"/>
          <w:szCs w:val="28"/>
        </w:rPr>
        <w:t xml:space="preserve">учшим среди районов Курской области признан </w:t>
      </w:r>
      <w:proofErr w:type="spellStart"/>
      <w:r w:rsidR="00863740" w:rsidRPr="00863740"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 w:rsidR="00863740" w:rsidRPr="00863740">
        <w:rPr>
          <w:rFonts w:ascii="Times New Roman" w:hAnsi="Times New Roman" w:cs="Times New Roman"/>
          <w:sz w:val="28"/>
          <w:szCs w:val="28"/>
        </w:rPr>
        <w:t xml:space="preserve"> район, второе место занял Курский  район, третье место – </w:t>
      </w:r>
      <w:proofErr w:type="spellStart"/>
      <w:r w:rsidR="00863740" w:rsidRPr="00863740">
        <w:rPr>
          <w:rFonts w:ascii="Times New Roman" w:hAnsi="Times New Roman" w:cs="Times New Roman"/>
          <w:sz w:val="28"/>
          <w:szCs w:val="28"/>
        </w:rPr>
        <w:t>Горшеченский</w:t>
      </w:r>
      <w:proofErr w:type="spellEnd"/>
      <w:r w:rsidR="00863740" w:rsidRPr="00863740">
        <w:rPr>
          <w:rFonts w:ascii="Times New Roman" w:hAnsi="Times New Roman" w:cs="Times New Roman"/>
          <w:sz w:val="28"/>
          <w:szCs w:val="28"/>
        </w:rPr>
        <w:t xml:space="preserve"> район. Лучшим среди городских округов стал город Курск; второе место – у города Курчатова.</w:t>
      </w:r>
    </w:p>
    <w:p w:rsidR="00885405" w:rsidRPr="00FF24B9" w:rsidRDefault="00885405" w:rsidP="008854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4B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Курской области от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F24B9">
        <w:rPr>
          <w:rFonts w:ascii="Times New Roman" w:eastAsia="Calibri" w:hAnsi="Times New Roman" w:cs="Times New Roman"/>
          <w:sz w:val="28"/>
          <w:szCs w:val="28"/>
        </w:rPr>
        <w:t>.08.202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24B9">
        <w:rPr>
          <w:rFonts w:ascii="Times New Roman" w:eastAsia="Calibri" w:hAnsi="Times New Roman" w:cs="Times New Roman"/>
          <w:sz w:val="28"/>
          <w:szCs w:val="28"/>
        </w:rPr>
        <w:t xml:space="preserve"> № 8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FF24B9">
        <w:rPr>
          <w:rFonts w:ascii="Times New Roman" w:eastAsia="Calibri" w:hAnsi="Times New Roman" w:cs="Times New Roman"/>
          <w:sz w:val="28"/>
          <w:szCs w:val="28"/>
        </w:rPr>
        <w:t>-па утверждено распределение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24B9">
        <w:rPr>
          <w:rFonts w:ascii="Times New Roman" w:eastAsia="Calibri" w:hAnsi="Times New Roman" w:cs="Times New Roman"/>
          <w:sz w:val="28"/>
          <w:szCs w:val="28"/>
        </w:rPr>
        <w:t xml:space="preserve"> году иных межбюджетных трансфертов из областного бюджета бюджетам муниципальных образований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Курской </w:t>
      </w:r>
      <w:r w:rsidRPr="00FF24B9">
        <w:rPr>
          <w:rFonts w:ascii="Times New Roman" w:eastAsia="Calibri" w:hAnsi="Times New Roman" w:cs="Times New Roman"/>
          <w:sz w:val="28"/>
          <w:szCs w:val="28"/>
        </w:rPr>
        <w:t xml:space="preserve">области на </w:t>
      </w:r>
      <w:proofErr w:type="spellStart"/>
      <w:r w:rsidRPr="00FF24B9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FF24B9">
        <w:rPr>
          <w:rFonts w:ascii="Times New Roman" w:eastAsia="Calibri" w:hAnsi="Times New Roman" w:cs="Times New Roman"/>
          <w:sz w:val="28"/>
          <w:szCs w:val="28"/>
        </w:rPr>
        <w:t xml:space="preserve"> поддержку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области. </w:t>
      </w:r>
    </w:p>
    <w:p w:rsidR="00863740" w:rsidRPr="00863740" w:rsidRDefault="00863740" w:rsidP="0086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40">
        <w:rPr>
          <w:rFonts w:ascii="Times New Roman" w:hAnsi="Times New Roman" w:cs="Times New Roman"/>
          <w:sz w:val="28"/>
          <w:szCs w:val="28"/>
        </w:rPr>
        <w:t xml:space="preserve">Комитетом по экономике и развитию Курской области в августе 2022 года заключены соглашения о предоставлении в 2022 году иных межбюджетных трансфертов из областного  бюджета бюджетам муниципальных образований на </w:t>
      </w:r>
      <w:proofErr w:type="spellStart"/>
      <w:r w:rsidRPr="00863740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863740">
        <w:rPr>
          <w:rFonts w:ascii="Times New Roman" w:hAnsi="Times New Roman" w:cs="Times New Roman"/>
          <w:sz w:val="28"/>
          <w:szCs w:val="28"/>
        </w:rPr>
        <w:t xml:space="preserve"> поддержку в целях содействия достижению и (или) поощрения достижения наилучших показателей деятельности органов местного самоуправления городских округов и муниципальных районов, достигших наилучших значений показателей деятельности в 2021 году.</w:t>
      </w:r>
      <w:proofErr w:type="gramEnd"/>
    </w:p>
    <w:p w:rsidR="00863740" w:rsidRDefault="00863740" w:rsidP="0086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40">
        <w:rPr>
          <w:rFonts w:ascii="Times New Roman" w:hAnsi="Times New Roman" w:cs="Times New Roman"/>
          <w:sz w:val="28"/>
          <w:szCs w:val="28"/>
        </w:rPr>
        <w:t xml:space="preserve">Средства на перечисление грантов </w:t>
      </w:r>
      <w:r w:rsidR="00885405">
        <w:rPr>
          <w:rFonts w:ascii="Times New Roman" w:hAnsi="Times New Roman" w:cs="Times New Roman"/>
          <w:sz w:val="28"/>
          <w:szCs w:val="28"/>
        </w:rPr>
        <w:t>напр</w:t>
      </w:r>
      <w:r w:rsidRPr="00863740">
        <w:rPr>
          <w:rFonts w:ascii="Times New Roman" w:hAnsi="Times New Roman" w:cs="Times New Roman"/>
          <w:sz w:val="28"/>
          <w:szCs w:val="28"/>
        </w:rPr>
        <w:t xml:space="preserve">авлены муниципальным образованиям в августе 2022 года. Всего из областного бюджета выделено 3,0 </w:t>
      </w:r>
      <w:r w:rsidR="00885405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86374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405" w:rsidRDefault="00885405" w:rsidP="0086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F84" w:rsidRPr="003D4296" w:rsidRDefault="00054F84" w:rsidP="00054F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64FC">
        <w:rPr>
          <w:rFonts w:ascii="Times New Roman" w:hAnsi="Times New Roman" w:cs="Times New Roman"/>
          <w:b/>
          <w:sz w:val="28"/>
          <w:szCs w:val="28"/>
        </w:rPr>
        <w:t xml:space="preserve">. Результаты реализации мер государственного и правового </w:t>
      </w:r>
      <w:r w:rsidRPr="003D4296">
        <w:rPr>
          <w:rFonts w:ascii="Times New Roman" w:hAnsi="Times New Roman" w:cs="Times New Roman"/>
          <w:b/>
          <w:sz w:val="28"/>
          <w:szCs w:val="28"/>
        </w:rPr>
        <w:t>регулирования государственной программы Курской области «Развитие экономики и внешних связей Курской области»</w:t>
      </w:r>
    </w:p>
    <w:p w:rsidR="00054F84" w:rsidRPr="003D4296" w:rsidRDefault="00054F84" w:rsidP="00054F8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84" w:rsidRDefault="00054F84" w:rsidP="0005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85405">
        <w:rPr>
          <w:rFonts w:ascii="Times New Roman" w:hAnsi="Times New Roman" w:cs="Times New Roman"/>
          <w:sz w:val="28"/>
          <w:szCs w:val="28"/>
        </w:rPr>
        <w:t>2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году запланированн</w:t>
      </w:r>
      <w:r>
        <w:rPr>
          <w:rFonts w:ascii="Times New Roman" w:hAnsi="Times New Roman" w:cs="Times New Roman"/>
          <w:sz w:val="28"/>
          <w:szCs w:val="28"/>
        </w:rPr>
        <w:t xml:space="preserve">ые государственной программой </w:t>
      </w:r>
      <w:r w:rsidRPr="003D4296">
        <w:rPr>
          <w:rFonts w:ascii="Times New Roman" w:hAnsi="Times New Roman" w:cs="Times New Roman"/>
          <w:sz w:val="28"/>
          <w:szCs w:val="28"/>
        </w:rPr>
        <w:t>Курской области меры правового регулирования исполнены в полном объеме, оценка р</w:t>
      </w:r>
      <w:r>
        <w:rPr>
          <w:rFonts w:ascii="Times New Roman" w:hAnsi="Times New Roman" w:cs="Times New Roman"/>
          <w:sz w:val="28"/>
          <w:szCs w:val="28"/>
        </w:rPr>
        <w:t>езультатов их реализации указана</w:t>
      </w:r>
      <w:r w:rsidRPr="003D4296">
        <w:rPr>
          <w:rFonts w:ascii="Times New Roman" w:hAnsi="Times New Roman" w:cs="Times New Roman"/>
          <w:sz w:val="28"/>
          <w:szCs w:val="28"/>
        </w:rPr>
        <w:t xml:space="preserve"> в прилож</w:t>
      </w:r>
      <w:r>
        <w:rPr>
          <w:rFonts w:ascii="Times New Roman" w:hAnsi="Times New Roman" w:cs="Times New Roman"/>
          <w:sz w:val="28"/>
          <w:szCs w:val="28"/>
        </w:rPr>
        <w:t>ении 3.</w:t>
      </w:r>
    </w:p>
    <w:p w:rsidR="00054F84" w:rsidRDefault="00054F84" w:rsidP="0005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85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применялись меры государственного регулирования (налоговые расходы) в рамках государственной программы Курской области «Развитие экономики и внешних связей Курской области».</w:t>
      </w:r>
    </w:p>
    <w:p w:rsidR="00054F84" w:rsidRPr="00432F85" w:rsidRDefault="00054F84" w:rsidP="0005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F85">
        <w:rPr>
          <w:rFonts w:ascii="Times New Roman" w:hAnsi="Times New Roman" w:cs="Times New Roman"/>
          <w:sz w:val="28"/>
          <w:szCs w:val="28"/>
          <w:u w:val="single"/>
        </w:rPr>
        <w:t>По подпрограмме 1</w:t>
      </w:r>
      <w:r w:rsidRPr="00432F85">
        <w:rPr>
          <w:rFonts w:ascii="Times New Roman" w:hAnsi="Times New Roman" w:cs="Times New Roman"/>
          <w:sz w:val="28"/>
          <w:szCs w:val="28"/>
        </w:rPr>
        <w:t xml:space="preserve"> «Создание благоприятных условий для привлечения инвестиций в экономику Курской области» применялись виды налоговых расходов:</w:t>
      </w:r>
    </w:p>
    <w:tbl>
      <w:tblPr>
        <w:tblW w:w="0" w:type="auto"/>
        <w:jc w:val="center"/>
        <w:tblLayout w:type="fixed"/>
        <w:tblLook w:val="04A0"/>
      </w:tblPr>
      <w:tblGrid>
        <w:gridCol w:w="594"/>
        <w:gridCol w:w="3342"/>
        <w:gridCol w:w="2126"/>
        <w:gridCol w:w="3224"/>
      </w:tblGrid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184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</w:tcPr>
          <w:p w:rsidR="001840F1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54F84" w:rsidRPr="00432F85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налогового расхода</w:t>
            </w:r>
          </w:p>
        </w:tc>
        <w:tc>
          <w:tcPr>
            <w:tcW w:w="2126" w:type="dxa"/>
          </w:tcPr>
          <w:p w:rsidR="00054F84" w:rsidRPr="00432F85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</w:t>
            </w:r>
          </w:p>
          <w:p w:rsidR="00054F84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которому</w:t>
            </w:r>
            <w:proofErr w:type="gram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предусматривается льгота</w:t>
            </w:r>
          </w:p>
          <w:p w:rsidR="001840F1" w:rsidRPr="00432F85" w:rsidRDefault="001840F1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:rsidR="00054F84" w:rsidRPr="00432F85" w:rsidRDefault="00054F84" w:rsidP="00184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42" w:type="dxa"/>
          </w:tcPr>
          <w:p w:rsidR="00054F84" w:rsidRDefault="00054F84" w:rsidP="00054F8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Инвестиционный налоговый вычет в размере 90% капитальных вложений в основные средства 3-7 амортизационных групп </w:t>
            </w:r>
          </w:p>
          <w:p w:rsidR="00322279" w:rsidRPr="00432F85" w:rsidRDefault="00322279" w:rsidP="00054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4F84" w:rsidRPr="00432F85" w:rsidRDefault="00054F84" w:rsidP="0005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3224" w:type="dxa"/>
          </w:tcPr>
          <w:p w:rsidR="00054F84" w:rsidRPr="00322279" w:rsidRDefault="00322279" w:rsidP="001840F1">
            <w:pPr>
              <w:autoSpaceDE w:val="0"/>
              <w:autoSpaceDN w:val="0"/>
              <w:adjustRightInd w:val="0"/>
              <w:spacing w:after="0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279">
              <w:rPr>
                <w:rFonts w:ascii="Times New Roman" w:hAnsi="Times New Roman" w:cs="Times New Roman"/>
                <w:sz w:val="20"/>
                <w:szCs w:val="20"/>
              </w:rPr>
              <w:t>По итогам за 2021</w:t>
            </w:r>
            <w:r w:rsidR="00054F84" w:rsidRPr="0032227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054F84" w:rsidRPr="00322279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меры государственного регулирования признаны эффективными.</w:t>
            </w:r>
          </w:p>
          <w:p w:rsidR="00322279" w:rsidRDefault="00054F84" w:rsidP="001840F1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279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</w:t>
            </w:r>
            <w:r w:rsidR="00322279" w:rsidRPr="00322279">
              <w:rPr>
                <w:rFonts w:ascii="Times New Roman" w:hAnsi="Times New Roman" w:cs="Times New Roman"/>
                <w:sz w:val="20"/>
                <w:szCs w:val="20"/>
              </w:rPr>
              <w:t>логового расхода за 2022</w:t>
            </w:r>
            <w:r w:rsidRPr="00322279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 </w:t>
            </w:r>
            <w:r w:rsidR="00322279" w:rsidRPr="00322279"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6549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22279" w:rsidRPr="00322279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Курской области до 25 июля 2023</w:t>
            </w:r>
            <w:r w:rsidRPr="00322279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5D0BD6" w:rsidRPr="00322279" w:rsidRDefault="005D0BD6" w:rsidP="001840F1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42" w:type="dxa"/>
          </w:tcPr>
          <w:p w:rsidR="006549B4" w:rsidRPr="006549B4" w:rsidRDefault="006549B4" w:rsidP="00654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Освобождение от налогообложения организаций, осуществляющих на территории Курской области инвестиционные проекты в режиме наибольшего благоприятствования, в отношении недвижимого имущества, относящегося к основным средствам, вновь созданного или приобретенного в ходе реализации инвестиционных проектов </w:t>
            </w:r>
          </w:p>
          <w:p w:rsidR="006549B4" w:rsidRDefault="006549B4" w:rsidP="00322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279" w:rsidRPr="00432F85" w:rsidRDefault="00322279" w:rsidP="0065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4F84" w:rsidRPr="00432F85" w:rsidRDefault="00054F84" w:rsidP="0005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3224" w:type="dxa"/>
          </w:tcPr>
          <w:p w:rsidR="005D0BD6" w:rsidRPr="005D0BD6" w:rsidRDefault="005D0BD6" w:rsidP="001840F1">
            <w:pPr>
              <w:spacing w:after="0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налогового расхода за 2022 год будет определена Министерством экономического развития Курской области до 25 июля 2023 года</w:t>
            </w:r>
          </w:p>
          <w:p w:rsidR="005D0BD6" w:rsidRPr="005D0BD6" w:rsidRDefault="005D0BD6" w:rsidP="001840F1">
            <w:pPr>
              <w:spacing w:after="0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В рамках действующего законодательства в 2022 году в режиме наибольшего благоприятствования осуществляют деятельность 6 компаний, реализующих 13 инвестиционных проектов (ООО «</w:t>
            </w:r>
            <w:proofErr w:type="spellStart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Агропромкомплектация-Курск</w:t>
            </w:r>
            <w:proofErr w:type="spellEnd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», ООО «Грибная радуга», ООО «</w:t>
            </w:r>
            <w:proofErr w:type="spellStart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Фатежская</w:t>
            </w:r>
            <w:proofErr w:type="spellEnd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 xml:space="preserve"> ягнятина», ООО «</w:t>
            </w:r>
            <w:proofErr w:type="spellStart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Мираторг-Курск</w:t>
            </w:r>
            <w:proofErr w:type="spellEnd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», ЗАО «</w:t>
            </w:r>
            <w:proofErr w:type="spellStart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Свинокомплекс</w:t>
            </w:r>
            <w:proofErr w:type="spellEnd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 xml:space="preserve"> Короча», АО «Михайловский ГОК им. </w:t>
            </w:r>
            <w:proofErr w:type="spellStart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А.В.Варичева</w:t>
            </w:r>
            <w:proofErr w:type="spellEnd"/>
            <w:r w:rsidRPr="005D0BD6">
              <w:rPr>
                <w:rFonts w:ascii="Times New Roman" w:hAnsi="Times New Roman" w:cs="Times New Roman"/>
                <w:sz w:val="20"/>
                <w:szCs w:val="20"/>
              </w:rPr>
              <w:t xml:space="preserve">»). </w:t>
            </w:r>
          </w:p>
          <w:p w:rsidR="00054F84" w:rsidRDefault="005D0BD6" w:rsidP="001840F1">
            <w:pPr>
              <w:spacing w:after="0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D0BD6">
              <w:rPr>
                <w:rFonts w:ascii="Times New Roman" w:hAnsi="Times New Roman" w:cs="Times New Roman"/>
                <w:sz w:val="20"/>
                <w:szCs w:val="20"/>
              </w:rPr>
              <w:t xml:space="preserve">а 2022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оценке)</w:t>
            </w:r>
            <w:r w:rsidR="00184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указанным компаниям будут предоставлены налоговые льготы по налогу на имущество организаций  в сумме более 1,24 млрд. рублей.</w:t>
            </w:r>
          </w:p>
          <w:p w:rsidR="005D0BD6" w:rsidRPr="005D0BD6" w:rsidRDefault="005D0BD6" w:rsidP="001840F1">
            <w:pPr>
              <w:spacing w:after="0"/>
              <w:ind w:firstLine="17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54F84" w:rsidRPr="005D0BD6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42" w:type="dxa"/>
          </w:tcPr>
          <w:p w:rsidR="00054F84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Пониженная (100 %) ставка налога для налогоплательщиков – участников региональных инвестиционных проектов</w:t>
            </w:r>
          </w:p>
          <w:p w:rsidR="006549B4" w:rsidRPr="00432F85" w:rsidRDefault="006549B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4F84" w:rsidRPr="00432F85" w:rsidRDefault="00054F84" w:rsidP="00054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3224" w:type="dxa"/>
          </w:tcPr>
          <w:p w:rsidR="00054F84" w:rsidRPr="005D0BD6" w:rsidRDefault="005D0BD6" w:rsidP="001840F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BD6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налогового расхода за 2022 год будет определена Министерством экономического развития Курской области до 25 июля 2023 года</w:t>
            </w:r>
          </w:p>
        </w:tc>
      </w:tr>
    </w:tbl>
    <w:p w:rsidR="00054F84" w:rsidRDefault="00054F84" w:rsidP="0005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F85">
        <w:rPr>
          <w:rFonts w:ascii="Times New Roman" w:hAnsi="Times New Roman" w:cs="Times New Roman"/>
          <w:sz w:val="28"/>
          <w:szCs w:val="28"/>
        </w:rPr>
        <w:t>По подпрограмме 2 «Развитие малого и среднего предпринимательства в Курской области» применялись виды налоговых расходов:</w:t>
      </w:r>
    </w:p>
    <w:p w:rsidR="001840F1" w:rsidRPr="00432F85" w:rsidRDefault="001840F1" w:rsidP="0005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594"/>
        <w:gridCol w:w="3058"/>
        <w:gridCol w:w="2410"/>
        <w:gridCol w:w="3224"/>
      </w:tblGrid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184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8" w:type="dxa"/>
          </w:tcPr>
          <w:p w:rsidR="00054F84" w:rsidRPr="00432F85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54F84" w:rsidRPr="00432F85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налогового расхода</w:t>
            </w:r>
          </w:p>
        </w:tc>
        <w:tc>
          <w:tcPr>
            <w:tcW w:w="2410" w:type="dxa"/>
          </w:tcPr>
          <w:p w:rsidR="00054F84" w:rsidRPr="00432F85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</w:t>
            </w:r>
          </w:p>
          <w:p w:rsidR="00054F84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которому</w:t>
            </w:r>
            <w:proofErr w:type="gram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предусматривается льгота</w:t>
            </w:r>
          </w:p>
          <w:p w:rsidR="00D646D4" w:rsidRPr="00432F85" w:rsidRDefault="00D646D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:rsidR="00054F84" w:rsidRPr="00432F85" w:rsidRDefault="00054F84" w:rsidP="0018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054F84" w:rsidRPr="00432F85" w:rsidRDefault="00054F84" w:rsidP="00054F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Налоговая ставка в размере 5 % для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</w:tcPr>
          <w:p w:rsidR="00054F84" w:rsidRPr="00432F85" w:rsidRDefault="00054F84" w:rsidP="0005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3224" w:type="dxa"/>
          </w:tcPr>
          <w:p w:rsidR="00054F84" w:rsidRPr="00F408A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Оценка эффектив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>ности налогового расхода за 2022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Министерством промышленности,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 и предпринимательства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до 25 июля 2023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054F84" w:rsidRPr="00885405" w:rsidRDefault="00054F84" w:rsidP="009533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Предост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>авление налоговой льготы за 2021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 признано эффективн</w:t>
            </w:r>
            <w:r w:rsidR="00953390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5% по упрощенной системе </w:t>
            </w:r>
            <w:proofErr w:type="spellStart"/>
            <w:proofErr w:type="gram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налого-обложения</w:t>
            </w:r>
            <w:proofErr w:type="spellEnd"/>
            <w:proofErr w:type="gram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для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</w:tcPr>
          <w:p w:rsidR="00054F84" w:rsidRPr="00432F85" w:rsidRDefault="00054F84" w:rsidP="0005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3224" w:type="dxa"/>
          </w:tcPr>
          <w:p w:rsidR="00054F84" w:rsidRPr="00F408A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Оценка эффектив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>ности налогового расхода за 2022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 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промышленности, торговли и предпринимательства Курской области до 25 июля 202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</w:p>
          <w:p w:rsidR="00054F84" w:rsidRPr="00885405" w:rsidRDefault="00054F84" w:rsidP="009533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Предост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>авление налоговой льготы за 2021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признано эффективн</w:t>
            </w:r>
            <w:r w:rsidR="00953390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054F84" w:rsidRPr="00432F85" w:rsidRDefault="00054F84" w:rsidP="00D64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0 % для налогоплательщиков – индивидуальных 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пред-принимателей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, выбравших объект налогообложения в виде доходов или в виде доходов, уменьшенных на величину расходов, впервые 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зарегистри</w:t>
            </w:r>
            <w:r w:rsidR="00D646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рованных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осуществляющих предпринимательскую 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="00D646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производственной, социальной и (или) научной сферах, а также в сфере бытовых услуг населению, применяющих упрощенную систему налогообложения</w:t>
            </w:r>
            <w:proofErr w:type="gramEnd"/>
          </w:p>
        </w:tc>
        <w:tc>
          <w:tcPr>
            <w:tcW w:w="2410" w:type="dxa"/>
          </w:tcPr>
          <w:p w:rsidR="00054F84" w:rsidRPr="00432F85" w:rsidRDefault="00054F84" w:rsidP="0005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3224" w:type="dxa"/>
          </w:tcPr>
          <w:p w:rsidR="00054F84" w:rsidRPr="00F408A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Оценка эффективност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>и налогового расхода за 2022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 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промышленности, торговли и предпринимательства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до 25 июля 2023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054F84" w:rsidRPr="00885405" w:rsidRDefault="00054F84" w:rsidP="009533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Предост</w:t>
            </w:r>
            <w:r w:rsidR="00553BEB" w:rsidRPr="00F408A5">
              <w:rPr>
                <w:rFonts w:ascii="Times New Roman" w:hAnsi="Times New Roman" w:cs="Times New Roman"/>
                <w:sz w:val="20"/>
                <w:szCs w:val="20"/>
              </w:rPr>
              <w:t>авление налоговой льготы за 2021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 признано эффективн</w:t>
            </w:r>
            <w:r w:rsidR="00953390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4F84" w:rsidRPr="00885405" w:rsidTr="00054F84">
        <w:trPr>
          <w:jc w:val="center"/>
        </w:trPr>
        <w:tc>
          <w:tcPr>
            <w:tcW w:w="594" w:type="dxa"/>
          </w:tcPr>
          <w:p w:rsidR="00054F84" w:rsidRPr="00432F8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8" w:type="dxa"/>
          </w:tcPr>
          <w:p w:rsidR="00054F84" w:rsidRPr="00432F85" w:rsidRDefault="00054F84" w:rsidP="00D64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0% для налогоплательщиков – индивидуальных 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пред-принимателей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, впервые 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зареги-стрированных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646D4">
              <w:rPr>
                <w:rFonts w:ascii="Times New Roman" w:hAnsi="Times New Roman" w:cs="Times New Roman"/>
                <w:sz w:val="20"/>
                <w:szCs w:val="20"/>
              </w:rPr>
              <w:t>осуществля-</w:t>
            </w: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предпринима-тельскую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</w:t>
            </w:r>
            <w:proofErr w:type="spellStart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="00D646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, социальной и (или) научной сферах, а также в сфере бытовых услуг населению, применяющих патентную систему налогообложения</w:t>
            </w:r>
            <w:proofErr w:type="gramEnd"/>
          </w:p>
        </w:tc>
        <w:tc>
          <w:tcPr>
            <w:tcW w:w="2410" w:type="dxa"/>
          </w:tcPr>
          <w:p w:rsidR="00054F84" w:rsidRPr="00432F85" w:rsidRDefault="00054F84" w:rsidP="00054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85">
              <w:rPr>
                <w:rFonts w:ascii="Times New Roman" w:hAnsi="Times New Roman" w:cs="Times New Roman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3224" w:type="dxa"/>
          </w:tcPr>
          <w:p w:rsidR="00054F84" w:rsidRPr="00F408A5" w:rsidRDefault="00054F84" w:rsidP="00054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Оценка эффектив</w:t>
            </w:r>
            <w:r w:rsidR="00F408A5" w:rsidRPr="00F408A5">
              <w:rPr>
                <w:rFonts w:ascii="Times New Roman" w:hAnsi="Times New Roman" w:cs="Times New Roman"/>
                <w:sz w:val="20"/>
                <w:szCs w:val="20"/>
              </w:rPr>
              <w:t>ности налогового расхода за 2022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 будет определена</w:t>
            </w:r>
            <w:r w:rsidR="00F408A5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Министерством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промышленности, торговли и предпринимательства</w:t>
            </w:r>
            <w:r w:rsidR="00F408A5"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до 25 июля 2023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054F84" w:rsidRPr="00885405" w:rsidRDefault="00054F84" w:rsidP="009533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Предост</w:t>
            </w:r>
            <w:r w:rsidR="00F408A5" w:rsidRPr="00F408A5">
              <w:rPr>
                <w:rFonts w:ascii="Times New Roman" w:hAnsi="Times New Roman" w:cs="Times New Roman"/>
                <w:sz w:val="20"/>
                <w:szCs w:val="20"/>
              </w:rPr>
              <w:t>авление налоговой льготы за 2021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 xml:space="preserve"> год признано эффективн</w:t>
            </w:r>
            <w:r w:rsidR="00953390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F40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54F84" w:rsidRDefault="00054F84" w:rsidP="0005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F85">
        <w:rPr>
          <w:rFonts w:ascii="Times New Roman" w:hAnsi="Times New Roman" w:cs="Times New Roman"/>
          <w:sz w:val="28"/>
          <w:szCs w:val="28"/>
        </w:rPr>
        <w:t>Оценка результатов мер государственного регулирования указана в приложении 7 к настоящему годовому отчету.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84" w:rsidRDefault="00054F84" w:rsidP="0005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F84" w:rsidRPr="003D4296" w:rsidRDefault="00054F84" w:rsidP="00054F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4296">
        <w:rPr>
          <w:rFonts w:ascii="Times New Roman" w:hAnsi="Times New Roman" w:cs="Times New Roman"/>
          <w:b/>
          <w:sz w:val="28"/>
          <w:szCs w:val="28"/>
        </w:rPr>
        <w:t>. Данные об использовании бюджетных ассигнований</w:t>
      </w:r>
    </w:p>
    <w:p w:rsidR="00054F84" w:rsidRPr="003D4296" w:rsidRDefault="00054F84" w:rsidP="00054F8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областного бюджета и иных средств на реализацию мероприятий государственной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9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54F84" w:rsidRPr="00CA727D" w:rsidRDefault="00054F84" w:rsidP="00054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3D4296">
        <w:rPr>
          <w:rFonts w:ascii="Times New Roman" w:hAnsi="Times New Roman" w:cs="Times New Roman"/>
          <w:sz w:val="28"/>
          <w:szCs w:val="28"/>
        </w:rPr>
        <w:t>государственной программы Курской области «Развитие экономики и внешних связей Курской обл</w:t>
      </w:r>
      <w:r>
        <w:rPr>
          <w:rFonts w:ascii="Times New Roman" w:hAnsi="Times New Roman" w:cs="Times New Roman"/>
          <w:sz w:val="28"/>
          <w:szCs w:val="28"/>
        </w:rPr>
        <w:t>асти» на    202</w:t>
      </w:r>
      <w:r w:rsidR="00885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сводной бюджетной росписи </w:t>
      </w:r>
      <w:r w:rsidR="00885405">
        <w:rPr>
          <w:rFonts w:ascii="Times New Roman" w:hAnsi="Times New Roman" w:cs="Times New Roman"/>
          <w:sz w:val="28"/>
          <w:szCs w:val="28"/>
        </w:rPr>
        <w:t xml:space="preserve">на 31.12.2022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85405">
        <w:rPr>
          <w:rFonts w:ascii="Times New Roman" w:hAnsi="Times New Roman" w:cs="Times New Roman"/>
          <w:sz w:val="28"/>
          <w:szCs w:val="28"/>
        </w:rPr>
        <w:t>2 118 056,273</w:t>
      </w:r>
      <w:r>
        <w:rPr>
          <w:rFonts w:ascii="Times New Roman" w:hAnsi="Times New Roman" w:cs="Times New Roman"/>
          <w:sz w:val="28"/>
          <w:szCs w:val="28"/>
        </w:rPr>
        <w:t xml:space="preserve"> тыс. рублей; кассовые расходы </w:t>
      </w:r>
      <w:r w:rsidRPr="003D4296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85405">
        <w:rPr>
          <w:rFonts w:ascii="Times New Roman" w:hAnsi="Times New Roman" w:cs="Times New Roman"/>
          <w:sz w:val="28"/>
          <w:szCs w:val="28"/>
        </w:rPr>
        <w:t>2 117 302,921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(99,</w:t>
      </w:r>
      <w:r w:rsidR="008854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09EF">
        <w:rPr>
          <w:rFonts w:ascii="Times New Roman" w:hAnsi="Times New Roman" w:cs="Times New Roman"/>
          <w:sz w:val="28"/>
          <w:szCs w:val="28"/>
        </w:rPr>
        <w:t xml:space="preserve"> </w:t>
      </w:r>
      <w:r w:rsidRPr="003D4296">
        <w:rPr>
          <w:rFonts w:ascii="Times New Roman" w:hAnsi="Times New Roman" w:cs="Times New Roman"/>
          <w:sz w:val="28"/>
          <w:szCs w:val="28"/>
        </w:rPr>
        <w:t xml:space="preserve">% от </w:t>
      </w:r>
      <w:r w:rsidR="00F4105B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3D4296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>), в том числе: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hAnsi="Times New Roman" w:cs="Times New Roman"/>
          <w:b/>
          <w:sz w:val="28"/>
          <w:szCs w:val="28"/>
        </w:rPr>
        <w:t>по подпрограмме 1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«Создание благоприятных условий для привлечения инвестиций в экономику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2B5612">
        <w:rPr>
          <w:rFonts w:ascii="Times New Roman" w:hAnsi="Times New Roman" w:cs="Times New Roman"/>
          <w:sz w:val="28"/>
          <w:szCs w:val="28"/>
        </w:rPr>
        <w:t>предусмотрен</w:t>
      </w:r>
      <w:r w:rsidRPr="000E1522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405">
        <w:rPr>
          <w:rFonts w:ascii="Times New Roman" w:hAnsi="Times New Roman" w:cs="Times New Roman"/>
          <w:sz w:val="28"/>
          <w:szCs w:val="28"/>
        </w:rPr>
        <w:t>1 365 049,377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0E1522">
        <w:rPr>
          <w:rFonts w:ascii="Times New Roman" w:hAnsi="Times New Roman" w:cs="Times New Roman"/>
          <w:sz w:val="28"/>
          <w:szCs w:val="28"/>
        </w:rPr>
        <w:t>. рублей</w:t>
      </w:r>
      <w:r w:rsidRPr="00741B2C">
        <w:rPr>
          <w:rFonts w:ascii="Times New Roman" w:hAnsi="Times New Roman" w:cs="Times New Roman"/>
          <w:sz w:val="28"/>
          <w:szCs w:val="28"/>
        </w:rPr>
        <w:t>,</w:t>
      </w:r>
      <w:r w:rsidRPr="000E1522">
        <w:rPr>
          <w:rFonts w:ascii="Times New Roman" w:hAnsi="Times New Roman" w:cs="Times New Roman"/>
          <w:sz w:val="28"/>
          <w:szCs w:val="28"/>
        </w:rPr>
        <w:t xml:space="preserve"> кассовый расход по подпрограмме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405">
        <w:rPr>
          <w:rFonts w:ascii="Times New Roman" w:hAnsi="Times New Roman" w:cs="Times New Roman"/>
          <w:sz w:val="28"/>
          <w:szCs w:val="28"/>
        </w:rPr>
        <w:t>1 364 806,780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0E1522">
        <w:rPr>
          <w:rFonts w:ascii="Times New Roman" w:hAnsi="Times New Roman" w:cs="Times New Roman"/>
          <w:sz w:val="28"/>
          <w:szCs w:val="28"/>
        </w:rPr>
        <w:t>. рублей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2B5612">
        <w:rPr>
          <w:rFonts w:ascii="Times New Roman" w:hAnsi="Times New Roman" w:cs="Times New Roman"/>
          <w:sz w:val="28"/>
          <w:szCs w:val="28"/>
        </w:rPr>
        <w:t>9,98</w:t>
      </w:r>
      <w:r w:rsidRPr="000E1522">
        <w:rPr>
          <w:rFonts w:ascii="Times New Roman" w:hAnsi="Times New Roman" w:cs="Times New Roman"/>
          <w:sz w:val="28"/>
          <w:szCs w:val="28"/>
        </w:rPr>
        <w:t xml:space="preserve"> % от </w:t>
      </w:r>
      <w:r w:rsidR="00F4105B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0E1522">
        <w:rPr>
          <w:rFonts w:ascii="Times New Roman" w:hAnsi="Times New Roman" w:cs="Times New Roman"/>
          <w:sz w:val="28"/>
          <w:szCs w:val="28"/>
        </w:rPr>
        <w:t xml:space="preserve"> объема финансиров</w:t>
      </w:r>
      <w:r>
        <w:rPr>
          <w:rFonts w:ascii="Times New Roman" w:hAnsi="Times New Roman" w:cs="Times New Roman"/>
          <w:sz w:val="28"/>
          <w:szCs w:val="28"/>
        </w:rPr>
        <w:t>ания);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1522">
        <w:rPr>
          <w:rFonts w:ascii="Times New Roman" w:hAnsi="Times New Roman" w:cs="Times New Roman"/>
          <w:b/>
          <w:sz w:val="28"/>
          <w:szCs w:val="28"/>
        </w:rPr>
        <w:t xml:space="preserve">о подпрограмме 2 </w:t>
      </w:r>
      <w:r w:rsidRPr="000E1522">
        <w:rPr>
          <w:rFonts w:ascii="Times New Roman" w:hAnsi="Times New Roman" w:cs="Times New Roman"/>
          <w:sz w:val="28"/>
          <w:szCs w:val="28"/>
        </w:rPr>
        <w:t>«Развитие малого и среднего</w:t>
      </w:r>
      <w:r w:rsidRPr="000E1522">
        <w:rPr>
          <w:rFonts w:ascii="Times New Roman" w:eastAsia="Calibri" w:hAnsi="Times New Roman" w:cs="Times New Roman"/>
          <w:bCs/>
          <w:sz w:val="28"/>
          <w:szCs w:val="28"/>
        </w:rPr>
        <w:t xml:space="preserve"> предпринимательства в Курской области»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объем финансирования </w:t>
      </w:r>
      <w:r w:rsidR="002B5612">
        <w:rPr>
          <w:rFonts w:ascii="Times New Roman" w:eastAsia="Calibri" w:hAnsi="Times New Roman" w:cs="Times New Roman"/>
          <w:bCs/>
          <w:sz w:val="28"/>
          <w:szCs w:val="28"/>
        </w:rPr>
        <w:t>предусмотрен</w:t>
      </w:r>
      <w:r w:rsidRPr="000E1522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612">
        <w:rPr>
          <w:rFonts w:ascii="Times New Roman" w:hAnsi="Times New Roman" w:cs="Times New Roman"/>
          <w:sz w:val="28"/>
          <w:szCs w:val="28"/>
        </w:rPr>
        <w:t>184 067,577</w:t>
      </w:r>
      <w:r w:rsidRPr="000E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741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522">
        <w:rPr>
          <w:rFonts w:ascii="Times New Roman" w:hAnsi="Times New Roman" w:cs="Times New Roman"/>
          <w:sz w:val="28"/>
          <w:szCs w:val="28"/>
        </w:rPr>
        <w:t>кассовый расход по подпрограмме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612">
        <w:rPr>
          <w:rFonts w:ascii="Times New Roman" w:hAnsi="Times New Roman" w:cs="Times New Roman"/>
          <w:sz w:val="28"/>
          <w:szCs w:val="28"/>
        </w:rPr>
        <w:t>183 739,410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0E1522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(99,</w:t>
      </w:r>
      <w:r w:rsidR="002B5612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6493">
        <w:rPr>
          <w:rFonts w:ascii="Times New Roman" w:hAnsi="Times New Roman" w:cs="Times New Roman"/>
          <w:sz w:val="28"/>
          <w:szCs w:val="28"/>
        </w:rPr>
        <w:t>% от</w:t>
      </w:r>
      <w:r w:rsidRPr="000E1522">
        <w:rPr>
          <w:rFonts w:ascii="Times New Roman" w:hAnsi="Times New Roman" w:cs="Times New Roman"/>
          <w:sz w:val="28"/>
          <w:szCs w:val="28"/>
        </w:rPr>
        <w:t xml:space="preserve"> </w:t>
      </w:r>
      <w:r w:rsidR="00F4105B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hAnsi="Times New Roman" w:cs="Times New Roman"/>
          <w:sz w:val="28"/>
          <w:szCs w:val="28"/>
        </w:rPr>
        <w:t>объема финансирования);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1522">
        <w:rPr>
          <w:rFonts w:ascii="Times New Roman" w:hAnsi="Times New Roman" w:cs="Times New Roman"/>
          <w:b/>
          <w:sz w:val="28"/>
          <w:szCs w:val="28"/>
        </w:rPr>
        <w:t>о подпрограмме 3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«Повышение доступности государственных и муниципальных услуг в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2B5612">
        <w:rPr>
          <w:rFonts w:ascii="Times New Roman" w:hAnsi="Times New Roman" w:cs="Times New Roman"/>
          <w:sz w:val="28"/>
          <w:szCs w:val="28"/>
        </w:rPr>
        <w:t>предусмотрен</w:t>
      </w:r>
      <w:r w:rsidRPr="000E152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5612">
        <w:rPr>
          <w:rFonts w:ascii="Times New Roman" w:hAnsi="Times New Roman" w:cs="Times New Roman"/>
          <w:sz w:val="28"/>
          <w:szCs w:val="28"/>
        </w:rPr>
        <w:t>62 540,160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41B2C">
        <w:rPr>
          <w:rFonts w:ascii="Times New Roman" w:hAnsi="Times New Roman" w:cs="Times New Roman"/>
          <w:sz w:val="28"/>
          <w:szCs w:val="28"/>
        </w:rPr>
        <w:t>,</w:t>
      </w:r>
      <w:r w:rsidRPr="000E1522">
        <w:rPr>
          <w:rFonts w:ascii="Times New Roman" w:hAnsi="Times New Roman" w:cs="Times New Roman"/>
          <w:sz w:val="28"/>
          <w:szCs w:val="28"/>
        </w:rPr>
        <w:t xml:space="preserve"> кассовый расход по подпрограмме составил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B5612">
        <w:rPr>
          <w:rFonts w:ascii="Times New Roman" w:hAnsi="Times New Roman" w:cs="Times New Roman"/>
          <w:sz w:val="28"/>
          <w:szCs w:val="28"/>
        </w:rPr>
        <w:t>62 540,160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0E1522">
        <w:rPr>
          <w:rFonts w:ascii="Times New Roman" w:hAnsi="Times New Roman" w:cs="Times New Roman"/>
          <w:sz w:val="28"/>
          <w:szCs w:val="28"/>
        </w:rPr>
        <w:t xml:space="preserve">. рублей </w:t>
      </w:r>
      <w:r>
        <w:rPr>
          <w:rFonts w:ascii="Times New Roman" w:hAnsi="Times New Roman" w:cs="Times New Roman"/>
          <w:sz w:val="28"/>
          <w:szCs w:val="28"/>
        </w:rPr>
        <w:t>(100 </w:t>
      </w:r>
      <w:r w:rsidRPr="000E1522">
        <w:rPr>
          <w:rFonts w:ascii="Times New Roman" w:hAnsi="Times New Roman" w:cs="Times New Roman"/>
          <w:sz w:val="28"/>
          <w:szCs w:val="28"/>
        </w:rPr>
        <w:t xml:space="preserve">% от </w:t>
      </w:r>
      <w:r w:rsidR="00F4105B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0E1522">
        <w:rPr>
          <w:rFonts w:ascii="Times New Roman" w:hAnsi="Times New Roman" w:cs="Times New Roman"/>
          <w:sz w:val="28"/>
          <w:szCs w:val="28"/>
        </w:rPr>
        <w:t xml:space="preserve"> объема финансирования)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1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C4">
        <w:rPr>
          <w:rFonts w:ascii="Times New Roman" w:hAnsi="Times New Roman" w:cs="Times New Roman"/>
          <w:b/>
          <w:sz w:val="28"/>
          <w:szCs w:val="28"/>
        </w:rPr>
        <w:t>п</w:t>
      </w:r>
      <w:r w:rsidRPr="000E1522">
        <w:rPr>
          <w:rFonts w:ascii="Times New Roman" w:hAnsi="Times New Roman" w:cs="Times New Roman"/>
          <w:b/>
          <w:sz w:val="28"/>
          <w:szCs w:val="28"/>
        </w:rPr>
        <w:t>о подпрограмме 4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«Развитие внешнеэкономической деятельности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2B5612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522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B5612">
        <w:rPr>
          <w:rFonts w:ascii="Times New Roman" w:hAnsi="Times New Roman" w:cs="Times New Roman"/>
          <w:sz w:val="28"/>
          <w:szCs w:val="28"/>
        </w:rPr>
        <w:t xml:space="preserve">5 480,573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0E1522">
        <w:rPr>
          <w:rFonts w:ascii="Times New Roman" w:hAnsi="Times New Roman" w:cs="Times New Roman"/>
          <w:sz w:val="28"/>
          <w:szCs w:val="28"/>
        </w:rPr>
        <w:t>рублей</w:t>
      </w:r>
      <w:r w:rsidRPr="00741B2C">
        <w:rPr>
          <w:rFonts w:ascii="Times New Roman" w:hAnsi="Times New Roman" w:cs="Times New Roman"/>
          <w:sz w:val="28"/>
          <w:szCs w:val="28"/>
        </w:rPr>
        <w:t xml:space="preserve">, </w:t>
      </w:r>
      <w:r w:rsidRPr="000E1522">
        <w:rPr>
          <w:rFonts w:ascii="Times New Roman" w:hAnsi="Times New Roman" w:cs="Times New Roman"/>
          <w:sz w:val="28"/>
          <w:szCs w:val="28"/>
        </w:rPr>
        <w:t>кассовый расход по подпрограмме составил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B5612">
        <w:rPr>
          <w:rFonts w:ascii="Times New Roman" w:hAnsi="Times New Roman" w:cs="Times New Roman"/>
          <w:sz w:val="28"/>
          <w:szCs w:val="28"/>
        </w:rPr>
        <w:t>5 411,640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0E1522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2B5612">
        <w:rPr>
          <w:rFonts w:ascii="Times New Roman" w:hAnsi="Times New Roman" w:cs="Times New Roman"/>
          <w:sz w:val="28"/>
          <w:szCs w:val="28"/>
        </w:rPr>
        <w:t>81 </w:t>
      </w:r>
      <w:r w:rsidRPr="000E1522">
        <w:rPr>
          <w:rFonts w:ascii="Times New Roman" w:hAnsi="Times New Roman" w:cs="Times New Roman"/>
          <w:sz w:val="28"/>
          <w:szCs w:val="28"/>
        </w:rPr>
        <w:t xml:space="preserve">% от </w:t>
      </w:r>
      <w:r w:rsidR="00F4105B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объема финансирования);</w:t>
      </w:r>
    </w:p>
    <w:p w:rsidR="00054F84" w:rsidRPr="000E1522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0E1522">
        <w:rPr>
          <w:rFonts w:ascii="Times New Roman" w:hAnsi="Times New Roman" w:cs="Times New Roman"/>
          <w:b/>
          <w:sz w:val="28"/>
          <w:szCs w:val="28"/>
        </w:rPr>
        <w:t xml:space="preserve"> подпрограмме 5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</w:t>
      </w:r>
      <w:r>
        <w:rPr>
          <w:rFonts w:ascii="Times New Roman" w:hAnsi="Times New Roman" w:cs="Times New Roman"/>
          <w:sz w:val="28"/>
          <w:szCs w:val="28"/>
        </w:rPr>
        <w:t>финансировани</w:t>
      </w:r>
      <w:r w:rsidR="00D646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2B56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 предусмотрен</w:t>
      </w:r>
      <w:r w:rsidR="00D646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F84" w:rsidRDefault="00054F84" w:rsidP="00054F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1522">
        <w:rPr>
          <w:rFonts w:ascii="Times New Roman" w:hAnsi="Times New Roman" w:cs="Times New Roman"/>
          <w:b/>
          <w:sz w:val="28"/>
          <w:szCs w:val="28"/>
        </w:rPr>
        <w:t>о подпрограмме 7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«Обеспечение реализации государственной программы Курской области «Развитие экономики и внешних связей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2B5612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Pr="000E1522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612">
        <w:rPr>
          <w:rFonts w:ascii="Times New Roman" w:hAnsi="Times New Roman" w:cs="Times New Roman"/>
          <w:sz w:val="28"/>
          <w:szCs w:val="28"/>
        </w:rPr>
        <w:t>70 918,586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5612">
        <w:rPr>
          <w:rFonts w:ascii="Times New Roman" w:hAnsi="Times New Roman" w:cs="Times New Roman"/>
          <w:sz w:val="28"/>
          <w:szCs w:val="28"/>
        </w:rPr>
        <w:t>,</w:t>
      </w:r>
      <w:r w:rsidRPr="00741B2C">
        <w:rPr>
          <w:rFonts w:ascii="Times New Roman" w:hAnsi="Times New Roman" w:cs="Times New Roman"/>
          <w:sz w:val="28"/>
          <w:szCs w:val="28"/>
        </w:rPr>
        <w:t xml:space="preserve"> </w:t>
      </w:r>
      <w:r w:rsidRPr="000E1522">
        <w:rPr>
          <w:rFonts w:ascii="Times New Roman" w:hAnsi="Times New Roman" w:cs="Times New Roman"/>
          <w:sz w:val="28"/>
          <w:szCs w:val="28"/>
        </w:rPr>
        <w:t>кассовый расход по подпрограмме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612">
        <w:rPr>
          <w:rFonts w:ascii="Times New Roman" w:hAnsi="Times New Roman" w:cs="Times New Roman"/>
          <w:sz w:val="28"/>
          <w:szCs w:val="28"/>
        </w:rPr>
        <w:t>70 804,931</w:t>
      </w:r>
      <w:r w:rsidRPr="000E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0E1522">
        <w:rPr>
          <w:rFonts w:ascii="Times New Roman" w:hAnsi="Times New Roman" w:cs="Times New Roman"/>
          <w:sz w:val="28"/>
          <w:szCs w:val="28"/>
        </w:rPr>
        <w:t>. рублей (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2B5612">
        <w:rPr>
          <w:rFonts w:ascii="Times New Roman" w:hAnsi="Times New Roman" w:cs="Times New Roman"/>
          <w:sz w:val="28"/>
          <w:szCs w:val="28"/>
        </w:rPr>
        <w:t xml:space="preserve">84 </w:t>
      </w:r>
      <w:r w:rsidRPr="000E1522">
        <w:rPr>
          <w:rFonts w:ascii="Times New Roman" w:hAnsi="Times New Roman" w:cs="Times New Roman"/>
          <w:sz w:val="28"/>
          <w:szCs w:val="28"/>
        </w:rPr>
        <w:t xml:space="preserve">% от </w:t>
      </w:r>
      <w:r w:rsidR="00F4105B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0E1522">
        <w:rPr>
          <w:rFonts w:ascii="Times New Roman" w:hAnsi="Times New Roman" w:cs="Times New Roman"/>
          <w:sz w:val="28"/>
          <w:szCs w:val="28"/>
        </w:rPr>
        <w:t xml:space="preserve"> объема финансирования).</w:t>
      </w:r>
    </w:p>
    <w:p w:rsidR="00054F84" w:rsidRPr="000E1522" w:rsidRDefault="00054F84" w:rsidP="00054F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152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1522">
        <w:rPr>
          <w:rFonts w:ascii="Times New Roman" w:hAnsi="Times New Roman" w:cs="Times New Roman"/>
          <w:sz w:val="28"/>
          <w:szCs w:val="28"/>
        </w:rPr>
        <w:t xml:space="preserve">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2B5612">
        <w:rPr>
          <w:rFonts w:ascii="Times New Roman" w:hAnsi="Times New Roman" w:cs="Times New Roman"/>
          <w:sz w:val="28"/>
          <w:szCs w:val="28"/>
        </w:rPr>
        <w:t>2</w:t>
      </w:r>
      <w:r w:rsidRPr="000E1522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областного бюджета (с учетом </w:t>
      </w:r>
      <w:r w:rsidR="002B5612">
        <w:rPr>
          <w:rFonts w:ascii="Times New Roman" w:hAnsi="Times New Roman" w:cs="Times New Roman"/>
          <w:sz w:val="28"/>
          <w:szCs w:val="28"/>
        </w:rPr>
        <w:t>средств</w:t>
      </w:r>
      <w:r w:rsidRPr="000E1522">
        <w:rPr>
          <w:rFonts w:ascii="Times New Roman" w:hAnsi="Times New Roman" w:cs="Times New Roman"/>
          <w:sz w:val="28"/>
          <w:szCs w:val="28"/>
        </w:rPr>
        <w:t xml:space="preserve"> из федерального бюджета, предоставленных бюджету Курской области) на реализацию государственной программы Курской области «Развитие экономики и внешних связей Курской области» указан</w:t>
      </w:r>
      <w:r>
        <w:rPr>
          <w:rFonts w:ascii="Times New Roman" w:hAnsi="Times New Roman" w:cs="Times New Roman"/>
          <w:sz w:val="28"/>
          <w:szCs w:val="28"/>
        </w:rPr>
        <w:t>ы в приложениях</w:t>
      </w:r>
      <w:r w:rsidRPr="000E1522">
        <w:rPr>
          <w:rFonts w:ascii="Times New Roman" w:hAnsi="Times New Roman" w:cs="Times New Roman"/>
          <w:sz w:val="28"/>
          <w:szCs w:val="28"/>
        </w:rPr>
        <w:t xml:space="preserve"> 4</w:t>
      </w:r>
      <w:r w:rsidR="00D646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 к настоящему г</w:t>
      </w:r>
      <w:r w:rsidRPr="000E1522">
        <w:rPr>
          <w:rFonts w:ascii="Times New Roman" w:hAnsi="Times New Roman" w:cs="Times New Roman"/>
          <w:sz w:val="28"/>
          <w:szCs w:val="28"/>
        </w:rPr>
        <w:t>одовому отчету.</w:t>
      </w:r>
    </w:p>
    <w:p w:rsidR="00054F84" w:rsidRPr="0025191F" w:rsidRDefault="00054F84" w:rsidP="00054F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54F84" w:rsidRPr="003D4296" w:rsidRDefault="00054F84" w:rsidP="00054F8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4296">
        <w:rPr>
          <w:rFonts w:ascii="Times New Roman" w:hAnsi="Times New Roman" w:cs="Times New Roman"/>
          <w:b/>
          <w:sz w:val="28"/>
          <w:szCs w:val="28"/>
        </w:rPr>
        <w:t>.</w:t>
      </w:r>
      <w:r w:rsidRPr="003D4296">
        <w:rPr>
          <w:rFonts w:ascii="Times New Roman" w:hAnsi="Times New Roman" w:cs="Times New Roman"/>
          <w:b/>
          <w:sz w:val="28"/>
          <w:szCs w:val="28"/>
        </w:rPr>
        <w:tab/>
        <w:t>Информация о внесенных</w:t>
      </w:r>
    </w:p>
    <w:p w:rsidR="00054F84" w:rsidRPr="003D4296" w:rsidRDefault="00054F84" w:rsidP="00054F8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 xml:space="preserve">ответственным исполнителем </w:t>
      </w:r>
      <w:proofErr w:type="gramStart"/>
      <w:r w:rsidRPr="003D4296">
        <w:rPr>
          <w:rFonts w:ascii="Times New Roman" w:hAnsi="Times New Roman" w:cs="Times New Roman"/>
          <w:b/>
          <w:sz w:val="28"/>
          <w:szCs w:val="28"/>
        </w:rPr>
        <w:t>изменениях</w:t>
      </w:r>
      <w:proofErr w:type="gramEnd"/>
      <w:r w:rsidRPr="003D4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F84" w:rsidRPr="003D4296" w:rsidRDefault="00054F84" w:rsidP="00054F8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 xml:space="preserve">в государственную программу Курской области </w:t>
      </w:r>
    </w:p>
    <w:p w:rsidR="00054F84" w:rsidRPr="003D4296" w:rsidRDefault="00054F84" w:rsidP="00054F8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054F84" w:rsidRPr="0025191F" w:rsidRDefault="00054F84" w:rsidP="00054F8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4F84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F4105B">
        <w:rPr>
          <w:rFonts w:ascii="Times New Roman" w:hAnsi="Times New Roman" w:cs="Times New Roman"/>
          <w:sz w:val="28"/>
          <w:szCs w:val="28"/>
        </w:rPr>
        <w:t>2</w:t>
      </w:r>
      <w:r w:rsidRPr="00EC6254">
        <w:rPr>
          <w:rFonts w:ascii="Times New Roman" w:hAnsi="Times New Roman" w:cs="Times New Roman"/>
          <w:sz w:val="28"/>
          <w:szCs w:val="28"/>
        </w:rPr>
        <w:t xml:space="preserve"> года в государственную программу Курской области «Развитие экономики и внешних связей Курской области» ответственным исполнителем вносились следующие изменения:</w:t>
      </w:r>
    </w:p>
    <w:p w:rsidR="00054F84" w:rsidRDefault="00054F84" w:rsidP="0005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625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10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F4105B">
        <w:rPr>
          <w:rFonts w:ascii="Times New Roman" w:hAnsi="Times New Roman" w:cs="Times New Roman"/>
          <w:sz w:val="28"/>
          <w:szCs w:val="28"/>
        </w:rPr>
        <w:t>2</w:t>
      </w:r>
      <w:r w:rsidRPr="00EC625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105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-па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EC6254">
        <w:rPr>
          <w:rFonts w:ascii="Times New Roman" w:hAnsi="Times New Roman" w:cs="Times New Roman"/>
          <w:sz w:val="28"/>
          <w:szCs w:val="28"/>
        </w:rPr>
        <w:t>приведения параметров программы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  <w:r w:rsidRPr="00EC6254">
        <w:rPr>
          <w:rFonts w:ascii="Times New Roman" w:hAnsi="Times New Roman" w:cs="Times New Roman"/>
          <w:sz w:val="28"/>
          <w:szCs w:val="28"/>
        </w:rPr>
        <w:t>Законом Курской области</w:t>
      </w:r>
      <w:r w:rsidRPr="00DD6C02">
        <w:rPr>
          <w:rFonts w:ascii="Times New Roman" w:hAnsi="Times New Roman" w:cs="Times New Roman"/>
          <w:sz w:val="28"/>
          <w:szCs w:val="28"/>
        </w:rPr>
        <w:t xml:space="preserve"> от </w:t>
      </w:r>
      <w:r w:rsidR="00F4105B">
        <w:rPr>
          <w:rFonts w:ascii="Times New Roman" w:hAnsi="Times New Roman" w:cs="Times New Roman"/>
          <w:sz w:val="28"/>
          <w:szCs w:val="28"/>
        </w:rPr>
        <w:t>07</w:t>
      </w:r>
      <w:r w:rsidRPr="00F4105B">
        <w:rPr>
          <w:rFonts w:ascii="Times New Roman" w:hAnsi="Times New Roman" w:cs="Times New Roman"/>
          <w:sz w:val="28"/>
          <w:szCs w:val="28"/>
        </w:rPr>
        <w:t>.12.202</w:t>
      </w:r>
      <w:r w:rsidR="00F4105B" w:rsidRPr="00F4105B">
        <w:rPr>
          <w:rFonts w:ascii="Times New Roman" w:hAnsi="Times New Roman" w:cs="Times New Roman"/>
          <w:sz w:val="28"/>
          <w:szCs w:val="28"/>
        </w:rPr>
        <w:t>1</w:t>
      </w:r>
      <w:r w:rsidRPr="00F4105B">
        <w:rPr>
          <w:rFonts w:ascii="Times New Roman" w:hAnsi="Times New Roman" w:cs="Times New Roman"/>
          <w:sz w:val="28"/>
          <w:szCs w:val="28"/>
        </w:rPr>
        <w:t xml:space="preserve"> № 11</w:t>
      </w:r>
      <w:r w:rsidR="00F4105B" w:rsidRPr="00F4105B">
        <w:rPr>
          <w:rFonts w:ascii="Times New Roman" w:hAnsi="Times New Roman" w:cs="Times New Roman"/>
          <w:sz w:val="28"/>
          <w:szCs w:val="28"/>
        </w:rPr>
        <w:t>5</w:t>
      </w:r>
      <w:r w:rsidRPr="00F4105B">
        <w:rPr>
          <w:rFonts w:ascii="Times New Roman" w:hAnsi="Times New Roman" w:cs="Times New Roman"/>
          <w:sz w:val="28"/>
          <w:szCs w:val="28"/>
        </w:rPr>
        <w:t>-ЗКО «Об областном бюджете на 202</w:t>
      </w:r>
      <w:r w:rsidR="00F4105B" w:rsidRPr="00F4105B">
        <w:rPr>
          <w:rFonts w:ascii="Times New Roman" w:hAnsi="Times New Roman" w:cs="Times New Roman"/>
          <w:sz w:val="28"/>
          <w:szCs w:val="28"/>
        </w:rPr>
        <w:t>2</w:t>
      </w:r>
      <w:r w:rsidRPr="00F410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410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4105B">
        <w:rPr>
          <w:rFonts w:ascii="Times New Roman" w:hAnsi="Times New Roman" w:cs="Times New Roman"/>
          <w:sz w:val="28"/>
          <w:szCs w:val="28"/>
        </w:rPr>
        <w:t>4</w:t>
      </w:r>
      <w:r w:rsidRPr="00CD2DF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105B" w:rsidRPr="00F4105B" w:rsidRDefault="00054F84" w:rsidP="00F4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312">
        <w:rPr>
          <w:rFonts w:ascii="Times New Roman" w:hAnsi="Times New Roman" w:cs="Times New Roman"/>
          <w:sz w:val="28"/>
          <w:szCs w:val="28"/>
        </w:rPr>
        <w:t xml:space="preserve">2) постановлением Администрации Курской области от </w:t>
      </w:r>
      <w:r w:rsidRPr="00462152">
        <w:rPr>
          <w:rFonts w:ascii="Times New Roman" w:hAnsi="Times New Roman" w:cs="Times New Roman"/>
          <w:sz w:val="28"/>
          <w:szCs w:val="28"/>
        </w:rPr>
        <w:t>2</w:t>
      </w:r>
      <w:r w:rsidR="00F4105B">
        <w:rPr>
          <w:rFonts w:ascii="Times New Roman" w:hAnsi="Times New Roman" w:cs="Times New Roman"/>
          <w:sz w:val="28"/>
          <w:szCs w:val="28"/>
        </w:rPr>
        <w:t>4</w:t>
      </w:r>
      <w:r w:rsidRPr="00462152">
        <w:rPr>
          <w:rFonts w:ascii="Times New Roman" w:hAnsi="Times New Roman" w:cs="Times New Roman"/>
          <w:sz w:val="28"/>
          <w:szCs w:val="28"/>
        </w:rPr>
        <w:t>.0</w:t>
      </w:r>
      <w:r w:rsidR="00F4105B">
        <w:rPr>
          <w:rFonts w:ascii="Times New Roman" w:hAnsi="Times New Roman" w:cs="Times New Roman"/>
          <w:sz w:val="28"/>
          <w:szCs w:val="28"/>
        </w:rPr>
        <w:t>5</w:t>
      </w:r>
      <w:r w:rsidRPr="00462152">
        <w:rPr>
          <w:rFonts w:ascii="Times New Roman" w:hAnsi="Times New Roman" w:cs="Times New Roman"/>
          <w:sz w:val="28"/>
          <w:szCs w:val="28"/>
        </w:rPr>
        <w:t>.202</w:t>
      </w:r>
      <w:r w:rsidR="00F410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hyperlink r:id="rId8" w:history="1">
        <w:r w:rsidRPr="004621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105B">
          <w:rPr>
            <w:rFonts w:ascii="Times New Roman" w:hAnsi="Times New Roman" w:cs="Times New Roman"/>
            <w:sz w:val="28"/>
            <w:szCs w:val="28"/>
          </w:rPr>
          <w:t>581-</w:t>
        </w:r>
        <w:r w:rsidRPr="00462152">
          <w:rPr>
            <w:rFonts w:ascii="Times New Roman" w:hAnsi="Times New Roman" w:cs="Times New Roman"/>
            <w:sz w:val="28"/>
            <w:szCs w:val="28"/>
          </w:rPr>
          <w:t>па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12">
        <w:rPr>
          <w:rFonts w:ascii="Times New Roman" w:hAnsi="Times New Roman" w:cs="Times New Roman"/>
          <w:sz w:val="28"/>
          <w:szCs w:val="28"/>
        </w:rPr>
        <w:t>внесены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части приведения </w:t>
      </w:r>
      <w:r w:rsidR="00F4105B" w:rsidRPr="00F4105B">
        <w:rPr>
          <w:rFonts w:ascii="Times New Roman" w:hAnsi="Times New Roman" w:cs="Times New Roman"/>
          <w:sz w:val="28"/>
          <w:szCs w:val="28"/>
        </w:rPr>
        <w:t>подпрограммы «Развитие малого и среднего предпринимательства в Курской области» в соответствие с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 (в редакции постановлением Правительства Российской Федерации от 19.03.2022 № 413) и Соглашением от 28.01.2019 № 139-2019-I40076-1 о реализации регионального</w:t>
      </w:r>
      <w:proofErr w:type="gramEnd"/>
      <w:r w:rsidR="00F4105B" w:rsidRPr="00F4105B">
        <w:rPr>
          <w:rFonts w:ascii="Times New Roman" w:hAnsi="Times New Roman" w:cs="Times New Roman"/>
          <w:sz w:val="28"/>
          <w:szCs w:val="28"/>
        </w:rPr>
        <w:t xml:space="preserve"> проекта «Создание условий для легкого старта и комфортного ведения бизнеса» на территории Курской области.</w:t>
      </w:r>
    </w:p>
    <w:p w:rsidR="00054F84" w:rsidRDefault="00054F84" w:rsidP="00F4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EC625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</w:t>
      </w:r>
      <w:r w:rsidR="00F4105B">
        <w:rPr>
          <w:rFonts w:ascii="Times New Roman" w:hAnsi="Times New Roman" w:cs="Times New Roman"/>
          <w:sz w:val="28"/>
          <w:szCs w:val="28"/>
        </w:rPr>
        <w:t>06</w:t>
      </w:r>
      <w:r w:rsidRPr="00462152">
        <w:rPr>
          <w:rFonts w:ascii="Times New Roman" w:hAnsi="Times New Roman" w:cs="Times New Roman"/>
          <w:sz w:val="28"/>
          <w:szCs w:val="28"/>
        </w:rPr>
        <w:t>.</w:t>
      </w:r>
      <w:r w:rsidR="00F4105B">
        <w:rPr>
          <w:rFonts w:ascii="Times New Roman" w:hAnsi="Times New Roman" w:cs="Times New Roman"/>
          <w:sz w:val="28"/>
          <w:szCs w:val="28"/>
        </w:rPr>
        <w:t>10</w:t>
      </w:r>
      <w:r w:rsidRPr="00462152">
        <w:rPr>
          <w:rFonts w:ascii="Times New Roman" w:hAnsi="Times New Roman" w:cs="Times New Roman"/>
          <w:sz w:val="28"/>
          <w:szCs w:val="28"/>
        </w:rPr>
        <w:t>.202</w:t>
      </w:r>
      <w:r w:rsidR="00F4105B">
        <w:rPr>
          <w:rFonts w:ascii="Times New Roman" w:hAnsi="Times New Roman" w:cs="Times New Roman"/>
          <w:sz w:val="28"/>
          <w:szCs w:val="28"/>
        </w:rPr>
        <w:t>2</w:t>
      </w:r>
      <w:r w:rsidRPr="0046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hyperlink r:id="rId9" w:history="1">
        <w:r w:rsidRPr="004621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105B">
          <w:rPr>
            <w:rFonts w:ascii="Times New Roman" w:hAnsi="Times New Roman" w:cs="Times New Roman"/>
            <w:sz w:val="28"/>
            <w:szCs w:val="28"/>
          </w:rPr>
          <w:t>1102-па</w:t>
        </w:r>
      </w:hyperlink>
      <w:r w:rsidRPr="00EC6254"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Pr="001833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приведения параметров программы</w:t>
      </w:r>
      <w:r w:rsidRPr="00183312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EC6254">
        <w:rPr>
          <w:rFonts w:ascii="Times New Roman" w:hAnsi="Times New Roman" w:cs="Times New Roman"/>
          <w:sz w:val="28"/>
          <w:szCs w:val="28"/>
        </w:rPr>
        <w:t>Законом Курской области</w:t>
      </w:r>
      <w:r w:rsidRPr="00DD6C02">
        <w:rPr>
          <w:rFonts w:ascii="Times New Roman" w:hAnsi="Times New Roman" w:cs="Times New Roman"/>
          <w:sz w:val="28"/>
          <w:szCs w:val="28"/>
        </w:rPr>
        <w:t xml:space="preserve"> от </w:t>
      </w:r>
      <w:r w:rsidR="00964A9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4A94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0358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11</w:t>
      </w:r>
      <w:r w:rsidR="00E035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D6C02">
        <w:rPr>
          <w:rFonts w:ascii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hAnsi="Times New Roman" w:cs="Times New Roman"/>
          <w:color w:val="000000"/>
          <w:sz w:val="28"/>
          <w:szCs w:val="28"/>
        </w:rPr>
        <w:t>КО «Об областном бюджете на 202</w:t>
      </w:r>
      <w:r w:rsidR="00E035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D6C0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3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E035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03580">
        <w:rPr>
          <w:rFonts w:ascii="Times New Roman" w:hAnsi="Times New Roman" w:cs="Times New Roman"/>
          <w:sz w:val="28"/>
          <w:szCs w:val="28"/>
        </w:rPr>
        <w:t>4</w:t>
      </w:r>
      <w:r w:rsidRPr="00CD2DF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                   (в редакции Закона Курской области от </w:t>
      </w:r>
      <w:r w:rsidR="00E0358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035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035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0358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-ЗКО);</w:t>
      </w:r>
    </w:p>
    <w:p w:rsidR="00E03580" w:rsidRPr="00E03580" w:rsidRDefault="00054F84" w:rsidP="00E0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A65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E03580">
        <w:rPr>
          <w:rFonts w:ascii="Times New Roman" w:hAnsi="Times New Roman" w:cs="Times New Roman"/>
          <w:sz w:val="28"/>
          <w:szCs w:val="28"/>
        </w:rPr>
        <w:t>31</w:t>
      </w:r>
      <w:r w:rsidRPr="00462152">
        <w:rPr>
          <w:rFonts w:ascii="Times New Roman" w:hAnsi="Times New Roman" w:cs="Times New Roman"/>
          <w:sz w:val="28"/>
          <w:szCs w:val="28"/>
        </w:rPr>
        <w:t>.10.202</w:t>
      </w:r>
      <w:r w:rsidR="00E03580">
        <w:rPr>
          <w:rFonts w:ascii="Times New Roman" w:hAnsi="Times New Roman" w:cs="Times New Roman"/>
          <w:sz w:val="28"/>
          <w:szCs w:val="28"/>
        </w:rPr>
        <w:t>2</w:t>
      </w:r>
      <w:r w:rsidRPr="0046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62152">
          <w:rPr>
            <w:rFonts w:ascii="Times New Roman" w:hAnsi="Times New Roman" w:cs="Times New Roman"/>
            <w:sz w:val="28"/>
            <w:szCs w:val="28"/>
          </w:rPr>
          <w:t>№ 1</w:t>
        </w:r>
        <w:r w:rsidR="00E03580">
          <w:rPr>
            <w:rFonts w:ascii="Times New Roman" w:hAnsi="Times New Roman" w:cs="Times New Roman"/>
            <w:sz w:val="28"/>
            <w:szCs w:val="28"/>
          </w:rPr>
          <w:t>205</w:t>
        </w:r>
        <w:r w:rsidRPr="00462152">
          <w:rPr>
            <w:rFonts w:ascii="Times New Roman" w:hAnsi="Times New Roman" w:cs="Times New Roman"/>
            <w:sz w:val="28"/>
            <w:szCs w:val="28"/>
          </w:rPr>
          <w:t>-па</w:t>
        </w:r>
      </w:hyperlink>
      <w:r w:rsidRPr="009A65BE"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="00E03580" w:rsidRPr="00E03580">
        <w:rPr>
          <w:rFonts w:ascii="Times New Roman" w:hAnsi="Times New Roman" w:cs="Times New Roman"/>
          <w:sz w:val="28"/>
          <w:szCs w:val="28"/>
        </w:rPr>
        <w:t xml:space="preserve">с целью продления срока реализации государственной программы на 2025 год и корректировки ее основных параметров.  </w:t>
      </w:r>
    </w:p>
    <w:p w:rsidR="00054F84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BE">
        <w:rPr>
          <w:rFonts w:ascii="Times New Roman" w:hAnsi="Times New Roman" w:cs="Times New Roman"/>
          <w:sz w:val="28"/>
          <w:szCs w:val="28"/>
        </w:rPr>
        <w:t>5) постановлением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Курской области от </w:t>
      </w:r>
      <w:r w:rsidR="00E0358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E035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 1</w:t>
      </w:r>
      <w:r w:rsidR="00E03580">
        <w:rPr>
          <w:rFonts w:ascii="Times New Roman" w:hAnsi="Times New Roman" w:cs="Times New Roman"/>
          <w:sz w:val="28"/>
          <w:szCs w:val="28"/>
        </w:rPr>
        <w:t>661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 w:rsidRPr="009A65BE">
        <w:rPr>
          <w:rFonts w:ascii="Times New Roman" w:hAnsi="Times New Roman" w:cs="Times New Roman"/>
          <w:sz w:val="28"/>
          <w:szCs w:val="28"/>
        </w:rPr>
        <w:t>внесены изменения в части приведения параметров программы в соответствие с Законом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58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E0358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11</w:t>
      </w:r>
      <w:r w:rsidR="00E035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D6C02">
        <w:rPr>
          <w:rFonts w:ascii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9A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областном бюджете на 202</w:t>
      </w:r>
      <w:r w:rsidR="00E03580">
        <w:rPr>
          <w:rFonts w:ascii="Times New Roman" w:hAnsi="Times New Roman" w:cs="Times New Roman"/>
          <w:sz w:val="28"/>
          <w:szCs w:val="28"/>
        </w:rPr>
        <w:t>2</w:t>
      </w:r>
      <w:r w:rsidRPr="009A65B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3580">
        <w:rPr>
          <w:rFonts w:ascii="Times New Roman" w:hAnsi="Times New Roman" w:cs="Times New Roman"/>
          <w:sz w:val="28"/>
          <w:szCs w:val="28"/>
        </w:rPr>
        <w:t>3</w:t>
      </w:r>
      <w:r w:rsidRPr="009A65BE">
        <w:rPr>
          <w:rFonts w:ascii="Times New Roman" w:hAnsi="Times New Roman" w:cs="Times New Roman"/>
          <w:sz w:val="28"/>
          <w:szCs w:val="28"/>
        </w:rPr>
        <w:t xml:space="preserve"> и 202</w:t>
      </w:r>
      <w:r w:rsidR="00E03580">
        <w:rPr>
          <w:rFonts w:ascii="Times New Roman" w:hAnsi="Times New Roman" w:cs="Times New Roman"/>
          <w:sz w:val="28"/>
          <w:szCs w:val="28"/>
        </w:rPr>
        <w:t>4</w:t>
      </w:r>
      <w:r w:rsidRPr="009A65BE">
        <w:rPr>
          <w:rFonts w:ascii="Times New Roman" w:hAnsi="Times New Roman" w:cs="Times New Roman"/>
          <w:sz w:val="28"/>
          <w:szCs w:val="28"/>
        </w:rPr>
        <w:t xml:space="preserve"> годов» (в редакции Закона Курской области от </w:t>
      </w:r>
      <w:r w:rsidR="00E0358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E03580">
        <w:rPr>
          <w:rFonts w:ascii="Times New Roman" w:hAnsi="Times New Roman" w:cs="Times New Roman"/>
          <w:sz w:val="28"/>
          <w:szCs w:val="28"/>
        </w:rPr>
        <w:t>2</w:t>
      </w:r>
      <w:r w:rsidRPr="009A65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3580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-ЗКО).</w:t>
      </w:r>
    </w:p>
    <w:p w:rsidR="00054F84" w:rsidRPr="003D4296" w:rsidRDefault="00054F84" w:rsidP="0005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F84" w:rsidRPr="003D4296" w:rsidRDefault="00054F84" w:rsidP="00054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054F84" w:rsidRPr="003D4296" w:rsidRDefault="00054F84" w:rsidP="00054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054F84" w:rsidRPr="0025191F" w:rsidRDefault="00054F84" w:rsidP="00054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4F84" w:rsidRPr="004375E8" w:rsidRDefault="00054F84" w:rsidP="0005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E8">
        <w:rPr>
          <w:rFonts w:ascii="Times New Roman" w:hAnsi="Times New Roman" w:cs="Times New Roman"/>
          <w:sz w:val="28"/>
          <w:szCs w:val="28"/>
        </w:rPr>
        <w:t>Учитывая положительные результаты, достигнутые по итогам реализации государственной программы Курской области «Развитие экономики и внешних связей Курской области» за 202</w:t>
      </w:r>
      <w:r w:rsidR="008B6401">
        <w:rPr>
          <w:rFonts w:ascii="Times New Roman" w:hAnsi="Times New Roman" w:cs="Times New Roman"/>
          <w:sz w:val="28"/>
          <w:szCs w:val="28"/>
        </w:rPr>
        <w:t>2</w:t>
      </w:r>
      <w:r w:rsidRPr="004375E8">
        <w:rPr>
          <w:rFonts w:ascii="Times New Roman" w:hAnsi="Times New Roman" w:cs="Times New Roman"/>
          <w:sz w:val="28"/>
          <w:szCs w:val="28"/>
        </w:rPr>
        <w:t xml:space="preserve"> год, считаем          целесообразным продолжить её реализацию в последующие  годы.</w:t>
      </w:r>
    </w:p>
    <w:p w:rsidR="00843066" w:rsidRDefault="008B6401" w:rsidP="00C15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B6401">
        <w:rPr>
          <w:rFonts w:ascii="Times New Roman" w:hAnsi="Times New Roman" w:cs="Times New Roman"/>
          <w:sz w:val="28"/>
          <w:szCs w:val="28"/>
        </w:rPr>
        <w:t xml:space="preserve"> соответствие с Законом Курской области от 19.12.2022 № 145-ЗКО «Об областном бюджете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B6401">
        <w:rPr>
          <w:rFonts w:ascii="Times New Roman" w:hAnsi="Times New Roman" w:cs="Times New Roman"/>
          <w:sz w:val="28"/>
          <w:szCs w:val="28"/>
        </w:rPr>
        <w:t xml:space="preserve">бъем финансирования государственной программы </w:t>
      </w:r>
      <w:r w:rsidR="000D33C2" w:rsidRPr="00CD2DF2">
        <w:rPr>
          <w:rFonts w:ascii="Times New Roman" w:hAnsi="Times New Roman" w:cs="Times New Roman"/>
          <w:sz w:val="28"/>
          <w:szCs w:val="28"/>
        </w:rPr>
        <w:t>Курской области «Развитие экономики и внешних связей Курской области»</w:t>
      </w:r>
      <w:r w:rsidR="000D33C2">
        <w:rPr>
          <w:rFonts w:ascii="Times New Roman" w:hAnsi="Times New Roman" w:cs="Times New Roman"/>
          <w:sz w:val="28"/>
          <w:szCs w:val="28"/>
        </w:rPr>
        <w:t xml:space="preserve"> из областного бюджета (с учетом межбюджетных трансфертов из федерального бюджета) </w:t>
      </w:r>
      <w:r>
        <w:rPr>
          <w:rFonts w:ascii="Times New Roman" w:hAnsi="Times New Roman" w:cs="Times New Roman"/>
          <w:sz w:val="28"/>
          <w:szCs w:val="28"/>
        </w:rPr>
        <w:t xml:space="preserve">составит: </w:t>
      </w:r>
      <w:r w:rsidRPr="008B6401">
        <w:rPr>
          <w:rFonts w:ascii="Times New Roman" w:hAnsi="Times New Roman" w:cs="Times New Roman"/>
          <w:sz w:val="28"/>
          <w:szCs w:val="28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B6401">
        <w:rPr>
          <w:rFonts w:ascii="Times New Roman" w:hAnsi="Times New Roman" w:cs="Times New Roman"/>
          <w:sz w:val="28"/>
          <w:szCs w:val="28"/>
        </w:rPr>
        <w:t xml:space="preserve"> 985 477,246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6401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401">
        <w:rPr>
          <w:rFonts w:ascii="Times New Roman" w:hAnsi="Times New Roman" w:cs="Times New Roman"/>
          <w:sz w:val="28"/>
          <w:szCs w:val="28"/>
        </w:rPr>
        <w:t>916 116,358 тыс</w:t>
      </w:r>
      <w:proofErr w:type="gramEnd"/>
      <w:r w:rsidRPr="008B6401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6401">
        <w:rPr>
          <w:rFonts w:ascii="Times New Roman" w:hAnsi="Times New Roman" w:cs="Times New Roman"/>
          <w:sz w:val="28"/>
          <w:szCs w:val="28"/>
        </w:rPr>
        <w:t>в 2025 году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B6401">
        <w:rPr>
          <w:rFonts w:ascii="Times New Roman" w:hAnsi="Times New Roman" w:cs="Times New Roman"/>
          <w:sz w:val="28"/>
          <w:szCs w:val="28"/>
        </w:rPr>
        <w:t xml:space="preserve"> 908 384,116 тыс. рублей.  </w:t>
      </w:r>
    </w:p>
    <w:sectPr w:rsidR="00843066" w:rsidSect="00F8409D">
      <w:headerReference w:type="default" r:id="rId11"/>
      <w:pgSz w:w="11906" w:h="16838"/>
      <w:pgMar w:top="1134" w:right="1276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D8" w:rsidRDefault="004C4AD8" w:rsidP="002C33A5">
      <w:pPr>
        <w:spacing w:after="0" w:line="240" w:lineRule="auto"/>
      </w:pPr>
      <w:r>
        <w:separator/>
      </w:r>
    </w:p>
  </w:endnote>
  <w:endnote w:type="continuationSeparator" w:id="0">
    <w:p w:rsidR="004C4AD8" w:rsidRDefault="004C4AD8" w:rsidP="002C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D8" w:rsidRDefault="004C4AD8" w:rsidP="002C33A5">
      <w:pPr>
        <w:spacing w:after="0" w:line="240" w:lineRule="auto"/>
      </w:pPr>
      <w:r>
        <w:separator/>
      </w:r>
    </w:p>
  </w:footnote>
  <w:footnote w:type="continuationSeparator" w:id="0">
    <w:p w:rsidR="004C4AD8" w:rsidRDefault="004C4AD8" w:rsidP="002C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891"/>
      <w:docPartObj>
        <w:docPartGallery w:val="Page Numbers (Top of Page)"/>
        <w:docPartUnique/>
      </w:docPartObj>
    </w:sdtPr>
    <w:sdtContent>
      <w:p w:rsidR="004C4AD8" w:rsidRDefault="004C4AD8">
        <w:pPr>
          <w:pStyle w:val="a8"/>
          <w:jc w:val="center"/>
        </w:pPr>
        <w:fldSimple w:instr=" PAGE   \* MERGEFORMAT ">
          <w:r w:rsidR="00931114">
            <w:rPr>
              <w:noProof/>
            </w:rPr>
            <w:t>2</w:t>
          </w:r>
        </w:fldSimple>
      </w:p>
    </w:sdtContent>
  </w:sdt>
  <w:p w:rsidR="004C4AD8" w:rsidRDefault="004C4A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8333916"/>
    <w:multiLevelType w:val="hybridMultilevel"/>
    <w:tmpl w:val="BB52D1BE"/>
    <w:lvl w:ilvl="0" w:tplc="B55060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9040720"/>
    <w:multiLevelType w:val="hybridMultilevel"/>
    <w:tmpl w:val="6706CDD6"/>
    <w:lvl w:ilvl="0" w:tplc="DBB2C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E22DCF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353503"/>
    <w:multiLevelType w:val="hybridMultilevel"/>
    <w:tmpl w:val="5D5E3DDA"/>
    <w:lvl w:ilvl="0" w:tplc="A74446E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">
    <w:nsid w:val="1D5E6038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C36032"/>
    <w:multiLevelType w:val="hybridMultilevel"/>
    <w:tmpl w:val="9258D74E"/>
    <w:lvl w:ilvl="0" w:tplc="FA22853A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8">
    <w:nsid w:val="27884418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101523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C5516A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FD4E17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5110CA"/>
    <w:multiLevelType w:val="hybridMultilevel"/>
    <w:tmpl w:val="76FCFCE6"/>
    <w:lvl w:ilvl="0" w:tplc="13FC2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A2"/>
    <w:rsid w:val="00000C2D"/>
    <w:rsid w:val="000019CF"/>
    <w:rsid w:val="00004C07"/>
    <w:rsid w:val="00006479"/>
    <w:rsid w:val="00015031"/>
    <w:rsid w:val="00015060"/>
    <w:rsid w:val="000168D6"/>
    <w:rsid w:val="00030C2E"/>
    <w:rsid w:val="00031867"/>
    <w:rsid w:val="000521C4"/>
    <w:rsid w:val="000532E6"/>
    <w:rsid w:val="00054F84"/>
    <w:rsid w:val="0006299A"/>
    <w:rsid w:val="00064CA2"/>
    <w:rsid w:val="00072500"/>
    <w:rsid w:val="00081EDD"/>
    <w:rsid w:val="000877F6"/>
    <w:rsid w:val="00094DC4"/>
    <w:rsid w:val="00094F38"/>
    <w:rsid w:val="0009705E"/>
    <w:rsid w:val="000A1344"/>
    <w:rsid w:val="000A2B81"/>
    <w:rsid w:val="000A6086"/>
    <w:rsid w:val="000B1836"/>
    <w:rsid w:val="000B418C"/>
    <w:rsid w:val="000D08D5"/>
    <w:rsid w:val="000D0DDF"/>
    <w:rsid w:val="000D33C2"/>
    <w:rsid w:val="000D4887"/>
    <w:rsid w:val="000D6248"/>
    <w:rsid w:val="000E1522"/>
    <w:rsid w:val="000E328B"/>
    <w:rsid w:val="000E7CE8"/>
    <w:rsid w:val="000F0011"/>
    <w:rsid w:val="000F2C12"/>
    <w:rsid w:val="000F764E"/>
    <w:rsid w:val="00104A21"/>
    <w:rsid w:val="0011006B"/>
    <w:rsid w:val="0012665C"/>
    <w:rsid w:val="001276AF"/>
    <w:rsid w:val="00130A6F"/>
    <w:rsid w:val="00131266"/>
    <w:rsid w:val="0014549D"/>
    <w:rsid w:val="00153F91"/>
    <w:rsid w:val="001678CB"/>
    <w:rsid w:val="00170511"/>
    <w:rsid w:val="0017332D"/>
    <w:rsid w:val="00176BCB"/>
    <w:rsid w:val="001771A1"/>
    <w:rsid w:val="001771A2"/>
    <w:rsid w:val="001833F2"/>
    <w:rsid w:val="001840F1"/>
    <w:rsid w:val="0018768A"/>
    <w:rsid w:val="00193298"/>
    <w:rsid w:val="00195C62"/>
    <w:rsid w:val="001A0772"/>
    <w:rsid w:val="001A0FD8"/>
    <w:rsid w:val="001B1B0B"/>
    <w:rsid w:val="001B4AD0"/>
    <w:rsid w:val="001D2C63"/>
    <w:rsid w:val="001E11A2"/>
    <w:rsid w:val="001E11DD"/>
    <w:rsid w:val="001E2812"/>
    <w:rsid w:val="001E4807"/>
    <w:rsid w:val="001E5FB8"/>
    <w:rsid w:val="001F2101"/>
    <w:rsid w:val="001F64B7"/>
    <w:rsid w:val="001F65F4"/>
    <w:rsid w:val="0020277D"/>
    <w:rsid w:val="002100CA"/>
    <w:rsid w:val="00210BCE"/>
    <w:rsid w:val="0021140F"/>
    <w:rsid w:val="002164FC"/>
    <w:rsid w:val="00217A1A"/>
    <w:rsid w:val="0022101C"/>
    <w:rsid w:val="00222260"/>
    <w:rsid w:val="002231F2"/>
    <w:rsid w:val="00230B3A"/>
    <w:rsid w:val="00230D72"/>
    <w:rsid w:val="00236E18"/>
    <w:rsid w:val="002419DE"/>
    <w:rsid w:val="00241D9A"/>
    <w:rsid w:val="00245B8F"/>
    <w:rsid w:val="00246094"/>
    <w:rsid w:val="00250DA5"/>
    <w:rsid w:val="0025191F"/>
    <w:rsid w:val="0025297A"/>
    <w:rsid w:val="0025354A"/>
    <w:rsid w:val="00254387"/>
    <w:rsid w:val="002600F5"/>
    <w:rsid w:val="0026126B"/>
    <w:rsid w:val="00262778"/>
    <w:rsid w:val="00262BAA"/>
    <w:rsid w:val="0027135F"/>
    <w:rsid w:val="002717AD"/>
    <w:rsid w:val="00271F8A"/>
    <w:rsid w:val="002723B3"/>
    <w:rsid w:val="00272DCD"/>
    <w:rsid w:val="0027490F"/>
    <w:rsid w:val="00276886"/>
    <w:rsid w:val="0028248A"/>
    <w:rsid w:val="00282D24"/>
    <w:rsid w:val="002904A9"/>
    <w:rsid w:val="002904F0"/>
    <w:rsid w:val="00291C0B"/>
    <w:rsid w:val="00292D87"/>
    <w:rsid w:val="00292FF5"/>
    <w:rsid w:val="002A68EC"/>
    <w:rsid w:val="002B4120"/>
    <w:rsid w:val="002B4B18"/>
    <w:rsid w:val="002B5612"/>
    <w:rsid w:val="002C33A5"/>
    <w:rsid w:val="002C38AE"/>
    <w:rsid w:val="002C7426"/>
    <w:rsid w:val="002D1ACE"/>
    <w:rsid w:val="002D59AF"/>
    <w:rsid w:val="002D653D"/>
    <w:rsid w:val="002D73FD"/>
    <w:rsid w:val="002E2CCD"/>
    <w:rsid w:val="002F1B91"/>
    <w:rsid w:val="002F41E0"/>
    <w:rsid w:val="002F7C13"/>
    <w:rsid w:val="0030502F"/>
    <w:rsid w:val="00310C42"/>
    <w:rsid w:val="00315F77"/>
    <w:rsid w:val="00322279"/>
    <w:rsid w:val="00323BE8"/>
    <w:rsid w:val="00324E8F"/>
    <w:rsid w:val="00325A7E"/>
    <w:rsid w:val="00327DDD"/>
    <w:rsid w:val="00335CE1"/>
    <w:rsid w:val="00340BFE"/>
    <w:rsid w:val="00342307"/>
    <w:rsid w:val="003440F6"/>
    <w:rsid w:val="00347A6D"/>
    <w:rsid w:val="003503AA"/>
    <w:rsid w:val="00357867"/>
    <w:rsid w:val="00360146"/>
    <w:rsid w:val="00366130"/>
    <w:rsid w:val="00375A43"/>
    <w:rsid w:val="00376D4D"/>
    <w:rsid w:val="003819F4"/>
    <w:rsid w:val="0038343D"/>
    <w:rsid w:val="00387B16"/>
    <w:rsid w:val="00390AE9"/>
    <w:rsid w:val="003A6804"/>
    <w:rsid w:val="003B3259"/>
    <w:rsid w:val="003B418C"/>
    <w:rsid w:val="003B5C2F"/>
    <w:rsid w:val="003C2870"/>
    <w:rsid w:val="003C3FCC"/>
    <w:rsid w:val="003C7F27"/>
    <w:rsid w:val="003D0F18"/>
    <w:rsid w:val="003D4296"/>
    <w:rsid w:val="003D6B83"/>
    <w:rsid w:val="003E18AD"/>
    <w:rsid w:val="003E22F5"/>
    <w:rsid w:val="003E4271"/>
    <w:rsid w:val="003E42B6"/>
    <w:rsid w:val="003F1457"/>
    <w:rsid w:val="003F4C08"/>
    <w:rsid w:val="003F5523"/>
    <w:rsid w:val="004122ED"/>
    <w:rsid w:val="00412634"/>
    <w:rsid w:val="00430427"/>
    <w:rsid w:val="00432F85"/>
    <w:rsid w:val="004433CC"/>
    <w:rsid w:val="004442F9"/>
    <w:rsid w:val="00445EFF"/>
    <w:rsid w:val="00452A4F"/>
    <w:rsid w:val="00460989"/>
    <w:rsid w:val="004622B7"/>
    <w:rsid w:val="0046734C"/>
    <w:rsid w:val="004718DC"/>
    <w:rsid w:val="00475CB9"/>
    <w:rsid w:val="0048142D"/>
    <w:rsid w:val="00481A2C"/>
    <w:rsid w:val="0048203C"/>
    <w:rsid w:val="0048796F"/>
    <w:rsid w:val="00491AD1"/>
    <w:rsid w:val="0049369D"/>
    <w:rsid w:val="00494F90"/>
    <w:rsid w:val="00496559"/>
    <w:rsid w:val="004A04D8"/>
    <w:rsid w:val="004A38B7"/>
    <w:rsid w:val="004A46FE"/>
    <w:rsid w:val="004C0C89"/>
    <w:rsid w:val="004C1215"/>
    <w:rsid w:val="004C4AD8"/>
    <w:rsid w:val="004D06F9"/>
    <w:rsid w:val="004D1E7F"/>
    <w:rsid w:val="004D38E9"/>
    <w:rsid w:val="004D3F95"/>
    <w:rsid w:val="004D6639"/>
    <w:rsid w:val="004E0608"/>
    <w:rsid w:val="004E2202"/>
    <w:rsid w:val="004F1739"/>
    <w:rsid w:val="004F3470"/>
    <w:rsid w:val="004F5106"/>
    <w:rsid w:val="004F6FBE"/>
    <w:rsid w:val="00500B04"/>
    <w:rsid w:val="00500C6F"/>
    <w:rsid w:val="00510C69"/>
    <w:rsid w:val="005141BB"/>
    <w:rsid w:val="00514359"/>
    <w:rsid w:val="00522CAC"/>
    <w:rsid w:val="0052301B"/>
    <w:rsid w:val="00524CA2"/>
    <w:rsid w:val="00525EFC"/>
    <w:rsid w:val="00527137"/>
    <w:rsid w:val="005309E8"/>
    <w:rsid w:val="00534D41"/>
    <w:rsid w:val="0054437E"/>
    <w:rsid w:val="0054448A"/>
    <w:rsid w:val="00545863"/>
    <w:rsid w:val="00546E22"/>
    <w:rsid w:val="00553BEB"/>
    <w:rsid w:val="00560957"/>
    <w:rsid w:val="00567D30"/>
    <w:rsid w:val="00573F4D"/>
    <w:rsid w:val="00582382"/>
    <w:rsid w:val="005861C9"/>
    <w:rsid w:val="0058631D"/>
    <w:rsid w:val="005950B2"/>
    <w:rsid w:val="00597917"/>
    <w:rsid w:val="005A0165"/>
    <w:rsid w:val="005A0FC4"/>
    <w:rsid w:val="005A3161"/>
    <w:rsid w:val="005A5FF2"/>
    <w:rsid w:val="005A7EBE"/>
    <w:rsid w:val="005B0401"/>
    <w:rsid w:val="005B403D"/>
    <w:rsid w:val="005B711B"/>
    <w:rsid w:val="005B7ABB"/>
    <w:rsid w:val="005C43F7"/>
    <w:rsid w:val="005C5A66"/>
    <w:rsid w:val="005D0BD6"/>
    <w:rsid w:val="005D21A5"/>
    <w:rsid w:val="005D4322"/>
    <w:rsid w:val="005E47FE"/>
    <w:rsid w:val="005F12D1"/>
    <w:rsid w:val="005F2F1B"/>
    <w:rsid w:val="005F682E"/>
    <w:rsid w:val="005F7285"/>
    <w:rsid w:val="00614227"/>
    <w:rsid w:val="00616493"/>
    <w:rsid w:val="006208DD"/>
    <w:rsid w:val="0062585C"/>
    <w:rsid w:val="00627A58"/>
    <w:rsid w:val="0063095A"/>
    <w:rsid w:val="006318E3"/>
    <w:rsid w:val="006346C3"/>
    <w:rsid w:val="006471F0"/>
    <w:rsid w:val="006549B4"/>
    <w:rsid w:val="00655962"/>
    <w:rsid w:val="006614F8"/>
    <w:rsid w:val="0067753E"/>
    <w:rsid w:val="006804B6"/>
    <w:rsid w:val="006874B1"/>
    <w:rsid w:val="0069545E"/>
    <w:rsid w:val="00697D8B"/>
    <w:rsid w:val="006A1C5A"/>
    <w:rsid w:val="006A2159"/>
    <w:rsid w:val="006A2BE4"/>
    <w:rsid w:val="006A5CAC"/>
    <w:rsid w:val="006B7743"/>
    <w:rsid w:val="006C5BCC"/>
    <w:rsid w:val="006C6398"/>
    <w:rsid w:val="006D1A60"/>
    <w:rsid w:val="006D3FED"/>
    <w:rsid w:val="006D4BE4"/>
    <w:rsid w:val="006D683D"/>
    <w:rsid w:val="006E3481"/>
    <w:rsid w:val="006E6948"/>
    <w:rsid w:val="006E6AEF"/>
    <w:rsid w:val="006F1212"/>
    <w:rsid w:val="006F2136"/>
    <w:rsid w:val="006F2EE6"/>
    <w:rsid w:val="006F3F36"/>
    <w:rsid w:val="006F4CF7"/>
    <w:rsid w:val="006F708B"/>
    <w:rsid w:val="006F733E"/>
    <w:rsid w:val="0070017A"/>
    <w:rsid w:val="0070482F"/>
    <w:rsid w:val="007067C8"/>
    <w:rsid w:val="00707121"/>
    <w:rsid w:val="0071285A"/>
    <w:rsid w:val="00712AF8"/>
    <w:rsid w:val="00714B14"/>
    <w:rsid w:val="00714C4C"/>
    <w:rsid w:val="00715341"/>
    <w:rsid w:val="00715AE1"/>
    <w:rsid w:val="007165A7"/>
    <w:rsid w:val="0072515B"/>
    <w:rsid w:val="00730599"/>
    <w:rsid w:val="007321AC"/>
    <w:rsid w:val="007359A7"/>
    <w:rsid w:val="00745082"/>
    <w:rsid w:val="00747153"/>
    <w:rsid w:val="0074772F"/>
    <w:rsid w:val="00754B2E"/>
    <w:rsid w:val="007623B8"/>
    <w:rsid w:val="00763722"/>
    <w:rsid w:val="00763DFE"/>
    <w:rsid w:val="00765C59"/>
    <w:rsid w:val="0077246B"/>
    <w:rsid w:val="00776DE9"/>
    <w:rsid w:val="00791E75"/>
    <w:rsid w:val="00792B07"/>
    <w:rsid w:val="0079329F"/>
    <w:rsid w:val="007974EC"/>
    <w:rsid w:val="007A12F2"/>
    <w:rsid w:val="007A3AB3"/>
    <w:rsid w:val="007A58D0"/>
    <w:rsid w:val="007A6B8E"/>
    <w:rsid w:val="007B6297"/>
    <w:rsid w:val="007D0448"/>
    <w:rsid w:val="007D1011"/>
    <w:rsid w:val="007D4D35"/>
    <w:rsid w:val="007D54B2"/>
    <w:rsid w:val="007E0844"/>
    <w:rsid w:val="00802AA1"/>
    <w:rsid w:val="00807195"/>
    <w:rsid w:val="00811E7F"/>
    <w:rsid w:val="0081202F"/>
    <w:rsid w:val="008128A6"/>
    <w:rsid w:val="00823EF8"/>
    <w:rsid w:val="008240ED"/>
    <w:rsid w:val="00835A2A"/>
    <w:rsid w:val="0084099F"/>
    <w:rsid w:val="00843066"/>
    <w:rsid w:val="008439CB"/>
    <w:rsid w:val="00846415"/>
    <w:rsid w:val="00852C99"/>
    <w:rsid w:val="00854959"/>
    <w:rsid w:val="0085582D"/>
    <w:rsid w:val="00861965"/>
    <w:rsid w:val="00863740"/>
    <w:rsid w:val="0086669B"/>
    <w:rsid w:val="00870D81"/>
    <w:rsid w:val="00880C0D"/>
    <w:rsid w:val="00885405"/>
    <w:rsid w:val="008871D9"/>
    <w:rsid w:val="008942F7"/>
    <w:rsid w:val="008A23FF"/>
    <w:rsid w:val="008A2961"/>
    <w:rsid w:val="008A33DE"/>
    <w:rsid w:val="008A402B"/>
    <w:rsid w:val="008A47F2"/>
    <w:rsid w:val="008A78A0"/>
    <w:rsid w:val="008B3DF8"/>
    <w:rsid w:val="008B6401"/>
    <w:rsid w:val="008B7891"/>
    <w:rsid w:val="008C2979"/>
    <w:rsid w:val="008C46FD"/>
    <w:rsid w:val="008C4748"/>
    <w:rsid w:val="008C6794"/>
    <w:rsid w:val="008C70DF"/>
    <w:rsid w:val="008D6558"/>
    <w:rsid w:val="008D6F38"/>
    <w:rsid w:val="008E0763"/>
    <w:rsid w:val="008E3733"/>
    <w:rsid w:val="008E45E4"/>
    <w:rsid w:val="008E4F07"/>
    <w:rsid w:val="008F0BF6"/>
    <w:rsid w:val="008F20D5"/>
    <w:rsid w:val="008F4B54"/>
    <w:rsid w:val="00900C1A"/>
    <w:rsid w:val="00901F45"/>
    <w:rsid w:val="00903D93"/>
    <w:rsid w:val="00904A3E"/>
    <w:rsid w:val="00911CC0"/>
    <w:rsid w:val="00913FB2"/>
    <w:rsid w:val="00924520"/>
    <w:rsid w:val="009247CC"/>
    <w:rsid w:val="00924CD2"/>
    <w:rsid w:val="00931114"/>
    <w:rsid w:val="00932E9F"/>
    <w:rsid w:val="00933FEF"/>
    <w:rsid w:val="0093521D"/>
    <w:rsid w:val="00940898"/>
    <w:rsid w:val="00940EEA"/>
    <w:rsid w:val="00942C37"/>
    <w:rsid w:val="00945E18"/>
    <w:rsid w:val="00950EA6"/>
    <w:rsid w:val="00953272"/>
    <w:rsid w:val="00953390"/>
    <w:rsid w:val="00960CF3"/>
    <w:rsid w:val="00963E40"/>
    <w:rsid w:val="00964A94"/>
    <w:rsid w:val="00981783"/>
    <w:rsid w:val="00982548"/>
    <w:rsid w:val="00983F48"/>
    <w:rsid w:val="00984B60"/>
    <w:rsid w:val="00985F2F"/>
    <w:rsid w:val="00986360"/>
    <w:rsid w:val="00995449"/>
    <w:rsid w:val="00995628"/>
    <w:rsid w:val="00996977"/>
    <w:rsid w:val="009971A1"/>
    <w:rsid w:val="009A43B4"/>
    <w:rsid w:val="009B3F51"/>
    <w:rsid w:val="009B5B78"/>
    <w:rsid w:val="009B626F"/>
    <w:rsid w:val="009C2634"/>
    <w:rsid w:val="009C5C5D"/>
    <w:rsid w:val="009C6467"/>
    <w:rsid w:val="009D23CB"/>
    <w:rsid w:val="009D43C2"/>
    <w:rsid w:val="009D6F0D"/>
    <w:rsid w:val="009E213C"/>
    <w:rsid w:val="009E33C0"/>
    <w:rsid w:val="009F07F6"/>
    <w:rsid w:val="009F197A"/>
    <w:rsid w:val="00A00A88"/>
    <w:rsid w:val="00A03201"/>
    <w:rsid w:val="00A12714"/>
    <w:rsid w:val="00A153C2"/>
    <w:rsid w:val="00A1647F"/>
    <w:rsid w:val="00A16F62"/>
    <w:rsid w:val="00A23721"/>
    <w:rsid w:val="00A31D43"/>
    <w:rsid w:val="00A353AB"/>
    <w:rsid w:val="00A35FF4"/>
    <w:rsid w:val="00A5133B"/>
    <w:rsid w:val="00A57368"/>
    <w:rsid w:val="00A636BE"/>
    <w:rsid w:val="00A679FB"/>
    <w:rsid w:val="00A767E6"/>
    <w:rsid w:val="00A81943"/>
    <w:rsid w:val="00A82568"/>
    <w:rsid w:val="00A8281E"/>
    <w:rsid w:val="00A86386"/>
    <w:rsid w:val="00A976D2"/>
    <w:rsid w:val="00AA1084"/>
    <w:rsid w:val="00AB0C6A"/>
    <w:rsid w:val="00AB49BC"/>
    <w:rsid w:val="00AB4C0D"/>
    <w:rsid w:val="00AC3449"/>
    <w:rsid w:val="00AC7F2A"/>
    <w:rsid w:val="00AD2C6A"/>
    <w:rsid w:val="00AD66D5"/>
    <w:rsid w:val="00AE5B0D"/>
    <w:rsid w:val="00B03625"/>
    <w:rsid w:val="00B071C8"/>
    <w:rsid w:val="00B124C8"/>
    <w:rsid w:val="00B12A01"/>
    <w:rsid w:val="00B17492"/>
    <w:rsid w:val="00B227F8"/>
    <w:rsid w:val="00B238A4"/>
    <w:rsid w:val="00B24FB5"/>
    <w:rsid w:val="00B31FA1"/>
    <w:rsid w:val="00B415AA"/>
    <w:rsid w:val="00B41C60"/>
    <w:rsid w:val="00B45CD5"/>
    <w:rsid w:val="00B53F37"/>
    <w:rsid w:val="00B57E9F"/>
    <w:rsid w:val="00B705F7"/>
    <w:rsid w:val="00B82997"/>
    <w:rsid w:val="00B8532F"/>
    <w:rsid w:val="00B8604C"/>
    <w:rsid w:val="00B87D3A"/>
    <w:rsid w:val="00B913F4"/>
    <w:rsid w:val="00B9299A"/>
    <w:rsid w:val="00B93307"/>
    <w:rsid w:val="00B948AC"/>
    <w:rsid w:val="00BA0C2A"/>
    <w:rsid w:val="00BA7450"/>
    <w:rsid w:val="00BB394B"/>
    <w:rsid w:val="00BB7BA2"/>
    <w:rsid w:val="00BC0FB6"/>
    <w:rsid w:val="00BD13DA"/>
    <w:rsid w:val="00BD3344"/>
    <w:rsid w:val="00BE1A90"/>
    <w:rsid w:val="00BE2956"/>
    <w:rsid w:val="00BE5402"/>
    <w:rsid w:val="00BF4CA9"/>
    <w:rsid w:val="00C003A6"/>
    <w:rsid w:val="00C02225"/>
    <w:rsid w:val="00C064C6"/>
    <w:rsid w:val="00C11698"/>
    <w:rsid w:val="00C15F77"/>
    <w:rsid w:val="00C170DC"/>
    <w:rsid w:val="00C27F69"/>
    <w:rsid w:val="00C3109C"/>
    <w:rsid w:val="00C310B0"/>
    <w:rsid w:val="00C311D9"/>
    <w:rsid w:val="00C35B79"/>
    <w:rsid w:val="00C53F91"/>
    <w:rsid w:val="00C57867"/>
    <w:rsid w:val="00C57F04"/>
    <w:rsid w:val="00C6125C"/>
    <w:rsid w:val="00C66AD8"/>
    <w:rsid w:val="00C67D89"/>
    <w:rsid w:val="00C83EA9"/>
    <w:rsid w:val="00C935A6"/>
    <w:rsid w:val="00C96D99"/>
    <w:rsid w:val="00CD2DF2"/>
    <w:rsid w:val="00CD66F0"/>
    <w:rsid w:val="00CD6F29"/>
    <w:rsid w:val="00CE17DD"/>
    <w:rsid w:val="00CE3AFB"/>
    <w:rsid w:val="00CF76ED"/>
    <w:rsid w:val="00D02EB5"/>
    <w:rsid w:val="00D04E0C"/>
    <w:rsid w:val="00D11867"/>
    <w:rsid w:val="00D138E3"/>
    <w:rsid w:val="00D2149C"/>
    <w:rsid w:val="00D35219"/>
    <w:rsid w:val="00D36442"/>
    <w:rsid w:val="00D36A80"/>
    <w:rsid w:val="00D4484F"/>
    <w:rsid w:val="00D44ACB"/>
    <w:rsid w:val="00D45BF6"/>
    <w:rsid w:val="00D50793"/>
    <w:rsid w:val="00D526AF"/>
    <w:rsid w:val="00D5543B"/>
    <w:rsid w:val="00D646D4"/>
    <w:rsid w:val="00D673ED"/>
    <w:rsid w:val="00D7125D"/>
    <w:rsid w:val="00D7132F"/>
    <w:rsid w:val="00D730E6"/>
    <w:rsid w:val="00D748F1"/>
    <w:rsid w:val="00D753B9"/>
    <w:rsid w:val="00D8120E"/>
    <w:rsid w:val="00D8525D"/>
    <w:rsid w:val="00D935DA"/>
    <w:rsid w:val="00DA4481"/>
    <w:rsid w:val="00DA52B5"/>
    <w:rsid w:val="00DC3001"/>
    <w:rsid w:val="00DC3048"/>
    <w:rsid w:val="00DC30F6"/>
    <w:rsid w:val="00DC5895"/>
    <w:rsid w:val="00DC58BF"/>
    <w:rsid w:val="00DD6C02"/>
    <w:rsid w:val="00DE13B6"/>
    <w:rsid w:val="00DE27F5"/>
    <w:rsid w:val="00DE45EF"/>
    <w:rsid w:val="00DE53DE"/>
    <w:rsid w:val="00DE7A11"/>
    <w:rsid w:val="00DF11BA"/>
    <w:rsid w:val="00DF6DC1"/>
    <w:rsid w:val="00E02BE0"/>
    <w:rsid w:val="00E03580"/>
    <w:rsid w:val="00E118D7"/>
    <w:rsid w:val="00E1415A"/>
    <w:rsid w:val="00E1547F"/>
    <w:rsid w:val="00E16D25"/>
    <w:rsid w:val="00E200D2"/>
    <w:rsid w:val="00E311C6"/>
    <w:rsid w:val="00E33A8E"/>
    <w:rsid w:val="00E408AC"/>
    <w:rsid w:val="00E534CA"/>
    <w:rsid w:val="00E54A23"/>
    <w:rsid w:val="00E5682C"/>
    <w:rsid w:val="00E61897"/>
    <w:rsid w:val="00E62DCB"/>
    <w:rsid w:val="00E72CE1"/>
    <w:rsid w:val="00E76E69"/>
    <w:rsid w:val="00E818EB"/>
    <w:rsid w:val="00E82430"/>
    <w:rsid w:val="00E83D38"/>
    <w:rsid w:val="00E84351"/>
    <w:rsid w:val="00E853C6"/>
    <w:rsid w:val="00E87475"/>
    <w:rsid w:val="00E92373"/>
    <w:rsid w:val="00E94D4F"/>
    <w:rsid w:val="00EA3225"/>
    <w:rsid w:val="00EB3F01"/>
    <w:rsid w:val="00EB5D51"/>
    <w:rsid w:val="00EC4FF9"/>
    <w:rsid w:val="00EC6254"/>
    <w:rsid w:val="00EC62F2"/>
    <w:rsid w:val="00ED7810"/>
    <w:rsid w:val="00EE28C8"/>
    <w:rsid w:val="00F02AB1"/>
    <w:rsid w:val="00F07770"/>
    <w:rsid w:val="00F1268C"/>
    <w:rsid w:val="00F2752B"/>
    <w:rsid w:val="00F36ACA"/>
    <w:rsid w:val="00F408A5"/>
    <w:rsid w:val="00F4105B"/>
    <w:rsid w:val="00F440FA"/>
    <w:rsid w:val="00F450B3"/>
    <w:rsid w:val="00F46B78"/>
    <w:rsid w:val="00F471A4"/>
    <w:rsid w:val="00F47D8B"/>
    <w:rsid w:val="00F51D96"/>
    <w:rsid w:val="00F52BE0"/>
    <w:rsid w:val="00F571C7"/>
    <w:rsid w:val="00F62972"/>
    <w:rsid w:val="00F63CDB"/>
    <w:rsid w:val="00F7101A"/>
    <w:rsid w:val="00F753ED"/>
    <w:rsid w:val="00F766A4"/>
    <w:rsid w:val="00F82B6C"/>
    <w:rsid w:val="00F8409D"/>
    <w:rsid w:val="00F8524B"/>
    <w:rsid w:val="00F919F0"/>
    <w:rsid w:val="00F91EE1"/>
    <w:rsid w:val="00F92FC0"/>
    <w:rsid w:val="00FA2847"/>
    <w:rsid w:val="00FA776F"/>
    <w:rsid w:val="00FB0CBB"/>
    <w:rsid w:val="00FB1073"/>
    <w:rsid w:val="00FC75D2"/>
    <w:rsid w:val="00FC77F4"/>
    <w:rsid w:val="00FE08F7"/>
    <w:rsid w:val="00FE2E9D"/>
    <w:rsid w:val="00FE5375"/>
    <w:rsid w:val="00FE57A4"/>
    <w:rsid w:val="00FE5B6D"/>
    <w:rsid w:val="00FE6A10"/>
    <w:rsid w:val="00FF0125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F6"/>
  </w:style>
  <w:style w:type="paragraph" w:styleId="1">
    <w:name w:val="heading 1"/>
    <w:basedOn w:val="a"/>
    <w:link w:val="10"/>
    <w:uiPriority w:val="9"/>
    <w:qFormat/>
    <w:rsid w:val="003F1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4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E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C11698"/>
    <w:pPr>
      <w:ind w:left="720"/>
      <w:contextualSpacing/>
    </w:p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locked/>
    <w:rsid w:val="004C1215"/>
  </w:style>
  <w:style w:type="paragraph" w:customStyle="1" w:styleId="ConsPlusCell">
    <w:name w:val="ConsPlusCell"/>
    <w:uiPriority w:val="99"/>
    <w:rsid w:val="002F4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(паспорт)"/>
    <w:basedOn w:val="a"/>
    <w:rsid w:val="002F41E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51D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rsid w:val="00004C07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33A5"/>
  </w:style>
  <w:style w:type="paragraph" w:styleId="aa">
    <w:name w:val="footer"/>
    <w:basedOn w:val="a"/>
    <w:link w:val="ab"/>
    <w:unhideWhenUsed/>
    <w:rsid w:val="002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C33A5"/>
  </w:style>
  <w:style w:type="paragraph" w:styleId="ac">
    <w:name w:val="Body Text Indent"/>
    <w:basedOn w:val="a"/>
    <w:link w:val="ad"/>
    <w:rsid w:val="00A67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67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Знак Знак Знак Знак"/>
    <w:basedOn w:val="a"/>
    <w:rsid w:val="00B227F8"/>
    <w:pPr>
      <w:widowControl w:val="0"/>
      <w:suppressAutoHyphens/>
      <w:spacing w:before="100" w:beforeAutospacing="1" w:after="100" w:afterAutospacing="1" w:line="240" w:lineRule="auto"/>
    </w:pPr>
    <w:rPr>
      <w:rFonts w:ascii="Tahoma" w:eastAsia="Lucida Sans Unicode" w:hAnsi="Tahoma" w:cs="Times New Roman"/>
      <w:kern w:val="2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30502F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f"/>
    <w:rsid w:val="0030502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rsid w:val="00A636B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18768A"/>
    <w:rPr>
      <w:rFonts w:ascii="Calibri" w:eastAsia="Times New Roman" w:hAnsi="Calibri" w:cs="Calibri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697D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7D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E54A23"/>
    <w:pPr>
      <w:widowControl w:val="0"/>
      <w:suppressAutoHyphens/>
      <w:spacing w:before="100" w:beforeAutospacing="1" w:after="100" w:afterAutospacing="1" w:line="240" w:lineRule="auto"/>
    </w:pPr>
    <w:rPr>
      <w:rFonts w:ascii="Tahoma" w:eastAsia="Lucida Sans Unicode" w:hAnsi="Tahoma" w:cs="Times New Roman"/>
      <w:kern w:val="2"/>
      <w:sz w:val="20"/>
      <w:szCs w:val="20"/>
      <w:lang w:val="en-US"/>
    </w:rPr>
  </w:style>
  <w:style w:type="paragraph" w:customStyle="1" w:styleId="af3">
    <w:name w:val="Знак Знак Знак Знак"/>
    <w:basedOn w:val="a"/>
    <w:rsid w:val="00390AE9"/>
    <w:pPr>
      <w:widowControl w:val="0"/>
      <w:suppressAutoHyphens/>
      <w:spacing w:before="100" w:beforeAutospacing="1" w:after="100" w:afterAutospacing="1" w:line="240" w:lineRule="auto"/>
    </w:pPr>
    <w:rPr>
      <w:rFonts w:ascii="Tahoma" w:eastAsia="Lucida Sans Unicode" w:hAnsi="Tahoma" w:cs="Times New Roman"/>
      <w:kern w:val="2"/>
      <w:sz w:val="20"/>
      <w:szCs w:val="20"/>
      <w:lang w:val="en-US"/>
    </w:rPr>
  </w:style>
  <w:style w:type="paragraph" w:styleId="af4">
    <w:name w:val="No Spacing"/>
    <w:link w:val="af5"/>
    <w:qFormat/>
    <w:rsid w:val="003D0F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Без интервала Знак"/>
    <w:link w:val="af4"/>
    <w:uiPriority w:val="1"/>
    <w:locked/>
    <w:rsid w:val="003D0F18"/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D0F18"/>
  </w:style>
  <w:style w:type="paragraph" w:customStyle="1" w:styleId="p4">
    <w:name w:val="p4"/>
    <w:basedOn w:val="a"/>
    <w:rsid w:val="003D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D0F18"/>
  </w:style>
  <w:style w:type="character" w:customStyle="1" w:styleId="s1">
    <w:name w:val="s1"/>
    <w:basedOn w:val="a0"/>
    <w:rsid w:val="003D0F18"/>
  </w:style>
  <w:style w:type="paragraph" w:customStyle="1" w:styleId="western">
    <w:name w:val="western"/>
    <w:basedOn w:val="a"/>
    <w:rsid w:val="003D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E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FE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7">
    <w:name w:val="Strong"/>
    <w:uiPriority w:val="22"/>
    <w:qFormat/>
    <w:rsid w:val="00230B3A"/>
    <w:rPr>
      <w:b/>
      <w:bCs/>
    </w:rPr>
  </w:style>
  <w:style w:type="character" w:customStyle="1" w:styleId="20">
    <w:name w:val="Основной текст (2)_"/>
    <w:link w:val="21"/>
    <w:locked/>
    <w:rsid w:val="003C2870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870"/>
    <w:pPr>
      <w:widowControl w:val="0"/>
      <w:shd w:val="clear" w:color="auto" w:fill="FFFFFF"/>
      <w:spacing w:before="840" w:after="720" w:line="302" w:lineRule="exact"/>
      <w:jc w:val="both"/>
    </w:pPr>
    <w:rPr>
      <w:rFonts w:eastAsia="Times New Roman"/>
      <w:sz w:val="26"/>
      <w:szCs w:val="26"/>
    </w:rPr>
  </w:style>
  <w:style w:type="character" w:customStyle="1" w:styleId="2115pt">
    <w:name w:val="Основной текст (2) + 11;5 pt;Не полужирный"/>
    <w:basedOn w:val="a0"/>
    <w:rsid w:val="005C5A66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rsid w:val="005C5A66"/>
    <w:rPr>
      <w:rFonts w:ascii="Times New Roman" w:hAnsi="Times New Roman" w:cs="Times New Roman" w:hint="default"/>
      <w:sz w:val="26"/>
      <w:szCs w:val="26"/>
    </w:rPr>
  </w:style>
  <w:style w:type="paragraph" w:styleId="af8">
    <w:name w:val="Title"/>
    <w:basedOn w:val="a"/>
    <w:link w:val="af9"/>
    <w:uiPriority w:val="99"/>
    <w:qFormat/>
    <w:rsid w:val="001276AF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1276A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01">
    <w:name w:val="fontstyle01"/>
    <w:basedOn w:val="a0"/>
    <w:rsid w:val="00F410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5C706D8073997A929A38D848D3CF49EAD3B905D7ED9A1785B98C3B7A41D30B8610D0D1BADADC34C2BCB7B0B979FB0C64D3F59B326AD4952382B2Bo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75C706D8073997A929A38D848D3CF49EAD3B905D79D9A0795B98C3B7A41D30B8610D0D1BADADC34C2BCB7B0B979FB0C64D3F59B326AD4952382B2Bo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75C706D8073997A929A38D848D3CF49EAD3B905D78DAA77B5B98C3B7A41D30B8610D0D1BADADC34C2BCB7B0B979FB0C64D3F59B326AD4952382B2Bo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65B6-542D-415D-A77C-617B1838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24</Pages>
  <Words>8545</Words>
  <Characters>48707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Беседина</cp:lastModifiedBy>
  <cp:revision>23</cp:revision>
  <cp:lastPrinted>2023-02-28T14:51:00Z</cp:lastPrinted>
  <dcterms:created xsi:type="dcterms:W3CDTF">2023-02-22T07:05:00Z</dcterms:created>
  <dcterms:modified xsi:type="dcterms:W3CDTF">2023-02-28T15:51:00Z</dcterms:modified>
</cp:coreProperties>
</file>