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61" w:rsidRPr="009F1F61" w:rsidRDefault="009F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Утверждено</w:t>
      </w:r>
    </w:p>
    <w:p w:rsidR="009F1F61" w:rsidRPr="009F1F61" w:rsidRDefault="009F1F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F1F61" w:rsidRPr="009F1F61" w:rsidRDefault="009F1F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Губернатора Курской области</w:t>
      </w:r>
    </w:p>
    <w:p w:rsidR="009F1F61" w:rsidRPr="009F1F61" w:rsidRDefault="009F1F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от 24 марта 2000 г. N 200</w:t>
      </w: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F61" w:rsidRPr="009F1F61" w:rsidRDefault="009F1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ПОЛОЖЕНИЕ</w:t>
      </w:r>
    </w:p>
    <w:p w:rsidR="009F1F61" w:rsidRPr="009F1F61" w:rsidRDefault="009F1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О МЕЖВЕДОМСТВЕННОЙ ОБЛАСТНОЙ ПОСТОЯННО ДЕЙСТВУЮЩЕЙ КОМИССИИ</w:t>
      </w:r>
    </w:p>
    <w:p w:rsidR="009F1F61" w:rsidRPr="009F1F61" w:rsidRDefault="009F1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ПО ВЗАИМОДЕЙСТВИЮ В ОРГАНИЗАЦИИ БОРЬБЫ С ПРЕСТУПНОСТЬЮ И</w:t>
      </w:r>
    </w:p>
    <w:p w:rsidR="009F1F61" w:rsidRPr="009F1F61" w:rsidRDefault="009F1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СОЦИАЛЬНОЙ ПРОФИЛАКТИКЕ ПРАВОНАРУШЕНИЙ</w:t>
      </w:r>
    </w:p>
    <w:p w:rsidR="009F1F61" w:rsidRPr="009F1F61" w:rsidRDefault="009F1F61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1F61" w:rsidRPr="009F1F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1F61" w:rsidRPr="009F1F61" w:rsidRDefault="009F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F1F61" w:rsidRPr="009F1F61" w:rsidRDefault="009F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Курской области</w:t>
            </w:r>
            <w:proofErr w:type="gramEnd"/>
          </w:p>
          <w:p w:rsidR="009F1F61" w:rsidRPr="009F1F61" w:rsidRDefault="009F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28.10.2005 </w:t>
            </w:r>
            <w:hyperlink r:id="rId5" w:history="1">
              <w:r w:rsidRPr="009F1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738</w:t>
              </w:r>
            </w:hyperlink>
            <w:r w:rsidRPr="009F1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23.07.2009 </w:t>
            </w:r>
            <w:hyperlink r:id="rId6" w:history="1">
              <w:r w:rsidRPr="009F1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225</w:t>
              </w:r>
            </w:hyperlink>
            <w:r w:rsidRPr="009F1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17.08.2010 </w:t>
            </w:r>
            <w:hyperlink r:id="rId7" w:history="1">
              <w:r w:rsidRPr="009F1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331-пг</w:t>
              </w:r>
            </w:hyperlink>
            <w:r w:rsidRPr="009F1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F1F61" w:rsidRPr="009F1F61" w:rsidRDefault="009F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04.06.2015 </w:t>
            </w:r>
            <w:hyperlink r:id="rId8" w:history="1">
              <w:r w:rsidRPr="009F1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247-пг</w:t>
              </w:r>
            </w:hyperlink>
            <w:r w:rsidRPr="009F1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23.10.2017 </w:t>
            </w:r>
            <w:hyperlink r:id="rId9" w:history="1">
              <w:r w:rsidRPr="009F1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294-пг</w:t>
              </w:r>
            </w:hyperlink>
            <w:r w:rsidRPr="009F1F6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 от 20.04.2018 №137</w:t>
            </w:r>
            <w:r w:rsidRPr="009F1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9F1F61" w:rsidRPr="009F1F61" w:rsidRDefault="009F1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Настоящее Положение определяет правовой статус, основные задачи и функции межведомственной об</w:t>
      </w:r>
      <w:bookmarkStart w:id="0" w:name="_GoBack"/>
      <w:bookmarkEnd w:id="0"/>
      <w:r w:rsidRPr="009F1F61">
        <w:rPr>
          <w:rFonts w:ascii="Times New Roman" w:hAnsi="Times New Roman" w:cs="Times New Roman"/>
          <w:sz w:val="28"/>
          <w:szCs w:val="28"/>
        </w:rPr>
        <w:t>ластной постоянно действующей комиссии по взаимодействию в организации борьбы с преступностью и социальной профилактике правонарушений (далее именуется - Комиссия).</w:t>
      </w: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F61" w:rsidRPr="009F1F61" w:rsidRDefault="009F1F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1.1. Комиссия создана для координации деятельности территориальных органов федеральных органов исполнительной власти, органов исполнительной власти Курской области, организаций и общественных объединений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совершению. Комиссия является совещательным органом. Комиссия является координирующим коллегиальным совещательным органом.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 xml:space="preserve">(в ред. постановлений Губернатора Курской области от 04.06.2015 </w:t>
      </w:r>
      <w:hyperlink r:id="rId10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N 247-пг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, от 23.10.2017 </w:t>
      </w:r>
      <w:hyperlink r:id="rId11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N 294-пг</w:t>
        </w:r>
      </w:hyperlink>
      <w:r w:rsidRPr="009F1F61">
        <w:rPr>
          <w:rFonts w:ascii="Times New Roman" w:hAnsi="Times New Roman" w:cs="Times New Roman"/>
          <w:sz w:val="28"/>
          <w:szCs w:val="28"/>
        </w:rPr>
        <w:t>)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12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нормами международного права и международными договорами Российской Федерации, законами Курской области, постановлениями и распоряжениями Губернатора Курской области и Администрации Курской области, а также настоящим Положением.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3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04.06.2015 N 247-</w:t>
      </w:r>
      <w:r w:rsidRPr="009F1F61">
        <w:rPr>
          <w:rFonts w:ascii="Times New Roman" w:hAnsi="Times New Roman" w:cs="Times New Roman"/>
          <w:sz w:val="28"/>
          <w:szCs w:val="28"/>
        </w:rPr>
        <w:lastRenderedPageBreak/>
        <w:t>пг)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1.3. Комиссия обеспечивает взаимодействие органов исполнительной государственной власти Курской области, трудовых коллективов, общественных формирований с правоохранительными органами в разработке и реализации мер, направленных на борьбу с преступностью, обеспечение прав, свобод и личной безопасности граждан. При осуществлении названных полномочий Комиссия не вмешивается в основную деятельность правоохранительных органов, их оперативно-</w:t>
      </w:r>
      <w:proofErr w:type="spellStart"/>
      <w:r w:rsidRPr="009F1F61">
        <w:rPr>
          <w:rFonts w:ascii="Times New Roman" w:hAnsi="Times New Roman" w:cs="Times New Roman"/>
          <w:sz w:val="28"/>
          <w:szCs w:val="28"/>
        </w:rPr>
        <w:t>разыскную</w:t>
      </w:r>
      <w:proofErr w:type="spellEnd"/>
      <w:r w:rsidRPr="009F1F61">
        <w:rPr>
          <w:rFonts w:ascii="Times New Roman" w:hAnsi="Times New Roman" w:cs="Times New Roman"/>
          <w:sz w:val="28"/>
          <w:szCs w:val="28"/>
        </w:rPr>
        <w:t>, уголовно-процессуальную деятельность и производство по делам об административных правонарушениях, а также в работу по координации деятельности правоохранительных органов по борьбе с преступностью.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1.4. Комиссия не является юридическим лицом, работает как консультативный орган, а ее решения носят рекомендательный характер.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Члены комиссии осуществляют свои полномочия на безвозмездной основе.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 xml:space="preserve">(п. 1.4 в ред. </w:t>
      </w:r>
      <w:hyperlink r:id="rId14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23.10.2017 N 294-пг)</w:t>
      </w: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F61" w:rsidRPr="009F1F61" w:rsidRDefault="009F1F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2.1. Определение комплекса мероприятий по борьбе с преступностью и социальной профилактике правонарушений.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2.2. Участие в разработке проекта программы по усилению борьбы с преступностью и социальной профилактике правонарушений.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04.06.2015 N 247-пг)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2.3. Организация работы по подготовке проектов постановлений, распоряжений Губернатора Курской области и иных нормативных правовых актов Курской области, направленных на устранение причин и условий, способствующих совершению правонарушений.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2.4. Укрепление связи территориальных органов федеральных органов исполнительной власти, органов исполнительной власти области и правоохранительных органов с общественными объединениями и населением в процессе осуществления программы борьбы с преступностью.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6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04.06.2015 N 247-пг)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 xml:space="preserve">2.5. Выработка мер по совершенствованию взаимодействия территориальных органов федеральных органов исполнительной власти, </w:t>
      </w:r>
      <w:r w:rsidRPr="009F1F61">
        <w:rPr>
          <w:rFonts w:ascii="Times New Roman" w:hAnsi="Times New Roman" w:cs="Times New Roman"/>
          <w:sz w:val="28"/>
          <w:szCs w:val="28"/>
        </w:rPr>
        <w:lastRenderedPageBreak/>
        <w:t>органов исполнительной власти области в осуществлении мероприятий по борьбе с преступностью и социально-правовой профилактики правонарушений.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7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04.06.2015 N 247-пг)</w:t>
      </w:r>
    </w:p>
    <w:p w:rsidR="009F1F61" w:rsidRPr="009F1F61" w:rsidRDefault="009F1F61" w:rsidP="009F1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2.6. Координация деятельности комиссий по профилактике правонарушений органов местного самоуправления на территории Курской области.</w:t>
      </w:r>
    </w:p>
    <w:p w:rsidR="009F1F61" w:rsidRPr="009F1F61" w:rsidRDefault="009F1F61" w:rsidP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8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</w:t>
      </w:r>
      <w:r w:rsidRPr="009F1F61">
        <w:rPr>
          <w:rFonts w:ascii="Times New Roman" w:hAnsi="Times New Roman" w:cs="Times New Roman"/>
          <w:sz w:val="28"/>
          <w:szCs w:val="28"/>
        </w:rPr>
        <w:t>20.04.2018</w:t>
      </w:r>
      <w:r w:rsidRPr="009F1F61">
        <w:rPr>
          <w:rFonts w:ascii="Times New Roman" w:hAnsi="Times New Roman" w:cs="Times New Roman"/>
          <w:sz w:val="28"/>
          <w:szCs w:val="28"/>
        </w:rPr>
        <w:t xml:space="preserve"> N </w:t>
      </w:r>
      <w:r w:rsidRPr="009F1F61">
        <w:rPr>
          <w:rFonts w:ascii="Times New Roman" w:hAnsi="Times New Roman" w:cs="Times New Roman"/>
          <w:sz w:val="28"/>
          <w:szCs w:val="28"/>
        </w:rPr>
        <w:t>137</w:t>
      </w:r>
      <w:r w:rsidRPr="009F1F61">
        <w:rPr>
          <w:rFonts w:ascii="Times New Roman" w:hAnsi="Times New Roman" w:cs="Times New Roman"/>
          <w:sz w:val="28"/>
          <w:szCs w:val="28"/>
        </w:rPr>
        <w:t>-пг)</w:t>
      </w:r>
    </w:p>
    <w:p w:rsidR="009F1F61" w:rsidRPr="009F1F61" w:rsidRDefault="009F1F61" w:rsidP="009F1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2.7. Организация разработки и контроль выполнения государственной программы профилактики правонарушений в Курской области.</w:t>
      </w:r>
    </w:p>
    <w:p w:rsidR="009F1F61" w:rsidRPr="009F1F61" w:rsidRDefault="009F1F61" w:rsidP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9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20.04.2018 N 137-пг)</w:t>
      </w:r>
    </w:p>
    <w:p w:rsidR="009F1F61" w:rsidRPr="009F1F61" w:rsidRDefault="009F1F61" w:rsidP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F61" w:rsidRPr="009F1F61" w:rsidRDefault="009F1F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3.1. Анализирует состояние организации борьбы с правонарушениями, укрепления законности и правопорядка на территории Курской области с последующей выработкой практических рекомендаций по вопросам усиления борьбы с преступностью и профилактике правонарушений.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3.2. Информирует Губернатора Курской области о состоянии профилактической деятельности органов исполнительной государственной власти области по повышению эффективности этой работы.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3.3. Определяет пути повышения эффективности управления системой по борьбе с преступностью, социальной профилактики правонарушений.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3.4. Вносит предложения по укреплению материально-технической базы правоохранительных и судебных органов.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3.5. Заслушивает руководителей территориальных органов федеральных органов исполнительной власти и органов исполнительной государственной власти области, а также руководителей правоохранительных органов по вопросам, отнесенным к ведению Комиссии.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0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04.06.2015 N 247-пг)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Подготавливает предложения и разрабатывает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проекты постановлений, распоряжений Губернатора Курской области по вопросам борьбы с преступностью и социальной профилактики правонарушений.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lastRenderedPageBreak/>
        <w:t>3.7. Принимает меры по укреплению взаимодействия и координации деятельности территориальных органов федеральных органов исполнительной власти, органов исполнительной власти области, правоохранительных органов и органов местного самоуправления, налаживанию тесного сотрудничества с населением, предприятиями, учреждениями и организациями, общественными объединениями, средствами массовой информации.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1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04.06.2015 N 247-пг)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3.8. Организует выполнение государственных программ Российской Федерации и Курской области по борьбе с преступностью и социальной профилактике правонарушений, привлекая к этой работе ведущих специалистов соответствующих территориальных органов федеральных органов исполнительной власти, правоохранительных органов, научно-исследовательских и образовательных организаций и общественных объединений.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2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04.06.2015 N 247-пг)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Организует и проводит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в установленном порядке координационные совещания, конференции, рабочие встречи, брифинги по вопросам усиления борьбы с преступностью и социальной профилактики правонарушений.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3.10. Образовывает экспертные и рабочие группы из числа ученых и специалистов по направлениям деятельности Комиссии.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3.11. Дает соответствующие рекомендации по внедрению в практику передового опыта, результатов научных исследований в сфере борьбы с преступностью и социальной профилактики правонарушений.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3.12. Ежеквартально рассматривает на своих заседаниях совместно с правоохранительными органами вопросы состояния законности, искоренения причин и условий, способствующих совершению правонарушений, и определяет мероприятия, направленные на улучшение правопорядка в Курской области.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3.13. Повышает эффективность взаимодействия структурных подразделений органов исполнительной государственной власти области, федеральных органов службы безопасности, внутренних дел, таможни в реализации мероприятий, направленных на борьбу с организованной преступностью в сфере экономики, кредитно-банковской сфере, внешнеэкономической деятельности.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3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04.06.2015 N 247-пг)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lastRenderedPageBreak/>
        <w:t xml:space="preserve">3.14. - 3.17. Исключены. - </w:t>
      </w:r>
      <w:hyperlink r:id="rId24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23.10.2017 N 294-пг.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3.18</w:t>
        </w:r>
      </w:hyperlink>
      <w:r w:rsidRPr="009F1F61">
        <w:rPr>
          <w:rFonts w:ascii="Times New Roman" w:hAnsi="Times New Roman" w:cs="Times New Roman"/>
          <w:sz w:val="28"/>
          <w:szCs w:val="28"/>
        </w:rPr>
        <w:t>. Осуществляет и другие функции, вытекающие из задач Комиссии.</w:t>
      </w: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F61" w:rsidRPr="009F1F61" w:rsidRDefault="009F1F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F61" w:rsidRPr="009F1F61" w:rsidRDefault="009F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4.1. Комиссию возглавляет председатель, а в его отсутствие - заместитель председателя.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 xml:space="preserve">4.2. Председатель Комиссии и ее </w:t>
      </w:r>
      <w:hyperlink r:id="rId26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Губернатора Курской области.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4.3. Основной формой работы Комиссии являются заседания, проводимые не реже одного раза в квартал. Заседание Комиссии считается правомочным, если на нем присутствует не менее половины ее членов.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4.4. Повестка дня заседания Комиссии утверждается председателем Комиссии либо по его поручению - заместителем председателя. Заседание ведет председатель Комиссии либо по его поручению заместитель председателя Комиссии.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7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04.06.2015 N 247-пг)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 xml:space="preserve">4.5. Решения Комиссии 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 присутствующих на заседании членов Комиссии и оформляются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протоколами, которые подписывает председатель Комиссии.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8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04.06.2015 N 247-пг)</w:t>
      </w:r>
    </w:p>
    <w:p w:rsidR="009F1F61" w:rsidRPr="009F1F61" w:rsidRDefault="009F1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4.6. Правовое, документационное, материально-техническое и иное обеспечение деятельности Комиссии осуществляет управление межведомственной координации административно-правового комитета Администрации Курской области.</w:t>
      </w:r>
    </w:p>
    <w:p w:rsidR="009F1F61" w:rsidRPr="009F1F61" w:rsidRDefault="009F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1F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1F61">
        <w:rPr>
          <w:rFonts w:ascii="Times New Roman" w:hAnsi="Times New Roman" w:cs="Times New Roman"/>
          <w:sz w:val="28"/>
          <w:szCs w:val="28"/>
        </w:rPr>
        <w:t xml:space="preserve">. 4.6 в ред. </w:t>
      </w:r>
      <w:hyperlink r:id="rId29" w:history="1">
        <w:r w:rsidRPr="009F1F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F1F6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04.06.2015 N 247-пг)</w:t>
      </w:r>
    </w:p>
    <w:p w:rsidR="0061238E" w:rsidRPr="009F1F61" w:rsidRDefault="0061238E">
      <w:pPr>
        <w:rPr>
          <w:rFonts w:ascii="Times New Roman" w:hAnsi="Times New Roman" w:cs="Times New Roman"/>
          <w:sz w:val="28"/>
          <w:szCs w:val="28"/>
        </w:rPr>
      </w:pPr>
    </w:p>
    <w:sectPr w:rsidR="0061238E" w:rsidRPr="009F1F61" w:rsidSect="009F1F6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61"/>
    <w:rsid w:val="0061238E"/>
    <w:rsid w:val="009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1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1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FEDE627C2B6DB53D3826B09E97A2D7B633B7C56EB9060C9C1248F33235EF3261570BDCE6FFCE265A5B3uDx6F" TargetMode="External"/><Relationship Id="rId13" Type="http://schemas.openxmlformats.org/officeDocument/2006/relationships/hyperlink" Target="consultantplus://offline/ref=E54FEDE627C2B6DB53D3826B09E97A2D7B633B7C56EB9060C9C1248F33235EF3261570BDCE6FFCE265A5B2uDx7F" TargetMode="External"/><Relationship Id="rId18" Type="http://schemas.openxmlformats.org/officeDocument/2006/relationships/hyperlink" Target="consultantplus://offline/ref=E54FEDE627C2B6DB53D3826B09E97A2D7B633B7C56EB9060C9C1248F33235EF3261570BDCE6FFCE265A5B2uDx0F" TargetMode="External"/><Relationship Id="rId26" Type="http://schemas.openxmlformats.org/officeDocument/2006/relationships/hyperlink" Target="consultantplus://offline/ref=E54FEDE627C2B6DB53D3826B09E97A2D7B633B7C54ED9061C9C1248F33235EF3261570BDCE6FFCE265A5B2uDx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4FEDE627C2B6DB53D3826B09E97A2D7B633B7C56EB9060C9C1248F33235EF3261570BDCE6FFCE265A5B2uDx0F" TargetMode="External"/><Relationship Id="rId7" Type="http://schemas.openxmlformats.org/officeDocument/2006/relationships/hyperlink" Target="consultantplus://offline/ref=E54FEDE627C2B6DB53D3826B09E97A2D7B633B7C55EA9465C6C1248F33235EF3261570BDCE6FFCE265A5B2uDx1F" TargetMode="External"/><Relationship Id="rId12" Type="http://schemas.openxmlformats.org/officeDocument/2006/relationships/hyperlink" Target="consultantplus://offline/ref=E54FEDE627C2B6DB53D39C661F8520217E60627458BDCE31C3CB71uDx7F" TargetMode="External"/><Relationship Id="rId17" Type="http://schemas.openxmlformats.org/officeDocument/2006/relationships/hyperlink" Target="consultantplus://offline/ref=E54FEDE627C2B6DB53D3826B09E97A2D7B633B7C56EB9060C9C1248F33235EF3261570BDCE6FFCE265A5B2uDx0F" TargetMode="External"/><Relationship Id="rId25" Type="http://schemas.openxmlformats.org/officeDocument/2006/relationships/hyperlink" Target="consultantplus://offline/ref=E54FEDE627C2B6DB53D3826B09E97A2D7B633B7C56EB9060C9C1248F33235EF3261570BDCE6FFCE265A5B1uDx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4FEDE627C2B6DB53D3826B09E97A2D7B633B7C56EB9060C9C1248F33235EF3261570BDCE6FFCE265A5B2uDx0F" TargetMode="External"/><Relationship Id="rId20" Type="http://schemas.openxmlformats.org/officeDocument/2006/relationships/hyperlink" Target="consultantplus://offline/ref=E54FEDE627C2B6DB53D3826B09E97A2D7B633B7C56EB9060C9C1248F33235EF3261570BDCE6FFCE265A5B2uDx0F" TargetMode="External"/><Relationship Id="rId29" Type="http://schemas.openxmlformats.org/officeDocument/2006/relationships/hyperlink" Target="consultantplus://offline/ref=E54FEDE627C2B6DB53D3826B09E97A2D7B633B7C56EB9060C9C1248F33235EF3261570BDCE6FFCE265A5B0uDx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4FEDE627C2B6DB53D3826B09E97A2D7B633B7C55EA9465C9C1248F33235EF3261570BDCE6FFCE265A5B3uDx5F" TargetMode="External"/><Relationship Id="rId11" Type="http://schemas.openxmlformats.org/officeDocument/2006/relationships/hyperlink" Target="consultantplus://offline/ref=E54FEDE627C2B6DB53D3826B09E97A2D7B633B7C55ED9560C6C1248F33235EF3261570BDCE6FFCE265A5B3uDx5F" TargetMode="External"/><Relationship Id="rId24" Type="http://schemas.openxmlformats.org/officeDocument/2006/relationships/hyperlink" Target="consultantplus://offline/ref=E54FEDE627C2B6DB53D3826B09E97A2D7B633B7C55ED9560C6C1248F33235EF3261570BDCE6FFCE265A5B2uDx3F" TargetMode="External"/><Relationship Id="rId5" Type="http://schemas.openxmlformats.org/officeDocument/2006/relationships/hyperlink" Target="consultantplus://offline/ref=E54FEDE627C2B6DB53D3826B09E97A2D7B633B7C52E39167CDC1248F33235EF3261570BDCE6FFCE265A5B3uDxBF" TargetMode="External"/><Relationship Id="rId15" Type="http://schemas.openxmlformats.org/officeDocument/2006/relationships/hyperlink" Target="consultantplus://offline/ref=E54FEDE627C2B6DB53D3826B09E97A2D7B633B7C56EB9060C9C1248F33235EF3261570BDCE6FFCE265A5B2uDxBF" TargetMode="External"/><Relationship Id="rId23" Type="http://schemas.openxmlformats.org/officeDocument/2006/relationships/hyperlink" Target="consultantplus://offline/ref=E54FEDE627C2B6DB53D3826B09E97A2D7B633B7C56EB9060C9C1248F33235EF3261570BDCE6FFCE265A5B1uDx0F" TargetMode="External"/><Relationship Id="rId28" Type="http://schemas.openxmlformats.org/officeDocument/2006/relationships/hyperlink" Target="consultantplus://offline/ref=E54FEDE627C2B6DB53D3826B09E97A2D7B633B7C56EB9060C9C1248F33235EF3261570BDCE6FFCE265A5B0uDx2F" TargetMode="External"/><Relationship Id="rId10" Type="http://schemas.openxmlformats.org/officeDocument/2006/relationships/hyperlink" Target="consultantplus://offline/ref=E54FEDE627C2B6DB53D3826B09E97A2D7B633B7C56EB9060C9C1248F33235EF3261570BDCE6FFCE265A5B2uDx3F" TargetMode="External"/><Relationship Id="rId19" Type="http://schemas.openxmlformats.org/officeDocument/2006/relationships/hyperlink" Target="consultantplus://offline/ref=E54FEDE627C2B6DB53D3826B09E97A2D7B633B7C56EB9060C9C1248F33235EF3261570BDCE6FFCE265A5B2uDx0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4FEDE627C2B6DB53D3826B09E97A2D7B633B7C55ED9560C6C1248F33235EF3261570BDCE6FFCE265A5B3uDx6F" TargetMode="External"/><Relationship Id="rId14" Type="http://schemas.openxmlformats.org/officeDocument/2006/relationships/hyperlink" Target="consultantplus://offline/ref=E54FEDE627C2B6DB53D3826B09E97A2D7B633B7C55ED9560C6C1248F33235EF3261570BDCE6FFCE265A5B3uDx4F" TargetMode="External"/><Relationship Id="rId22" Type="http://schemas.openxmlformats.org/officeDocument/2006/relationships/hyperlink" Target="consultantplus://offline/ref=E54FEDE627C2B6DB53D3826B09E97A2D7B633B7C56EB9060C9C1248F33235EF3261570BDCE6FFCE265A5B1uDx1F" TargetMode="External"/><Relationship Id="rId27" Type="http://schemas.openxmlformats.org/officeDocument/2006/relationships/hyperlink" Target="consultantplus://offline/ref=E54FEDE627C2B6DB53D3826B09E97A2D7B633B7C56EB9060C9C1248F33235EF3261570BDCE6FFCE265A5B0uDx3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2018-04-25T05:49:00Z</dcterms:created>
  <dcterms:modified xsi:type="dcterms:W3CDTF">2018-04-25T05:59:00Z</dcterms:modified>
</cp:coreProperties>
</file>