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5E15">
        <w:rPr>
          <w:rFonts w:ascii="Times New Roman" w:hAnsi="Times New Roman"/>
          <w:b/>
          <w:sz w:val="28"/>
          <w:szCs w:val="28"/>
        </w:rPr>
        <w:t>.</w:t>
      </w:r>
      <w:r w:rsidRPr="00685E15">
        <w:rPr>
          <w:rFonts w:ascii="Times New Roman" w:hAnsi="Times New Roman"/>
          <w:b/>
          <w:sz w:val="28"/>
          <w:szCs w:val="28"/>
        </w:rPr>
        <w:tab/>
        <w:t>Конкретные результаты реализации</w:t>
      </w:r>
    </w:p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государственной программы Курской области</w:t>
      </w:r>
    </w:p>
    <w:p w:rsidR="00CC0CDC" w:rsidRPr="00685E15" w:rsidRDefault="00CC0CDC" w:rsidP="00CC0CDC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«Профилактика правонарушений в Курской области»</w:t>
      </w:r>
    </w:p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за 20</w:t>
      </w:r>
      <w:r w:rsidR="009A6B31">
        <w:rPr>
          <w:rFonts w:ascii="Times New Roman" w:hAnsi="Times New Roman"/>
          <w:b/>
          <w:sz w:val="28"/>
          <w:szCs w:val="28"/>
        </w:rPr>
        <w:t>2</w:t>
      </w:r>
      <w:r w:rsidR="003A0016">
        <w:rPr>
          <w:rFonts w:ascii="Times New Roman" w:hAnsi="Times New Roman"/>
          <w:b/>
          <w:sz w:val="28"/>
          <w:szCs w:val="28"/>
        </w:rPr>
        <w:t>2</w:t>
      </w:r>
      <w:r w:rsidRPr="00685E1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C0CDC" w:rsidRPr="00685E15" w:rsidRDefault="00CC0CDC" w:rsidP="00CC0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BA5" w:rsidRPr="00685E15" w:rsidRDefault="00411BA5" w:rsidP="00411B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02B1E">
        <w:rPr>
          <w:rFonts w:ascii="Times New Roman" w:hAnsi="Times New Roman"/>
          <w:sz w:val="28"/>
          <w:szCs w:val="28"/>
        </w:rPr>
        <w:t>В соответствии с Перечнем</w:t>
      </w:r>
      <w:r w:rsidRPr="00685E15">
        <w:rPr>
          <w:rFonts w:ascii="Times New Roman" w:hAnsi="Times New Roman"/>
          <w:sz w:val="28"/>
          <w:szCs w:val="28"/>
        </w:rPr>
        <w:t xml:space="preserve"> государственных программ Курской области, утвержденным распоряжением Администрации Курской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85E15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85E15">
        <w:rPr>
          <w:rFonts w:ascii="Times New Roman" w:hAnsi="Times New Roman"/>
          <w:sz w:val="28"/>
          <w:szCs w:val="28"/>
        </w:rPr>
        <w:t xml:space="preserve">№931-ра,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Курской области от 11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85E15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85E15">
        <w:rPr>
          <w:rFonts w:ascii="Times New Roman" w:hAnsi="Times New Roman"/>
          <w:sz w:val="28"/>
          <w:szCs w:val="28"/>
        </w:rPr>
        <w:t>№843-па «Об утверждении Порядка принятия решений о разработке государственных программ Курской области, их формировании, реализации и проведения оценки эффективности реализации», постановлением Администрации Курской области от 2 декабря 2016 года №915-па утверждена государственная</w:t>
      </w:r>
      <w:proofErr w:type="gramEnd"/>
      <w:r w:rsidRPr="00685E15">
        <w:rPr>
          <w:rFonts w:ascii="Times New Roman" w:hAnsi="Times New Roman"/>
          <w:sz w:val="28"/>
          <w:szCs w:val="28"/>
        </w:rPr>
        <w:t xml:space="preserve"> программа Курской области «Профилактика правонарушений в Курской области» (далее – государственная программа); сроки реализации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85E1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>-</w:t>
      </w:r>
      <w:r w:rsidRPr="00685E15">
        <w:rPr>
          <w:rFonts w:ascii="Times New Roman" w:hAnsi="Times New Roman"/>
          <w:sz w:val="28"/>
          <w:szCs w:val="28"/>
        </w:rPr>
        <w:t>20</w:t>
      </w:r>
      <w:r w:rsidRPr="00D24491">
        <w:rPr>
          <w:rFonts w:ascii="Times New Roman" w:hAnsi="Times New Roman"/>
          <w:sz w:val="28"/>
          <w:szCs w:val="28"/>
        </w:rPr>
        <w:t>25</w:t>
      </w:r>
      <w:r w:rsidRPr="00685E15">
        <w:rPr>
          <w:rFonts w:ascii="Times New Roman" w:hAnsi="Times New Roman"/>
          <w:sz w:val="28"/>
          <w:szCs w:val="28"/>
        </w:rPr>
        <w:t xml:space="preserve"> годы.</w:t>
      </w:r>
    </w:p>
    <w:p w:rsidR="00411BA5" w:rsidRPr="00685E15" w:rsidRDefault="00411BA5" w:rsidP="00411BA5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В посланиях Президента Российской Федерации Федеральному Собранию Российской Федерации неоднократно указывалось, что граждане страны являются главным конкурентным капиталом и источником развития страны, для раскрытия потенциала которого необходимо создать безопасные условия жизни, обеспечить надлежащую защиту прав и свобод.</w:t>
      </w:r>
    </w:p>
    <w:p w:rsidR="00411BA5" w:rsidRPr="00CF771E" w:rsidRDefault="00411BA5" w:rsidP="00411BA5">
      <w:pPr>
        <w:widowControl w:val="0"/>
        <w:autoSpaceDE w:val="0"/>
        <w:autoSpaceDN w:val="0"/>
        <w:ind w:firstLine="708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gramStart"/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Приоритетами государственной политики в сфере реализации государственной программы, определенными на основе Стратегии национальной безопасности Российской Федерации, утвержденной Указом Президента Российской Федерации </w:t>
      </w:r>
      <w:r w:rsidRPr="00D24491">
        <w:rPr>
          <w:rFonts w:ascii="Times New Roman" w:hAnsi="Times New Roman"/>
          <w:sz w:val="28"/>
          <w:szCs w:val="28"/>
        </w:rPr>
        <w:t>от 2 июля 2021 года № 400</w:t>
      </w:r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hyperlink r:id="rId9" w:history="1">
        <w:r w:rsidRPr="00D24491">
          <w:rPr>
            <w:rStyle w:val="a3"/>
            <w:color w:val="auto"/>
            <w:spacing w:val="-2"/>
            <w:sz w:val="28"/>
            <w:szCs w:val="28"/>
            <w:lang w:eastAsia="ru-RU"/>
          </w:rPr>
          <w:t>Концепции</w:t>
        </w:r>
      </w:hyperlink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№1662-р, </w:t>
      </w:r>
      <w:hyperlink r:id="rId10" w:history="1">
        <w:r w:rsidRPr="00D24491">
          <w:rPr>
            <w:rStyle w:val="a3"/>
            <w:color w:val="auto"/>
            <w:spacing w:val="-2"/>
            <w:sz w:val="28"/>
            <w:szCs w:val="28"/>
            <w:lang w:eastAsia="ru-RU"/>
          </w:rPr>
          <w:t>Указа</w:t>
        </w:r>
      </w:hyperlink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Президента Российской Федерации </w:t>
      </w:r>
      <w:r w:rsidRPr="00D24491">
        <w:rPr>
          <w:rFonts w:ascii="Times New Roman" w:hAnsi="Times New Roman"/>
          <w:sz w:val="28"/>
          <w:szCs w:val="28"/>
        </w:rPr>
        <w:t>от 4 февраля 2021 года № 68 «Об</w:t>
      </w:r>
      <w:proofErr w:type="gramEnd"/>
      <w:r w:rsidRPr="00D244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491">
        <w:rPr>
          <w:rFonts w:ascii="Times New Roman" w:hAnsi="Times New Roman"/>
          <w:sz w:val="28"/>
          <w:szCs w:val="28"/>
        </w:rPr>
        <w:t>оценке эффективности высших должностных лиц субъектов Российской Федерации  и деятельности исполнительных органов субъектов Российской Федерации»</w:t>
      </w:r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hyperlink r:id="rId11" w:history="1">
        <w:r w:rsidRPr="00D24491">
          <w:rPr>
            <w:rStyle w:val="a3"/>
            <w:color w:val="auto"/>
            <w:spacing w:val="-2"/>
            <w:sz w:val="28"/>
            <w:szCs w:val="28"/>
            <w:lang w:eastAsia="ru-RU"/>
          </w:rPr>
          <w:t>Указа</w:t>
        </w:r>
      </w:hyperlink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Президента Российской Федерации от 7 мая 2012 года №601 «Об основных направлениях совершенствования системы государственного управления», </w:t>
      </w:r>
      <w:r w:rsidRPr="00D24491">
        <w:rPr>
          <w:rFonts w:ascii="Times New Roman" w:hAnsi="Times New Roman"/>
          <w:spacing w:val="-2"/>
          <w:sz w:val="28"/>
          <w:szCs w:val="28"/>
        </w:rPr>
        <w:t xml:space="preserve">Стратегии государственной антинаркотической политики Российской Федерации </w:t>
      </w:r>
      <w:r w:rsidRPr="00D24491">
        <w:rPr>
          <w:rFonts w:ascii="Times New Roman" w:hAnsi="Times New Roman"/>
          <w:sz w:val="28"/>
          <w:szCs w:val="28"/>
        </w:rPr>
        <w:t>на период до 2030 года, утвержденной Указом Президента Российской Федерации от 23 ноября 2020 года № 733</w:t>
      </w:r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>, Концепции общественной безопасности в Российской Федерации</w:t>
      </w:r>
      <w:proofErr w:type="gramEnd"/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proofErr w:type="gramStart"/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утвержденной  Президентом  Российской  Федерации  от 14 ноября 2013 года №Пр-2685, Концепции демографической политики Российской Федерации на период до 2025 года, утвержденной Указом Президента Российской Федерации от 9 октября 2007 года №1351, </w:t>
      </w:r>
      <w:hyperlink r:id="rId12" w:history="1">
        <w:r w:rsidRPr="00D24491">
          <w:rPr>
            <w:rStyle w:val="a3"/>
            <w:color w:val="auto"/>
            <w:spacing w:val="-2"/>
            <w:sz w:val="28"/>
            <w:szCs w:val="28"/>
          </w:rPr>
          <w:t>Концепцией</w:t>
        </w:r>
      </w:hyperlink>
      <w:r w:rsidRPr="00D24491">
        <w:rPr>
          <w:rFonts w:ascii="Times New Roman" w:hAnsi="Times New Roman"/>
          <w:spacing w:val="-2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5 октября 2009 года,  </w:t>
      </w:r>
      <w:hyperlink r:id="rId13">
        <w:r w:rsidRPr="00D24491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D24491">
        <w:rPr>
          <w:rFonts w:ascii="Times New Roman" w:hAnsi="Times New Roman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</w:t>
      </w:r>
      <w:proofErr w:type="gramEnd"/>
      <w:r w:rsidRPr="00D244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491">
        <w:rPr>
          <w:rFonts w:ascii="Times New Roman" w:hAnsi="Times New Roman"/>
          <w:sz w:val="28"/>
          <w:szCs w:val="28"/>
        </w:rPr>
        <w:t>29 мая 2020 года № 344</w:t>
      </w:r>
      <w:r w:rsidRPr="00D24491">
        <w:rPr>
          <w:rFonts w:ascii="Times New Roman" w:hAnsi="Times New Roman"/>
          <w:spacing w:val="-2"/>
          <w:sz w:val="28"/>
          <w:szCs w:val="28"/>
        </w:rPr>
        <w:t>,</w:t>
      </w:r>
      <w:r w:rsidRPr="00D24491">
        <w:rPr>
          <w:spacing w:val="-2"/>
          <w:sz w:val="28"/>
          <w:szCs w:val="28"/>
        </w:rPr>
        <w:t xml:space="preserve"> </w:t>
      </w:r>
      <w:hyperlink r:id="rId14" w:history="1">
        <w:r w:rsidRPr="00D24491">
          <w:rPr>
            <w:rStyle w:val="a3"/>
            <w:color w:val="auto"/>
            <w:spacing w:val="-2"/>
            <w:sz w:val="28"/>
            <w:szCs w:val="28"/>
            <w:lang w:eastAsia="ru-RU"/>
          </w:rPr>
          <w:t>Стратегии</w:t>
        </w:r>
      </w:hyperlink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социально-экономического развития Центрального федерального округа на период до 2020 года, утвержденной распоряжением Правительства Российской Федерации от 6 сентября 2011 года №1540-р, </w:t>
      </w:r>
      <w:hyperlink r:id="rId15" w:history="1">
        <w:r w:rsidRPr="00D24491">
          <w:rPr>
            <w:rStyle w:val="a3"/>
            <w:color w:val="auto"/>
            <w:spacing w:val="-2"/>
            <w:sz w:val="28"/>
            <w:szCs w:val="28"/>
            <w:lang w:eastAsia="ru-RU"/>
          </w:rPr>
          <w:t>Стратегии</w:t>
        </w:r>
      </w:hyperlink>
      <w:r w:rsidRPr="00D24491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>социально-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lastRenderedPageBreak/>
        <w:t xml:space="preserve">экономического развития Курской области на период </w:t>
      </w:r>
      <w:r w:rsidRPr="0081343E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до 2020 года,  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одобренной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 xml:space="preserve">Курской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областной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>Думы от 24 мая 2007 года №381-IV ОД, являются: соблюдение прав и основных свобод человека, повышение уровня защиты прав</w:t>
      </w:r>
      <w:proofErr w:type="gramEnd"/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>и законных интересов граждан, реализация мер, направленных на снижение наркомании, прежде всего у подростков, профилактика, своевременное выявление и лечение наркологических заболеваний, распространение здорового образа жизни, создание регионального сегмента национальной системы комплексной реабилитации лиц, потребляющих наркотические средства и психотропные вещества в немедицинских целях; профилактика немедицинского потребления наркотических средств и психотропных веществ, лечения и реабилитации наркозависимых граждан;</w:t>
      </w:r>
      <w:proofErr w:type="gramEnd"/>
      <w:r w:rsidRPr="00CF771E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создание условий для повышения уровня и качества жизни граждан Курской области; обеспечение общественной безопасности и безопасности граждан на территории Курской области; совершенствование системы государственного воздействия на причины и условия, способствующие совершению правонарушений и преступлений на территории Курской области; повышение качества и эффективности работы системы профилактики преступлений и иных правонарушений.</w:t>
      </w:r>
    </w:p>
    <w:p w:rsidR="00CC0CDC" w:rsidRPr="00685E15" w:rsidRDefault="00CC0CDC" w:rsidP="00DD7424">
      <w:pPr>
        <w:widowControl w:val="0"/>
        <w:autoSpaceDE w:val="0"/>
        <w:autoSpaceDN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Исходя из вышеуказанных приоритетов государственной политики, целью государственной программы является реализация государственной политики в сфере профилактики правонарушений, обеспечения общественного порядка, противодействия преступности.</w:t>
      </w:r>
    </w:p>
    <w:p w:rsidR="00CC0CDC" w:rsidRPr="00685E15" w:rsidRDefault="00CC0CDC" w:rsidP="00DD7424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задачи: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создание условий для безопасной жизнедеятельности населения и территорий Курской области, обеспечение надежной защиты личности, общества и государства от преступных посягательств, обеспечение общественного  порядка на территории Курской области;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создание комплексной системы мер по профилактике немедицинского потребления наркотиков с формированием у населения  антинаркотического мировоззрения, нетерпимого отношения к незаконному потреблению наркотических средств и психотропных  веществ, наркомании, установок на ведение здорового образа жизни;</w:t>
      </w:r>
    </w:p>
    <w:p w:rsidR="002F2ABE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повышение эффективности профилактики безнадзорности,  беспризорности, правонарушений среди несовершеннолетних</w:t>
      </w:r>
      <w:r w:rsidR="002F2ABE" w:rsidRPr="00685E15">
        <w:rPr>
          <w:rFonts w:ascii="Times New Roman" w:hAnsi="Times New Roman"/>
          <w:sz w:val="28"/>
          <w:szCs w:val="28"/>
        </w:rPr>
        <w:t>;</w:t>
      </w:r>
    </w:p>
    <w:p w:rsidR="00CC0CDC" w:rsidRPr="00685E15" w:rsidRDefault="002F2ABE" w:rsidP="00DD7424">
      <w:pPr>
        <w:widowControl w:val="0"/>
        <w:autoSpaceDE w:val="0"/>
        <w:autoSpaceDN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685E15">
        <w:rPr>
          <w:rFonts w:ascii="Times New Roman" w:eastAsiaTheme="minorHAnsi" w:hAnsi="Times New Roman"/>
          <w:sz w:val="28"/>
          <w:szCs w:val="28"/>
        </w:rPr>
        <w:t>реализация мер по противодействию терроризму и экстремизму на территории Курской области.</w:t>
      </w:r>
    </w:p>
    <w:p w:rsidR="00CC0CDC" w:rsidRPr="00685E15" w:rsidRDefault="00CC0CDC" w:rsidP="00DD7424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сновными ожидаемыми конечными результатами государственной программы являются: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повышение уровня безопасности граждан на территории Курской области;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снижение количества совершенных преступлений населением Курской области;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 xml:space="preserve">усиление роли административных комиссий в социальной профилактике правонарушений; 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lastRenderedPageBreak/>
        <w:t>повышение уровня правосознания и правовой культуры среди населения;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реализация права граждан на получение бесплатной юридической помощи;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обеспечение предоставления мер социальной поддержки лицам, освободившимся из мест лишения свободы;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формирование в обществе нетерпимого отношения к незаконному потреблению наркотических средств и психотропных  веществ, наркомании;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социальной реабилитации и </w:t>
      </w:r>
      <w:proofErr w:type="spellStart"/>
      <w:r w:rsidRPr="00685E15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потребителей наркотиков, обязательного лечения лиц, осужденных без  изоляции от общества;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снижение заболеваемости синдромом зависимости от наркотиков</w:t>
      </w:r>
      <w:r w:rsidR="007A5514" w:rsidRPr="00685E15">
        <w:rPr>
          <w:rFonts w:ascii="Times New Roman" w:hAnsi="Times New Roman"/>
          <w:sz w:val="28"/>
          <w:szCs w:val="28"/>
          <w:lang w:eastAsia="ru-RU"/>
        </w:rPr>
        <w:t xml:space="preserve"> и алкоголя</w:t>
      </w:r>
      <w:r w:rsidRPr="00685E15">
        <w:rPr>
          <w:rFonts w:ascii="Times New Roman" w:hAnsi="Times New Roman"/>
          <w:sz w:val="28"/>
          <w:szCs w:val="28"/>
          <w:lang w:eastAsia="ru-RU"/>
        </w:rPr>
        <w:t>;</w:t>
      </w:r>
    </w:p>
    <w:p w:rsidR="001D3A63" w:rsidRPr="00685E15" w:rsidRDefault="001D3A63" w:rsidP="00DD7424">
      <w:pPr>
        <w:pStyle w:val="ConsPlusNormal0"/>
        <w:ind w:firstLine="708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в обществе к потреблению алкогольных напитков; </w:t>
      </w:r>
    </w:p>
    <w:p w:rsidR="001D3A63" w:rsidRPr="00685E15" w:rsidRDefault="001D3A63" w:rsidP="00DD7424">
      <w:pPr>
        <w:pStyle w:val="ConsPlusNormal0"/>
        <w:ind w:firstLine="708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 xml:space="preserve">усиление профилактики правонарушений, связанных с розничной продажей алкогольной продукции; </w:t>
      </w:r>
    </w:p>
    <w:p w:rsidR="001D3A63" w:rsidRPr="00685E15" w:rsidRDefault="001D3A63" w:rsidP="00DD7424">
      <w:pPr>
        <w:pStyle w:val="ConsPlusNormal0"/>
        <w:ind w:firstLine="708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>снижение количества противоправных деяний, совершаемых несовершеннолетними в состоянии алкогольного опьянения;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снижение количества правонарушений среди несовершеннолетних и молодежи;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содействие занятости отдельных категорий молодежи, испытывающих трудности в поиске работы;</w:t>
      </w:r>
    </w:p>
    <w:p w:rsidR="00CC0CDC" w:rsidRPr="00685E15" w:rsidRDefault="00CC0CDC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повышение эффективности работы по профилактике асоциальных проявлений среди несовершеннолетних</w:t>
      </w:r>
      <w:r w:rsidR="002F2ABE" w:rsidRPr="00685E15">
        <w:rPr>
          <w:rFonts w:ascii="Times New Roman" w:hAnsi="Times New Roman"/>
          <w:sz w:val="28"/>
          <w:szCs w:val="28"/>
          <w:lang w:eastAsia="ru-RU"/>
        </w:rPr>
        <w:t>;</w:t>
      </w:r>
    </w:p>
    <w:p w:rsidR="007A5514" w:rsidRPr="00685E15" w:rsidRDefault="007A5514" w:rsidP="00DD7424">
      <w:pPr>
        <w:ind w:firstLine="547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  повышение защищенности населения Курской области  от террористических актов и экстремистских проявлений;</w:t>
      </w:r>
    </w:p>
    <w:p w:rsidR="007A5514" w:rsidRPr="00685E15" w:rsidRDefault="007A5514" w:rsidP="00DD742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85E15">
        <w:rPr>
          <w:rFonts w:ascii="Times New Roman" w:hAnsi="Times New Roman"/>
          <w:sz w:val="28"/>
          <w:szCs w:val="28"/>
        </w:rPr>
        <w:t xml:space="preserve">снижение уровня </w:t>
      </w:r>
      <w:proofErr w:type="spellStart"/>
      <w:r w:rsidRPr="00685E15">
        <w:rPr>
          <w:rFonts w:ascii="Times New Roman" w:hAnsi="Times New Roman"/>
          <w:sz w:val="28"/>
          <w:szCs w:val="28"/>
        </w:rPr>
        <w:t>радикализации</w:t>
      </w:r>
      <w:proofErr w:type="spellEnd"/>
      <w:r w:rsidRPr="00685E15">
        <w:rPr>
          <w:rFonts w:ascii="Times New Roman" w:hAnsi="Times New Roman"/>
          <w:sz w:val="28"/>
          <w:szCs w:val="28"/>
        </w:rPr>
        <w:t xml:space="preserve"> населения и создание условий для устранения предпосылок распространения террористической и экстремистской идеологий на территории Курской области.</w:t>
      </w:r>
      <w:proofErr w:type="gramEnd"/>
    </w:p>
    <w:p w:rsidR="00CC0CDC" w:rsidRPr="00685E15" w:rsidRDefault="00CC0CDC" w:rsidP="00DD7424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Реализацию государственной программы предполагается осуществить в 2017-202</w:t>
      </w:r>
      <w:r w:rsidR="00D24491">
        <w:rPr>
          <w:rFonts w:ascii="Times New Roman" w:hAnsi="Times New Roman"/>
          <w:sz w:val="28"/>
          <w:szCs w:val="28"/>
          <w:lang w:eastAsia="ru-RU"/>
        </w:rPr>
        <w:t>5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годах</w:t>
      </w:r>
      <w:r w:rsidR="00D65A1F">
        <w:rPr>
          <w:rFonts w:ascii="Times New Roman" w:hAnsi="Times New Roman"/>
          <w:sz w:val="28"/>
          <w:szCs w:val="28"/>
          <w:lang w:eastAsia="ru-RU"/>
        </w:rPr>
        <w:t xml:space="preserve"> в 2 этапа.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0CDC" w:rsidRPr="00685E15" w:rsidRDefault="00CC0CDC" w:rsidP="00DD7424">
      <w:pPr>
        <w:pStyle w:val="a7"/>
        <w:spacing w:before="0"/>
        <w:ind w:firstLine="709"/>
      </w:pPr>
      <w:r w:rsidRPr="00685E15">
        <w:t>Ведомственные целевые программы в составе государственной программы Курской области отсутствуют.</w:t>
      </w:r>
    </w:p>
    <w:p w:rsidR="00817516" w:rsidRDefault="00817516" w:rsidP="00DD7424">
      <w:pPr>
        <w:ind w:firstLine="709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DD7424">
      <w:pPr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В отчетном </w:t>
      </w:r>
      <w:r w:rsidR="00995051">
        <w:rPr>
          <w:rFonts w:ascii="Times New Roman" w:hAnsi="Times New Roman"/>
          <w:sz w:val="28"/>
          <w:szCs w:val="28"/>
        </w:rPr>
        <w:t xml:space="preserve">2022 </w:t>
      </w:r>
      <w:r w:rsidRPr="00685E15">
        <w:rPr>
          <w:rFonts w:ascii="Times New Roman" w:hAnsi="Times New Roman"/>
          <w:sz w:val="28"/>
          <w:szCs w:val="28"/>
        </w:rPr>
        <w:t>году государственной программой Курской области «Профилактика правонарушений в Курской области» запланировано выполнение 1</w:t>
      </w:r>
      <w:r w:rsidR="00597CD5">
        <w:rPr>
          <w:rFonts w:ascii="Times New Roman" w:hAnsi="Times New Roman"/>
          <w:sz w:val="28"/>
          <w:szCs w:val="28"/>
        </w:rPr>
        <w:t>6</w:t>
      </w:r>
      <w:r w:rsidRPr="00685E15">
        <w:rPr>
          <w:rFonts w:ascii="Times New Roman" w:hAnsi="Times New Roman"/>
          <w:sz w:val="28"/>
          <w:szCs w:val="28"/>
        </w:rPr>
        <w:t xml:space="preserve"> показателей (индикаторов), имеющих плановое целевое значение на 20</w:t>
      </w:r>
      <w:r w:rsidR="001357C4">
        <w:rPr>
          <w:rFonts w:ascii="Times New Roman" w:hAnsi="Times New Roman"/>
          <w:sz w:val="28"/>
          <w:szCs w:val="28"/>
        </w:rPr>
        <w:t>2</w:t>
      </w:r>
      <w:r w:rsidR="00C20FEC">
        <w:rPr>
          <w:rFonts w:ascii="Times New Roman" w:hAnsi="Times New Roman"/>
          <w:sz w:val="28"/>
          <w:szCs w:val="28"/>
        </w:rPr>
        <w:t>2</w:t>
      </w:r>
      <w:r w:rsidRPr="00685E15">
        <w:rPr>
          <w:rFonts w:ascii="Times New Roman" w:hAnsi="Times New Roman"/>
          <w:sz w:val="28"/>
          <w:szCs w:val="28"/>
        </w:rPr>
        <w:t xml:space="preserve"> год. Фактически достигнуты целевые значения </w:t>
      </w:r>
      <w:r w:rsidR="00734801" w:rsidRPr="00685E15">
        <w:rPr>
          <w:rFonts w:ascii="Times New Roman" w:hAnsi="Times New Roman"/>
          <w:sz w:val="28"/>
          <w:szCs w:val="28"/>
        </w:rPr>
        <w:t>всех</w:t>
      </w:r>
      <w:r w:rsidRPr="00685E15">
        <w:rPr>
          <w:rFonts w:ascii="Times New Roman" w:hAnsi="Times New Roman"/>
          <w:sz w:val="28"/>
          <w:szCs w:val="28"/>
        </w:rPr>
        <w:t xml:space="preserve"> показателей (индикаторов) </w:t>
      </w:r>
      <w:r w:rsidR="00D848F7" w:rsidRPr="0077147D">
        <w:rPr>
          <w:rFonts w:ascii="Times New Roman" w:hAnsi="Times New Roman"/>
          <w:sz w:val="28"/>
          <w:szCs w:val="28"/>
        </w:rPr>
        <w:t>-</w:t>
      </w:r>
      <w:r w:rsidR="00923821" w:rsidRPr="0077147D">
        <w:rPr>
          <w:rFonts w:ascii="Times New Roman" w:hAnsi="Times New Roman"/>
          <w:sz w:val="28"/>
          <w:szCs w:val="28"/>
        </w:rPr>
        <w:t xml:space="preserve"> </w:t>
      </w:r>
      <w:r w:rsidR="00734801" w:rsidRPr="0077147D">
        <w:rPr>
          <w:rFonts w:ascii="Times New Roman" w:hAnsi="Times New Roman"/>
          <w:sz w:val="28"/>
          <w:szCs w:val="28"/>
        </w:rPr>
        <w:t>100</w:t>
      </w:r>
      <w:r w:rsidRPr="0077147D">
        <w:rPr>
          <w:rFonts w:ascii="Times New Roman" w:hAnsi="Times New Roman"/>
          <w:sz w:val="28"/>
          <w:szCs w:val="28"/>
        </w:rPr>
        <w:t xml:space="preserve">% </w:t>
      </w:r>
      <w:r w:rsidR="005B475E">
        <w:rPr>
          <w:rFonts w:ascii="Times New Roman" w:hAnsi="Times New Roman"/>
          <w:sz w:val="28"/>
          <w:szCs w:val="28"/>
        </w:rPr>
        <w:t xml:space="preserve">и более </w:t>
      </w:r>
      <w:r w:rsidRPr="00685E15">
        <w:rPr>
          <w:rFonts w:ascii="Times New Roman" w:hAnsi="Times New Roman"/>
          <w:sz w:val="28"/>
          <w:szCs w:val="28"/>
        </w:rPr>
        <w:t xml:space="preserve">от общего количества запланированных показателей (индикаторов). </w:t>
      </w:r>
    </w:p>
    <w:p w:rsidR="00CC0CDC" w:rsidRPr="00685E15" w:rsidRDefault="00CC0CDC" w:rsidP="00DD7424">
      <w:pPr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государственной программы Курской области указаны в приложении 1 к настоящему </w:t>
      </w:r>
      <w:r w:rsidR="00A06AC6">
        <w:rPr>
          <w:rFonts w:ascii="Times New Roman" w:hAnsi="Times New Roman"/>
          <w:sz w:val="28"/>
          <w:szCs w:val="28"/>
        </w:rPr>
        <w:t>Г</w:t>
      </w:r>
      <w:r w:rsidRPr="00685E15">
        <w:rPr>
          <w:rFonts w:ascii="Times New Roman" w:hAnsi="Times New Roman"/>
          <w:sz w:val="28"/>
          <w:szCs w:val="28"/>
        </w:rPr>
        <w:t>одовому отчету о ходе реализации и оценке эффективности государственной программы Курской области «Профилактика  правонарушений в Курской области» за 20</w:t>
      </w:r>
      <w:r w:rsidR="001357C4">
        <w:rPr>
          <w:rFonts w:ascii="Times New Roman" w:hAnsi="Times New Roman"/>
          <w:sz w:val="28"/>
          <w:szCs w:val="28"/>
        </w:rPr>
        <w:t>2</w:t>
      </w:r>
      <w:r w:rsidR="00C20FEC">
        <w:rPr>
          <w:rFonts w:ascii="Times New Roman" w:hAnsi="Times New Roman"/>
          <w:sz w:val="28"/>
          <w:szCs w:val="28"/>
        </w:rPr>
        <w:t>2</w:t>
      </w:r>
      <w:r w:rsidRPr="00685E15">
        <w:rPr>
          <w:rFonts w:ascii="Times New Roman" w:hAnsi="Times New Roman"/>
          <w:sz w:val="28"/>
          <w:szCs w:val="28"/>
        </w:rPr>
        <w:t xml:space="preserve"> год (далее – Годовой отчет).</w:t>
      </w:r>
    </w:p>
    <w:p w:rsidR="00CC0CDC" w:rsidRPr="00685E15" w:rsidRDefault="00CC0CDC" w:rsidP="00DD7424">
      <w:pPr>
        <w:ind w:firstLine="426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685E15">
        <w:rPr>
          <w:rFonts w:ascii="Times New Roman" w:hAnsi="Times New Roman"/>
          <w:b/>
          <w:sz w:val="28"/>
          <w:szCs w:val="28"/>
        </w:rPr>
        <w:t xml:space="preserve">. Результаты реализации </w:t>
      </w:r>
    </w:p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 основных мероприятий в разрезе подпрограмм</w:t>
      </w:r>
    </w:p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государственной программы Курской области</w:t>
      </w:r>
    </w:p>
    <w:p w:rsidR="00CC0CDC" w:rsidRPr="00685E15" w:rsidRDefault="00CC0CDC" w:rsidP="00CC0CDC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«Профилактика правонарушений в Курской области»</w:t>
      </w: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  <w:t>Сведения о степени выполнения основных мероприятий подпрограмм государственной программы Курской области указаны в приложении 2 к настоящему Годовому отчету.</w:t>
      </w:r>
    </w:p>
    <w:p w:rsidR="0021256E" w:rsidRDefault="0021256E" w:rsidP="002125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подпрограмме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«Комплексные меры по профилактике правонарушений и обеспечению общественного порядка на территории Курской области» </w:t>
      </w:r>
      <w:r>
        <w:rPr>
          <w:rFonts w:ascii="Times New Roman" w:hAnsi="Times New Roman"/>
          <w:sz w:val="28"/>
          <w:szCs w:val="28"/>
        </w:rPr>
        <w:t>в 202</w:t>
      </w:r>
      <w:r w:rsidR="00C20F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выполнены запланированные </w:t>
      </w:r>
      <w:r w:rsidR="008D2722">
        <w:rPr>
          <w:rFonts w:ascii="Times New Roman" w:hAnsi="Times New Roman"/>
          <w:sz w:val="28"/>
          <w:szCs w:val="28"/>
        </w:rPr>
        <w:t>5</w:t>
      </w:r>
      <w:r w:rsidRPr="009950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основных мероприятий и </w:t>
      </w:r>
      <w:r w:rsidR="008D2722">
        <w:rPr>
          <w:rFonts w:ascii="Times New Roman" w:hAnsi="Times New Roman"/>
          <w:sz w:val="28"/>
          <w:szCs w:val="28"/>
        </w:rPr>
        <w:t>49</w:t>
      </w:r>
      <w:r w:rsidR="00CF7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 событи</w:t>
      </w:r>
      <w:r w:rsidR="00CF77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7F3C" w:rsidRPr="00C07F3C" w:rsidRDefault="0021256E" w:rsidP="00C07F3C">
      <w:pPr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рамках мероприятия «</w:t>
      </w:r>
      <w:r>
        <w:rPr>
          <w:rFonts w:ascii="Times New Roman" w:hAnsi="Times New Roman"/>
          <w:sz w:val="28"/>
          <w:szCs w:val="28"/>
        </w:rPr>
        <w:t>Стимулирование граждан к добровольной сдаче незаконно хранящегося оружия» 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C07F3C">
        <w:rPr>
          <w:rFonts w:ascii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году </w:t>
      </w:r>
      <w:r w:rsidR="00C07F3C" w:rsidRPr="00C07F3C">
        <w:rPr>
          <w:rFonts w:ascii="Times New Roman" w:eastAsiaTheme="minorHAnsi" w:hAnsi="Times New Roman"/>
          <w:sz w:val="28"/>
          <w:szCs w:val="28"/>
        </w:rPr>
        <w:t>в Министерство природных ресурсов Курской области поступило 9 материалов по факту добровольной сдачи гражданами огнестрельного оружия и его основных частей, газового оружия, боеприпасов, патронов к оружию, взрывчатых веществ и взрывных устройств.</w:t>
      </w:r>
    </w:p>
    <w:p w:rsidR="00C07F3C" w:rsidRPr="00C07F3C" w:rsidRDefault="00C07F3C" w:rsidP="00C07F3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C07F3C">
        <w:rPr>
          <w:rFonts w:ascii="Times New Roman" w:eastAsiaTheme="minorHAnsi" w:hAnsi="Times New Roman"/>
          <w:sz w:val="28"/>
          <w:szCs w:val="28"/>
        </w:rPr>
        <w:t xml:space="preserve">По данным, содержащимся в поступивших материалах, сдано 56 предметов вооружения, подпадающих под выплату единовременного денежного вознаграждения на общую сумму 126 500 руб., в </w:t>
      </w:r>
      <w:proofErr w:type="spellStart"/>
      <w:r w:rsidRPr="00C07F3C">
        <w:rPr>
          <w:rFonts w:ascii="Times New Roman" w:eastAsiaTheme="minorHAnsi" w:hAnsi="Times New Roman"/>
          <w:sz w:val="28"/>
          <w:szCs w:val="28"/>
        </w:rPr>
        <w:t>т.ч</w:t>
      </w:r>
      <w:proofErr w:type="spellEnd"/>
      <w:r w:rsidRPr="00C07F3C">
        <w:rPr>
          <w:rFonts w:ascii="Times New Roman" w:eastAsiaTheme="minorHAnsi" w:hAnsi="Times New Roman"/>
          <w:sz w:val="28"/>
          <w:szCs w:val="28"/>
        </w:rPr>
        <w:t>.:</w:t>
      </w:r>
    </w:p>
    <w:p w:rsidR="00C07F3C" w:rsidRPr="00C07F3C" w:rsidRDefault="00C07F3C" w:rsidP="00C07F3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C07F3C">
        <w:rPr>
          <w:rFonts w:ascii="Times New Roman" w:eastAsiaTheme="minorHAnsi" w:hAnsi="Times New Roman"/>
          <w:sz w:val="28"/>
          <w:szCs w:val="28"/>
        </w:rPr>
        <w:t>3 единицы незаконно хранящихся охотничьих огнестрельных ружей, пригодных для производства выстрелов на общую сумму 18 000 руб.;</w:t>
      </w:r>
    </w:p>
    <w:p w:rsidR="00C07F3C" w:rsidRPr="00C07F3C" w:rsidRDefault="00C07F3C" w:rsidP="00C07F3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C07F3C">
        <w:rPr>
          <w:rFonts w:ascii="Times New Roman" w:eastAsiaTheme="minorHAnsi" w:hAnsi="Times New Roman"/>
          <w:sz w:val="28"/>
          <w:szCs w:val="28"/>
        </w:rPr>
        <w:t>48 единиц незаконно хранящихся осколочных минометных мин калибра 50 мм на общую сумму 96 000 руб.;</w:t>
      </w:r>
    </w:p>
    <w:p w:rsidR="00C07F3C" w:rsidRPr="00C07F3C" w:rsidRDefault="00C07F3C" w:rsidP="00C07F3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F3C">
        <w:rPr>
          <w:rFonts w:ascii="Times New Roman" w:eastAsiaTheme="minorHAnsi" w:hAnsi="Times New Roman"/>
          <w:sz w:val="28"/>
          <w:szCs w:val="28"/>
        </w:rPr>
        <w:t xml:space="preserve">5 единиц законно хранящегося огнестрельного оружия на общую сумму 12 500 руб., в </w:t>
      </w:r>
      <w:proofErr w:type="spellStart"/>
      <w:r w:rsidRPr="00C07F3C">
        <w:rPr>
          <w:rFonts w:ascii="Times New Roman" w:eastAsiaTheme="minorHAnsi" w:hAnsi="Times New Roman"/>
          <w:sz w:val="28"/>
          <w:szCs w:val="28"/>
        </w:rPr>
        <w:t>т.ч</w:t>
      </w:r>
      <w:proofErr w:type="spellEnd"/>
      <w:r w:rsidRPr="00C07F3C">
        <w:rPr>
          <w:rFonts w:ascii="Times New Roman" w:eastAsiaTheme="minorHAnsi" w:hAnsi="Times New Roman"/>
          <w:sz w:val="28"/>
          <w:szCs w:val="28"/>
        </w:rPr>
        <w:t xml:space="preserve">. по 1 материалу (1 единица законно хранящегося огнестрельного оружия) по факту добровольной сдачи гражданином законно хранящегося огнестрельного оружия было принято решение об отказе в выплате единовременного вознаграждения по причине </w:t>
      </w:r>
      <w:proofErr w:type="spellStart"/>
      <w:r w:rsidRPr="00C07F3C">
        <w:rPr>
          <w:rFonts w:ascii="Times New Roman" w:eastAsiaTheme="minorHAnsi" w:hAnsi="Times New Roman"/>
          <w:sz w:val="28"/>
          <w:szCs w:val="28"/>
        </w:rPr>
        <w:t>непредоставления</w:t>
      </w:r>
      <w:proofErr w:type="spellEnd"/>
      <w:r w:rsidRPr="00C07F3C">
        <w:rPr>
          <w:rFonts w:ascii="Times New Roman" w:eastAsiaTheme="minorHAnsi" w:hAnsi="Times New Roman"/>
          <w:sz w:val="28"/>
          <w:szCs w:val="28"/>
        </w:rPr>
        <w:t xml:space="preserve"> в Министерство природных ресурсов Курской области информации о пригодности (непригодности) к прямому назначению вышеуказанного оружия</w:t>
      </w:r>
      <w:proofErr w:type="gramEnd"/>
      <w:r w:rsidRPr="00C07F3C">
        <w:rPr>
          <w:rFonts w:ascii="Times New Roman" w:eastAsiaTheme="minorHAnsi" w:hAnsi="Times New Roman"/>
          <w:sz w:val="28"/>
          <w:szCs w:val="28"/>
        </w:rPr>
        <w:t xml:space="preserve"> и отсутствия возможности установления выплаты единовременного денежного вознаграждения в соответствии с п. 3.2 и п. 7 постановления Администрации Курской области от 10.06.2013 № 366-па.</w:t>
      </w:r>
    </w:p>
    <w:p w:rsidR="00A76A7F" w:rsidRDefault="00A76A7F" w:rsidP="00A76A7F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85E15">
        <w:rPr>
          <w:rFonts w:ascii="Times New Roman" w:hAnsi="Times New Roman" w:cs="Times New Roman"/>
          <w:sz w:val="28"/>
          <w:szCs w:val="28"/>
        </w:rPr>
        <w:t>В целях предупреждения преступлений, совершаемых в общественных местах, реализации Федерального закона от 2 апреля 2014 года №</w:t>
      </w:r>
      <w:r w:rsidR="00416C4C">
        <w:rPr>
          <w:rFonts w:ascii="Times New Roman" w:hAnsi="Times New Roman" w:cs="Times New Roman"/>
          <w:sz w:val="28"/>
          <w:szCs w:val="28"/>
        </w:rPr>
        <w:t xml:space="preserve"> </w:t>
      </w:r>
      <w:r w:rsidRPr="00685E15">
        <w:rPr>
          <w:rFonts w:ascii="Times New Roman" w:hAnsi="Times New Roman" w:cs="Times New Roman"/>
          <w:sz w:val="28"/>
          <w:szCs w:val="28"/>
        </w:rPr>
        <w:t>44-ФЗ «Об участии граждан в охране общественного порядка» и Закона  Курской области от 27 марта 2015 года  № 27-ЗКО «О регулировании отдельных вопросов участия граждан в охране общественного порядка в Курской области» на территории Курской области создан</w:t>
      </w:r>
      <w:r w:rsidR="00A06AC6">
        <w:rPr>
          <w:rFonts w:ascii="Times New Roman" w:hAnsi="Times New Roman" w:cs="Times New Roman"/>
          <w:sz w:val="28"/>
          <w:szCs w:val="28"/>
        </w:rPr>
        <w:t>ы</w:t>
      </w:r>
      <w:r w:rsidRPr="00685E15">
        <w:rPr>
          <w:rFonts w:ascii="Times New Roman" w:hAnsi="Times New Roman" w:cs="Times New Roman"/>
          <w:sz w:val="28"/>
          <w:szCs w:val="28"/>
        </w:rPr>
        <w:t xml:space="preserve"> и зарегистрирован</w:t>
      </w:r>
      <w:r w:rsidR="00A06AC6">
        <w:rPr>
          <w:rFonts w:ascii="Times New Roman" w:hAnsi="Times New Roman" w:cs="Times New Roman"/>
          <w:sz w:val="28"/>
          <w:szCs w:val="28"/>
        </w:rPr>
        <w:t>ы</w:t>
      </w:r>
      <w:r w:rsidRPr="00685E15">
        <w:rPr>
          <w:rFonts w:ascii="Times New Roman" w:hAnsi="Times New Roman" w:cs="Times New Roman"/>
          <w:sz w:val="28"/>
          <w:szCs w:val="28"/>
        </w:rPr>
        <w:t xml:space="preserve"> </w:t>
      </w:r>
      <w:r w:rsidR="0056765C">
        <w:rPr>
          <w:rFonts w:ascii="Times New Roman" w:hAnsi="Times New Roman" w:cs="Times New Roman"/>
          <w:sz w:val="28"/>
          <w:szCs w:val="28"/>
        </w:rPr>
        <w:t>8</w:t>
      </w:r>
      <w:r w:rsidR="008048D4">
        <w:rPr>
          <w:rFonts w:ascii="Times New Roman" w:hAnsi="Times New Roman" w:cs="Times New Roman"/>
          <w:sz w:val="28"/>
          <w:szCs w:val="28"/>
        </w:rPr>
        <w:t>7</w:t>
      </w:r>
      <w:r w:rsidRPr="00685E15">
        <w:rPr>
          <w:rFonts w:ascii="Times New Roman" w:hAnsi="Times New Roman" w:cs="Times New Roman"/>
          <w:sz w:val="28"/>
          <w:szCs w:val="28"/>
        </w:rPr>
        <w:t xml:space="preserve"> народных дружин по охране общественного</w:t>
      </w:r>
      <w:proofErr w:type="gramEnd"/>
      <w:r w:rsidRPr="00685E15">
        <w:rPr>
          <w:rFonts w:ascii="Times New Roman" w:hAnsi="Times New Roman" w:cs="Times New Roman"/>
          <w:sz w:val="28"/>
          <w:szCs w:val="28"/>
        </w:rPr>
        <w:t xml:space="preserve"> порядка общей численностью </w:t>
      </w:r>
      <w:r w:rsidR="0056765C">
        <w:rPr>
          <w:rFonts w:ascii="Times New Roman" w:hAnsi="Times New Roman" w:cs="Times New Roman"/>
          <w:sz w:val="28"/>
          <w:szCs w:val="28"/>
        </w:rPr>
        <w:t>1</w:t>
      </w:r>
      <w:r w:rsidR="008048D4">
        <w:rPr>
          <w:rFonts w:ascii="Times New Roman" w:hAnsi="Times New Roman" w:cs="Times New Roman"/>
          <w:sz w:val="28"/>
          <w:szCs w:val="28"/>
        </w:rPr>
        <w:t>846</w:t>
      </w:r>
      <w:r w:rsidRPr="00685E1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F51C9" w:rsidRDefault="006F51C9" w:rsidP="006F51C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51C9">
        <w:rPr>
          <w:rFonts w:ascii="Times New Roman" w:hAnsi="Times New Roman"/>
          <w:sz w:val="28"/>
          <w:szCs w:val="28"/>
        </w:rPr>
        <w:t xml:space="preserve">В текущем  году народными дружинниками совместно с сотрудниками полиции принято участие в </w:t>
      </w:r>
      <w:r w:rsidR="002B0742">
        <w:rPr>
          <w:rFonts w:ascii="Times New Roman" w:hAnsi="Times New Roman"/>
          <w:sz w:val="28"/>
          <w:szCs w:val="28"/>
        </w:rPr>
        <w:t>1</w:t>
      </w:r>
      <w:r w:rsidR="008048D4">
        <w:rPr>
          <w:rFonts w:ascii="Times New Roman" w:hAnsi="Times New Roman"/>
          <w:sz w:val="28"/>
          <w:szCs w:val="28"/>
        </w:rPr>
        <w:t>207</w:t>
      </w:r>
      <w:r w:rsidRPr="006F51C9">
        <w:rPr>
          <w:rFonts w:ascii="Times New Roman" w:hAnsi="Times New Roman"/>
          <w:sz w:val="28"/>
          <w:szCs w:val="28"/>
        </w:rPr>
        <w:t xml:space="preserve"> мероприятиях по охране общественного порядка, в том числе </w:t>
      </w:r>
      <w:r w:rsidR="008048D4">
        <w:rPr>
          <w:rFonts w:ascii="Times New Roman" w:hAnsi="Times New Roman"/>
          <w:sz w:val="28"/>
          <w:szCs w:val="28"/>
        </w:rPr>
        <w:t>714 - в</w:t>
      </w:r>
      <w:r w:rsidRPr="006F51C9">
        <w:rPr>
          <w:rFonts w:ascii="Times New Roman" w:hAnsi="Times New Roman"/>
          <w:sz w:val="28"/>
          <w:szCs w:val="28"/>
        </w:rPr>
        <w:t xml:space="preserve"> мероприятиях с массовым пребыванием граждан. При </w:t>
      </w:r>
      <w:r w:rsidRPr="006F51C9">
        <w:rPr>
          <w:rFonts w:ascii="Times New Roman" w:hAnsi="Times New Roman"/>
          <w:sz w:val="28"/>
          <w:szCs w:val="28"/>
        </w:rPr>
        <w:lastRenderedPageBreak/>
        <w:t xml:space="preserve">непосредственном участии народных дружинников выявлено и пресечено </w:t>
      </w:r>
      <w:r w:rsidR="008048D4">
        <w:rPr>
          <w:rFonts w:ascii="Times New Roman" w:hAnsi="Times New Roman"/>
          <w:sz w:val="28"/>
          <w:szCs w:val="28"/>
        </w:rPr>
        <w:t xml:space="preserve">1964 </w:t>
      </w:r>
      <w:r w:rsidRPr="006F51C9">
        <w:rPr>
          <w:rFonts w:ascii="Times New Roman" w:hAnsi="Times New Roman"/>
          <w:sz w:val="28"/>
          <w:szCs w:val="28"/>
        </w:rPr>
        <w:t xml:space="preserve">административных правонарушений, посягающих на общественный порядок, раскрыто </w:t>
      </w:r>
      <w:r w:rsidR="008048D4">
        <w:rPr>
          <w:rFonts w:ascii="Times New Roman" w:hAnsi="Times New Roman"/>
          <w:sz w:val="28"/>
          <w:szCs w:val="28"/>
        </w:rPr>
        <w:t>21</w:t>
      </w:r>
      <w:r w:rsidRPr="006F51C9">
        <w:rPr>
          <w:rFonts w:ascii="Times New Roman" w:hAnsi="Times New Roman"/>
          <w:sz w:val="28"/>
          <w:szCs w:val="28"/>
        </w:rPr>
        <w:t xml:space="preserve"> преступлени</w:t>
      </w:r>
      <w:r w:rsidR="008048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187003" w:rsidRPr="00685E15" w:rsidRDefault="008048D4" w:rsidP="001870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региональной безопасности Курской области</w:t>
      </w:r>
      <w:r w:rsidR="00187003" w:rsidRPr="00685E15">
        <w:rPr>
          <w:rFonts w:ascii="Times New Roman" w:hAnsi="Times New Roman"/>
          <w:sz w:val="28"/>
          <w:szCs w:val="28"/>
        </w:rPr>
        <w:t xml:space="preserve"> совместно с УМВД России по Курской области проведены областные конкурсы: «Лучшая народная дружина Курской области», «Лучший народный дружинник Курской области». В </w:t>
      </w:r>
      <w:r>
        <w:rPr>
          <w:rFonts w:ascii="Times New Roman" w:hAnsi="Times New Roman"/>
          <w:sz w:val="28"/>
          <w:szCs w:val="28"/>
        </w:rPr>
        <w:t>декабре</w:t>
      </w:r>
      <w:r w:rsidR="00187003" w:rsidRPr="00685E15">
        <w:rPr>
          <w:rFonts w:ascii="Times New Roman" w:hAnsi="Times New Roman"/>
          <w:sz w:val="28"/>
          <w:szCs w:val="28"/>
        </w:rPr>
        <w:t xml:space="preserve"> 20</w:t>
      </w:r>
      <w:r w:rsidR="002B07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187003" w:rsidRPr="00685E15">
        <w:rPr>
          <w:rFonts w:ascii="Times New Roman" w:hAnsi="Times New Roman"/>
          <w:sz w:val="28"/>
          <w:szCs w:val="28"/>
        </w:rPr>
        <w:t xml:space="preserve"> года в </w:t>
      </w:r>
      <w:r w:rsidR="00200D6F">
        <w:rPr>
          <w:rFonts w:ascii="Times New Roman" w:hAnsi="Times New Roman"/>
          <w:sz w:val="28"/>
          <w:szCs w:val="28"/>
        </w:rPr>
        <w:t xml:space="preserve">территориальных отделах </w:t>
      </w:r>
      <w:r w:rsidR="00187003" w:rsidRPr="00685E15">
        <w:rPr>
          <w:rFonts w:ascii="Times New Roman" w:hAnsi="Times New Roman"/>
          <w:sz w:val="28"/>
          <w:szCs w:val="28"/>
        </w:rPr>
        <w:t>УМВД России по Курской области состоялось награждение победителей</w:t>
      </w:r>
      <w:r w:rsidR="00692DFE">
        <w:rPr>
          <w:rFonts w:ascii="Times New Roman" w:hAnsi="Times New Roman"/>
          <w:sz w:val="28"/>
          <w:szCs w:val="28"/>
        </w:rPr>
        <w:t xml:space="preserve"> дипломами и денежной премией, а также ценными подарками.</w:t>
      </w:r>
    </w:p>
    <w:p w:rsidR="00187003" w:rsidRDefault="00187003" w:rsidP="00A76A7F">
      <w:pPr>
        <w:pStyle w:val="1"/>
        <w:shd w:val="clear" w:color="auto" w:fill="auto"/>
        <w:spacing w:line="240" w:lineRule="auto"/>
        <w:ind w:left="35" w:firstLine="708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>Областным законодательством предусмотрены компенсационные выплаты  дружиннику в случае получения им в период участия в мероприятиях по охране общественного порядка телесных повреждений, заболевания или иного вреда здоровью, повлекших за собой установление инвалидности,  в размере 500 тысяч  рублей,  в случае гибели народного дружинника -  в размере 1 миллиона  рублей.  Также совместно с органами местного самоуправления области проводится работа по стимулированию  граждан к участию в мероприятиях по охране общественного порядка.</w:t>
      </w:r>
    </w:p>
    <w:p w:rsidR="00D52C4F" w:rsidRPr="00D52C4F" w:rsidRDefault="00D52C4F" w:rsidP="00D52C4F">
      <w:pPr>
        <w:ind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 xml:space="preserve">15 ноября 2022 года проведен методический семинар </w:t>
      </w:r>
      <w:r w:rsidRPr="00D52C4F">
        <w:rPr>
          <w:rFonts w:ascii="Times New Roman" w:eastAsia="Arial Unicode MS" w:hAnsi="Times New Roman"/>
          <w:sz w:val="28"/>
          <w:szCs w:val="28"/>
          <w:lang w:val="ru" w:eastAsia="ru-RU"/>
        </w:rPr>
        <w:t xml:space="preserve">с участием </w:t>
      </w: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представителей </w:t>
      </w:r>
      <w:r w:rsidRPr="00D52C4F">
        <w:rPr>
          <w:rFonts w:ascii="Times New Roman" w:eastAsia="Arial Unicode MS" w:hAnsi="Times New Roman"/>
          <w:sz w:val="28"/>
          <w:szCs w:val="28"/>
          <w:lang w:val="ru" w:eastAsia="ru-RU"/>
        </w:rPr>
        <w:t>УМВД России по Курской области,</w:t>
      </w: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 xml:space="preserve"> руководителей </w:t>
      </w:r>
      <w:proofErr w:type="spellStart"/>
      <w:r w:rsidRPr="00D52C4F">
        <w:rPr>
          <w:rFonts w:ascii="Times New Roman" w:eastAsia="Arial Unicode MS" w:hAnsi="Times New Roman"/>
          <w:sz w:val="28"/>
          <w:szCs w:val="28"/>
          <w:lang w:val="ru" w:eastAsia="ru-RU"/>
        </w:rPr>
        <w:t>исполнительн</w:t>
      </w: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>ых</w:t>
      </w:r>
      <w:proofErr w:type="spellEnd"/>
      <w:r w:rsidRPr="00D52C4F">
        <w:rPr>
          <w:rFonts w:ascii="Times New Roman" w:eastAsia="Arial Unicode MS" w:hAnsi="Times New Roman"/>
          <w:sz w:val="28"/>
          <w:szCs w:val="28"/>
          <w:lang w:val="ru" w:eastAsia="ru-RU"/>
        </w:rPr>
        <w:t xml:space="preserve"> органов Курской области и </w:t>
      </w: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 xml:space="preserve">органов </w:t>
      </w:r>
      <w:r w:rsidRPr="00D52C4F">
        <w:rPr>
          <w:rFonts w:ascii="Times New Roman" w:eastAsia="Arial Unicode MS" w:hAnsi="Times New Roman"/>
          <w:sz w:val="28"/>
          <w:szCs w:val="28"/>
          <w:lang w:val="ru" w:eastAsia="ru-RU"/>
        </w:rPr>
        <w:t>местного самоуправления Курской области по вопросам профилактики правонарушений в Курской области</w:t>
      </w: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 xml:space="preserve"> (далее – семинар).</w:t>
      </w:r>
    </w:p>
    <w:p w:rsidR="00D52C4F" w:rsidRPr="00D52C4F" w:rsidRDefault="00D52C4F" w:rsidP="00D52C4F">
      <w:pPr>
        <w:ind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52C4F">
        <w:rPr>
          <w:rFonts w:ascii="Times New Roman" w:eastAsia="Arial Unicode MS" w:hAnsi="Times New Roman"/>
          <w:sz w:val="28"/>
          <w:szCs w:val="28"/>
          <w:lang w:eastAsia="ru-RU"/>
        </w:rPr>
        <w:t>На семинаре рассмотрены следующие вопросы:</w:t>
      </w:r>
    </w:p>
    <w:p w:rsidR="00D52C4F" w:rsidRPr="00D52C4F" w:rsidRDefault="00D52C4F" w:rsidP="00D52C4F">
      <w:pPr>
        <w:tabs>
          <w:tab w:val="left" w:pos="993"/>
        </w:tabs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52C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</w:t>
      </w:r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О реализации субъектами профилактики правонарушений Курской области мероприятий в отношении лиц, освобожденных из исправительных учреждений Курской области и нуждающихся в мерах по </w:t>
      </w:r>
      <w:proofErr w:type="spellStart"/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ресоциализации</w:t>
      </w:r>
      <w:proofErr w:type="spellEnd"/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, социальной адаптации и реабилитации</w:t>
      </w:r>
      <w:r w:rsidRPr="00D52C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D52C4F" w:rsidRPr="00D52C4F" w:rsidRDefault="00D52C4F" w:rsidP="00D52C4F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</w:pPr>
      <w:r w:rsidRPr="00D52C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2. </w:t>
      </w:r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Об организации работы по профилактике </w:t>
      </w:r>
      <w:proofErr w:type="spellStart"/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наркопотребления</w:t>
      </w:r>
      <w:proofErr w:type="spellEnd"/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и правонарушений в сфере незаконного оборота наркотических средств и психотропных веществ на муниципальном уровне</w:t>
      </w:r>
      <w:r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.</w:t>
      </w:r>
    </w:p>
    <w:p w:rsidR="00305AF4" w:rsidRDefault="00D52C4F" w:rsidP="00D52C4F">
      <w:pPr>
        <w:ind w:firstLine="709"/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</w:pPr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По итогам рассмотрения </w:t>
      </w:r>
      <w:r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первого </w:t>
      </w:r>
      <w:r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вопроса:</w:t>
      </w:r>
      <w:r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</w:t>
      </w:r>
    </w:p>
    <w:p w:rsidR="00D52C4F" w:rsidRPr="00305AF4" w:rsidRDefault="00D52C4F" w:rsidP="00305AF4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в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адрес глав муниципальных районов и городских округов Курской области направлены «Методические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рекомендации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(краткий алгоритм действий)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для граждан, освободившихся из мест лишения свободы, и обращающихся в учреждения социального обеспечения Курской области за получением социальных услуг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»; 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список работников УФСИН России по Курской области, ответственных за исполнение мероприятий Порядка межведомственного взаимодействия по </w:t>
      </w:r>
      <w:proofErr w:type="spellStart"/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ресоциализации</w:t>
      </w:r>
      <w:proofErr w:type="spellEnd"/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ранее судимых лиц, для 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организации работы по оперативному взаимообмену информацией; рекомендации о проведении работы по 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социальной адаптации лиц, </w:t>
      </w:r>
      <w:proofErr w:type="spellStart"/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осужденны</w:t>
      </w:r>
      <w:proofErr w:type="spellEnd"/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к принудительным работам, после их освобождения из исправительных центров</w:t>
      </w:r>
      <w:r w:rsid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;</w:t>
      </w:r>
    </w:p>
    <w:p w:rsidR="00D52C4F" w:rsidRPr="00D52C4F" w:rsidRDefault="00305AF4" w:rsidP="00D52C4F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в</w:t>
      </w:r>
      <w:r w:rsidR="00D52C4F" w:rsidRPr="00305AF4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УФСИН России по Курской области направлен</w:t>
      </w:r>
      <w:r w:rsidR="00D52C4F"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ы: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письмо о необходимости уведомления органов местного самоуправления о лицах, осужденных к принудительным работам, освобождаемых из исправительных </w:t>
      </w:r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lastRenderedPageBreak/>
        <w:t>центров</w:t>
      </w:r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  <w:r w:rsidRPr="00305A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списки должностных лиц органов местного самоуправления Курской области, ответственных за реализацию Порядка межведомственного взаимодействия по </w:t>
      </w:r>
      <w:proofErr w:type="spellStart"/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ресоциализации</w:t>
      </w:r>
      <w:proofErr w:type="spellEnd"/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ранее судимых лиц</w:t>
      </w:r>
      <w:r w:rsidR="00D52C4F" w:rsidRPr="00D52C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 xml:space="preserve">Работа органов службы занятости населения Курской области по реализации мероприятий в отношении лиц, освобожденных из мест лишения свободы и нуждающихся в мерах по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ресоциализации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>, социальной адаптации и реабилитации, носит постоянный, системный характер и организована в соответствии с Федеральным законом от 23 июля 2016 года №182-ФЗ «Об основах системы профилактики правонарушений в Российской Федерации» и приказом комитета региональной безопасности Курской области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«Об утверждении Детального плана-графика реализации государственной программы Курской области «Профилактика правонарушений в Курской области» на текущий финансовый 2023 год и плановый период 2024 и 2025 годов».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 xml:space="preserve">В целях положительного решения вопросов трудоустройства граждан, осужденных судом к мерам наказания, не связанным с лишением свободы, и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ресоциализации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лиц, освободившихся из мест лишения свободы, в том числе по привлечению к этой работе социально ориентированных некоммерческих организаций, осуществляющих деятельность в данной сфере, органами службы занятости совместно с органами исполнительной власти, УМВД и УФСИН России по Курской области проводятся совместные совещания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по вопросам, представляющим взаимный интерес: осуществляется обмен информацией о вакансиях, востребованных на рынке труда Курской области, и списках граждан, нуждающихся в трудоустройстве; обсуждаются пути решения проблемных вопросов, связанных с трудоустройством ранее судимых лиц.</w:t>
      </w:r>
      <w:proofErr w:type="gramEnd"/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12 месяцев 2022 года специалистами органов службы занятости населения области осуществлено 11 выездных консультаций в ФКУ ИК-2, ИК-3, ИК-9, КП-8 УФСИН России по Курской области, на которых присутствовало 448 граждан, готовящихся к освобождению. В ходе консультаций лиц указанной категории знакомят с положениями законодательства о занятости населения в Российской Федерации, с ситуацией на региональном рынке труда; даются разъяснения по основным направлениям деятельности центров занятости населения, в том числе и по вопросам организации приема граждан, определению размера пособия по безработице, сроков его выплаты. Доводится порядок регистрации граждан на Единой цифровой платформе в сфере занятости населения и трудовых отношений «Работа в России». Доводится до граждан информация о реализуемых дополнительных программах на территории Курской области, направленных на снижение напряженности на рынке труда и содействие занятости.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На территории Курчатовского района Курской области созданы 2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исправительных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центра - УФИЦ № 1 и УФИЦ № 2 при ФКУ КП-8 УФСИН России по Курской области. Целью создания центров является трудоустройство осужденных граждан к принудительным работам и осужденных, отбывающих наказание в колониях-поселениях.</w:t>
      </w:r>
    </w:p>
    <w:p w:rsidR="00763B3F" w:rsidRPr="00763B3F" w:rsidRDefault="00763B3F" w:rsidP="00CF771E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lastRenderedPageBreak/>
        <w:t>10.01.2022 между ФКУ КП-8 и областным казенным учреждением «Центром занятости населения г. Курчатова и Курчатовского района» заключен договор о совместном сотрудничестве в сфере занятости осужденных граждан к принудительным работам. В рамках данного договора органы службы занятости предоставляют информацию о работодателях, готовых трудоустроить осужденных на своих объектах. Так, за 12 месяцев 2022 года с участием центра занятости трудоустроено 15 осужденных на следующие объекты:</w:t>
      </w:r>
      <w:r w:rsidR="00B64CE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63B3F">
        <w:rPr>
          <w:rFonts w:ascii="Times New Roman" w:eastAsiaTheme="minorHAnsi" w:hAnsi="Times New Roman"/>
          <w:sz w:val="28"/>
          <w:szCs w:val="28"/>
        </w:rPr>
        <w:t>ФБУЗ МСЧ-125 – 4 человека; ОАО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Лукашевское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ХПП» - 5 человек; ОО «НПО «Квант» - 5 человек; Гипермаркет «Линия» - 1 человек.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Органами службы занятости проводится работа с гражданами, освободившимися из мест лишения свободы. После получения из УФСИН России информации об освобожденных из мест лишения свободы лицах, специалисты центра занятости направляют гражданам указанной категории письма с приглашением посетить территориальные центры занятости по месту своего жительства с указанием адреса и графика работы.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2022 год органами службы занятости населения направлено 227 приглашений гражданам, освободившимся из мест лишения свободы, из которых обратилось в центры занятости 50 человек.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Всем указанным гражданам государственные услуги в сфере труда и занятости населения при их личном обращении оказываются в полном объеме в соответствии с Законом Российской Федерации от 19</w:t>
      </w:r>
      <w:r w:rsidR="00913983">
        <w:rPr>
          <w:rFonts w:ascii="Times New Roman" w:eastAsiaTheme="minorHAnsi" w:hAnsi="Times New Roman"/>
          <w:sz w:val="28"/>
          <w:szCs w:val="28"/>
        </w:rPr>
        <w:t xml:space="preserve"> апреля 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1991 </w:t>
      </w:r>
      <w:r w:rsidR="00913983">
        <w:rPr>
          <w:rFonts w:ascii="Times New Roman" w:eastAsiaTheme="minorHAnsi" w:hAnsi="Times New Roman"/>
          <w:sz w:val="28"/>
          <w:szCs w:val="28"/>
        </w:rPr>
        <w:t xml:space="preserve">года </w:t>
      </w:r>
      <w:r w:rsidRPr="00763B3F">
        <w:rPr>
          <w:rFonts w:ascii="Times New Roman" w:eastAsiaTheme="minorHAnsi" w:hAnsi="Times New Roman"/>
          <w:sz w:val="28"/>
          <w:szCs w:val="28"/>
        </w:rPr>
        <w:t>№ 1032-1 «О занятости населения в Российской Федерации».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По состоянию на 01.01.2022 в службе занятости населения Курской области было зарегистрировано 7 граждан, освободившихся из мест лишения свободы.</w:t>
      </w:r>
    </w:p>
    <w:p w:rsidR="00763B3F" w:rsidRPr="00763B3F" w:rsidRDefault="00763B3F" w:rsidP="00763B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2022 год в органы службы занятости обратилось 76 граждан указанной категории. С данными лицами, в рамках государственной программы Курской области «Содействие занятости населения в Курской области», органами службы занятости населения проведена следующая работа: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оказано 46 государственных услуг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 образования;</w:t>
      </w:r>
    </w:p>
    <w:p w:rsidR="00763B3F" w:rsidRPr="00763B3F" w:rsidRDefault="00763B3F" w:rsidP="00B64C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для преодоления последствий длительной безработицы, повышения мотивации к труду и приобретения навыка поиска работы предоставлено</w:t>
      </w:r>
      <w:r w:rsidR="00B64CE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63B3F">
        <w:rPr>
          <w:rFonts w:ascii="Times New Roman" w:eastAsiaTheme="minorHAnsi" w:hAnsi="Times New Roman"/>
          <w:sz w:val="28"/>
          <w:szCs w:val="28"/>
        </w:rPr>
        <w:t>11 государственных услуг по социальной адаптации;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с целью снижения психологических барьеров, препятствующих эффективному трудоустройству, повышению самооценки и формированию активной жизненной позиции граждан оказано 4 государственные услуги по психологической поддержке;</w:t>
      </w:r>
      <w:r w:rsidR="00B64CE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63B3F" w:rsidRPr="00763B3F" w:rsidRDefault="00763B3F" w:rsidP="00B64C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выдано 217 направлений для трудоустройства;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организовано профессиональное обучение 9 безработных граждан, испытывающих трудности в поиске работы, освобожденных из учреждений, исполняющих наказание в виде лишения свободы, по профессиям и специальностям, востребованным на рынке труда Курской области.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 xml:space="preserve">Обучение </w:t>
      </w:r>
      <w:r w:rsidRPr="00763B3F">
        <w:rPr>
          <w:rFonts w:ascii="Times New Roman" w:eastAsiaTheme="minorHAnsi" w:hAnsi="Times New Roman"/>
          <w:sz w:val="28"/>
          <w:szCs w:val="28"/>
        </w:rPr>
        <w:lastRenderedPageBreak/>
        <w:t>осуществляется на базе ОБПОУ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Железногорский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политехнический колледж», ОБПОУ «Курский монтажный техникум», ОБПОУ «Курский государственный политехнический колледж», ПОЧУ «Учебный центр «Контур» и др. Обучение проходит по таким программам как «швея», «сварщик дуговой сварки неплавящимся электродом в защитном газе», «слесарь по ремонту автомобилей», «слесарь-сантехник, «организация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самозанятости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на основе цифровых технологий» и др.</w:t>
      </w:r>
      <w:proofErr w:type="gramEnd"/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После окончания обучения всех граждан обеспечили постоянными рабочими местами в различных организациях города и районов.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 2022 году на территории Курской области в рамках реализации дополнительных мероприятий, направленных на снижение напряженности на рынке труда, органами службы занятости организованы общественные работы, в которых приняли участие 15 безработных граждан, освободившихся из мест лишения свободы.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 2022 году в онлайн-формате проведено 2 Фестиваля ярмарки вакансий. Данное мероприятие позволило обеспечить высокую степень информированности населения Курской области об имеющихся вакансиях в регионе.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Центрами занятости населения Курской области в рамках реализации подпрограммы «Активная политика занятости населения и социальная поддержка безработных граждан» государственной программы Курской области «Содействие занятости населения в Курской области» с начала 2022 года проведено 270 ярмарок вакансий и учебных рабочих мест, в которых приняли участие 380 организаций и 4 учебных заведения Курской области.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В ходе данных мероприятий 4676 участникам ярмарки была предоставлена возможность ознакомиться с имеющимися на рынке труда вакансиями, встретиться с работодателями, получить информацию о возможности профессиональной подготовки при содействии службы занятости. 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 xml:space="preserve">В ходе проведения указанных мероприятий 3 гражданина указанной категории нашли постоянное место работы (ИП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Макарский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Д.В., Жилищное коммунальное управление № 75 г. Москвы и ООО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КапиталСтрой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>»). 17 работодателей (ООО Грибная радуга, ООО «Благоустройство», ООО «Фабрика «Шарм», ООО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Экотекс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>», АО «Курская фабрика технических тканей», АО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Конти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- Рус», ООО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Курскобувь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>», ИП Федяева Е.Н., ООО «Пога-1» и др.) после собеседования готовы принять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на работу лиц, освободившихся из мест лишения свободы.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Вместе с тем, следует отметить низкую мотивацию к труду со стороны лиц, освободившихся из мест лишения свободы. Прежде всего, это связано с их длительной изоляцией от общества, утратой профессиональных навыков, а также отсутствием образования и профессий.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Из 76 граждан, обратившихся в органы службы занятости, имели высшее образование – 11, среднее профессиональное – 22, среднее (общее) – 18, основное (общее) – 24, начальное образование – 1 гражданин (дважды обращался в центр занятости).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lastRenderedPageBreak/>
        <w:t>Зачастую первую свою профессию граждане указанной категории получают в местах лишения свободы и освобождаясь из исправительных колоний.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2022 год снято с регистрационного учета по разным основаниям 65 граждан (трудоустройство – 18 человек, длительная неявка – 47 человек).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В соответствии с Дополнительным соглашением №1 к Соглашению о сотрудничестве по содействию занятости граждан, освобождаемых из учреждений федеральной службы исполнения наказаний от 22.10.2017 №218, совместно с УФСИН по Курской области не реже 1 раза в полгода провод</w:t>
      </w:r>
      <w:r w:rsidR="00B64CE6">
        <w:rPr>
          <w:rFonts w:ascii="Times New Roman" w:eastAsiaTheme="minorHAnsi" w:hAnsi="Times New Roman"/>
          <w:sz w:val="28"/>
          <w:szCs w:val="28"/>
        </w:rPr>
        <w:t>ится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 работ</w:t>
      </w:r>
      <w:r w:rsidR="00B64CE6">
        <w:rPr>
          <w:rFonts w:ascii="Times New Roman" w:eastAsiaTheme="minorHAnsi" w:hAnsi="Times New Roman"/>
          <w:sz w:val="28"/>
          <w:szCs w:val="28"/>
        </w:rPr>
        <w:t>а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 по обмену информации по выявлению лиц, отбывающих наказание в местах лишения свободы, получающих различные социальные пособия.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По состоянию на 01.01.2023 лиц, незаконно получающих пособие, не выявлено.</w:t>
      </w:r>
    </w:p>
    <w:p w:rsidR="00763B3F" w:rsidRPr="00763B3F" w:rsidRDefault="00763B3F" w:rsidP="00B64C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Кроме того, за 12 месяцев 2022 года в помещениях уголовно-исполнительных инспекций УФСИН России Курской области сотрудниками службы занятости проведено 73 консультации по вопросам занятости и трудоустройства, на которых присутствовало 944 гражданина, осужденных судом к мерам наказания, не связанным с лишением свободы (условно, исправительные и обязательные работы).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При проведении вышеуказанных мероприятий граждан знакомят с положениями законодательства о занятости населения в Российской Федерации, ситуацией на региональном рынке труда, имеющимися вакансиями, даются разъяснения по основным направлениям деятельности органов службы занятости населения области, в том числе по организации приема граждан, определению размера пособия по безработице и сроков его выплаты, а также разъясняют порядок подачи заявления на получение государственной услуги по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содействию в поиске подходящей работы и резюме посредством Единой цифровой платформы в сфере занятости и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763B3F">
        <w:rPr>
          <w:rFonts w:ascii="Times New Roman" w:eastAsiaTheme="minorHAnsi" w:hAnsi="Times New Roman"/>
          <w:sz w:val="28"/>
          <w:szCs w:val="28"/>
        </w:rPr>
        <w:t>трудовых отношений «Работа в России».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 соответствии с Соглашением о взаимодействии, заключенным между комитетом, областным казенным учреждением «Центр занятости населения г. Курска и Курского района» и Межрегиональной общественной организацией «Мельница», оказывается помощь по информированию и консультированию лиц, попавших в трудную жизненную ситуацию и временно проживающихся в МОО «Мельница».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2022 год сотрудниками центра занятости организовано 12 консультаций для 143 граждан.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Помимо доведения информации о рынке труда в Курской области и о государственных услугах, сотрудники центра провели 2 тренинга по составлению эффективного резюме и общению с работодателем в ходе собеседования; одному гражданину, проживающему в МОО «Мельница», была оказана помощь в трудоустройстве.</w:t>
      </w:r>
    </w:p>
    <w:p w:rsidR="00763B3F" w:rsidRPr="00763B3F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период с 01.01.2022 по 31.12.2022 в органы службы занятости Курской области несовершеннолетние граждане, освободившиеся из воспитательных колоний и специальных учебно-воспитательных учреждений закрытого типа, за содействием в трудоустройстве не обращались.</w:t>
      </w:r>
    </w:p>
    <w:p w:rsidR="00763B3F" w:rsidRPr="00511EBA" w:rsidRDefault="00763B3F" w:rsidP="00763B3F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lastRenderedPageBreak/>
        <w:t xml:space="preserve">Работа по социальной адаптации лиц, отбывающих уголовное наказание, не связанное с лишением свободы, и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ресоциализации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лиц, освободившихся из мест лишения свободы, продолжается.</w:t>
      </w:r>
    </w:p>
    <w:p w:rsidR="00763B3F" w:rsidRPr="00763B3F" w:rsidRDefault="00763B3F" w:rsidP="00763B3F">
      <w:pPr>
        <w:tabs>
          <w:tab w:val="left" w:pos="709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ab/>
      </w:r>
      <w:r w:rsidRPr="00763B3F">
        <w:rPr>
          <w:rFonts w:ascii="Times New Roman" w:eastAsiaTheme="minorHAnsi" w:hAnsi="Times New Roman"/>
          <w:sz w:val="28"/>
          <w:szCs w:val="28"/>
        </w:rPr>
        <w:t xml:space="preserve">ОБУЗ «Областная клиническая наркологическая больница» является клинической базой обучающихся по профилю «психиатрия-наркология», а также клинических психологов Курского государственного медицинского университета. На базе медицинской организации ежемесячно проводится день специалиста «психиатра-нарколога», на котором освещаются актуальные вопросы по профилю «Наркология», подготовка отчетности. В 2022 году 535 специалистов врачебного и среднего медицинского персонала обучено методикам проведения медицинского освидетельствования,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предрейсовым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послерейсовым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медицинским осмотрам водителей. Ежеквартально специалисты наркологических кабинетов проводят статистические сверки относительно несовершеннолетних, находящихся на диспансерном наблюдении в наркологической  службе и КДН и ЗП муниципальных образований региона. На непрерывной основе во взаимодействии с ПДН УМВД проводится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взаимоинформирование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о лицах, не достигших 18 лет, состоящих на различных видах учета за употребление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психоактивных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веществ, включая алкоголь.</w:t>
      </w:r>
    </w:p>
    <w:p w:rsidR="00763B3F" w:rsidRPr="00763B3F" w:rsidRDefault="00763B3F" w:rsidP="00763B3F">
      <w:pPr>
        <w:tabs>
          <w:tab w:val="left" w:pos="709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ab/>
      </w:r>
      <w:r w:rsidRPr="00763B3F">
        <w:rPr>
          <w:rFonts w:ascii="Times New Roman" w:eastAsiaTheme="minorHAnsi" w:hAnsi="Times New Roman"/>
          <w:sz w:val="28"/>
          <w:szCs w:val="28"/>
        </w:rPr>
        <w:t xml:space="preserve">В Курской области проводятся мероприятия, направленные на снижение потребления алкоголя, на мотивирование населения к соблюдению принципов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здоровьесберегающего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поведения.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В регионе сформирована многокомпонентная и многоуровневая модель профилактики неинфекционных заболеваний и формирования здорового образа жизни. Создан и успешно осуществляет свою деятельность в данном направлении Межведомственный совет по развитию общественного здоровья по Курской области при Губернаторе Курской области.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Структура профилактики включает в себя ОБУЗ «Центр общественного здоровья и медицинской профилактики», 5 центров здоровья (4 взрослых и 1 детский), 13 отделений и 24 кабинета медицинской профилактики.</w:t>
      </w:r>
    </w:p>
    <w:p w:rsidR="00763B3F" w:rsidRPr="00763B3F" w:rsidRDefault="00B64CE6" w:rsidP="00B64CE6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Министерство м</w:t>
      </w:r>
      <w:r w:rsidR="00763B3F" w:rsidRPr="00763B3F">
        <w:rPr>
          <w:rFonts w:ascii="Times New Roman" w:eastAsiaTheme="minorHAnsi" w:hAnsi="Times New Roman"/>
          <w:sz w:val="28"/>
          <w:szCs w:val="28"/>
        </w:rPr>
        <w:t>олодеж</w:t>
      </w:r>
      <w:r>
        <w:rPr>
          <w:rFonts w:ascii="Times New Roman" w:eastAsiaTheme="minorHAnsi" w:hAnsi="Times New Roman"/>
          <w:sz w:val="28"/>
          <w:szCs w:val="28"/>
        </w:rPr>
        <w:t>ной и внутренней политики</w:t>
      </w:r>
      <w:r w:rsidR="00763B3F" w:rsidRPr="00763B3F">
        <w:rPr>
          <w:rFonts w:ascii="Times New Roman" w:eastAsiaTheme="minorHAnsi" w:hAnsi="Times New Roman"/>
          <w:sz w:val="28"/>
          <w:szCs w:val="28"/>
        </w:rPr>
        <w:t xml:space="preserve"> Курской области совместно с </w:t>
      </w:r>
      <w:r>
        <w:rPr>
          <w:rFonts w:ascii="Times New Roman" w:eastAsiaTheme="minorHAnsi" w:hAnsi="Times New Roman"/>
          <w:sz w:val="28"/>
          <w:szCs w:val="28"/>
        </w:rPr>
        <w:t xml:space="preserve">Министерством </w:t>
      </w:r>
      <w:r w:rsidR="00763B3F" w:rsidRPr="00763B3F">
        <w:rPr>
          <w:rFonts w:ascii="Times New Roman" w:eastAsiaTheme="minorHAnsi" w:hAnsi="Times New Roman"/>
          <w:sz w:val="28"/>
          <w:szCs w:val="28"/>
        </w:rPr>
        <w:t xml:space="preserve">здравоохранения </w:t>
      </w:r>
      <w:r>
        <w:rPr>
          <w:rFonts w:ascii="Times New Roman" w:eastAsiaTheme="minorHAnsi" w:hAnsi="Times New Roman"/>
          <w:sz w:val="28"/>
          <w:szCs w:val="28"/>
        </w:rPr>
        <w:t xml:space="preserve">Курской области </w:t>
      </w:r>
      <w:r w:rsidR="00763B3F" w:rsidRPr="00763B3F">
        <w:rPr>
          <w:rFonts w:ascii="Times New Roman" w:eastAsiaTheme="minorHAnsi" w:hAnsi="Times New Roman"/>
          <w:sz w:val="28"/>
          <w:szCs w:val="28"/>
        </w:rPr>
        <w:t>реализуют областную молодежную антикризисную акцию «Твой выбор – твоя жизнь!»</w:t>
      </w:r>
      <w:r>
        <w:rPr>
          <w:rFonts w:ascii="Times New Roman" w:eastAsiaTheme="minorHAnsi" w:hAnsi="Times New Roman"/>
          <w:sz w:val="28"/>
          <w:szCs w:val="28"/>
        </w:rPr>
        <w:t xml:space="preserve">, которая </w:t>
      </w:r>
      <w:r w:rsidR="00763B3F" w:rsidRPr="00763B3F">
        <w:rPr>
          <w:rFonts w:ascii="Times New Roman" w:eastAsiaTheme="minorHAnsi" w:hAnsi="Times New Roman"/>
          <w:sz w:val="28"/>
          <w:szCs w:val="28"/>
        </w:rPr>
        <w:t xml:space="preserve">включает в себя: мониторинг факторов риска в молодежной среде, мониторинг социального самочувствия молодежи, адресное планирование профилактической деятельности по результатам мониторинга (территориально), проведение целевых мероприятий для молодежи. В акции участвуют ведущие сотрудники специализированных областных организаций: ОБУЗ «Центр общественного здоровья и медицинской профилактики», ОБУЗ «Областная клиническая наркологическая больница», кожно-венерологического диспансера ОБУЗ «Курская областная многопрофильная клиническая больница», Центра по профилактике и борьбе со СПИД и инфекционными заболеваниями, </w:t>
      </w:r>
      <w:r>
        <w:rPr>
          <w:rFonts w:ascii="Times New Roman" w:eastAsiaTheme="minorHAnsi" w:hAnsi="Times New Roman"/>
          <w:sz w:val="28"/>
          <w:szCs w:val="28"/>
        </w:rPr>
        <w:t>УКОН</w:t>
      </w:r>
      <w:r w:rsidR="00763B3F" w:rsidRPr="00763B3F">
        <w:rPr>
          <w:rFonts w:ascii="Times New Roman" w:eastAsiaTheme="minorHAnsi" w:hAnsi="Times New Roman"/>
          <w:sz w:val="28"/>
          <w:szCs w:val="28"/>
        </w:rPr>
        <w:t xml:space="preserve"> УМВД по Курской области, службы «Детский телефон доверия». 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В 2022 году в рамках акции «Твой выбор – твоя жизнь!» проведено 8 информационно-тематических семинаров в режиме онлайн и 3 выездных </w:t>
      </w:r>
      <w:r w:rsidRPr="00763B3F">
        <w:rPr>
          <w:rFonts w:ascii="Times New Roman" w:eastAsiaTheme="minorHAnsi" w:hAnsi="Times New Roman"/>
          <w:sz w:val="28"/>
          <w:szCs w:val="28"/>
        </w:rPr>
        <w:lastRenderedPageBreak/>
        <w:t xml:space="preserve">тематических семинара для учащихся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Золотухинского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Пристенского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, Рыльского,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Большесолдатского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, Льговского,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Конышевского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Фатежского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, Октябрьского,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Пристенского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районов и г. Щигры, охвачено 1220 человек.</w:t>
      </w:r>
    </w:p>
    <w:p w:rsidR="00763B3F" w:rsidRPr="00763B3F" w:rsidRDefault="00763B3F" w:rsidP="00511EBA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В 2022 году в период летней оздоровительной кампании детей и подростков в рамках акции «Твой выбор – твоя жизнь!» проведено 10 выездных информационно-тематических семинаров с подростками, отдыхающими в летних оздоровительных лагерях Курской области: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 xml:space="preserve">ДОЛ им. У. Громовой, ДОЛ им. З. Космодемьянской, ДОЛ Олимпиец, ДОЛ «Солнышко»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Обоянского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района, ДОЛ «Березка»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Медвенского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района, ДОЛ им. В. Терешковой, ДОЛ им. А.П. Гайдара Льговского района.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Охвачено 1500 человек.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За отчетный период в рамках летней оздоровительной кампании детей и подростков были организованы и проведены: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3 профилактических мероприятия «Детство в стиле ЗОЖ» с воспитанниками пришкольных лагерей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Сеймского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округа г. Курска, охвачено 130 человек (МБОУ СОШ №3, МБОУ СОШ №28, МБОУ СОШ №50 им. Ю.А. Гагарина);</w:t>
      </w:r>
    </w:p>
    <w:p w:rsidR="00DA3063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профилактическое мероприятие «Мы за ЗОЖ!» с воспитанниками пришкольных лагерей Центрального округа г. Курска на базе областной библиотеки для детей и юношества, охвачено 20 чел</w:t>
      </w:r>
      <w:r w:rsidR="00B64CE6">
        <w:rPr>
          <w:rFonts w:ascii="Times New Roman" w:eastAsiaTheme="minorHAnsi" w:hAnsi="Times New Roman"/>
          <w:sz w:val="28"/>
          <w:szCs w:val="28"/>
        </w:rPr>
        <w:t>овек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>Для повышения мотивации населения к ведению здорового образа жизни осуществляется информирование граждан с использованием региональных средств массовой информации. В 2022 году медицинскими организациями подготовлен</w:t>
      </w:r>
      <w:r w:rsidR="00B64CE6">
        <w:rPr>
          <w:rFonts w:ascii="Times New Roman" w:eastAsiaTheme="minorHAnsi" w:hAnsi="Times New Roman"/>
          <w:sz w:val="28"/>
          <w:szCs w:val="28"/>
        </w:rPr>
        <w:t>а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 и опубликован</w:t>
      </w:r>
      <w:r w:rsidR="00B64CE6">
        <w:rPr>
          <w:rFonts w:ascii="Times New Roman" w:eastAsiaTheme="minorHAnsi" w:hAnsi="Times New Roman"/>
          <w:sz w:val="28"/>
          <w:szCs w:val="28"/>
        </w:rPr>
        <w:t>а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 121 статья по здоровому образу жизни и профилактике хронических неинфекционных заболеваний. Вышло в эфир 33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теле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>- и радиопередач</w:t>
      </w:r>
      <w:r w:rsidR="00B64CE6">
        <w:rPr>
          <w:rFonts w:ascii="Times New Roman" w:eastAsiaTheme="minorHAnsi" w:hAnsi="Times New Roman"/>
          <w:sz w:val="28"/>
          <w:szCs w:val="28"/>
        </w:rPr>
        <w:t>и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E56C7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Для мотивирования населения области к ведению здорового образа жизни на регулярной основе проводятся мероприятия, посвященные Всемирным и Международным дням. ОБУЗ «Центр общественного здоровья и медицинской профилактики» направил информационное письмо главам 21 района Курской области, в которых внедрены муниципальные программы «Укрепление общественного здоровья», о проведении в рамках Всемирного дня здоровья Всероссийской акции «10 000 шагов к жизни» с рекомендациями по организации и проведению акции. В районах был разработан маршрут с дистанцией около 6 км, что составляет 10 000 шагов. В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Обоянском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районе учителя и ученики МБОУ «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Зоренская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СОШ» приняли участие в акции. В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Пристенском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районе маршрут, по которому прошли более 63 чел</w:t>
      </w:r>
      <w:r w:rsidR="00B64CE6">
        <w:rPr>
          <w:rFonts w:ascii="Times New Roman" w:eastAsiaTheme="minorHAnsi" w:hAnsi="Times New Roman"/>
          <w:sz w:val="28"/>
          <w:szCs w:val="28"/>
        </w:rPr>
        <w:t>овека</w:t>
      </w:r>
      <w:r w:rsidRPr="00763B3F">
        <w:rPr>
          <w:rFonts w:ascii="Times New Roman" w:eastAsiaTheme="minorHAnsi" w:hAnsi="Times New Roman"/>
          <w:sz w:val="28"/>
          <w:szCs w:val="28"/>
        </w:rPr>
        <w:t>, был организован в парке Победы в п</w:t>
      </w:r>
      <w:r w:rsidR="00B64CE6">
        <w:rPr>
          <w:rFonts w:ascii="Times New Roman" w:eastAsiaTheme="minorHAnsi" w:hAnsi="Times New Roman"/>
          <w:sz w:val="28"/>
          <w:szCs w:val="28"/>
        </w:rPr>
        <w:t>ос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. Пристень. МКУ «ФОК «Русич»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Пристенского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района регистрировали всех желающих участвовать в акции на сайте Лиги здоровья нации. В школах района прошли классные часы «Будь здоров!». Для учителей и учеников был организован и проведен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флешмоб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«Мы за здоровый образ жизни!». В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Солнцевском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районе акция проходила на территории п</w:t>
      </w:r>
      <w:r w:rsidR="00CE56C7">
        <w:rPr>
          <w:rFonts w:ascii="Times New Roman" w:eastAsiaTheme="minorHAnsi" w:hAnsi="Times New Roman"/>
          <w:sz w:val="28"/>
          <w:szCs w:val="28"/>
        </w:rPr>
        <w:t>ос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. Солнцево,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Старолещинского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Ивановского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сельсоветов. В акции приняли участие </w:t>
      </w:r>
      <w:r w:rsidR="00CE56C7">
        <w:rPr>
          <w:rFonts w:ascii="Times New Roman" w:eastAsiaTheme="minorHAnsi" w:hAnsi="Times New Roman"/>
          <w:sz w:val="28"/>
          <w:szCs w:val="28"/>
        </w:rPr>
        <w:t>г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лава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Солнцевского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района, руководители учреждений, работники всех сфер района всего более 120 чел</w:t>
      </w:r>
      <w:r w:rsidR="00CE56C7">
        <w:rPr>
          <w:rFonts w:ascii="Times New Roman" w:eastAsiaTheme="minorHAnsi" w:hAnsi="Times New Roman"/>
          <w:sz w:val="28"/>
          <w:szCs w:val="28"/>
        </w:rPr>
        <w:t>овек</w:t>
      </w:r>
      <w:r w:rsidRPr="00763B3F">
        <w:rPr>
          <w:rFonts w:ascii="Times New Roman" w:eastAsiaTheme="minorHAnsi" w:hAnsi="Times New Roman"/>
          <w:sz w:val="28"/>
          <w:szCs w:val="28"/>
        </w:rPr>
        <w:t>. В районном центре п</w:t>
      </w:r>
      <w:r w:rsidR="00CE56C7">
        <w:rPr>
          <w:rFonts w:ascii="Times New Roman" w:eastAsiaTheme="minorHAnsi" w:hAnsi="Times New Roman"/>
          <w:sz w:val="28"/>
          <w:szCs w:val="28"/>
        </w:rPr>
        <w:t>ос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. Тим были проведены соревнования по спортивному многоборью. В </w:t>
      </w:r>
      <w:r w:rsidRPr="00763B3F">
        <w:rPr>
          <w:rFonts w:ascii="Times New Roman" w:eastAsiaTheme="minorHAnsi" w:hAnsi="Times New Roman"/>
          <w:sz w:val="28"/>
          <w:szCs w:val="28"/>
        </w:rPr>
        <w:lastRenderedPageBreak/>
        <w:t>акции приняли участие 235 чел</w:t>
      </w:r>
      <w:r w:rsidR="00CE56C7">
        <w:rPr>
          <w:rFonts w:ascii="Times New Roman" w:eastAsiaTheme="minorHAnsi" w:hAnsi="Times New Roman"/>
          <w:sz w:val="28"/>
          <w:szCs w:val="28"/>
        </w:rPr>
        <w:t>овек</w:t>
      </w:r>
      <w:r w:rsidRPr="00763B3F">
        <w:rPr>
          <w:rFonts w:ascii="Times New Roman" w:eastAsiaTheme="minorHAnsi" w:hAnsi="Times New Roman"/>
          <w:sz w:val="28"/>
          <w:szCs w:val="28"/>
        </w:rPr>
        <w:t xml:space="preserve">. В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Хомутовском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районе в акции активно участвовали общеобразовательные учреждения, в которых прошло спортивное мероприятие «Мы вместе шагаем за здоровьем!», классные часы «Будь здоров!», проведен конкурс рисунков «Мы за здоровье!». В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Конышевском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 xml:space="preserve"> районе в акции приняло участие более 175 человек. 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Продолжает работу официальный сайт ОБУЗ «Центр общественного здоровья и медицинской профилактики», на котором любой желающий может получить информацию о правилах здорового образа жизни, профилактике алкоголизма, </w:t>
      </w:r>
      <w:proofErr w:type="spellStart"/>
      <w:r w:rsidRPr="00763B3F">
        <w:rPr>
          <w:rFonts w:ascii="Times New Roman" w:eastAsiaTheme="minorHAnsi" w:hAnsi="Times New Roman"/>
          <w:sz w:val="28"/>
          <w:szCs w:val="28"/>
        </w:rPr>
        <w:t>табакокурения</w:t>
      </w:r>
      <w:proofErr w:type="spellEnd"/>
      <w:r w:rsidRPr="00763B3F">
        <w:rPr>
          <w:rFonts w:ascii="Times New Roman" w:eastAsiaTheme="minorHAnsi" w:hAnsi="Times New Roman"/>
          <w:sz w:val="28"/>
          <w:szCs w:val="28"/>
        </w:rPr>
        <w:t>, наркомании, факторах риска неинфекционных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763B3F">
        <w:rPr>
          <w:rFonts w:ascii="Times New Roman" w:eastAsiaTheme="minorHAnsi" w:hAnsi="Times New Roman"/>
          <w:sz w:val="28"/>
          <w:szCs w:val="28"/>
        </w:rPr>
        <w:t>заболеваний.</w:t>
      </w:r>
    </w:p>
    <w:p w:rsidR="00763B3F" w:rsidRPr="00763B3F" w:rsidRDefault="00763B3F" w:rsidP="00763B3F">
      <w:pPr>
        <w:tabs>
          <w:tab w:val="left" w:pos="6554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763B3F">
        <w:rPr>
          <w:rFonts w:ascii="Times New Roman" w:eastAsiaTheme="minorHAnsi" w:hAnsi="Times New Roman"/>
          <w:sz w:val="28"/>
          <w:szCs w:val="28"/>
        </w:rPr>
        <w:t xml:space="preserve">В 2022 году специалистами организаций здравоохранения Курской области прочитано 6063 врачебных лекции с охватом 120938 человек, проведено 14380 врачебных бесед с охватом 61829 человек, 18684 беседы среднего медицинского персонала с охватом 82210 человек, 85 конференций и тематических вечеров вопросов и ответов. Изготовлено и распространено 36562 экземпляра листовок и памяток и 346 санитарных бюллетеня по различным вопросам сохранения здоровья и профилактике вредных привычек.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63B3F">
        <w:rPr>
          <w:rFonts w:ascii="Times New Roman" w:eastAsiaTheme="minorHAnsi" w:hAnsi="Times New Roman"/>
          <w:sz w:val="28"/>
          <w:szCs w:val="28"/>
        </w:rPr>
        <w:t>ОБУЗ</w:t>
      </w:r>
      <w:proofErr w:type="gramEnd"/>
      <w:r w:rsidRPr="00763B3F">
        <w:rPr>
          <w:rFonts w:ascii="Times New Roman" w:eastAsiaTheme="minorHAnsi" w:hAnsi="Times New Roman"/>
          <w:sz w:val="28"/>
          <w:szCs w:val="28"/>
        </w:rPr>
        <w:t xml:space="preserve"> «Областная клиническая наркологическая больница» проводится санитарно-просветительная работа по вопросам профилактики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763B3F">
        <w:rPr>
          <w:rFonts w:ascii="Times New Roman" w:eastAsiaTheme="minorHAnsi" w:hAnsi="Times New Roman"/>
          <w:sz w:val="28"/>
          <w:szCs w:val="28"/>
        </w:rPr>
        <w:t>управления транспортными средствами в состоянии алкогольного, наркотического или иного токсического опьянения.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 xml:space="preserve">В рамках исполнения мероприятия отделом по обеспечению деятельности комиссии по делам несовершеннолетних и защите их прав Правительства Курской области организовано проведение ежеквартальных сверок учетов </w:t>
      </w:r>
      <w:r w:rsidR="00CE56C7">
        <w:rPr>
          <w:rFonts w:ascii="Times New Roman" w:hAnsi="Times New Roman"/>
          <w:sz w:val="28"/>
          <w:szCs w:val="28"/>
        </w:rPr>
        <w:t>с</w:t>
      </w:r>
      <w:r w:rsidRPr="00763B3F">
        <w:rPr>
          <w:rFonts w:ascii="Times New Roman" w:hAnsi="Times New Roman"/>
          <w:sz w:val="28"/>
          <w:szCs w:val="28"/>
        </w:rPr>
        <w:t xml:space="preserve"> подразделени</w:t>
      </w:r>
      <w:r w:rsidR="00CE56C7">
        <w:rPr>
          <w:rFonts w:ascii="Times New Roman" w:hAnsi="Times New Roman"/>
          <w:sz w:val="28"/>
          <w:szCs w:val="28"/>
        </w:rPr>
        <w:t>ями</w:t>
      </w:r>
      <w:r w:rsidRPr="00763B3F">
        <w:rPr>
          <w:rFonts w:ascii="Times New Roman" w:hAnsi="Times New Roman"/>
          <w:sz w:val="28"/>
          <w:szCs w:val="28"/>
        </w:rPr>
        <w:t xml:space="preserve"> по делам несовершеннолетних УМВД России по Курской области, ОБУЗ «Областная наркологическая больница» о несовершеннолетних, употребляющих спиртные напитки.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По состоянию на 01.01.2023 на учете в районных, городских, окружных комиссиях по делам несовершеннолетних и защите их прав состоят 205 подростков за неоднократное употребление спиртных напитков. Они же одновременно состоят на учете в ПДН территориальных органов внутренних дел.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За однократное употребление спиртных напитков на учете в подразделениях по делам несовершеннолетних территориальных органов внутренних дел состоят 325 несовершеннолетних.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В отношении всех подростков, поставленных на учет за систематическое употребление спиртных напитков, комиссиями направлены ходатайства в медицинские организации о необходимости оказания им медицинской помощи.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По результатам проведенной сверки установлено, что из общего числа подростков, состоящих на учете в КДН и ЗП за употребление спиртных напитков, 35,6% (73 человека) одновременно состоят на учете в медицинских организациях, а у 64,4% (132 человека) отсутствуют медицинские показания к постановке на профилактический учет.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 xml:space="preserve">За 2022 год комиссиями по делам несовершеннолетних и защите их прав Курской области организовано и проведено 4262 межведомственных профилактических рейдовых мероприятия в семьи, в досуговые учреждения и </w:t>
      </w:r>
      <w:r w:rsidRPr="00763B3F">
        <w:rPr>
          <w:rFonts w:ascii="Times New Roman" w:hAnsi="Times New Roman"/>
          <w:sz w:val="28"/>
          <w:szCs w:val="28"/>
        </w:rPr>
        <w:lastRenderedPageBreak/>
        <w:t>места возможного пребывания несовершеннолетних. По результатам рейдов обследовано 5903 семьи. Выявлены и поставлены на учет 814 несовершеннолетних и 478 семьи, находящиеся в социально опасном положении.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По состоянию на 01.01.2023 на учете в территориальных КДН и ЗП состоят 588 несовершеннолетних, 33,8% из которых (199 человек) - за употребление спиртных напитков.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Основной формой профилактики распространения алкоголизма среди населения является использование мер административного воздействия на соответствующие категории лиц.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В рамках исполнения полномочий, возложенных на муниципальные комиссии по делам несовершеннолетних и защите их прав административным законодательством, за 2022 год рассмотрено 2092 административных протокола в отношении несовершеннолетних, из числа которых 451 административных протоколов (21,7%) связаны с употреблением несовершеннолетними алкогольных напитков.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Кроме того, за 2022 год к административной ответственности привлечены 337 родителей за распитие алкогольной продукции их детьми в возрасте до 16 лет.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В отношении всех несовершеннолетних и родителей, поставленных на учет в КДН и ЗП в связи с употреблением алкогольных напитков, разрабатываются и утверждаются межведомственные программы их реабилитации, предусматривающие лечение от алкогольной зависимости, привлечение к работе психологов и социальных педагогов, организаци</w:t>
      </w:r>
      <w:r w:rsidR="00CE56C7">
        <w:rPr>
          <w:rFonts w:ascii="Times New Roman" w:hAnsi="Times New Roman"/>
          <w:sz w:val="28"/>
          <w:szCs w:val="28"/>
        </w:rPr>
        <w:t>ю</w:t>
      </w:r>
      <w:r w:rsidRPr="00763B3F">
        <w:rPr>
          <w:rFonts w:ascii="Times New Roman" w:hAnsi="Times New Roman"/>
          <w:sz w:val="28"/>
          <w:szCs w:val="28"/>
        </w:rPr>
        <w:t xml:space="preserve"> досуга и занятости.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Принимаются меры по выявлению и привлечению к административной ответственности лиц, вовлекающих несовершеннолетних в употребление алкогольных напитков и наркотиков.</w:t>
      </w:r>
      <w:r w:rsidR="00CE56C7">
        <w:rPr>
          <w:rFonts w:ascii="Times New Roman" w:hAnsi="Times New Roman"/>
          <w:sz w:val="28"/>
          <w:szCs w:val="28"/>
        </w:rPr>
        <w:t xml:space="preserve"> </w:t>
      </w:r>
      <w:r w:rsidRPr="00763B3F">
        <w:rPr>
          <w:rFonts w:ascii="Times New Roman" w:hAnsi="Times New Roman"/>
          <w:sz w:val="28"/>
          <w:szCs w:val="28"/>
        </w:rPr>
        <w:t>Так, к административной ответственности за вовлечение несовершеннолетнего в употребление алкогольной и</w:t>
      </w:r>
      <w:r w:rsidR="00CE56C7">
        <w:rPr>
          <w:rFonts w:ascii="Times New Roman" w:hAnsi="Times New Roman"/>
          <w:sz w:val="28"/>
          <w:szCs w:val="28"/>
        </w:rPr>
        <w:t xml:space="preserve"> </w:t>
      </w:r>
      <w:r w:rsidRPr="00763B3F">
        <w:rPr>
          <w:rFonts w:ascii="Times New Roman" w:hAnsi="Times New Roman"/>
          <w:sz w:val="28"/>
          <w:szCs w:val="28"/>
        </w:rPr>
        <w:t xml:space="preserve">спиртосодержащей продукции, новых потенциально опасных </w:t>
      </w:r>
      <w:proofErr w:type="spellStart"/>
      <w:r w:rsidRPr="00763B3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763B3F">
        <w:rPr>
          <w:rFonts w:ascii="Times New Roman" w:hAnsi="Times New Roman"/>
          <w:sz w:val="28"/>
          <w:szCs w:val="28"/>
        </w:rPr>
        <w:t xml:space="preserve"> веществ или одурманивающих веще</w:t>
      </w:r>
      <w:proofErr w:type="gramStart"/>
      <w:r w:rsidRPr="00763B3F">
        <w:rPr>
          <w:rFonts w:ascii="Times New Roman" w:hAnsi="Times New Roman"/>
          <w:sz w:val="28"/>
          <w:szCs w:val="28"/>
        </w:rPr>
        <w:t>ств пр</w:t>
      </w:r>
      <w:proofErr w:type="gramEnd"/>
      <w:r w:rsidRPr="00763B3F">
        <w:rPr>
          <w:rFonts w:ascii="Times New Roman" w:hAnsi="Times New Roman"/>
          <w:sz w:val="28"/>
          <w:szCs w:val="28"/>
        </w:rPr>
        <w:t>ивлечено 223 лица, из них 5</w:t>
      </w:r>
      <w:r w:rsidR="00CE56C7">
        <w:rPr>
          <w:rFonts w:ascii="Times New Roman" w:hAnsi="Times New Roman"/>
          <w:sz w:val="28"/>
          <w:szCs w:val="28"/>
        </w:rPr>
        <w:t xml:space="preserve"> -</w:t>
      </w:r>
      <w:r w:rsidRPr="00763B3F">
        <w:rPr>
          <w:rFonts w:ascii="Times New Roman" w:hAnsi="Times New Roman"/>
          <w:sz w:val="28"/>
          <w:szCs w:val="28"/>
        </w:rPr>
        <w:t xml:space="preserve"> родителей.</w:t>
      </w:r>
    </w:p>
    <w:p w:rsidR="00763B3F" w:rsidRPr="00763B3F" w:rsidRDefault="00CE56C7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3B3F" w:rsidRPr="00763B3F">
        <w:rPr>
          <w:rFonts w:ascii="Times New Roman" w:hAnsi="Times New Roman"/>
          <w:sz w:val="28"/>
          <w:szCs w:val="28"/>
        </w:rPr>
        <w:t>о ходатайству КДН и ЗП оказана помощь в лечении от алкогольной зависимости 30 подросткам; 167 родителей по инициативе территориальных комиссий прошли курс лечения от алкогольной и наркотической зависимости.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Одним из важных инструментов профилактической работы с детьми является вовлечение их в занятия спортом, организация их досуга и занятости.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63B3F">
        <w:rPr>
          <w:rFonts w:ascii="Times New Roman" w:hAnsi="Times New Roman"/>
          <w:sz w:val="28"/>
          <w:szCs w:val="28"/>
        </w:rPr>
        <w:t>В настоящее время 575 (97,8%) несовершеннолетних, состоящих на учете в территориальных КДН и ЗП, вовлечены в деятельность досуговых учреждений в свободное от учебы и работы время.</w:t>
      </w:r>
      <w:proofErr w:type="gramEnd"/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В результате принимаемых мер по итогам 2022 года: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на территории Курской области отмечено снижение подростковой преступности на 13,8% (со 181 в 2021 году до 156 преступлений в 2022 году);</w:t>
      </w:r>
    </w:p>
    <w:p w:rsidR="00763B3F" w:rsidRPr="00763B3F" w:rsidRDefault="00763B3F" w:rsidP="00763B3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t>количество</w:t>
      </w:r>
      <w:r w:rsidR="00511EBA">
        <w:rPr>
          <w:rFonts w:ascii="Times New Roman" w:hAnsi="Times New Roman"/>
          <w:sz w:val="28"/>
          <w:szCs w:val="28"/>
        </w:rPr>
        <w:t xml:space="preserve"> </w:t>
      </w:r>
      <w:r w:rsidRPr="00763B3F">
        <w:rPr>
          <w:rFonts w:ascii="Times New Roman" w:hAnsi="Times New Roman"/>
          <w:sz w:val="28"/>
          <w:szCs w:val="28"/>
        </w:rPr>
        <w:t>общественно</w:t>
      </w:r>
      <w:r w:rsidR="00511EBA">
        <w:rPr>
          <w:rFonts w:ascii="Times New Roman" w:hAnsi="Times New Roman"/>
          <w:sz w:val="28"/>
          <w:szCs w:val="28"/>
        </w:rPr>
        <w:t xml:space="preserve"> </w:t>
      </w:r>
      <w:r w:rsidRPr="00763B3F">
        <w:rPr>
          <w:rFonts w:ascii="Times New Roman" w:hAnsi="Times New Roman"/>
          <w:sz w:val="28"/>
          <w:szCs w:val="28"/>
        </w:rPr>
        <w:t>опасных</w:t>
      </w:r>
      <w:r w:rsidR="00511EBA">
        <w:rPr>
          <w:rFonts w:ascii="Times New Roman" w:hAnsi="Times New Roman"/>
          <w:sz w:val="28"/>
          <w:szCs w:val="28"/>
        </w:rPr>
        <w:t xml:space="preserve"> </w:t>
      </w:r>
      <w:r w:rsidRPr="00763B3F">
        <w:rPr>
          <w:rFonts w:ascii="Times New Roman" w:hAnsi="Times New Roman"/>
          <w:sz w:val="28"/>
          <w:szCs w:val="28"/>
        </w:rPr>
        <w:t>деяний,</w:t>
      </w:r>
      <w:r w:rsidR="00511EBA">
        <w:rPr>
          <w:rFonts w:ascii="Times New Roman" w:hAnsi="Times New Roman"/>
          <w:sz w:val="28"/>
          <w:szCs w:val="28"/>
        </w:rPr>
        <w:t xml:space="preserve"> </w:t>
      </w:r>
      <w:r w:rsidRPr="00763B3F">
        <w:rPr>
          <w:rFonts w:ascii="Times New Roman" w:hAnsi="Times New Roman"/>
          <w:sz w:val="28"/>
          <w:szCs w:val="28"/>
        </w:rPr>
        <w:t>совершенных</w:t>
      </w:r>
      <w:r w:rsidR="00511EBA">
        <w:rPr>
          <w:rFonts w:ascii="Times New Roman" w:hAnsi="Times New Roman"/>
          <w:sz w:val="28"/>
          <w:szCs w:val="28"/>
        </w:rPr>
        <w:t xml:space="preserve"> н</w:t>
      </w:r>
      <w:r w:rsidRPr="00763B3F">
        <w:rPr>
          <w:rFonts w:ascii="Times New Roman" w:hAnsi="Times New Roman"/>
          <w:sz w:val="28"/>
          <w:szCs w:val="28"/>
        </w:rPr>
        <w:t xml:space="preserve">есовершеннолетними до достижения возраста привлечения к уголовной ответственности, сократилось на 14,8% (со 122 до 104), а лиц их совершивших - на 19,3% (со 166 </w:t>
      </w:r>
      <w:proofErr w:type="gramStart"/>
      <w:r w:rsidRPr="00763B3F">
        <w:rPr>
          <w:rFonts w:ascii="Times New Roman" w:hAnsi="Times New Roman"/>
          <w:sz w:val="28"/>
          <w:szCs w:val="28"/>
        </w:rPr>
        <w:t>до</w:t>
      </w:r>
      <w:proofErr w:type="gramEnd"/>
      <w:r w:rsidRPr="00763B3F">
        <w:rPr>
          <w:rFonts w:ascii="Times New Roman" w:hAnsi="Times New Roman"/>
          <w:sz w:val="28"/>
          <w:szCs w:val="28"/>
        </w:rPr>
        <w:t xml:space="preserve"> 134);</w:t>
      </w:r>
    </w:p>
    <w:p w:rsidR="00763B3F" w:rsidRPr="00763B3F" w:rsidRDefault="00763B3F" w:rsidP="00511EB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3B3F">
        <w:rPr>
          <w:rFonts w:ascii="Times New Roman" w:hAnsi="Times New Roman"/>
          <w:sz w:val="28"/>
          <w:szCs w:val="28"/>
        </w:rPr>
        <w:lastRenderedPageBreak/>
        <w:t xml:space="preserve">количество повторных преступлений, совершенных несовершеннолетними, сократилось на 40,5% (с 37 до 22), а лиц, их совершивших – на 23,3% (с 30 </w:t>
      </w:r>
      <w:proofErr w:type="gramStart"/>
      <w:r w:rsidRPr="00763B3F">
        <w:rPr>
          <w:rFonts w:ascii="Times New Roman" w:hAnsi="Times New Roman"/>
          <w:sz w:val="28"/>
          <w:szCs w:val="28"/>
        </w:rPr>
        <w:t>до</w:t>
      </w:r>
      <w:proofErr w:type="gramEnd"/>
      <w:r w:rsidRPr="00763B3F">
        <w:rPr>
          <w:rFonts w:ascii="Times New Roman" w:hAnsi="Times New Roman"/>
          <w:sz w:val="28"/>
          <w:szCs w:val="28"/>
        </w:rPr>
        <w:t xml:space="preserve"> 23).</w:t>
      </w:r>
    </w:p>
    <w:p w:rsidR="00511EBA" w:rsidRPr="00511EBA" w:rsidRDefault="00511EBA" w:rsidP="00511EBA">
      <w:pPr>
        <w:widowControl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511EBA">
        <w:rPr>
          <w:rFonts w:ascii="Times New Roman" w:eastAsiaTheme="minorHAnsi" w:hAnsi="Times New Roman"/>
          <w:sz w:val="28"/>
          <w:szCs w:val="28"/>
        </w:rPr>
        <w:t xml:space="preserve">В рамках контрольного </w:t>
      </w:r>
      <w:r w:rsidRPr="00511EBA">
        <w:rPr>
          <w:rFonts w:ascii="Times New Roman" w:hAnsi="Times New Roman"/>
          <w:sz w:val="28"/>
          <w:szCs w:val="28"/>
          <w:lang w:eastAsia="ru-RU"/>
        </w:rPr>
        <w:t>события программы</w:t>
      </w:r>
      <w:r w:rsidRPr="00511E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1EBA">
        <w:rPr>
          <w:rFonts w:ascii="Times New Roman" w:eastAsia="Calibri" w:hAnsi="Times New Roman"/>
          <w:sz w:val="28"/>
          <w:szCs w:val="28"/>
        </w:rPr>
        <w:t>«Мониторинг алкогольного рынка Курской области для выявления и пресечения фактов поступления фальсифицированной и контрафактной продукции» в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связи с проведением государственной реформы контрольной и надзорной деятельности, направленной на снижение административной нагрузки на предпринимателей, а также действующим мораторием на проведение контрольных мероприятий в 2022 году </w:t>
      </w:r>
      <w:r w:rsidR="00CE56C7">
        <w:rPr>
          <w:rFonts w:ascii="Times New Roman" w:eastAsiaTheme="minorHAnsi" w:hAnsi="Times New Roman"/>
          <w:sz w:val="28"/>
          <w:szCs w:val="28"/>
        </w:rPr>
        <w:t>М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инистерством </w:t>
      </w:r>
      <w:r w:rsidRPr="00511EBA">
        <w:rPr>
          <w:rFonts w:ascii="Times New Roman" w:eastAsia="Calibri" w:hAnsi="Times New Roman"/>
          <w:sz w:val="28"/>
          <w:szCs w:val="28"/>
        </w:rPr>
        <w:t>промышленности, торговли и предпринимательства Курской области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проводится профилактическая работа с хозяйствующими</w:t>
      </w:r>
      <w:proofErr w:type="gramEnd"/>
      <w:r w:rsidRPr="00511EBA">
        <w:rPr>
          <w:rFonts w:ascii="Times New Roman" w:eastAsiaTheme="minorHAnsi" w:hAnsi="Times New Roman"/>
          <w:sz w:val="28"/>
          <w:szCs w:val="28"/>
        </w:rPr>
        <w:t xml:space="preserve"> субъектами, осуществляющими розничную продажу алкогольной продукции.</w:t>
      </w:r>
    </w:p>
    <w:p w:rsidR="00511EBA" w:rsidRPr="00511EBA" w:rsidRDefault="00511EBA" w:rsidP="00511EB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>По причине действующего в регионе запрета на розничную продажу алкогольной продукции в день защиты детей (1 июня), День Молодежи (27 июня) и день знаний (1 сентября), разъяснительная информация доведена до</w:t>
      </w:r>
      <w:r w:rsidR="00CE56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11EBA">
        <w:rPr>
          <w:rFonts w:ascii="Times New Roman" w:eastAsiaTheme="minorHAnsi" w:hAnsi="Times New Roman"/>
          <w:sz w:val="28"/>
          <w:szCs w:val="28"/>
        </w:rPr>
        <w:t>предпринимательского сообщества, жителей региона через публикации в социальных сетях, в печатных средствах массовой информации. Организациям-лицензиатам на электронные адреса направлено 270 информационных писем о недопустимости нарушения установленных требований. Лицам, допустившим нарушения, вынесено 13 предостережений.</w:t>
      </w:r>
    </w:p>
    <w:p w:rsidR="00511EBA" w:rsidRPr="00511EBA" w:rsidRDefault="00511EBA" w:rsidP="00511EB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 xml:space="preserve">Также </w:t>
      </w:r>
      <w:r w:rsidR="00CE56C7">
        <w:rPr>
          <w:rFonts w:ascii="Times New Roman" w:eastAsiaTheme="minorHAnsi" w:hAnsi="Times New Roman"/>
          <w:sz w:val="28"/>
          <w:szCs w:val="28"/>
        </w:rPr>
        <w:t>Министерством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в соответствии с нововведениями в законодательство о контроле проводятся профилактические визиты, которые позволяют хозяйствующим субъектам в местах осуществления деятельности получить всю необходимую информацию, связанную с особенностями оборота алкогольной продукции. За анализируемый период времени проведено 5 визитов.</w:t>
      </w:r>
    </w:p>
    <w:p w:rsidR="00511EBA" w:rsidRPr="00511EBA" w:rsidRDefault="00511EBA" w:rsidP="00511EB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 xml:space="preserve">Со второго полугодия 2022 года возобновлено проведение выездных зональных семинаров, на которых предпринимателям доводятся нововведения в действующее законодательство, в том числе алкогольное, а также предоставляется возможность пообщаться с сотрудниками прокуратуры, налоговой службы, контролирующими органами и получить ответы на актуальные вопросы ведения бизнеса. </w:t>
      </w:r>
      <w:proofErr w:type="gramStart"/>
      <w:r w:rsidRPr="00511EBA">
        <w:rPr>
          <w:rFonts w:ascii="Times New Roman" w:eastAsiaTheme="minorHAnsi" w:hAnsi="Times New Roman"/>
          <w:sz w:val="28"/>
          <w:szCs w:val="28"/>
        </w:rPr>
        <w:t xml:space="preserve">Данные мероприятия проведены для хозяйствующих субъектов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Большесолдатского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Золотухинского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, Курчатовского,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Медвенского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Обоянского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Пристенского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Солнцевского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511EBA">
        <w:rPr>
          <w:rFonts w:ascii="Times New Roman" w:eastAsiaTheme="minorHAnsi" w:hAnsi="Times New Roman"/>
          <w:sz w:val="28"/>
          <w:szCs w:val="28"/>
        </w:rPr>
        <w:t>Фатежского</w:t>
      </w:r>
      <w:proofErr w:type="spellEnd"/>
      <w:r w:rsidRPr="00511EBA">
        <w:rPr>
          <w:rFonts w:ascii="Times New Roman" w:eastAsiaTheme="minorHAnsi" w:hAnsi="Times New Roman"/>
          <w:sz w:val="28"/>
          <w:szCs w:val="28"/>
        </w:rPr>
        <w:t xml:space="preserve"> районов.</w:t>
      </w:r>
      <w:proofErr w:type="gramEnd"/>
    </w:p>
    <w:p w:rsidR="00511EBA" w:rsidRPr="00511EBA" w:rsidRDefault="00511EBA" w:rsidP="00511EB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>Кроме того, с целью недопущения нарушений на алкогольном рынке региона утвержден План совместных мероприятий по активизации борьбы с незаконным оборотом алкогольной и спиртосодержащей продукции на 2022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11EBA">
        <w:rPr>
          <w:rFonts w:ascii="Times New Roman" w:eastAsiaTheme="minorHAnsi" w:hAnsi="Times New Roman"/>
          <w:sz w:val="28"/>
          <w:szCs w:val="28"/>
        </w:rPr>
        <w:t>год, участниками которого являются федеральные контрольно-надзорные органы и в рамках которого осуществляется оперативное взаимодействие, направленное на выявление, пресечение и предупреждение правонарушений. В результате за 2022 год пресечена деятельность 4 подпольных складов, из оборота изъято порядка 7 тонн нелегальной алкогольной продукции, составлено 143 протокола об административных правонарушениях за нарушения правил продажи спиртного, возбуждено 14 уголовных дел.</w:t>
      </w:r>
    </w:p>
    <w:p w:rsidR="00511EBA" w:rsidRPr="00511EBA" w:rsidRDefault="00511EBA" w:rsidP="00511EB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lastRenderedPageBreak/>
        <w:t>С целью поддержки бизнеса в условиях действующих санкций, сокращения издержек, связанных с прохождением разрешительных процедур, Правительством Российской Федерации утверждены особенности разрешительной деятельности в 2022 году (Постановление Правительства РФ от 12 марта 2022 г</w:t>
      </w:r>
      <w:r w:rsidR="00CE56C7">
        <w:rPr>
          <w:rFonts w:ascii="Times New Roman" w:eastAsiaTheme="minorHAnsi" w:hAnsi="Times New Roman"/>
          <w:sz w:val="28"/>
          <w:szCs w:val="28"/>
        </w:rPr>
        <w:t>ода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№353), в соответствии с которыми </w:t>
      </w:r>
      <w:r w:rsidR="00CE56C7">
        <w:rPr>
          <w:rFonts w:ascii="Times New Roman" w:eastAsiaTheme="minorHAnsi" w:hAnsi="Times New Roman"/>
          <w:sz w:val="28"/>
          <w:szCs w:val="28"/>
        </w:rPr>
        <w:t>Министерством</w:t>
      </w:r>
      <w:r w:rsidRPr="00511EBA">
        <w:rPr>
          <w:rFonts w:ascii="Times New Roman" w:eastAsiaTheme="minorHAnsi" w:hAnsi="Times New Roman"/>
          <w:sz w:val="28"/>
          <w:szCs w:val="28"/>
        </w:rPr>
        <w:t xml:space="preserve"> автоматически продлено 209 лицензий на розничную продажу алкогольной продукции.</w:t>
      </w:r>
    </w:p>
    <w:p w:rsidR="00CE56C7" w:rsidRDefault="00511EBA" w:rsidP="00CE56C7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r w:rsidRPr="00511EBA">
        <w:rPr>
          <w:rFonts w:ascii="Times New Roman" w:eastAsiaTheme="minorHAnsi" w:hAnsi="Times New Roman"/>
          <w:sz w:val="28"/>
          <w:szCs w:val="28"/>
        </w:rPr>
        <w:t xml:space="preserve">В то же время за 2022 год в </w:t>
      </w:r>
      <w:r w:rsidR="00CE56C7">
        <w:rPr>
          <w:rFonts w:ascii="Times New Roman" w:eastAsiaTheme="minorHAnsi" w:hAnsi="Times New Roman"/>
          <w:sz w:val="28"/>
          <w:szCs w:val="28"/>
        </w:rPr>
        <w:t>М</w:t>
      </w:r>
      <w:r w:rsidRPr="00511EBA">
        <w:rPr>
          <w:rFonts w:ascii="Times New Roman" w:eastAsiaTheme="minorHAnsi" w:hAnsi="Times New Roman"/>
          <w:sz w:val="28"/>
          <w:szCs w:val="28"/>
        </w:rPr>
        <w:t>инистерство поступило 131 заявление на выдачу и переоформление лицензии</w:t>
      </w:r>
      <w:r w:rsidRPr="00511EBA">
        <w:rPr>
          <w:rFonts w:ascii="Times New Roman" w:eastAsiaTheme="minorHAnsi" w:hAnsi="Times New Roman"/>
          <w:color w:val="000000"/>
          <w:sz w:val="28"/>
          <w:szCs w:val="28"/>
        </w:rPr>
        <w:t>, на соответствие лицензионным требованиям обследовано более 200 объектов торговли и общественного питания.</w:t>
      </w:r>
    </w:p>
    <w:p w:rsidR="00CE56C7" w:rsidRDefault="00CE56C7" w:rsidP="00CE56C7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C62BA" w:rsidRPr="00AF27F0" w:rsidRDefault="00DC62BA" w:rsidP="00CE56C7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A4427">
        <w:rPr>
          <w:rFonts w:ascii="Times New Roman" w:hAnsi="Times New Roman"/>
          <w:b/>
          <w:i/>
          <w:sz w:val="28"/>
          <w:szCs w:val="28"/>
        </w:rPr>
        <w:t xml:space="preserve">Всего на </w:t>
      </w:r>
      <w:r w:rsidRPr="00AF27F0">
        <w:rPr>
          <w:rFonts w:ascii="Times New Roman" w:hAnsi="Times New Roman"/>
          <w:b/>
          <w:i/>
          <w:sz w:val="28"/>
          <w:szCs w:val="28"/>
        </w:rPr>
        <w:t xml:space="preserve">реализацию мероприятий подпрограммы 1 из областного бюджета выделено </w:t>
      </w:r>
      <w:r w:rsidR="00AF27F0" w:rsidRPr="00AF27F0">
        <w:rPr>
          <w:rFonts w:ascii="Times New Roman" w:hAnsi="Times New Roman"/>
          <w:b/>
          <w:bCs/>
          <w:i/>
          <w:sz w:val="28"/>
          <w:szCs w:val="28"/>
          <w:lang w:eastAsia="ru-RU"/>
        </w:rPr>
        <w:t>17354,640</w:t>
      </w:r>
      <w:r w:rsidRPr="00AF27F0">
        <w:rPr>
          <w:rFonts w:ascii="Times New Roman" w:hAnsi="Times New Roman"/>
          <w:b/>
          <w:i/>
          <w:sz w:val="28"/>
          <w:szCs w:val="28"/>
        </w:rPr>
        <w:t xml:space="preserve"> тыс. рублей. Освоено 9</w:t>
      </w:r>
      <w:r w:rsidR="00E4568D" w:rsidRPr="00AF27F0">
        <w:rPr>
          <w:rFonts w:ascii="Times New Roman" w:hAnsi="Times New Roman"/>
          <w:b/>
          <w:i/>
          <w:sz w:val="28"/>
          <w:szCs w:val="28"/>
        </w:rPr>
        <w:t>9</w:t>
      </w:r>
      <w:r w:rsidRPr="00AF27F0">
        <w:rPr>
          <w:rFonts w:ascii="Times New Roman" w:hAnsi="Times New Roman"/>
          <w:b/>
          <w:i/>
          <w:sz w:val="28"/>
          <w:szCs w:val="28"/>
        </w:rPr>
        <w:t>,</w:t>
      </w:r>
      <w:r w:rsidR="00AF27F0">
        <w:rPr>
          <w:rFonts w:ascii="Times New Roman" w:hAnsi="Times New Roman"/>
          <w:b/>
          <w:i/>
          <w:sz w:val="28"/>
          <w:szCs w:val="28"/>
        </w:rPr>
        <w:t>1</w:t>
      </w:r>
      <w:r w:rsidRPr="00AF27F0">
        <w:rPr>
          <w:rFonts w:ascii="Times New Roman" w:hAnsi="Times New Roman"/>
          <w:b/>
          <w:i/>
          <w:sz w:val="28"/>
          <w:szCs w:val="28"/>
        </w:rPr>
        <w:t>% денежных средств.</w:t>
      </w:r>
    </w:p>
    <w:p w:rsidR="00DA3063" w:rsidRPr="00AF27F0" w:rsidRDefault="00DA3063" w:rsidP="00CE56C7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CC2E8C" w:rsidRDefault="00CC0CDC" w:rsidP="00CC2E8C">
      <w:pPr>
        <w:ind w:firstLine="640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По подпрограмме 2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«Создание условий для комплексной реабилитации и </w:t>
      </w:r>
      <w:proofErr w:type="spellStart"/>
      <w:r w:rsidRPr="00685E15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лиц, потребляющих наркотические средства и психотропные вещества в немедицинских целях» </w:t>
      </w:r>
      <w:r w:rsidRPr="00685E15">
        <w:rPr>
          <w:rFonts w:ascii="Times New Roman" w:hAnsi="Times New Roman"/>
          <w:sz w:val="28"/>
          <w:szCs w:val="28"/>
        </w:rPr>
        <w:t>в 20</w:t>
      </w:r>
      <w:r w:rsidR="002C3D18">
        <w:rPr>
          <w:rFonts w:ascii="Times New Roman" w:hAnsi="Times New Roman"/>
          <w:sz w:val="28"/>
          <w:szCs w:val="28"/>
        </w:rPr>
        <w:t>2</w:t>
      </w:r>
      <w:r w:rsidR="00E4568D">
        <w:rPr>
          <w:rFonts w:ascii="Times New Roman" w:hAnsi="Times New Roman"/>
          <w:sz w:val="28"/>
          <w:szCs w:val="28"/>
        </w:rPr>
        <w:t>2</w:t>
      </w:r>
      <w:r w:rsidRPr="00685E15">
        <w:rPr>
          <w:rFonts w:ascii="Times New Roman" w:hAnsi="Times New Roman"/>
          <w:sz w:val="28"/>
          <w:szCs w:val="28"/>
        </w:rPr>
        <w:t xml:space="preserve"> году выполнено </w:t>
      </w:r>
      <w:r w:rsidR="00B21877" w:rsidRPr="00C45B1A">
        <w:rPr>
          <w:rFonts w:ascii="Times New Roman" w:hAnsi="Times New Roman"/>
          <w:sz w:val="28"/>
          <w:szCs w:val="28"/>
        </w:rPr>
        <w:t>3</w:t>
      </w:r>
      <w:r w:rsidR="00B21877" w:rsidRPr="002242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запланированных основных мероприятия </w:t>
      </w:r>
      <w:r w:rsidRPr="00C45B1A">
        <w:rPr>
          <w:rFonts w:ascii="Times New Roman" w:hAnsi="Times New Roman"/>
          <w:sz w:val="28"/>
          <w:szCs w:val="28"/>
        </w:rPr>
        <w:t xml:space="preserve">и </w:t>
      </w:r>
      <w:r w:rsidR="00525425" w:rsidRPr="00C45B1A">
        <w:rPr>
          <w:rFonts w:ascii="Times New Roman" w:hAnsi="Times New Roman"/>
          <w:sz w:val="28"/>
          <w:szCs w:val="28"/>
        </w:rPr>
        <w:t>6</w:t>
      </w:r>
      <w:r w:rsidRPr="002242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контрольных событий.  </w:t>
      </w:r>
    </w:p>
    <w:p w:rsidR="002242AD" w:rsidRDefault="002242AD" w:rsidP="00CC2E8C">
      <w:pPr>
        <w:ind w:firstLine="640"/>
        <w:rPr>
          <w:rFonts w:ascii="Times New Roman" w:hAnsi="Times New Roman"/>
          <w:sz w:val="28"/>
          <w:szCs w:val="28"/>
        </w:rPr>
      </w:pPr>
    </w:p>
    <w:p w:rsidR="00B9645D" w:rsidRPr="00DA3063" w:rsidRDefault="00B9645D" w:rsidP="00DA3063">
      <w:pPr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DA3063">
        <w:rPr>
          <w:rFonts w:ascii="Times New Roman" w:hAnsi="Times New Roman"/>
          <w:bCs/>
          <w:sz w:val="28"/>
          <w:szCs w:val="28"/>
          <w:lang w:eastAsia="ru-RU"/>
        </w:rPr>
        <w:t>В целях активизации общественно-полезной деятельности молодежных представительств, пропаганды здорового образа жизни, проведения первичной профилактики наркозависимости в детской и молодежной среде; выявления, поощрения и поддержки обучающихся, занимающихся волонтерской деятельностью, в 2021-2022 учебном году состоялся областной конкурс волонтерских отрядов, пропагандирующих здоровый образ жизни (далее – Конкурс).</w:t>
      </w:r>
    </w:p>
    <w:p w:rsidR="00B9645D" w:rsidRPr="00DA3063" w:rsidRDefault="00B9645D" w:rsidP="00DA3063">
      <w:pPr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DA3063">
        <w:rPr>
          <w:rFonts w:ascii="Times New Roman" w:hAnsi="Times New Roman"/>
          <w:bCs/>
          <w:sz w:val="28"/>
          <w:szCs w:val="28"/>
          <w:lang w:eastAsia="ru-RU"/>
        </w:rPr>
        <w:t>В Конкурсе приняли участие молодежные представительства из 15-ти районов, 3-х городов и 7-ми образовательных организаций, подведомственных Министерству образования и науки Курской области.</w:t>
      </w:r>
    </w:p>
    <w:p w:rsidR="00B9645D" w:rsidRPr="00DA3063" w:rsidRDefault="00B9645D" w:rsidP="00DA3063">
      <w:pPr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Конкурс проводился в течение учебного года: ежемесячно руководители молодежных представительств по установленному графику предоставляли информационные материалы о деятельности волонтерских отрядов, отчеты о проделанной работе за прошедший месяц, которые включали информацию о проведении мероприятий (разного формата, учитывая эпидемиологическую ситуацию); об участии молодежных представительств в разного рода мероприятиях, в том числе областных массовых мероприятиях, проводимых Министерством образования и науки Курской области.</w:t>
      </w:r>
      <w:r w:rsidRPr="00DA306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4E4127" wp14:editId="062671B4">
                <wp:extent cx="9525" cy="952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EwWDnSAgAAxAUAAA4AAAAAAAAAAAAAAAAALgIAAGRycy9lMm9Eb2MueG1s&#10;UEsBAi0AFAAGAAgAAAAhANQI2TfYAAAAAQ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proofErr w:type="gramEnd"/>
    </w:p>
    <w:p w:rsidR="00B9645D" w:rsidRPr="00DA3063" w:rsidRDefault="00B9645D" w:rsidP="00DA3063">
      <w:pPr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DA306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E4B586" wp14:editId="601492D2">
                <wp:extent cx="9525" cy="95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X5DY70AIAAMQFAAAOAAAAAAAAAAAAAAAAAC4CAABkcnMvZTJvRG9jLnhtbFBL&#10;AQItABQABgAIAAAAIQDUCNk32AAAAAE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DA3063">
        <w:rPr>
          <w:rFonts w:ascii="Times New Roman" w:hAnsi="Times New Roman"/>
          <w:bCs/>
          <w:sz w:val="28"/>
          <w:szCs w:val="28"/>
          <w:lang w:eastAsia="ru-RU"/>
        </w:rPr>
        <w:t>По итогам I этапа были отобраны 10 молодежных представитель</w:t>
      </w:r>
      <w:proofErr w:type="gram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ств дл</w:t>
      </w:r>
      <w:proofErr w:type="gram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я участия в очной защите проектов: </w:t>
      </w:r>
      <w:proofErr w:type="spell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Большесолдатского</w:t>
      </w:r>
      <w:proofErr w:type="spell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Золотухинского</w:t>
      </w:r>
      <w:proofErr w:type="spell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, Курского, </w:t>
      </w:r>
      <w:proofErr w:type="spell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Медвенского</w:t>
      </w:r>
      <w:proofErr w:type="spell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Обоянского</w:t>
      </w:r>
      <w:proofErr w:type="spell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, Рыльского, </w:t>
      </w:r>
      <w:proofErr w:type="spell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Черемисиновского</w:t>
      </w:r>
      <w:proofErr w:type="spell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 районов; ОАПОУ «Дмитриевский агротехнический колледж», ОБПОУ «Советский социально-аграрный техникум им. В.М. Клыкова»; ОБОУ «</w:t>
      </w:r>
      <w:proofErr w:type="spellStart"/>
      <w:r w:rsidRPr="00DA3063">
        <w:rPr>
          <w:rFonts w:ascii="Times New Roman" w:hAnsi="Times New Roman"/>
          <w:bCs/>
          <w:sz w:val="28"/>
          <w:szCs w:val="28"/>
          <w:lang w:eastAsia="ru-RU"/>
        </w:rPr>
        <w:t>Суджанская</w:t>
      </w:r>
      <w:proofErr w:type="spellEnd"/>
      <w:r w:rsidRPr="00DA3063">
        <w:rPr>
          <w:rFonts w:ascii="Times New Roman" w:hAnsi="Times New Roman"/>
          <w:bCs/>
          <w:sz w:val="28"/>
          <w:szCs w:val="28"/>
          <w:lang w:eastAsia="ru-RU"/>
        </w:rPr>
        <w:t xml:space="preserve"> школа-интернат».</w:t>
      </w:r>
    </w:p>
    <w:p w:rsidR="00B9645D" w:rsidRPr="00DA3063" w:rsidRDefault="00B9645D" w:rsidP="00DA3063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DA3063">
        <w:rPr>
          <w:rFonts w:ascii="Times New Roman" w:hAnsi="Times New Roman"/>
          <w:color w:val="000000"/>
          <w:sz w:val="28"/>
          <w:szCs w:val="28"/>
        </w:rPr>
        <w:t xml:space="preserve">Члены жюри отметили, что молодежные представительства в своей работе </w:t>
      </w:r>
      <w:r w:rsidRPr="00DA3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516486" wp14:editId="1D8A212E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063">
        <w:rPr>
          <w:rFonts w:ascii="Times New Roman" w:hAnsi="Times New Roman"/>
          <w:color w:val="000000"/>
          <w:sz w:val="28"/>
          <w:szCs w:val="28"/>
        </w:rPr>
        <w:t xml:space="preserve">уделяют особое внимание пропаганде здорового образа жизни, профилактике негативных явлений в образовательных организациях, что соответствует цели и </w:t>
      </w:r>
      <w:r w:rsidRPr="00DA3063">
        <w:rPr>
          <w:rFonts w:ascii="Times New Roman" w:hAnsi="Times New Roman"/>
          <w:color w:val="000000"/>
          <w:sz w:val="28"/>
          <w:szCs w:val="28"/>
        </w:rPr>
        <w:lastRenderedPageBreak/>
        <w:t>задачам деятельности молодежных представительств и демонстрирует результат продуктивной профилактической работы.</w:t>
      </w:r>
    </w:p>
    <w:p w:rsidR="00B9645D" w:rsidRPr="00DA3063" w:rsidRDefault="00B9645D" w:rsidP="00DA3063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DA3063">
        <w:rPr>
          <w:rFonts w:ascii="Times New Roman" w:hAnsi="Times New Roman"/>
          <w:color w:val="000000"/>
          <w:sz w:val="28"/>
          <w:szCs w:val="28"/>
        </w:rPr>
        <w:t>Для лучшего понимания проектов члены жюри задавали вопросы, связанные с охватом целевой аудитории, возможным географическим расширением, о профориентации и привлечении партнеров.</w:t>
      </w:r>
    </w:p>
    <w:p w:rsidR="00B9645D" w:rsidRPr="00DA3063" w:rsidRDefault="00B9645D" w:rsidP="00DA3063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DA3063">
        <w:rPr>
          <w:rFonts w:ascii="Times New Roman" w:hAnsi="Times New Roman"/>
          <w:color w:val="000000"/>
          <w:sz w:val="28"/>
          <w:szCs w:val="28"/>
        </w:rPr>
        <w:t>По итогам конкурса вручены дипломы победителей и призеров:</w:t>
      </w:r>
    </w:p>
    <w:p w:rsidR="00B9645D" w:rsidRPr="00DA3063" w:rsidRDefault="00B9645D" w:rsidP="00DA3063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DA30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A3063">
        <w:rPr>
          <w:rFonts w:ascii="Times New Roman" w:hAnsi="Times New Roman"/>
          <w:color w:val="000000"/>
          <w:sz w:val="28"/>
          <w:szCs w:val="28"/>
        </w:rPr>
        <w:t>молодежное представительство «Содружество добрых сердец» МБОУ «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Ноздрачевская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школа» Курского района Курской области (руководители: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Чувилина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 М.С., Селюков С.В.);</w:t>
      </w:r>
    </w:p>
    <w:p w:rsidR="00B9645D" w:rsidRPr="00DA3063" w:rsidRDefault="00B9645D" w:rsidP="00DA3063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3063">
        <w:rPr>
          <w:rFonts w:ascii="Times New Roman" w:hAnsi="Times New Roman"/>
          <w:color w:val="000000"/>
          <w:sz w:val="28"/>
          <w:szCs w:val="28"/>
        </w:rPr>
        <w:t>молодежное представительство «Мы вместе» МБОУ «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Гостомлянская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Медвенского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(руководитель: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</w:rPr>
        <w:t xml:space="preserve"> Звягина Н.А.);</w:t>
      </w:r>
    </w:p>
    <w:p w:rsidR="00B9645D" w:rsidRPr="00DA3063" w:rsidRDefault="00B9645D" w:rsidP="00DA3063">
      <w:pPr>
        <w:tabs>
          <w:tab w:val="left" w:pos="993"/>
        </w:tabs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A3063">
        <w:rPr>
          <w:rFonts w:ascii="Times New Roman" w:hAnsi="Times New Roman"/>
          <w:color w:val="000000"/>
          <w:sz w:val="28"/>
          <w:szCs w:val="28"/>
        </w:rPr>
        <w:t>молодежное представительство «Ритм» МКОУ «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Волоконская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имени А.В.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Забояркина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(руководитель: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</w:rPr>
        <w:t xml:space="preserve"> Алиева А.Р.).</w:t>
      </w:r>
    </w:p>
    <w:p w:rsidR="00B9645D" w:rsidRPr="00DA3063" w:rsidRDefault="00B9645D" w:rsidP="00DA306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 xml:space="preserve">В рамках реализации планов профилактической работы на базе образовательных организаций Курской области в сентябре-октябре 2022 </w:t>
      </w:r>
      <w:r w:rsidR="002331D5" w:rsidRPr="00DA3063">
        <w:rPr>
          <w:rFonts w:ascii="Times New Roman" w:hAnsi="Times New Roman"/>
          <w:sz w:val="28"/>
          <w:szCs w:val="28"/>
        </w:rPr>
        <w:t xml:space="preserve">года </w:t>
      </w:r>
      <w:r w:rsidRPr="00DA3063">
        <w:rPr>
          <w:rFonts w:ascii="Times New Roman" w:hAnsi="Times New Roman"/>
          <w:sz w:val="28"/>
          <w:szCs w:val="28"/>
        </w:rPr>
        <w:t>проведено областное массовое мероприятие</w:t>
      </w:r>
      <w:r w:rsidR="002331D5" w:rsidRPr="00DA3063">
        <w:rPr>
          <w:rFonts w:ascii="Times New Roman" w:hAnsi="Times New Roman"/>
          <w:sz w:val="28"/>
          <w:szCs w:val="28"/>
        </w:rPr>
        <w:t xml:space="preserve"> в рамках Областного конкурса </w:t>
      </w:r>
      <w:proofErr w:type="gramStart"/>
      <w:r w:rsidR="002331D5" w:rsidRPr="00DA3063">
        <w:rPr>
          <w:rFonts w:ascii="Times New Roman" w:hAnsi="Times New Roman"/>
          <w:sz w:val="28"/>
          <w:szCs w:val="28"/>
        </w:rPr>
        <w:t>программ</w:t>
      </w:r>
      <w:proofErr w:type="gramEnd"/>
      <w:r w:rsidR="002331D5" w:rsidRPr="00DA3063">
        <w:rPr>
          <w:rFonts w:ascii="Times New Roman" w:hAnsi="Times New Roman"/>
          <w:sz w:val="28"/>
          <w:szCs w:val="28"/>
        </w:rPr>
        <w:t xml:space="preserve"> по летнему отдыху обучающихся «Здоровое поколение»</w:t>
      </w:r>
      <w:r w:rsidRPr="00DA3063">
        <w:rPr>
          <w:rFonts w:ascii="Times New Roman" w:hAnsi="Times New Roman"/>
          <w:sz w:val="28"/>
          <w:szCs w:val="28"/>
        </w:rPr>
        <w:t>;</w:t>
      </w:r>
      <w:r w:rsidR="002331D5" w:rsidRPr="00DA3063">
        <w:rPr>
          <w:rFonts w:ascii="Times New Roman" w:hAnsi="Times New Roman"/>
          <w:sz w:val="28"/>
          <w:szCs w:val="28"/>
        </w:rPr>
        <w:t xml:space="preserve"> 25.10.2022 проведен областной семинар «Здоровая жизнь. Здоровое поколение. Здоровая нация»</w:t>
      </w:r>
      <w:r w:rsidRPr="00DA3063">
        <w:rPr>
          <w:rFonts w:ascii="Times New Roman" w:hAnsi="Times New Roman"/>
          <w:sz w:val="28"/>
          <w:szCs w:val="28"/>
        </w:rPr>
        <w:t>.</w:t>
      </w:r>
    </w:p>
    <w:p w:rsidR="00B9645D" w:rsidRPr="00DA3063" w:rsidRDefault="00B9645D" w:rsidP="00DA3063">
      <w:pPr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 xml:space="preserve">         </w:t>
      </w:r>
      <w:r w:rsidRPr="00DA3063">
        <w:rPr>
          <w:rFonts w:ascii="Times New Roman" w:hAnsi="Times New Roman"/>
          <w:sz w:val="28"/>
          <w:szCs w:val="28"/>
        </w:rPr>
        <w:tab/>
        <w:t>В целях сохранения здоровья молодого поколения, реализации системного подхода и решения задач по первичной профилактике негативных явлений в подростково-молодежной среде ОБУ «Областной центр молодежных программ» реализует областную молодежную антикризисную акцию «Твой выбор – твоя жизнь!», организатором которой является Министерство внутренней и молодежной политики Курской области.</w:t>
      </w:r>
    </w:p>
    <w:p w:rsidR="00B9645D" w:rsidRPr="00DA3063" w:rsidRDefault="00B9645D" w:rsidP="00DA3063">
      <w:pPr>
        <w:ind w:firstLine="708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>Профилактика наркомании в молодежной среде подразумевает работу в двух направлениях - улучшение информированности подростков о факторах риска, создаваемых наркоманией для здоровья и для личности в целом, и содействие в становлении здорового образа жизни. Для эффективной деятельности в этом направлении важен квалифицированный подход и взаимодействие межведомственных структур. Участие специалистов разных направлений дает возможность учесть весь спектр проблем при разработке новых социальных технологий, используемых для реализации поставленных задач. Именно поэтому в акции участвуют ведущие сотрудники специализированных областных организаций: УКОН УМВД России по Курской области, Центр по противодействию экстремизма при УМВД по Курской области, ОБУЗ «Областная клиническая наркологическая больница», ОБУЗ «Центр общественного здоровья и медицинской профилактики» и другими заинтересованными учреждениями и ведомствами.</w:t>
      </w:r>
    </w:p>
    <w:p w:rsidR="00B9645D" w:rsidRPr="00DA3063" w:rsidRDefault="00B9645D" w:rsidP="00DA3063">
      <w:pPr>
        <w:ind w:firstLine="708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 xml:space="preserve">Профилактические мероприятия областной молодежной антикризисной акции «Твой выбор – твоя жизнь» охватили все муниципальные районы и городские округа Курской области, распространились на аудитории учебных </w:t>
      </w:r>
      <w:r w:rsidRPr="00DA3063">
        <w:rPr>
          <w:rFonts w:ascii="Times New Roman" w:hAnsi="Times New Roman"/>
          <w:sz w:val="28"/>
          <w:szCs w:val="28"/>
        </w:rPr>
        <w:lastRenderedPageBreak/>
        <w:t>заведений и площадки летних оздоровительных лагерей. В рамках акции в 2022 году в Курской области было проведено 15 информационно-тематических семинаров, в которых приняли участие 2080 подростков и представителей молодежи.</w:t>
      </w:r>
    </w:p>
    <w:p w:rsidR="00B9645D" w:rsidRPr="00DA3063" w:rsidRDefault="00B9645D" w:rsidP="00DA3063">
      <w:pPr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 xml:space="preserve">           Министерством физической культуры и спорта Курской области в 2022 г</w:t>
      </w:r>
      <w:r w:rsidR="00337AF4" w:rsidRPr="00DA3063">
        <w:rPr>
          <w:rFonts w:ascii="Times New Roman" w:hAnsi="Times New Roman"/>
          <w:sz w:val="28"/>
          <w:szCs w:val="28"/>
        </w:rPr>
        <w:t>оду</w:t>
      </w:r>
      <w:r w:rsidRPr="00DA3063">
        <w:rPr>
          <w:rFonts w:ascii="Times New Roman" w:hAnsi="Times New Roman"/>
          <w:sz w:val="28"/>
          <w:szCs w:val="28"/>
        </w:rPr>
        <w:t xml:space="preserve"> проведены следующие массовые спортивные мероприятия, направленные на формирование здорового образа жизни: Всероссийская массовая лыжная гонка «Лыжня России»; Всероссийские массовые соревнования по спортивному ориентированию «Российский Азимут»; Всероссийские массовые мероприятия по </w:t>
      </w:r>
      <w:proofErr w:type="spellStart"/>
      <w:r w:rsidRPr="00DA3063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DA3063">
        <w:rPr>
          <w:rFonts w:ascii="Times New Roman" w:hAnsi="Times New Roman"/>
          <w:sz w:val="28"/>
          <w:szCs w:val="28"/>
        </w:rPr>
        <w:t xml:space="preserve"> «Оранжевый мяч»; Всероссийские массовые соревнования «Кросс Наций»; Всероссийский полумарафон «</w:t>
      </w:r>
      <w:proofErr w:type="spellStart"/>
      <w:r w:rsidRPr="00DA3063">
        <w:rPr>
          <w:rFonts w:ascii="Times New Roman" w:hAnsi="Times New Roman"/>
          <w:sz w:val="28"/>
          <w:szCs w:val="28"/>
        </w:rPr>
        <w:t>ЗаБег</w:t>
      </w:r>
      <w:proofErr w:type="gramStart"/>
      <w:r w:rsidRPr="00DA3063">
        <w:rPr>
          <w:rFonts w:ascii="Times New Roman" w:hAnsi="Times New Roman"/>
          <w:sz w:val="28"/>
          <w:szCs w:val="28"/>
        </w:rPr>
        <w:t>.Р</w:t>
      </w:r>
      <w:proofErr w:type="gramEnd"/>
      <w:r w:rsidRPr="00DA3063">
        <w:rPr>
          <w:rFonts w:ascii="Times New Roman" w:hAnsi="Times New Roman"/>
          <w:sz w:val="28"/>
          <w:szCs w:val="28"/>
        </w:rPr>
        <w:t>Ф</w:t>
      </w:r>
      <w:proofErr w:type="spellEnd"/>
      <w:r w:rsidRPr="00DA3063">
        <w:rPr>
          <w:rFonts w:ascii="Times New Roman" w:hAnsi="Times New Roman"/>
          <w:sz w:val="28"/>
          <w:szCs w:val="28"/>
        </w:rPr>
        <w:t>»; XXXIII Всероссийский олимпийский день; забег «Курский характер», фестиваль дворового спорта «Мой двор – моя команда»; День физкультурника, День самбо, День ходьбы.</w:t>
      </w:r>
    </w:p>
    <w:p w:rsidR="00B9645D" w:rsidRPr="00DA3063" w:rsidRDefault="00B9645D" w:rsidP="00DA3063">
      <w:pPr>
        <w:ind w:firstLine="708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>В период антинаркотического месячника «Курский край - без наркотиков!» (май-июнь) было проведено 19 тематических мероприятий силами подведомственных организаций: соревнования, акции, беседы. В них приняли участие более 700 человек.</w:t>
      </w:r>
    </w:p>
    <w:p w:rsidR="00B9645D" w:rsidRPr="00DA3063" w:rsidRDefault="00B9645D" w:rsidP="00DA3063">
      <w:pPr>
        <w:ind w:firstLine="708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>В летний период тренировочный процесс в областных спортивных школах проводился на базе объектов спорта и оздоровительных лагерей. На базе загородного оздоровительного лагеря им. З.</w:t>
      </w:r>
      <w:r w:rsidR="00337AF4" w:rsidRPr="00DA3063">
        <w:rPr>
          <w:rFonts w:ascii="Times New Roman" w:hAnsi="Times New Roman"/>
          <w:sz w:val="28"/>
          <w:szCs w:val="28"/>
        </w:rPr>
        <w:t xml:space="preserve"> </w:t>
      </w:r>
      <w:r w:rsidRPr="00DA3063">
        <w:rPr>
          <w:rFonts w:ascii="Times New Roman" w:hAnsi="Times New Roman"/>
          <w:sz w:val="28"/>
          <w:szCs w:val="28"/>
        </w:rPr>
        <w:t xml:space="preserve">Космодемьянской 11-31.08.2022 проведена профильная смена «Форвард», где приняли участие 200 детей и подростков, проходящих спортивную подготовку в спортивных школах (фехтование, хоккей, дзюдо, спортивная гимнастка, конный спорт, баскетбол, футбол, легкая атлетика). </w:t>
      </w:r>
    </w:p>
    <w:p w:rsidR="00B9645D" w:rsidRPr="00DA3063" w:rsidRDefault="00B9645D" w:rsidP="00DA3063">
      <w:pPr>
        <w:ind w:firstLine="640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>В рамках календарного плана официальных физкультурных мероприятий и спортивных мероприятий Курской области на 2022 год проведено 5 фестивалей ВФСК «ГТО» с участием детей и школьников с охватом более 600 человек.</w:t>
      </w:r>
    </w:p>
    <w:p w:rsidR="00B9645D" w:rsidRPr="00DA3063" w:rsidRDefault="00B9645D" w:rsidP="00DA3063">
      <w:pPr>
        <w:ind w:firstLine="640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>Проведены акции «Займись спортом - начни с ГТО!» (1 июня), «Олимпийские легенды - детям, молодежи и детскому спорту России» (в рамках XXXIII Всероссийского олимпийского дня, 26 июня); Всероссийская просветительская акция «Поделись своим знанием» (1-10 сентября).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proofErr w:type="gramStart"/>
      <w:r w:rsidRPr="00DA3063">
        <w:rPr>
          <w:sz w:val="28"/>
          <w:szCs w:val="28"/>
        </w:rPr>
        <w:t>В рамках основного мероприятия «Повышение уровня знаний населения региона о вреде наркотиков, профилактике наркомании, в том числе через СМИ» о</w:t>
      </w:r>
      <w:r w:rsidRPr="00DA3063">
        <w:rPr>
          <w:color w:val="2C2D2E"/>
          <w:sz w:val="28"/>
          <w:szCs w:val="28"/>
        </w:rPr>
        <w:t>свещение мер противодействия незаконному распространению наркотических средств и психотропных веществ на территории Курской области, а также профилактики наркомании Минист</w:t>
      </w:r>
      <w:r w:rsidR="00913983">
        <w:rPr>
          <w:color w:val="2C2D2E"/>
          <w:sz w:val="28"/>
          <w:szCs w:val="28"/>
        </w:rPr>
        <w:t>ерством</w:t>
      </w:r>
      <w:r w:rsidRPr="00DA3063">
        <w:rPr>
          <w:color w:val="2C2D2E"/>
          <w:sz w:val="28"/>
          <w:szCs w:val="28"/>
        </w:rPr>
        <w:t xml:space="preserve"> информации и печати Курской области в 2022 году, как и в предыдущие годы, включено в число приоритетных тематических заданий государственных средств массовой</w:t>
      </w:r>
      <w:proofErr w:type="gramEnd"/>
      <w:r w:rsidRPr="00DA3063">
        <w:rPr>
          <w:color w:val="2C2D2E"/>
          <w:sz w:val="28"/>
          <w:szCs w:val="28"/>
        </w:rPr>
        <w:t xml:space="preserve"> информации.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 xml:space="preserve">В течение года государственными СМИ региона было обеспечено информационное сопровождение заседаний  антинаркотической комиссии в Курской области и аналогичных комиссий районного уровня, наиболее значимых результатов оперативной антинаркотической деятельности УКОН УМВД РФ по Курской области. Особенно широко были освещены межведомственная комплексная оперативно-профилактическая операция «Мак» и общероссийская </w:t>
      </w:r>
      <w:r w:rsidRPr="00DA3063">
        <w:rPr>
          <w:color w:val="2C2D2E"/>
          <w:sz w:val="28"/>
          <w:szCs w:val="28"/>
        </w:rPr>
        <w:lastRenderedPageBreak/>
        <w:t>акция «Сообщи, где торгуют смертью». В освещении антинаркотических акций и оперативно-профилактических операций курские СМИ осуществляют тесное взаимодействие с пресс-службой УМВД РФ по Курской области.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>Областная газета «</w:t>
      </w:r>
      <w:proofErr w:type="gramStart"/>
      <w:r w:rsidRPr="00DA3063">
        <w:rPr>
          <w:color w:val="2C2D2E"/>
          <w:sz w:val="28"/>
          <w:szCs w:val="28"/>
        </w:rPr>
        <w:t>Курская</w:t>
      </w:r>
      <w:proofErr w:type="gramEnd"/>
      <w:r w:rsidRPr="00DA3063">
        <w:rPr>
          <w:color w:val="2C2D2E"/>
          <w:sz w:val="28"/>
          <w:szCs w:val="28"/>
        </w:rPr>
        <w:t xml:space="preserve"> правда» и районные государственные газеты публиковали памятки для родителей по ранней профилактике и выявлению употребления несовершеннолетними наркотических средств и алкоголя; выступления специалистов на данную тему; материалы о реабилитации, которую могут пройти наркозависимые в специализированных центрах Курской области; заметки с судебных заседаний; очерки о судьбах людей, употребляющих наркотики; информационные материалы об антинаркотических мероприятиях, которые проходили в Курске и районах Курской области.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>Данные материалы размещались на всех информационных ресурсах государственных СМИ, в том числе на официальных страницах в социальных сетях.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 xml:space="preserve">В 2022 году в прямых эфирах на телеканалах «Сейм» и ГТРК «Курск» выступили заместитель </w:t>
      </w:r>
      <w:r w:rsidR="00913983">
        <w:rPr>
          <w:color w:val="2C2D2E"/>
          <w:sz w:val="28"/>
          <w:szCs w:val="28"/>
        </w:rPr>
        <w:t>п</w:t>
      </w:r>
      <w:r w:rsidRPr="00DA3063">
        <w:rPr>
          <w:color w:val="2C2D2E"/>
          <w:sz w:val="28"/>
          <w:szCs w:val="28"/>
        </w:rPr>
        <w:t>редседателя Правительства Курской области - председатель комитета региональной безопасности М.Н. Горбунов и начальник УМВД России по Курской области В.А. Косарев.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>Всего в 2022 году в государственных СМИ Курской области вышло около 4</w:t>
      </w:r>
      <w:r w:rsidR="00913983">
        <w:rPr>
          <w:color w:val="2C2D2E"/>
          <w:sz w:val="28"/>
          <w:szCs w:val="28"/>
        </w:rPr>
        <w:t>000</w:t>
      </w:r>
      <w:r w:rsidRPr="00DA3063">
        <w:rPr>
          <w:color w:val="2C2D2E"/>
          <w:sz w:val="28"/>
          <w:szCs w:val="28"/>
        </w:rPr>
        <w:t xml:space="preserve"> материалов по освещению антинаркотической тематики и пропаганде здорового образа жизни.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 xml:space="preserve">Также </w:t>
      </w:r>
      <w:r w:rsidR="00913983">
        <w:rPr>
          <w:color w:val="2C2D2E"/>
          <w:sz w:val="28"/>
          <w:szCs w:val="28"/>
        </w:rPr>
        <w:t>Министерством</w:t>
      </w:r>
      <w:r w:rsidRPr="00DA3063">
        <w:rPr>
          <w:color w:val="2C2D2E"/>
          <w:sz w:val="28"/>
          <w:szCs w:val="28"/>
        </w:rPr>
        <w:t xml:space="preserve"> </w:t>
      </w:r>
      <w:r w:rsidR="00913983">
        <w:rPr>
          <w:color w:val="2C2D2E"/>
          <w:sz w:val="28"/>
          <w:szCs w:val="28"/>
        </w:rPr>
        <w:t xml:space="preserve">была </w:t>
      </w:r>
      <w:r w:rsidRPr="00DA3063">
        <w:rPr>
          <w:color w:val="2C2D2E"/>
          <w:sz w:val="28"/>
          <w:szCs w:val="28"/>
        </w:rPr>
        <w:t>организова</w:t>
      </w:r>
      <w:r w:rsidR="00913983">
        <w:rPr>
          <w:color w:val="2C2D2E"/>
          <w:sz w:val="28"/>
          <w:szCs w:val="28"/>
        </w:rPr>
        <w:t>на</w:t>
      </w:r>
      <w:r w:rsidRPr="00DA3063">
        <w:rPr>
          <w:color w:val="2C2D2E"/>
          <w:sz w:val="28"/>
          <w:szCs w:val="28"/>
        </w:rPr>
        <w:t xml:space="preserve"> работ</w:t>
      </w:r>
      <w:r w:rsidR="00913983">
        <w:rPr>
          <w:color w:val="2C2D2E"/>
          <w:sz w:val="28"/>
          <w:szCs w:val="28"/>
        </w:rPr>
        <w:t>а</w:t>
      </w:r>
      <w:r w:rsidRPr="00DA3063">
        <w:rPr>
          <w:color w:val="2C2D2E"/>
          <w:sz w:val="28"/>
          <w:szCs w:val="28"/>
        </w:rPr>
        <w:t xml:space="preserve"> комиссии по присуждению премии Губернатора Курской области «За лучшее произведение в области профилактики наркомании». Премия учреждается с целью профилактики немедицинского потребления наркотических средств и психотропных веществ, наркомании, формирования у граждан негативного отношения к немедицинскому потреблению наркотических средств и психотропных веществ, стремления к здоровому образу жизни. Премии могут присуждаться за материалы, вышедшие в печатных СМИ, тел</w:t>
      </w:r>
      <w:proofErr w:type="gramStart"/>
      <w:r w:rsidRPr="00DA3063">
        <w:rPr>
          <w:color w:val="2C2D2E"/>
          <w:sz w:val="28"/>
          <w:szCs w:val="28"/>
        </w:rPr>
        <w:t>е-</w:t>
      </w:r>
      <w:proofErr w:type="gramEnd"/>
      <w:r w:rsidRPr="00DA3063">
        <w:rPr>
          <w:color w:val="2C2D2E"/>
          <w:sz w:val="28"/>
          <w:szCs w:val="28"/>
        </w:rPr>
        <w:t xml:space="preserve"> и радиоэфирах в период с 1 сентября 2021 года по 1 сентября 2022 года.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>Лучшие работы оцениваются по следующим критериям: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2C2D2E"/>
          <w:sz w:val="28"/>
          <w:szCs w:val="28"/>
        </w:rPr>
        <w:t>- </w:t>
      </w:r>
      <w:r w:rsidRPr="00DA3063">
        <w:rPr>
          <w:color w:val="000000"/>
          <w:sz w:val="28"/>
          <w:szCs w:val="28"/>
          <w:shd w:val="clear" w:color="auto" w:fill="FFFFFF"/>
        </w:rPr>
        <w:t xml:space="preserve">отражение результатов деятельности органов исполнительной власти по реализации государственной политики в сфере оборота наркотических средств, психотропных веществ и их </w:t>
      </w:r>
      <w:proofErr w:type="spellStart"/>
      <w:r w:rsidRPr="00DA3063">
        <w:rPr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DA3063">
        <w:rPr>
          <w:color w:val="000000"/>
          <w:sz w:val="28"/>
          <w:szCs w:val="28"/>
          <w:shd w:val="clear" w:color="auto" w:fill="FFFFFF"/>
        </w:rPr>
        <w:t>, а также в области противодействия их немедицинскому обороту в целях охраны здоровья граждан, государственной и общественной безопасности;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000000"/>
          <w:sz w:val="28"/>
          <w:szCs w:val="28"/>
        </w:rPr>
        <w:t>- </w:t>
      </w:r>
      <w:r w:rsidRPr="00DA3063">
        <w:rPr>
          <w:color w:val="000000"/>
          <w:sz w:val="28"/>
          <w:szCs w:val="28"/>
          <w:shd w:val="clear" w:color="auto" w:fill="FFFFFF"/>
        </w:rPr>
        <w:t>описание проводимых за счет средств области научно-исследовательских и опытно-конструкторских работ в сфере профилактики наркомании, лечения и реабилитации больных наркоманией, а также противодействия немедицинскому обороту наркотических средств и психотропных веществ, реализованных органами исполнительной власти Курской области;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color w:val="000000"/>
          <w:sz w:val="28"/>
          <w:szCs w:val="28"/>
        </w:rPr>
        <w:t>- </w:t>
      </w:r>
      <w:r w:rsidRPr="00DA3063">
        <w:rPr>
          <w:color w:val="000000"/>
          <w:sz w:val="28"/>
          <w:szCs w:val="28"/>
          <w:shd w:val="clear" w:color="auto" w:fill="FFFFFF"/>
        </w:rPr>
        <w:t xml:space="preserve">отражение результатов деятельности по обеспечению эффективной профилактической работы по месту жительства граждан, отдыха и оздоровления граждан, включая организацию зимних и летних оздоровительных лагерей для </w:t>
      </w:r>
      <w:r w:rsidRPr="00DA3063">
        <w:rPr>
          <w:color w:val="000000"/>
          <w:sz w:val="28"/>
          <w:szCs w:val="28"/>
          <w:shd w:val="clear" w:color="auto" w:fill="FFFFFF"/>
        </w:rPr>
        <w:lastRenderedPageBreak/>
        <w:t>детей и подростков, а также степень участия населения в профилактических мероприятиях; объективность; актуальность; высокий художественно-публицистический уровень; широкое гражданское звучание.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2C2D2E"/>
          <w:sz w:val="28"/>
          <w:szCs w:val="28"/>
        </w:rPr>
      </w:pPr>
      <w:r w:rsidRPr="00DA3063">
        <w:rPr>
          <w:sz w:val="28"/>
          <w:szCs w:val="28"/>
        </w:rPr>
        <w:t>По итогам работы конкурсной комиссии было выбрано 3 победителя</w:t>
      </w:r>
      <w:r w:rsidRPr="00DA3063">
        <w:rPr>
          <w:color w:val="2C2D2E"/>
          <w:sz w:val="28"/>
          <w:szCs w:val="28"/>
        </w:rPr>
        <w:t>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DA3063">
        <w:rPr>
          <w:sz w:val="28"/>
          <w:szCs w:val="28"/>
        </w:rPr>
        <w:t xml:space="preserve">В рамках областного  фестиваля тематических программ «Здоровая молодежь – здоровая Россия», учреждениями культурно-досугового типа области за прошедший период проведены различные по формам информационно-профилактические мероприятия: интерактивные выставки-просмотры,  </w:t>
      </w:r>
      <w:proofErr w:type="spellStart"/>
      <w:r w:rsidRPr="00DA3063">
        <w:rPr>
          <w:sz w:val="28"/>
          <w:szCs w:val="28"/>
        </w:rPr>
        <w:t>флешмобы</w:t>
      </w:r>
      <w:proofErr w:type="spellEnd"/>
      <w:r w:rsidRPr="00DA3063">
        <w:rPr>
          <w:sz w:val="28"/>
          <w:szCs w:val="28"/>
        </w:rPr>
        <w:t xml:space="preserve">, тест-игры, шок-уроки, беседы-диалоги, интеллектуальные игры,  дни и часы полезной информации, устные журналы, часы размышления, диспуты, акции-протесты, </w:t>
      </w:r>
      <w:proofErr w:type="spellStart"/>
      <w:r w:rsidRPr="00DA3063">
        <w:rPr>
          <w:sz w:val="28"/>
          <w:szCs w:val="28"/>
        </w:rPr>
        <w:t>конкурсно</w:t>
      </w:r>
      <w:proofErr w:type="spellEnd"/>
      <w:r w:rsidRPr="00DA3063">
        <w:rPr>
          <w:sz w:val="28"/>
          <w:szCs w:val="28"/>
        </w:rPr>
        <w:t xml:space="preserve">-игровые и познавательно-развлекательные программы, игры-путешествия, уроки здоровья, уроки-предупреждения, спортивно-игровые программы, </w:t>
      </w:r>
      <w:r w:rsidR="00913983" w:rsidRPr="00DA3063">
        <w:rPr>
          <w:sz w:val="28"/>
          <w:szCs w:val="28"/>
        </w:rPr>
        <w:t>физкультминутки,</w:t>
      </w:r>
      <w:r w:rsidR="00913983">
        <w:rPr>
          <w:sz w:val="28"/>
          <w:szCs w:val="28"/>
        </w:rPr>
        <w:t xml:space="preserve"> </w:t>
      </w:r>
      <w:r w:rsidRPr="00DA3063">
        <w:rPr>
          <w:sz w:val="28"/>
          <w:szCs w:val="28"/>
        </w:rPr>
        <w:t>диско-минутки, «</w:t>
      </w:r>
      <w:r w:rsidRPr="00DA3063">
        <w:rPr>
          <w:sz w:val="28"/>
          <w:szCs w:val="28"/>
          <w:lang w:val="en-US"/>
        </w:rPr>
        <w:t>NON</w:t>
      </w:r>
      <w:r w:rsidRPr="00DA3063">
        <w:rPr>
          <w:sz w:val="28"/>
          <w:szCs w:val="28"/>
        </w:rPr>
        <w:t>-</w:t>
      </w:r>
      <w:r w:rsidRPr="00DA3063">
        <w:rPr>
          <w:sz w:val="28"/>
          <w:szCs w:val="28"/>
          <w:lang w:val="en-US"/>
        </w:rPr>
        <w:t>STOP</w:t>
      </w:r>
      <w:r w:rsidRPr="00DA3063">
        <w:rPr>
          <w:sz w:val="28"/>
          <w:szCs w:val="28"/>
        </w:rPr>
        <w:t>ы», коллективные зарядки и разминки (в</w:t>
      </w:r>
      <w:proofErr w:type="gramEnd"/>
      <w:r w:rsidRPr="00DA3063">
        <w:rPr>
          <w:sz w:val="28"/>
          <w:szCs w:val="28"/>
        </w:rPr>
        <w:t xml:space="preserve"> </w:t>
      </w:r>
      <w:proofErr w:type="spellStart"/>
      <w:r w:rsidRPr="00DA3063">
        <w:rPr>
          <w:sz w:val="28"/>
          <w:szCs w:val="28"/>
        </w:rPr>
        <w:t>т.ч</w:t>
      </w:r>
      <w:proofErr w:type="spellEnd"/>
      <w:r w:rsidRPr="00DA3063">
        <w:rPr>
          <w:sz w:val="28"/>
          <w:szCs w:val="28"/>
        </w:rPr>
        <w:t>. в онлайн</w:t>
      </w:r>
      <w:r w:rsidR="00913983">
        <w:rPr>
          <w:sz w:val="28"/>
          <w:szCs w:val="28"/>
        </w:rPr>
        <w:t>-</w:t>
      </w:r>
      <w:r w:rsidR="00913983" w:rsidRPr="00DA3063">
        <w:rPr>
          <w:sz w:val="28"/>
          <w:szCs w:val="28"/>
        </w:rPr>
        <w:t xml:space="preserve">режиме </w:t>
      </w:r>
      <w:r w:rsidRPr="00DA3063">
        <w:rPr>
          <w:sz w:val="28"/>
          <w:szCs w:val="28"/>
        </w:rPr>
        <w:t>и дистанционном формате).</w:t>
      </w:r>
      <w:r w:rsidRPr="00DA3063">
        <w:rPr>
          <w:rFonts w:eastAsia="Calibri"/>
          <w:sz w:val="28"/>
          <w:szCs w:val="28"/>
        </w:rPr>
        <w:t xml:space="preserve"> 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</w:rPr>
      </w:pPr>
      <w:r w:rsidRPr="00DA3063">
        <w:rPr>
          <w:rFonts w:eastAsia="Calibri"/>
          <w:sz w:val="28"/>
          <w:szCs w:val="28"/>
        </w:rPr>
        <w:t xml:space="preserve">В рамках фестиваля состоялся областной культурно-творческий марафон «Здоровым быть – </w:t>
      </w:r>
      <w:proofErr w:type="gramStart"/>
      <w:r w:rsidRPr="00DA3063">
        <w:rPr>
          <w:rFonts w:eastAsia="Calibri"/>
          <w:sz w:val="28"/>
          <w:szCs w:val="28"/>
        </w:rPr>
        <w:t>здорово</w:t>
      </w:r>
      <w:proofErr w:type="gramEnd"/>
      <w:r w:rsidRPr="00DA3063">
        <w:rPr>
          <w:rFonts w:eastAsia="Calibri"/>
          <w:sz w:val="28"/>
          <w:szCs w:val="28"/>
        </w:rPr>
        <w:t>!», направленный на внедрение современных форм пропагандирующих здоровый образ жизни.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A3063">
        <w:rPr>
          <w:sz w:val="28"/>
          <w:szCs w:val="28"/>
        </w:rPr>
        <w:t>За отчетный период клубными учреждениями проведено около 4000 мероприятий с количеством посетителей на них более 11000 человек.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DA3063">
        <w:rPr>
          <w:sz w:val="28"/>
          <w:szCs w:val="28"/>
          <w:shd w:val="clear" w:color="auto" w:fill="FFFFFF"/>
        </w:rPr>
        <w:t>С 8 по 17 июня 2022 года</w:t>
      </w:r>
      <w:r w:rsidRPr="00DA3063">
        <w:rPr>
          <w:sz w:val="28"/>
          <w:szCs w:val="28"/>
        </w:rPr>
        <w:t xml:space="preserve"> в</w:t>
      </w:r>
      <w:r w:rsidRPr="00DA3063">
        <w:rPr>
          <w:color w:val="000000"/>
          <w:sz w:val="28"/>
          <w:szCs w:val="28"/>
          <w:shd w:val="clear" w:color="auto" w:fill="FFFFFF"/>
        </w:rPr>
        <w:t xml:space="preserve"> ОБПОУ «ЖХК имени А.А. Дейнеки»</w:t>
      </w:r>
      <w:r w:rsidRPr="00DA306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A3063">
        <w:rPr>
          <w:color w:val="000000"/>
          <w:sz w:val="28"/>
          <w:szCs w:val="28"/>
          <w:shd w:val="clear" w:color="auto" w:fill="FFFFFF"/>
        </w:rPr>
        <w:t>проходил</w:t>
      </w:r>
      <w:r w:rsidRPr="00DA3063">
        <w:rPr>
          <w:sz w:val="28"/>
          <w:szCs w:val="28"/>
          <w:shd w:val="clear" w:color="auto" w:fill="FFFFFF"/>
        </w:rPr>
        <w:t xml:space="preserve"> конкурс плакатов «Молодежь против наркотиков», посвященный Международному дню борьбы с наркоманией и незаконным оборотом наркотиков среди студентов 1-3 курсов. Цель конкурса – пропаганда здорового образа жизни, борьба с наркоманией.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DA3063">
        <w:rPr>
          <w:sz w:val="28"/>
          <w:szCs w:val="28"/>
        </w:rPr>
        <w:t xml:space="preserve">В ОБПОУ «Курский колледж культуры» проведена панельная дискуссия для студентов коллежа о вреде наркотиков, </w:t>
      </w:r>
      <w:proofErr w:type="gramStart"/>
      <w:r w:rsidRPr="00DA3063">
        <w:rPr>
          <w:sz w:val="28"/>
          <w:szCs w:val="28"/>
        </w:rPr>
        <w:t>целью</w:t>
      </w:r>
      <w:proofErr w:type="gramEnd"/>
      <w:r w:rsidRPr="00DA3063">
        <w:rPr>
          <w:sz w:val="28"/>
          <w:szCs w:val="28"/>
        </w:rPr>
        <w:t xml:space="preserve"> которой было </w:t>
      </w:r>
      <w:r w:rsidRPr="00DA3063">
        <w:rPr>
          <w:color w:val="000000"/>
          <w:sz w:val="28"/>
          <w:szCs w:val="28"/>
          <w:shd w:val="clear" w:color="auto" w:fill="FFFFFF"/>
        </w:rPr>
        <w:t xml:space="preserve">привлечение внимания студентов к проблемам наркомании и </w:t>
      </w:r>
      <w:proofErr w:type="spellStart"/>
      <w:r w:rsidRPr="00DA3063">
        <w:rPr>
          <w:color w:val="000000"/>
          <w:sz w:val="28"/>
          <w:szCs w:val="28"/>
          <w:shd w:val="clear" w:color="auto" w:fill="FFFFFF"/>
        </w:rPr>
        <w:t>наркопреступности</w:t>
      </w:r>
      <w:proofErr w:type="spellEnd"/>
      <w:r w:rsidRPr="00DA3063">
        <w:rPr>
          <w:color w:val="000000"/>
          <w:sz w:val="28"/>
          <w:szCs w:val="28"/>
          <w:shd w:val="clear" w:color="auto" w:fill="FFFFFF"/>
        </w:rPr>
        <w:t>, повышени</w:t>
      </w:r>
      <w:r w:rsidR="008878F7">
        <w:rPr>
          <w:color w:val="000000"/>
          <w:sz w:val="28"/>
          <w:szCs w:val="28"/>
          <w:shd w:val="clear" w:color="auto" w:fill="FFFFFF"/>
        </w:rPr>
        <w:t>е</w:t>
      </w:r>
      <w:r w:rsidRPr="00DA3063">
        <w:rPr>
          <w:color w:val="000000"/>
          <w:sz w:val="28"/>
          <w:szCs w:val="28"/>
          <w:shd w:val="clear" w:color="auto" w:fill="FFFFFF"/>
        </w:rPr>
        <w:t xml:space="preserve"> уровня осведомленности студентов о негативных последствиях немедицинского потребления наркотиков и об ответственности за участие в их незаконном обороте.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A3063">
        <w:rPr>
          <w:sz w:val="28"/>
          <w:szCs w:val="28"/>
        </w:rPr>
        <w:t xml:space="preserve">ОБУК «Курская областная универсальная научная библиотека им. Н.Н. Асеева» </w:t>
      </w:r>
      <w:proofErr w:type="gramStart"/>
      <w:r w:rsidRPr="00DA3063">
        <w:rPr>
          <w:sz w:val="28"/>
          <w:szCs w:val="28"/>
        </w:rPr>
        <w:t>проведены</w:t>
      </w:r>
      <w:proofErr w:type="gramEnd"/>
      <w:r w:rsidRPr="00DA3063">
        <w:rPr>
          <w:sz w:val="28"/>
          <w:szCs w:val="28"/>
        </w:rPr>
        <w:t xml:space="preserve"> ряд мероприятий: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A3063">
        <w:rPr>
          <w:sz w:val="28"/>
          <w:szCs w:val="28"/>
        </w:rPr>
        <w:t xml:space="preserve">православная встреча «Жемчужина духовной сокровищницы». Мероприятие было проведено в: «СОШ №32 им. преп. Серафима Саровского», «СОШ №5 им. И. П. Волка», СОШ №10, Гимназии №4. Посещений 160; 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A3063">
        <w:rPr>
          <w:sz w:val="28"/>
          <w:szCs w:val="28"/>
        </w:rPr>
        <w:t xml:space="preserve">беседа «Сильные духом». О судьбах выдающихся российских </w:t>
      </w:r>
      <w:proofErr w:type="spellStart"/>
      <w:r w:rsidRPr="00DA3063">
        <w:rPr>
          <w:sz w:val="28"/>
          <w:szCs w:val="28"/>
        </w:rPr>
        <w:t>параолимпийцев</w:t>
      </w:r>
      <w:proofErr w:type="spellEnd"/>
      <w:r w:rsidRPr="00DA3063">
        <w:rPr>
          <w:sz w:val="28"/>
          <w:szCs w:val="28"/>
        </w:rPr>
        <w:t>. Для обучающихся СОШ №62 и ЦВСНП. Посещений 102;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A3063">
        <w:rPr>
          <w:sz w:val="28"/>
          <w:szCs w:val="28"/>
        </w:rPr>
        <w:t xml:space="preserve">познавательно-игровая мозаика «Все начинается с семьи». Мероприятие было проведено для </w:t>
      </w:r>
      <w:proofErr w:type="gramStart"/>
      <w:r w:rsidRPr="00DA3063">
        <w:rPr>
          <w:sz w:val="28"/>
          <w:szCs w:val="28"/>
        </w:rPr>
        <w:t>обучающихся</w:t>
      </w:r>
      <w:proofErr w:type="gramEnd"/>
      <w:r w:rsidRPr="00DA3063">
        <w:rPr>
          <w:sz w:val="28"/>
          <w:szCs w:val="28"/>
        </w:rPr>
        <w:t xml:space="preserve"> ОКОУ «Курская школа» и «СОШ №32 им. преп. Серафима Саровского»; «СОШ №5 им. И. П. Волка». Посещений 105.</w:t>
      </w:r>
    </w:p>
    <w:p w:rsidR="000C44CE" w:rsidRPr="00DA3063" w:rsidRDefault="000C44CE" w:rsidP="00DA3063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rPr>
          <w:rFonts w:eastAsia="font453"/>
          <w:bCs/>
          <w:color w:val="000000"/>
          <w:sz w:val="28"/>
          <w:szCs w:val="28"/>
        </w:rPr>
      </w:pPr>
      <w:r w:rsidRPr="00DA3063">
        <w:rPr>
          <w:color w:val="000000"/>
          <w:sz w:val="28"/>
          <w:szCs w:val="28"/>
        </w:rPr>
        <w:t xml:space="preserve">За 2022 год </w:t>
      </w:r>
      <w:r w:rsidRPr="00DA3063">
        <w:rPr>
          <w:rFonts w:eastAsia="Calibri"/>
          <w:color w:val="000000"/>
          <w:sz w:val="28"/>
          <w:szCs w:val="28"/>
        </w:rPr>
        <w:t xml:space="preserve">ОБУК «Курская государственная филармония» </w:t>
      </w:r>
      <w:r w:rsidRPr="00DA3063">
        <w:rPr>
          <w:color w:val="000000"/>
          <w:sz w:val="28"/>
          <w:szCs w:val="28"/>
        </w:rPr>
        <w:t xml:space="preserve">провела 29 программ, а </w:t>
      </w:r>
      <w:r w:rsidRPr="00DA3063">
        <w:rPr>
          <w:rStyle w:val="FontStyle16"/>
          <w:rFonts w:eastAsia="font453"/>
          <w:bCs/>
          <w:color w:val="000000"/>
        </w:rPr>
        <w:t xml:space="preserve">также </w:t>
      </w:r>
      <w:r w:rsidRPr="00DA3063">
        <w:rPr>
          <w:rStyle w:val="FontStyle16"/>
          <w:color w:val="000000"/>
        </w:rPr>
        <w:t>7 тематических лекций в рамках проекта «Всероссийский концертный виртуальный зал». Это программы:</w:t>
      </w:r>
      <w:r w:rsidRPr="00DA3063">
        <w:rPr>
          <w:rFonts w:eastAsia="Calibri"/>
          <w:color w:val="000000"/>
          <w:sz w:val="28"/>
          <w:szCs w:val="28"/>
        </w:rPr>
        <w:t xml:space="preserve"> «Мы будем помнить», </w:t>
      </w:r>
      <w:r w:rsidRPr="00DA3063">
        <w:rPr>
          <w:rFonts w:eastAsia="Calibri"/>
          <w:color w:val="000000"/>
          <w:sz w:val="28"/>
          <w:szCs w:val="28"/>
        </w:rPr>
        <w:lastRenderedPageBreak/>
        <w:t xml:space="preserve">«Музыкальный теремок», «О тебе, Россия», «По щучьему велению», </w:t>
      </w:r>
      <w:r w:rsidRPr="00CF771E">
        <w:rPr>
          <w:rFonts w:eastAsia="Calibri"/>
          <w:color w:val="000000"/>
          <w:spacing w:val="-4"/>
          <w:sz w:val="28"/>
          <w:szCs w:val="28"/>
        </w:rPr>
        <w:t>э</w:t>
      </w:r>
      <w:r w:rsidRPr="00CF771E">
        <w:rPr>
          <w:rFonts w:eastAsia="font453"/>
          <w:bCs/>
          <w:color w:val="000000"/>
          <w:spacing w:val="-4"/>
          <w:sz w:val="28"/>
          <w:szCs w:val="28"/>
        </w:rPr>
        <w:t>кскурсионно-музыкальная программа «</w:t>
      </w:r>
      <w:proofErr w:type="gramStart"/>
      <w:r w:rsidRPr="00CF771E">
        <w:rPr>
          <w:rFonts w:eastAsia="font453"/>
          <w:bCs/>
          <w:color w:val="000000"/>
          <w:spacing w:val="-4"/>
          <w:sz w:val="28"/>
          <w:szCs w:val="28"/>
        </w:rPr>
        <w:t>Курск-исторический</w:t>
      </w:r>
      <w:proofErr w:type="gramEnd"/>
      <w:r w:rsidRPr="00CF771E">
        <w:rPr>
          <w:rFonts w:eastAsia="font453"/>
          <w:bCs/>
          <w:color w:val="000000"/>
          <w:spacing w:val="-4"/>
          <w:sz w:val="28"/>
          <w:szCs w:val="28"/>
        </w:rPr>
        <w:t xml:space="preserve">. </w:t>
      </w:r>
      <w:proofErr w:type="gramStart"/>
      <w:r w:rsidRPr="00CF771E">
        <w:rPr>
          <w:rFonts w:eastAsia="font453"/>
          <w:bCs/>
          <w:color w:val="000000"/>
          <w:spacing w:val="-4"/>
          <w:sz w:val="28"/>
          <w:szCs w:val="28"/>
        </w:rPr>
        <w:t>Курск-музыкальный</w:t>
      </w:r>
      <w:proofErr w:type="gramEnd"/>
      <w:r w:rsidRPr="00CF771E">
        <w:rPr>
          <w:rFonts w:eastAsia="font453"/>
          <w:bCs/>
          <w:color w:val="000000"/>
          <w:spacing w:val="-4"/>
          <w:sz w:val="28"/>
          <w:szCs w:val="28"/>
        </w:rPr>
        <w:t>»,</w:t>
      </w:r>
      <w:r w:rsidRPr="00DA3063">
        <w:rPr>
          <w:rFonts w:eastAsia="font453"/>
          <w:bCs/>
          <w:color w:val="000000"/>
          <w:sz w:val="28"/>
          <w:szCs w:val="28"/>
        </w:rPr>
        <w:t xml:space="preserve"> лекция-концерт «Сергей Есенин – певец России».</w:t>
      </w:r>
    </w:p>
    <w:p w:rsidR="000C44CE" w:rsidRPr="00DA3063" w:rsidRDefault="000C44CE" w:rsidP="00DA3063">
      <w:pPr>
        <w:ind w:firstLine="640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 w:rsidRPr="00DA3063">
        <w:rPr>
          <w:rFonts w:ascii="Times New Roman" w:eastAsia="Calibri" w:hAnsi="Times New Roman"/>
          <w:color w:val="000000"/>
          <w:sz w:val="28"/>
          <w:szCs w:val="28"/>
        </w:rPr>
        <w:t xml:space="preserve">показаны в образовательных организациях, </w:t>
      </w:r>
      <w:r w:rsidRPr="00DA3063">
        <w:rPr>
          <w:rFonts w:ascii="Times New Roman" w:hAnsi="Times New Roman"/>
          <w:color w:val="000000"/>
          <w:sz w:val="28"/>
          <w:szCs w:val="28"/>
        </w:rPr>
        <w:t xml:space="preserve">среди которых: ОБПОУ «Курский электромеханический техникум», ОБОУ СПО </w:t>
      </w:r>
      <w:r w:rsidRPr="00DA3063">
        <w:rPr>
          <w:rFonts w:ascii="Times New Roman" w:eastAsia="font453" w:hAnsi="Times New Roman"/>
          <w:color w:val="000000"/>
          <w:sz w:val="28"/>
          <w:szCs w:val="28"/>
        </w:rPr>
        <w:t>«</w:t>
      </w:r>
      <w:proofErr w:type="spellStart"/>
      <w:r w:rsidRPr="00DA3063">
        <w:rPr>
          <w:rFonts w:ascii="Times New Roman" w:eastAsia="font453" w:hAnsi="Times New Roman"/>
          <w:color w:val="000000"/>
          <w:sz w:val="28"/>
          <w:szCs w:val="28"/>
        </w:rPr>
        <w:t>Суджанский</w:t>
      </w:r>
      <w:proofErr w:type="spellEnd"/>
      <w:r w:rsidRPr="00DA3063">
        <w:rPr>
          <w:rFonts w:ascii="Times New Roman" w:eastAsia="font453" w:hAnsi="Times New Roman"/>
          <w:color w:val="000000"/>
          <w:sz w:val="28"/>
          <w:szCs w:val="28"/>
        </w:rPr>
        <w:t xml:space="preserve"> колледж искусств им. Н.В. </w:t>
      </w:r>
      <w:proofErr w:type="spellStart"/>
      <w:r w:rsidRPr="00DA3063">
        <w:rPr>
          <w:rFonts w:ascii="Times New Roman" w:eastAsia="font453" w:hAnsi="Times New Roman"/>
          <w:color w:val="000000"/>
          <w:sz w:val="28"/>
          <w:szCs w:val="28"/>
        </w:rPr>
        <w:t>Плевицкой</w:t>
      </w:r>
      <w:proofErr w:type="spellEnd"/>
      <w:r w:rsidRPr="00DA3063">
        <w:rPr>
          <w:rFonts w:ascii="Times New Roman" w:eastAsia="font453" w:hAnsi="Times New Roman"/>
          <w:color w:val="000000"/>
          <w:sz w:val="28"/>
          <w:szCs w:val="28"/>
        </w:rPr>
        <w:t xml:space="preserve">», ОБОУ СПО «Курский колледж культуры», ЦТР «Диалог», ОБПОУ «Курский автотехнический колледж», ФГБОУ </w:t>
      </w:r>
      <w:proofErr w:type="gramStart"/>
      <w:r w:rsidRPr="00DA3063">
        <w:rPr>
          <w:rFonts w:ascii="Times New Roman" w:eastAsia="font453" w:hAnsi="Times New Roman"/>
          <w:color w:val="000000"/>
          <w:sz w:val="28"/>
          <w:szCs w:val="28"/>
        </w:rPr>
        <w:t>ВО</w:t>
      </w:r>
      <w:proofErr w:type="gramEnd"/>
      <w:r w:rsidRPr="00DA3063">
        <w:rPr>
          <w:rFonts w:ascii="Times New Roman" w:eastAsia="font453" w:hAnsi="Times New Roman"/>
          <w:color w:val="000000"/>
          <w:sz w:val="28"/>
          <w:szCs w:val="28"/>
        </w:rPr>
        <w:t xml:space="preserve"> «Курский государственный медицинский университет», ОБПОУ «Медико-фармацевтический колледж КГМУ»», ОБПОУ «Советский социально-аграрный техникум им. В.М. Клыкова», ОБПОУ </w:t>
      </w:r>
      <w:r w:rsidRPr="00DA3063">
        <w:rPr>
          <w:rFonts w:ascii="Times New Roman" w:eastAsia="font453" w:hAnsi="Times New Roman"/>
          <w:bCs/>
          <w:color w:val="000000"/>
          <w:sz w:val="28"/>
          <w:szCs w:val="28"/>
        </w:rPr>
        <w:t xml:space="preserve">«Курский железнодорожный техникум», Прогимназия «Радуга», ОБПОУ </w:t>
      </w:r>
      <w:r w:rsidRPr="00DA3063">
        <w:rPr>
          <w:rFonts w:ascii="Times New Roman" w:eastAsia="Calibri" w:hAnsi="Times New Roman"/>
          <w:color w:val="000000"/>
          <w:sz w:val="28"/>
          <w:szCs w:val="28"/>
        </w:rPr>
        <w:t>«Политехнический колледж», ЧОУ «Курская православная гимназия во имя преп. Ф. Печерского», МБОУ СОШ №58, 53, 35.</w:t>
      </w:r>
    </w:p>
    <w:p w:rsidR="00694111" w:rsidRPr="00DA3063" w:rsidRDefault="00694111" w:rsidP="00DA3063">
      <w:pPr>
        <w:shd w:val="clear" w:color="auto" w:fill="FFFFFF"/>
        <w:ind w:firstLine="6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063">
        <w:rPr>
          <w:rFonts w:ascii="Times New Roman" w:hAnsi="Times New Roman"/>
          <w:sz w:val="28"/>
          <w:szCs w:val="28"/>
        </w:rPr>
        <w:t>В рамках основного мероприятия «</w:t>
      </w:r>
      <w:r w:rsidRPr="00DA3063">
        <w:rPr>
          <w:rFonts w:ascii="Times New Roman" w:eastAsia="Calibri" w:hAnsi="Times New Roman"/>
          <w:sz w:val="28"/>
          <w:szCs w:val="28"/>
        </w:rPr>
        <w:t xml:space="preserve">Организация социальной реабилитации и </w:t>
      </w:r>
      <w:proofErr w:type="spellStart"/>
      <w:r w:rsidRPr="00DA3063">
        <w:rPr>
          <w:rFonts w:ascii="Times New Roman" w:eastAsia="Calibri" w:hAnsi="Times New Roman"/>
          <w:sz w:val="28"/>
          <w:szCs w:val="28"/>
        </w:rPr>
        <w:t>ресоциализации</w:t>
      </w:r>
      <w:proofErr w:type="spellEnd"/>
      <w:r w:rsidRPr="00DA3063">
        <w:rPr>
          <w:rFonts w:ascii="Times New Roman" w:eastAsia="Calibri" w:hAnsi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целях». Р</w:t>
      </w:r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еабилитация в наркологии определяется как совокупность медицинских, психологических, социальных, образовательных и трудовых мер, направленных на восстановление физического и психического состояния больного, коррекцию, восстановление или формирование его социально приемлемых поведенческих, личностных и социальных качеств, способности приспособления к окружающей среде, полноценного функционирования в обществе без употребления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веществ. Реабилитационная помощь – важнейшая составляющая глобального профилактического пространства, которая осуществляется в отделениях наркологического </w:t>
      </w:r>
      <w:proofErr w:type="gram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профиля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 стационарных, так и в амбулаторных условиях. </w:t>
      </w:r>
    </w:p>
    <w:p w:rsidR="00694111" w:rsidRPr="00DA3063" w:rsidRDefault="00694111" w:rsidP="00DA306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2022 году Министерствами здравоохранения Курской области и социального обеспечения, материнства и детства Курской области проводились мероприятия по развитию и совершенствованию реабилитационной помощи наркологическим больным. В регионе применяется трехступенчатая система медицинской реабилитации наркозависимых, включающая </w:t>
      </w:r>
      <w:proofErr w:type="gram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амбулаторно-поликлинический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стационарзамещающий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(5 коек дневного стационара) и стационарный (15 круглосуточных коек). </w:t>
      </w:r>
    </w:p>
    <w:p w:rsidR="00694111" w:rsidRPr="00DA3063" w:rsidRDefault="00694111" w:rsidP="00DA306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Курской области медицинская реабилитация осуществляется в медицинских организациях любой организационно-правовой формы (государственных муниципальных и частных наркологических учреждениях), имеющих лицензию по профилю «психиатрия-наркология». Основным медицинским учреждением, оказывающим реабилитационные услуги, является ОБУЗ «Областная клиническая наркологическая больница». </w:t>
      </w:r>
    </w:p>
    <w:p w:rsidR="00694111" w:rsidRPr="00DA3063" w:rsidRDefault="00694111" w:rsidP="00DA3063">
      <w:pPr>
        <w:shd w:val="clear" w:color="auto" w:fill="FFFFFF"/>
        <w:ind w:firstLine="708"/>
        <w:rPr>
          <w:rFonts w:ascii="Times New Roman" w:hAnsi="Times New Roman"/>
          <w:color w:val="2C2D2E"/>
          <w:sz w:val="28"/>
          <w:szCs w:val="28"/>
          <w:lang w:eastAsia="ru-RU"/>
        </w:rPr>
      </w:pPr>
      <w:proofErr w:type="gram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За отчетный период 76 наркозависимых участвовало в амбулаторной медицинской реабилитации, из них 40 успешно завершили реабилитационную программу, 24 - на конец года продолжают.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Положительная динамика числа лиц, участвующих в добровольных формах медицинской и социальной реабилитаций, связана с активной работой мотивационных звеньев наркологической и социальной служб, а также работой консультативных пунктов, организованных в приходах Курской Митрополии в городе Курске, а также в православных </w:t>
      </w:r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поселениях Рыльского,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районов, участвующих в духовной реабилитации.</w:t>
      </w:r>
      <w:proofErr w:type="gramEnd"/>
    </w:p>
    <w:p w:rsidR="00694111" w:rsidRPr="00DA3063" w:rsidRDefault="00694111" w:rsidP="00DA3063">
      <w:pPr>
        <w:shd w:val="clear" w:color="auto" w:fill="FFFFFF"/>
        <w:ind w:firstLine="708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индикаторами реализации мер по реабилитации и </w:t>
      </w:r>
      <w:proofErr w:type="spellStart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 w:rsidRPr="00DA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лиц, потребляющих ПАВ в медицинских целях, являются:</w:t>
      </w:r>
    </w:p>
    <w:p w:rsidR="00694111" w:rsidRPr="00DA3063" w:rsidRDefault="00694111" w:rsidP="00DA3063">
      <w:pPr>
        <w:shd w:val="clear" w:color="auto" w:fill="FFFFFF"/>
        <w:ind w:firstLine="708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удельный вес наркологических больных, включенных в реабилитационные программы, в общем количестве наркологических больных: в 2022 году участвовали в программе медицинской реабилитации </w:t>
      </w:r>
      <w:proofErr w:type="spellStart"/>
      <w:proofErr w:type="gramStart"/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реабилитации</w:t>
      </w:r>
      <w:proofErr w:type="spellEnd"/>
      <w:proofErr w:type="gramEnd"/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76 человек, или 8,4% при целевом индикаторе 5,1% больных;</w:t>
      </w:r>
    </w:p>
    <w:p w:rsidR="00694111" w:rsidRPr="00DA3063" w:rsidRDefault="00694111" w:rsidP="00DA3063">
      <w:pPr>
        <w:shd w:val="clear" w:color="auto" w:fill="FFFFFF"/>
        <w:ind w:firstLine="708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удельный вес наркологических больных, закончивших реабилитационные программы, от общего количества наркологических больных: закончили программу 40 лиц из числа зависимых, что составило 52,6% (при целевом индикаторе 52,6%);</w:t>
      </w:r>
    </w:p>
    <w:p w:rsidR="00694111" w:rsidRPr="00DA3063" w:rsidRDefault="00694111" w:rsidP="00DA3063">
      <w:pPr>
        <w:shd w:val="clear" w:color="auto" w:fill="FFFFFF"/>
        <w:ind w:firstLine="535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заболеваемость синдромом зависимости от наркотиков (число больных </w:t>
      </w:r>
      <w:proofErr w:type="gramStart"/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впервые </w:t>
      </w:r>
      <w:proofErr w:type="gramStart"/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 установленным диагнозом на 100 тыс. населения Курской области): </w:t>
      </w:r>
      <w:r w:rsidRPr="00DA3063">
        <w:rPr>
          <w:rFonts w:ascii="Times New Roman" w:hAnsi="Times New Roman"/>
          <w:color w:val="2C2D2E"/>
          <w:sz w:val="28"/>
          <w:szCs w:val="28"/>
          <w:lang w:eastAsia="ru-RU"/>
        </w:rPr>
        <w:t>первичная заболеваемость </w:t>
      </w:r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синдромом зависимости от наркотиков в 2022 году - 6,8 (74 чел</w:t>
      </w:r>
      <w:r w:rsidR="00302F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овек</w:t>
      </w:r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A3063">
        <w:rPr>
          <w:rFonts w:ascii="Times New Roman" w:hAnsi="Times New Roman"/>
          <w:color w:val="2C2D2E"/>
          <w:sz w:val="28"/>
          <w:szCs w:val="28"/>
          <w:lang w:eastAsia="ru-RU"/>
        </w:rPr>
        <w:t> </w:t>
      </w:r>
      <w:r w:rsidRPr="00DA30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100 000 жителей Курской области при целевом индикаторе 9,0.</w:t>
      </w:r>
    </w:p>
    <w:p w:rsidR="00694111" w:rsidRPr="00DA3063" w:rsidRDefault="00694111" w:rsidP="00DA3063">
      <w:pPr>
        <w:ind w:firstLine="535"/>
        <w:rPr>
          <w:rFonts w:ascii="Times New Roman" w:hAnsi="Times New Roman"/>
          <w:sz w:val="28"/>
          <w:szCs w:val="28"/>
        </w:rPr>
      </w:pPr>
      <w:proofErr w:type="gramStart"/>
      <w:r w:rsidRPr="00DA3063">
        <w:rPr>
          <w:rFonts w:ascii="Times New Roman" w:hAnsi="Times New Roman"/>
          <w:sz w:val="28"/>
          <w:szCs w:val="28"/>
        </w:rPr>
        <w:t>В Курской области социальные услуги лицам, находящимся в трудной жизненной ситуации (в том числе лицам, потребляющим наркотические средства и психотропные вещества в немедицинских целях), оказываются межрегиональной общественной организацией содействия лицам, попавшим в трудную жизненную ситуацию, «Мельница» в рамках соглашения о предост</w:t>
      </w:r>
      <w:bookmarkStart w:id="0" w:name="_GoBack"/>
      <w:bookmarkEnd w:id="0"/>
      <w:r w:rsidRPr="00DA3063">
        <w:rPr>
          <w:rFonts w:ascii="Times New Roman" w:hAnsi="Times New Roman"/>
          <w:sz w:val="28"/>
          <w:szCs w:val="28"/>
        </w:rPr>
        <w:t xml:space="preserve">авлении субсидии на возмещение фактически понесенных затрат, связанных с предоставлением социальных услуг. </w:t>
      </w:r>
      <w:proofErr w:type="gramEnd"/>
    </w:p>
    <w:p w:rsidR="00B9645D" w:rsidRPr="00DA3063" w:rsidRDefault="00694111" w:rsidP="00DA3063">
      <w:pPr>
        <w:ind w:firstLine="640"/>
        <w:rPr>
          <w:rFonts w:ascii="Times New Roman" w:hAnsi="Times New Roman"/>
          <w:sz w:val="28"/>
          <w:szCs w:val="28"/>
        </w:rPr>
      </w:pPr>
      <w:r w:rsidRPr="00DA3063">
        <w:rPr>
          <w:rFonts w:ascii="Times New Roman" w:hAnsi="Times New Roman"/>
          <w:sz w:val="28"/>
          <w:szCs w:val="28"/>
        </w:rPr>
        <w:t>В текущем году за получением услуг по социальной реабилитации обратилось 14 лиц, потребляющих наркотические средства и психотропные вещества в немедицинских целях. Всем гражданам оказаны услуги в соответствии с ИППСУ.</w:t>
      </w:r>
    </w:p>
    <w:p w:rsidR="002242AD" w:rsidRPr="00DA3063" w:rsidRDefault="002242AD" w:rsidP="00DA3063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CC0CDC" w:rsidRPr="002242AD" w:rsidRDefault="00A712BC" w:rsidP="001E353B">
      <w:pPr>
        <w:pBdr>
          <w:bottom w:val="single" w:sz="4" w:space="31" w:color="FFFFFF"/>
        </w:pBdr>
        <w:ind w:firstLine="709"/>
        <w:rPr>
          <w:rFonts w:ascii="Times New Roman" w:hAnsi="Times New Roman"/>
          <w:b/>
          <w:i/>
          <w:sz w:val="28"/>
          <w:szCs w:val="28"/>
        </w:rPr>
      </w:pPr>
      <w:r w:rsidRPr="002242AD">
        <w:rPr>
          <w:rFonts w:ascii="Times New Roman" w:hAnsi="Times New Roman"/>
          <w:b/>
          <w:i/>
          <w:sz w:val="28"/>
          <w:szCs w:val="28"/>
        </w:rPr>
        <w:t xml:space="preserve">Всего на реализацию мероприятий подпрограммы 2 из областного бюджета выделено </w:t>
      </w:r>
      <w:r w:rsidR="002242AD" w:rsidRPr="002242AD">
        <w:rPr>
          <w:rFonts w:ascii="Times New Roman" w:hAnsi="Times New Roman"/>
          <w:b/>
          <w:i/>
          <w:sz w:val="28"/>
          <w:szCs w:val="28"/>
        </w:rPr>
        <w:t>163,122</w:t>
      </w:r>
      <w:r w:rsidRPr="002242AD">
        <w:rPr>
          <w:rFonts w:ascii="Times New Roman" w:hAnsi="Times New Roman"/>
          <w:b/>
          <w:i/>
          <w:sz w:val="28"/>
          <w:szCs w:val="28"/>
        </w:rPr>
        <w:t xml:space="preserve"> тыс. рублей. </w:t>
      </w:r>
      <w:r w:rsidR="00251CAA" w:rsidRPr="002242AD">
        <w:rPr>
          <w:rFonts w:ascii="Times New Roman" w:hAnsi="Times New Roman"/>
          <w:b/>
          <w:i/>
          <w:sz w:val="28"/>
          <w:szCs w:val="28"/>
        </w:rPr>
        <w:t>О</w:t>
      </w:r>
      <w:r w:rsidRPr="002242AD">
        <w:rPr>
          <w:rFonts w:ascii="Times New Roman" w:hAnsi="Times New Roman"/>
          <w:b/>
          <w:i/>
          <w:sz w:val="28"/>
          <w:szCs w:val="28"/>
        </w:rPr>
        <w:t>своен</w:t>
      </w:r>
      <w:r w:rsidR="00251CAA" w:rsidRPr="002242AD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2242AD" w:rsidRPr="002242AD">
        <w:rPr>
          <w:rFonts w:ascii="Times New Roman" w:hAnsi="Times New Roman"/>
          <w:b/>
          <w:i/>
          <w:sz w:val="28"/>
          <w:szCs w:val="28"/>
        </w:rPr>
        <w:t>100</w:t>
      </w:r>
      <w:r w:rsidR="00251CAA" w:rsidRPr="002242AD">
        <w:rPr>
          <w:rFonts w:ascii="Times New Roman" w:hAnsi="Times New Roman"/>
          <w:b/>
          <w:i/>
          <w:sz w:val="28"/>
          <w:szCs w:val="28"/>
        </w:rPr>
        <w:t>% денежных средств.</w:t>
      </w:r>
    </w:p>
    <w:p w:rsidR="00CC0CDC" w:rsidRDefault="00CC0CDC" w:rsidP="00CC0CD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По подпрограмме 3 </w:t>
      </w:r>
      <w:r w:rsidRPr="00685E15">
        <w:rPr>
          <w:rFonts w:ascii="Times New Roman" w:hAnsi="Times New Roman"/>
          <w:sz w:val="28"/>
          <w:szCs w:val="28"/>
          <w:lang w:eastAsia="ru-RU"/>
        </w:rPr>
        <w:t>«</w:t>
      </w:r>
      <w:r w:rsidR="002242AD">
        <w:rPr>
          <w:rFonts w:ascii="Times New Roman" w:hAnsi="Times New Roman"/>
          <w:sz w:val="28"/>
          <w:szCs w:val="28"/>
        </w:rPr>
        <w:t xml:space="preserve">Предупреждение безнадзорности, </w:t>
      </w:r>
      <w:r w:rsidRPr="00685E15">
        <w:rPr>
          <w:rFonts w:ascii="Times New Roman" w:hAnsi="Times New Roman"/>
          <w:sz w:val="28"/>
          <w:szCs w:val="28"/>
        </w:rPr>
        <w:t>беспризорности, правонарушений и антиобщественных действий несовершеннолетних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85E15">
        <w:rPr>
          <w:rFonts w:ascii="Times New Roman" w:hAnsi="Times New Roman"/>
          <w:sz w:val="28"/>
          <w:szCs w:val="28"/>
        </w:rPr>
        <w:t>в 20</w:t>
      </w:r>
      <w:r w:rsidR="001E353B">
        <w:rPr>
          <w:rFonts w:ascii="Times New Roman" w:hAnsi="Times New Roman"/>
          <w:sz w:val="28"/>
          <w:szCs w:val="28"/>
        </w:rPr>
        <w:t>2</w:t>
      </w:r>
      <w:r w:rsidR="002242AD">
        <w:rPr>
          <w:rFonts w:ascii="Times New Roman" w:hAnsi="Times New Roman"/>
          <w:sz w:val="28"/>
          <w:szCs w:val="28"/>
        </w:rPr>
        <w:t>2</w:t>
      </w:r>
      <w:r w:rsidRPr="00685E15">
        <w:rPr>
          <w:rFonts w:ascii="Times New Roman" w:hAnsi="Times New Roman"/>
          <w:sz w:val="28"/>
          <w:szCs w:val="28"/>
        </w:rPr>
        <w:t xml:space="preserve"> году выполнены </w:t>
      </w:r>
      <w:r w:rsidR="00BF0491">
        <w:rPr>
          <w:rFonts w:ascii="Times New Roman" w:hAnsi="Times New Roman"/>
          <w:sz w:val="28"/>
          <w:szCs w:val="28"/>
        </w:rPr>
        <w:t>6</w:t>
      </w:r>
      <w:r w:rsidR="00EC2B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запланированных основных мероприятий и </w:t>
      </w:r>
      <w:r w:rsidR="008D2722">
        <w:rPr>
          <w:rFonts w:ascii="Times New Roman" w:hAnsi="Times New Roman"/>
          <w:sz w:val="28"/>
          <w:szCs w:val="28"/>
        </w:rPr>
        <w:t>5</w:t>
      </w:r>
      <w:r w:rsidR="00AC0E8D" w:rsidRPr="00AC0E8D">
        <w:rPr>
          <w:rFonts w:ascii="Times New Roman" w:hAnsi="Times New Roman"/>
          <w:sz w:val="28"/>
          <w:szCs w:val="28"/>
        </w:rPr>
        <w:t>6</w:t>
      </w:r>
      <w:r w:rsidRPr="00AC0E8D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контрольных событи</w:t>
      </w:r>
      <w:r w:rsidR="00EC2B0D">
        <w:rPr>
          <w:rFonts w:ascii="Times New Roman" w:hAnsi="Times New Roman"/>
          <w:sz w:val="28"/>
          <w:szCs w:val="28"/>
        </w:rPr>
        <w:t>й</w:t>
      </w:r>
      <w:r w:rsidRPr="00685E15">
        <w:rPr>
          <w:rFonts w:ascii="Times New Roman" w:hAnsi="Times New Roman"/>
          <w:sz w:val="28"/>
          <w:szCs w:val="28"/>
        </w:rPr>
        <w:t xml:space="preserve">. </w:t>
      </w:r>
    </w:p>
    <w:p w:rsidR="002242AD" w:rsidRPr="00E30E87" w:rsidRDefault="002242AD" w:rsidP="00E30E8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7B3B63" w:rsidRPr="007B3B63" w:rsidRDefault="007B3B63" w:rsidP="00E30E87">
      <w:pPr>
        <w:widowControl w:val="0"/>
        <w:ind w:firstLine="708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 настоящее время на территории всех муниципальных районов и городских округов Курской области созданы и действуют 36 комиссий по делам несовершеннолетних и защите их прав.</w:t>
      </w:r>
    </w:p>
    <w:p w:rsidR="007B3B63" w:rsidRPr="007B3B63" w:rsidRDefault="00E30E87" w:rsidP="00E30E87">
      <w:pPr>
        <w:widowControl w:val="0"/>
        <w:tabs>
          <w:tab w:val="left" w:pos="709"/>
        </w:tabs>
        <w:ind w:firstLine="420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hyperlink r:id="rId17" w:history="1">
        <w:r w:rsidR="007B3B63" w:rsidRPr="007B3B63">
          <w:rPr>
            <w:rFonts w:ascii="Times New Roman" w:hAnsi="Times New Roman"/>
            <w:color w:val="000000"/>
            <w:sz w:val="28"/>
            <w:szCs w:val="28"/>
            <w:lang w:eastAsia="ru-RU" w:bidi="ru-RU"/>
          </w:rPr>
          <w:t>Закон</w:t>
        </w:r>
      </w:hyperlink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ом Курской области от 28 ноября 2012 года №119-ЗК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«О наделении органов местного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самоуправления Курской области отдельными государственными полномочиями Курской области по созданию и обеспечению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деятельности комиссий по делам несовершеннолетних и защите их прав» внесены изменения в части определения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количества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работников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территориальных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комиссий.</w:t>
      </w:r>
    </w:p>
    <w:p w:rsidR="007B3B63" w:rsidRPr="007B3B63" w:rsidRDefault="007B3B63" w:rsidP="00E30E87">
      <w:pPr>
        <w:pStyle w:val="af6"/>
        <w:tabs>
          <w:tab w:val="left" w:pos="1829"/>
        </w:tabs>
        <w:ind w:firstLine="709"/>
        <w:rPr>
          <w:color w:val="000000"/>
          <w:sz w:val="28"/>
          <w:szCs w:val="28"/>
          <w:lang w:eastAsia="ru-RU" w:bidi="ru-RU"/>
        </w:rPr>
      </w:pPr>
      <w:r w:rsidRPr="00E30E87">
        <w:rPr>
          <w:rFonts w:eastAsia="Arial Unicode MS"/>
          <w:color w:val="000000"/>
          <w:sz w:val="28"/>
          <w:szCs w:val="28"/>
          <w:lang w:eastAsia="ru-RU" w:bidi="ru-RU"/>
        </w:rPr>
        <w:t>В соответствии с указанными</w:t>
      </w:r>
      <w:r w:rsidRPr="00E30E87">
        <w:rPr>
          <w:color w:val="000000"/>
          <w:sz w:val="28"/>
          <w:szCs w:val="28"/>
          <w:lang w:eastAsia="ru-RU" w:bidi="ru-RU"/>
        </w:rPr>
        <w:t xml:space="preserve"> изменениями с 1 января 2021 года численность освобожденных </w:t>
      </w:r>
      <w:r w:rsidRPr="007B3B63">
        <w:rPr>
          <w:color w:val="000000"/>
          <w:sz w:val="28"/>
          <w:szCs w:val="28"/>
          <w:lang w:eastAsia="ru-RU" w:bidi="ru-RU"/>
        </w:rPr>
        <w:t>работников комиссий по делам несовершеннолетних и защите их прав увеличена на 10 штатных единиц.</w:t>
      </w:r>
    </w:p>
    <w:p w:rsidR="002242AD" w:rsidRPr="00E30E87" w:rsidRDefault="007B3B63" w:rsidP="00E30E87">
      <w:pPr>
        <w:widowControl w:val="0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Постановлением</w:t>
      </w:r>
      <w:r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Администрации</w:t>
      </w:r>
      <w:r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Курской</w:t>
      </w:r>
      <w:r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области от 12.12.2022 №1448</w:t>
      </w:r>
      <w:r w:rsid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па утверждено </w:t>
      </w:r>
      <w:r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оложение о комиссиях</w:t>
      </w:r>
      <w:r w:rsid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делам</w:t>
      </w:r>
      <w:r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несовершеннолетних и защите их прав в Курской области.</w:t>
      </w:r>
    </w:p>
    <w:p w:rsidR="007B3B63" w:rsidRPr="00E30E87" w:rsidRDefault="00E30E87" w:rsidP="00E30E87">
      <w:pPr>
        <w:widowControl w:val="0"/>
        <w:tabs>
          <w:tab w:val="left" w:pos="709"/>
        </w:tabs>
        <w:ind w:firstLine="42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Субвенции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местным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бюджетам на осуществление отдельных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г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осударственных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полномочий по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созданию и обеспечению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деятельности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комиссий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делам</w:t>
      </w:r>
      <w:r w:rsidR="007B3B63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несовершеннолетних и защите их прав предоставлены.</w:t>
      </w:r>
    </w:p>
    <w:p w:rsidR="007B3B63" w:rsidRPr="007B3B63" w:rsidRDefault="007B3B63" w:rsidP="00E30E87">
      <w:pPr>
        <w:pStyle w:val="af6"/>
        <w:tabs>
          <w:tab w:val="left" w:pos="229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E30E87">
        <w:rPr>
          <w:color w:val="000000"/>
          <w:sz w:val="28"/>
          <w:szCs w:val="28"/>
          <w:lang w:eastAsia="ru-RU" w:bidi="ru-RU"/>
        </w:rPr>
        <w:t>9 марта 2022 года проведено расширенное заседание комиссии по делам несовершеннолетних и защите их прав Администрации Курской области с участием заместителей глав районов и городов Курской области - председателей КДН и ЗП, ответственных</w:t>
      </w:r>
      <w:r w:rsidR="00E30E87">
        <w:rPr>
          <w:color w:val="000000"/>
          <w:sz w:val="28"/>
          <w:szCs w:val="28"/>
          <w:lang w:eastAsia="ru-RU" w:bidi="ru-RU"/>
        </w:rPr>
        <w:t xml:space="preserve"> </w:t>
      </w:r>
      <w:r w:rsidRPr="00E30E87">
        <w:rPr>
          <w:color w:val="000000"/>
          <w:sz w:val="28"/>
          <w:szCs w:val="28"/>
          <w:lang w:eastAsia="ru-RU" w:bidi="ru-RU"/>
        </w:rPr>
        <w:t>секретарей</w:t>
      </w:r>
      <w:r w:rsidR="00E30E87">
        <w:rPr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color w:val="000000"/>
          <w:sz w:val="28"/>
          <w:szCs w:val="28"/>
          <w:lang w:eastAsia="ru-RU" w:bidi="ru-RU"/>
        </w:rPr>
        <w:t>муниципальных КДН и ЗП, членов КДН и ЗП, а также представителей прокуратуры Курской области.</w:t>
      </w:r>
    </w:p>
    <w:p w:rsidR="007B3B63" w:rsidRPr="007B3B63" w:rsidRDefault="007B3B63" w:rsidP="00E30E87">
      <w:pPr>
        <w:widowControl w:val="0"/>
        <w:tabs>
          <w:tab w:val="left" w:pos="1308"/>
          <w:tab w:val="left" w:pos="2887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</w:t>
      </w:r>
      <w:r w:rsid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заседании</w:t>
      </w:r>
      <w:r w:rsid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были</w:t>
      </w:r>
      <w:r w:rsid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рассмотрены следующие вопросы:</w:t>
      </w:r>
    </w:p>
    <w:p w:rsidR="007B3B63" w:rsidRPr="00D6175E" w:rsidRDefault="007B3B63" w:rsidP="00302FFB">
      <w:pPr>
        <w:pStyle w:val="a6"/>
        <w:widowControl w:val="0"/>
        <w:numPr>
          <w:ilvl w:val="0"/>
          <w:numId w:val="27"/>
        </w:numPr>
        <w:tabs>
          <w:tab w:val="left" w:pos="0"/>
          <w:tab w:val="left" w:pos="696"/>
          <w:tab w:val="left" w:pos="993"/>
        </w:tabs>
        <w:ind w:left="0" w:firstLine="696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 состоянии подростковой преступности и правонарушений на территории Курской области и принимаемых мерах органами и учреждениями</w:t>
      </w:r>
      <w:r w:rsidR="00E30E87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="00E30E87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по стабилизации ситуации (по итогам работы в 2021 году).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Профилактика деструктивного поведения несовершеннолетних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B3B63" w:rsidRPr="00D6175E" w:rsidRDefault="007B3B63" w:rsidP="00E30E87">
      <w:pPr>
        <w:pStyle w:val="a6"/>
        <w:widowControl w:val="0"/>
        <w:numPr>
          <w:ilvl w:val="0"/>
          <w:numId w:val="27"/>
        </w:numPr>
        <w:tabs>
          <w:tab w:val="left" w:pos="696"/>
          <w:tab w:val="left" w:pos="993"/>
          <w:tab w:val="left" w:pos="1085"/>
          <w:tab w:val="left" w:pos="1848"/>
          <w:tab w:val="left" w:pos="2506"/>
          <w:tab w:val="left" w:pos="2827"/>
        </w:tabs>
        <w:ind w:left="0" w:firstLine="696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 принимаемых мерах по предупреждению преступлений, совершаемых в отношении несовершеннолетних,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защите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детей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от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всех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форм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дискриминации, физического или психического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насилия,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оскорбления, грубого обращения, сексуальной и иной эксплуатации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B3B63" w:rsidRPr="00D6175E" w:rsidRDefault="007B3B63" w:rsidP="00D6175E">
      <w:pPr>
        <w:widowControl w:val="0"/>
        <w:numPr>
          <w:ilvl w:val="0"/>
          <w:numId w:val="27"/>
        </w:numPr>
        <w:tabs>
          <w:tab w:val="left" w:pos="0"/>
          <w:tab w:val="left" w:pos="993"/>
          <w:tab w:val="left" w:pos="2191"/>
        </w:tabs>
        <w:ind w:left="0" w:firstLine="696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Об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организации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продуктивной социально значимой деятельности несовершеннолетних (в том числе находящихся в конфликте</w:t>
      </w:r>
      <w:r w:rsid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</w:t>
      </w:r>
      <w:r w:rsid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законом),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организации их досуга и занятости в свободное от учебы и работы время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B3B63" w:rsidRPr="00D6175E" w:rsidRDefault="007B3B63" w:rsidP="00302FFB">
      <w:pPr>
        <w:pStyle w:val="a6"/>
        <w:widowControl w:val="0"/>
        <w:numPr>
          <w:ilvl w:val="0"/>
          <w:numId w:val="27"/>
        </w:numPr>
        <w:tabs>
          <w:tab w:val="left" w:pos="0"/>
          <w:tab w:val="left" w:pos="993"/>
        </w:tabs>
        <w:ind w:left="0" w:firstLine="696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 реализации мероприятий, направленных на обеспечение трудовой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занятости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 в возрасте от 14 до 18 лет (в том числе находящихся в социально опасном положении).</w:t>
      </w:r>
    </w:p>
    <w:p w:rsidR="007B3B63" w:rsidRPr="007B3B63" w:rsidRDefault="007B3B63" w:rsidP="00D6175E">
      <w:pPr>
        <w:widowControl w:val="0"/>
        <w:tabs>
          <w:tab w:val="left" w:pos="0"/>
          <w:tab w:val="left" w:pos="1714"/>
          <w:tab w:val="left" w:pos="2760"/>
        </w:tabs>
        <w:ind w:firstLine="696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23 сентября 2022 года проведено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расширенное заседание комиссии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делам</w:t>
      </w:r>
    </w:p>
    <w:p w:rsidR="007B3B63" w:rsidRPr="007B3B63" w:rsidRDefault="007B3B63" w:rsidP="00E30E87">
      <w:pPr>
        <w:widowControl w:val="0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 и защите их прав Администрации Курской области с участием заместителей глав районов и городов Курской области - председателей КДН и ЗП, ответственных секретарей муниципальных КДН и ЗП, членов КДН и ЗП, а также представителей прокуратуры Курской области.</w:t>
      </w:r>
    </w:p>
    <w:p w:rsidR="007B3B63" w:rsidRPr="007B3B63" w:rsidRDefault="00D6175E" w:rsidP="00D6175E">
      <w:pPr>
        <w:widowControl w:val="0"/>
        <w:tabs>
          <w:tab w:val="left" w:pos="709"/>
          <w:tab w:val="left" w:pos="2887"/>
        </w:tabs>
        <w:ind w:firstLine="420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заседании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были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рассмотрены следующие вопросы:</w:t>
      </w:r>
    </w:p>
    <w:p w:rsidR="007B3B63" w:rsidRPr="00D6175E" w:rsidRDefault="00302FFB" w:rsidP="00302FFB">
      <w:pPr>
        <w:pStyle w:val="a6"/>
        <w:widowControl w:val="0"/>
        <w:numPr>
          <w:ilvl w:val="0"/>
          <w:numId w:val="28"/>
        </w:numPr>
        <w:tabs>
          <w:tab w:val="left" w:pos="662"/>
          <w:tab w:val="left" w:pos="851"/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 состоянии подростковой преступности и правонарушений на территории Курской области и принимаемых мерах органами и учреждениями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по стабилизации ситуации (по итогам 1 полугодия 2022 года)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B3B63" w:rsidRPr="00D6175E" w:rsidRDefault="00302FFB" w:rsidP="00302FFB">
      <w:pPr>
        <w:pStyle w:val="a6"/>
        <w:widowControl w:val="0"/>
        <w:numPr>
          <w:ilvl w:val="0"/>
          <w:numId w:val="28"/>
        </w:numPr>
        <w:tabs>
          <w:tab w:val="left" w:pos="0"/>
          <w:tab w:val="left" w:pos="993"/>
          <w:tab w:val="left" w:pos="2093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Об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эффективности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реализации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мероприятий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 w:bidi="ru-RU"/>
        </w:rPr>
        <w:t>«</w:t>
      </w:r>
      <w:r w:rsidR="007B3B63"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Комплексного плана действий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обеспечению информационной безопасности детей, производства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информационной продукции для детей и оборота информационной продукции в Курской области на 2021-2023 годы»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B3B63" w:rsidRPr="00D6175E" w:rsidRDefault="00D6175E" w:rsidP="00D6175E">
      <w:pPr>
        <w:pStyle w:val="a6"/>
        <w:widowControl w:val="0"/>
        <w:numPr>
          <w:ilvl w:val="0"/>
          <w:numId w:val="28"/>
        </w:numPr>
        <w:tabs>
          <w:tab w:val="left" w:pos="0"/>
          <w:tab w:val="left" w:pos="709"/>
          <w:tab w:val="left" w:pos="993"/>
          <w:tab w:val="left" w:pos="2220"/>
          <w:tab w:val="left" w:pos="2669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проводимой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профилактической работе по предупреждению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гибели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есовершеннолетних детей на пожарах.</w:t>
      </w:r>
    </w:p>
    <w:p w:rsidR="007B3B63" w:rsidRPr="00D6175E" w:rsidRDefault="00D6175E" w:rsidP="00D6175E">
      <w:pPr>
        <w:widowControl w:val="0"/>
        <w:numPr>
          <w:ilvl w:val="0"/>
          <w:numId w:val="28"/>
        </w:numPr>
        <w:tabs>
          <w:tab w:val="left" w:pos="0"/>
          <w:tab w:val="left" w:pos="907"/>
          <w:tab w:val="left" w:pos="993"/>
          <w:tab w:val="left" w:pos="1421"/>
        </w:tabs>
        <w:ind w:left="0" w:firstLine="660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Об эффективности работы КДН и ЗП г. Железногорска и КДН и ЗП и г.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К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урчатова Курской области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по профилактике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безнадзорности и правонарушений несовершеннолетних.</w:t>
      </w:r>
    </w:p>
    <w:p w:rsidR="007B3B63" w:rsidRPr="000E5BC2" w:rsidRDefault="007B3B63" w:rsidP="00D6175E">
      <w:pPr>
        <w:widowControl w:val="0"/>
        <w:tabs>
          <w:tab w:val="left" w:pos="0"/>
          <w:tab w:val="left" w:pos="993"/>
          <w:tab w:val="left" w:pos="2453"/>
        </w:tabs>
        <w:ind w:firstLine="660"/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По результатам рассмотрения вышеуказанных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ab/>
        <w:t>вопросов</w:t>
      </w:r>
    </w:p>
    <w:p w:rsidR="007B3B63" w:rsidRDefault="007B3B63" w:rsidP="00D6175E">
      <w:pPr>
        <w:widowControl w:val="0"/>
        <w:tabs>
          <w:tab w:val="left" w:pos="0"/>
          <w:tab w:val="left" w:pos="993"/>
          <w:tab w:val="left" w:pos="2136"/>
          <w:tab w:val="left" w:pos="2779"/>
        </w:tabs>
        <w:ind w:firstLine="660"/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вынесены конкретные поручения и рекомендации в адрес органов исполнительной власти Курской области и органов местного самоуправления,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а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также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федеральных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органов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государственной власти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по повышению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эффективности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деятельности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ab/>
        <w:t>в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сфере</w:t>
      </w:r>
      <w:r w:rsidR="00D6175E"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0E5BC2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 w:bidi="ru-RU"/>
        </w:rPr>
        <w:t xml:space="preserve">профилактики безнадзорности и правонарушений несовершеннолетних. Исполнение постановлений находится на контроле в отделе Администрации Курской области по обеспечению </w:t>
      </w:r>
      <w:r w:rsidRPr="000E5BC2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деятельности КДН и ЗП.</w:t>
      </w:r>
    </w:p>
    <w:p w:rsidR="00302FFB" w:rsidRPr="000E5BC2" w:rsidRDefault="00302FFB" w:rsidP="00D6175E">
      <w:pPr>
        <w:widowControl w:val="0"/>
        <w:tabs>
          <w:tab w:val="left" w:pos="0"/>
          <w:tab w:val="left" w:pos="993"/>
          <w:tab w:val="left" w:pos="2136"/>
          <w:tab w:val="left" w:pos="2779"/>
        </w:tabs>
        <w:ind w:firstLine="660"/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В течение 2022 года отделом по обеспечению деятельности комиссии по делам несовершеннолетних и защите их прав </w:t>
      </w:r>
      <w:r w:rsidR="00BB571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Правительства Курской области в адрес муниципальных комиссий по делам несовершеннолетних и защите их прав подготовлены и направлены более 50 информационных и методических материалов по проблемам профилактики безнадзорности и правонарушений несовершеннолетних для муниципальных комиссий. </w:t>
      </w:r>
    </w:p>
    <w:p w:rsidR="007B3B63" w:rsidRPr="007B3B63" w:rsidRDefault="007B3B63" w:rsidP="00D6175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целях создания отлаженного механизма межведомственного взаимодействия при организации профилактической работы с семьями и несовершеннолетними, находящимися в социально опасном положении и трудной жизненной ситуации в 2022 году разработаны и утверждены:</w:t>
      </w:r>
    </w:p>
    <w:p w:rsidR="007B3B63" w:rsidRPr="00D6175E" w:rsidRDefault="007B3B63" w:rsidP="00BB5718">
      <w:pPr>
        <w:widowControl w:val="0"/>
        <w:tabs>
          <w:tab w:val="left" w:pos="1462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Межведомственный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комплексный план мероприятий по профилактике безнадзорности, правонарушений</w:t>
      </w:r>
      <w:r w:rsidR="00BB571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и суицидов несовершеннолетних, предупреждению деструктивных проявлений в подростковой среде, защите прав и законных интересов детей на территории Курской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области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на</w:t>
      </w:r>
      <w:r w:rsidR="00BB57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2022 год, (постановление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КДН и ЗП Администрации Курской области от 09.03.2022 №3).</w:t>
      </w:r>
    </w:p>
    <w:p w:rsidR="007B3B63" w:rsidRPr="00D6175E" w:rsidRDefault="00BB5718" w:rsidP="00BB5718">
      <w:pPr>
        <w:widowControl w:val="0"/>
        <w:tabs>
          <w:tab w:val="left" w:pos="586"/>
          <w:tab w:val="right" w:pos="851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«Положение по выявлению безнадзорных и беспризорных детей с определением порядка их направления к местам постоянного проживания, помещения в медицинские организации и специализированные учреждения для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несовершеннолетних,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нуждающихся в социальной реабилитации» (постановление КДН и ЗП Администрации Курской области от 23.09.2022 №19);</w:t>
      </w:r>
    </w:p>
    <w:p w:rsidR="007B3B63" w:rsidRPr="00D6175E" w:rsidRDefault="007B3B63" w:rsidP="00BB5718">
      <w:pPr>
        <w:widowControl w:val="0"/>
        <w:tabs>
          <w:tab w:val="left" w:pos="586"/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«Порядок формирования и ведения региональной базы данных о несовершеннолетних и семьях, 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находящихся в социально опасном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положении»</w:t>
      </w:r>
      <w:r w:rsidR="00D6175E"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(постановление КДН и ЗП Администрации Курской области от 23.09.2022 №19);</w:t>
      </w:r>
    </w:p>
    <w:p w:rsidR="00D6175E" w:rsidRDefault="007B3B63" w:rsidP="00D6175E">
      <w:pPr>
        <w:pBdr>
          <w:bottom w:val="single" w:sz="4" w:space="31" w:color="FFFFFF"/>
        </w:pBdr>
        <w:tabs>
          <w:tab w:val="left" w:pos="851"/>
        </w:tabs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«Порядок формирования и ведения региональной базы данных о несовершеннолетних и семьях с детьми, находящихся в трудной жизненной ситуации, и нуждающихся в социальной поддержке» (постановление КДН и ЗП Администрации Курской области от 23.09.2022 №19). </w:t>
      </w:r>
    </w:p>
    <w:p w:rsidR="00D6175E" w:rsidRDefault="00D6175E" w:rsidP="00D6175E">
      <w:pPr>
        <w:pBdr>
          <w:bottom w:val="single" w:sz="4" w:space="31" w:color="FFFFFF"/>
        </w:pBdr>
        <w:tabs>
          <w:tab w:val="left" w:pos="851"/>
        </w:tabs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D6175E" w:rsidRDefault="007B3B63" w:rsidP="00D6175E">
      <w:pPr>
        <w:pBdr>
          <w:bottom w:val="single" w:sz="4" w:space="31" w:color="FFFFFF"/>
        </w:pBd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 2022 году в регионе в целях профилактики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сиротства, оказания содействия семьям с детьми, находящимся в трудной жизненной ситуации и нуждающимся в социальной поддержке, при содействии Фонда поддержки детей, находящихся в трудной жизненной ситуации (г. Москва), реализуются:</w:t>
      </w:r>
    </w:p>
    <w:p w:rsidR="00D6175E" w:rsidRDefault="007B3B63" w:rsidP="00D6175E">
      <w:pPr>
        <w:pBdr>
          <w:bottom w:val="single" w:sz="4" w:space="31" w:color="FFFFFF"/>
        </w:pBd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региональный проект «Подарок Аиста» по развитию эффективных практик социально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психологической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поддержки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несовершеннолетних беременных и матерей, нуждающихся в помощи и поддержке государства, профилактики</w:t>
      </w:r>
      <w:r w:rsid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отказов</w:t>
      </w:r>
      <w:r w:rsid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D617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от </w:t>
      </w:r>
      <w:r w:rsidRP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новорожденных;</w:t>
      </w:r>
    </w:p>
    <w:p w:rsidR="00D6175E" w:rsidRDefault="007B3B63" w:rsidP="00D6175E">
      <w:pPr>
        <w:pBdr>
          <w:bottom w:val="single" w:sz="4" w:space="31" w:color="FFFFFF"/>
        </w:pBd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региональный проект ОБУССОКО «</w:t>
      </w:r>
      <w:proofErr w:type="spellStart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Железногорский</w:t>
      </w:r>
      <w:proofErr w:type="spellEnd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детский дом-интернат «Надежда» по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внедрению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стационарозамещающих</w:t>
      </w:r>
      <w:proofErr w:type="spellEnd"/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форм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сопровождения детей-инвалидов, созданию </w:t>
      </w:r>
      <w:proofErr w:type="spellStart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микрореабилитационного</w:t>
      </w:r>
      <w:proofErr w:type="spellEnd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центра «Надежда в каждый дом»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(2021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2022 годы);</w:t>
      </w:r>
    </w:p>
    <w:p w:rsidR="00D6175E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региональный комплекс мер «Безопасное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детство»,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направленный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 оказание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помощи детям, пострадавшим от жестокого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обращения,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обеспечение безопасности детей, на 2022-2023 годы;</w:t>
      </w:r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региональный комплекс мер «Шаги к успеху», нап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равленный на оказание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и развитие</w:t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социальной поддержки семей с низким уровнем дохода, на 2022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</w:r>
      <w:r w:rsidR="00D6175E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2023 годы.</w:t>
      </w:r>
    </w:p>
    <w:p w:rsidR="000C67EC" w:rsidRDefault="00BB5718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целях организации межведомственного взаимодействия органов и учреждений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="00D6175E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безнадзорности и правонарушений несовершеннолетних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Курской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области по выявлению и оказанию помощи детям и семьям, находящимся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трудной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жизненной</w:t>
      </w:r>
      <w:r w:rsidR="007B3B63"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ситуации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и нуждающимся в социальной поддержке,</w:t>
      </w:r>
      <w:r w:rsidR="00CF771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каждом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муниципальном районе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городском округе Курской области под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руководством заместителя главы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администрации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социальным вопросам действует Координационный совет по оказанию помощи семьям с детьми</w:t>
      </w:r>
      <w:proofErr w:type="gramEnd"/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находящимся</w:t>
      </w:r>
      <w:proofErr w:type="gramEnd"/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трудной жизненной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ситуации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уждающимся в социальной поддержке. Основные механизмы деятельности Координационных советов определены Порядком межведомственного взаи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модействия органов и учреждений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безнадзорности и правонарушений несовершеннолетних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Курской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области по раннему выявлению и оказанию помощи детям и семьям, находящимся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трудной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жизненной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ситуации и нуждающимся в социальной поддержке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утвержденным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постановлением КДН и ЗП Администрации Курской области от 23.09.2021 №19.</w:t>
      </w:r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Главами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муниципальных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образований Курской области заключены соглашения с центрами социальной помощи семье и детям Курской области о сотрудничестве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в решении вопросов профилактики социального сиротства.</w:t>
      </w:r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В 2022 году членами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Координационных советов на основе разработанных программ индивидуальной профилактической</w:t>
      </w:r>
      <w:r w:rsidR="00BB57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работы проведена работа с семьями с детьми,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находящимися в трудной жизненной ситуации (2825 семей), в том числе: 10025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профилактических бесед, 4356 обследований по признакам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неблагополучия,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оказано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содействие в лечении от алкогольной зависимости - 193 чел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овека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, содействие в трудоустройстве - 342 чел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овека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 регионе в рамках областного благотворительного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марафона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«Мир детства» в 2022 году оказана адресная социальная помощь 1302 чел</w:t>
      </w:r>
      <w:r w:rsidR="00CF771E">
        <w:rPr>
          <w:rFonts w:ascii="Times New Roman" w:hAnsi="Times New Roman"/>
          <w:color w:val="000000"/>
          <w:sz w:val="28"/>
          <w:szCs w:val="28"/>
          <w:lang w:eastAsia="ru-RU" w:bidi="ru-RU"/>
        </w:rPr>
        <w:t>овека на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сумму 5 377 730,69 руб.</w:t>
      </w:r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На особом контроле находится вопрос профилактики жестокого обращения с детьми. Комитетом социального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обеспечения,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материнства и детства Курской области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осуществляется</w:t>
      </w:r>
      <w:r w:rsidR="000C67EC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ежедневный мониторинг ситуации в замещающих семьях, семьях, находящихся в трудной жизненной ситуации и социально опасном положении, выработка решений по защите прав ребенка (посредством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групп органов опеки и попечительства,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учреждений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 обслуживания семьи и детей в популярных мессенджерах).</w:t>
      </w:r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Министерство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является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координатором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деятельности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федеральной службы Детского телефона доверия в регионе, к которой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подключены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4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организации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обслуживания семьи и детей.</w:t>
      </w:r>
      <w:proofErr w:type="gramEnd"/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 2022 году специалисты службы детского телефона доверия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приняли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10844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обращения,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из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которых от детей и подростков - 6232, от родителей (лиц их заменяющих) - 726, от иных граждан - 3886.</w:t>
      </w:r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городе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Курске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функционирует МБУСОН г. Курска «Социальная гостиная для оказания помощи женщинам с детьми, оказавшимся в трудной жизненной ситуации». В 2022 году в социальной гостиной временно проживали 12 женщин с 16 детьми.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Профилактической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работой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специалистов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вне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стационара охвачено 425 семей с детьми, находящихся в трудной жизненной ситуации.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CF771E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Курской области в целях профилактики</w:t>
      </w:r>
      <w:r w:rsid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вторичного 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сиротства,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оказания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квалифицированной психолого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педагогической и медико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социальной помощи детям-сиротам и детям, оставшимся без попечения родителей, гражданам, принявшим на воспитание детей данной категории, лицам из их числа действует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областное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казенное учреждение «Центр сопровождения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замещающих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семей и граждан из числа детей-сирот и детей, оставшихся без попечения родителей».</w:t>
      </w:r>
      <w:proofErr w:type="gramEnd"/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25 муниципальных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ваниях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работают на местах специалисты по социальной работе ОКУ «Центр сопровождения». </w:t>
      </w:r>
      <w:proofErr w:type="gramStart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 01.01.2023 специалистами ОКУ «Центр сопровождения»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оказывается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помощь 989 семьям опекунов (попечителей), воспитывающим 1194 детей-сирот и детей, оставшихся без попечения родителей, 257 приемным семьям, воспитывающим 707 детей-сирот и детей, оставшихся без попечения родителей, 315 выпускникам интернатов, проводятся занятия клуба «Школа замещающих родителей», «Школа молодых родителей», клуба «Выпускник», </w:t>
      </w:r>
      <w:r w:rsidR="00CF771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организуется работа выездной консультационной мобильной бригады. </w:t>
      </w:r>
      <w:proofErr w:type="gramEnd"/>
    </w:p>
    <w:p w:rsidR="000C67EC" w:rsidRDefault="007B3B63" w:rsidP="000C67EC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 21 по 23 сентября 2022 года в </w:t>
      </w:r>
      <w:proofErr w:type="gramStart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Кемеровской</w:t>
      </w:r>
      <w:proofErr w:type="gramEnd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области </w:t>
      </w:r>
      <w:r w:rsidR="00C93457">
        <w:rPr>
          <w:rFonts w:ascii="Times New Roman" w:hAnsi="Times New Roman"/>
          <w:color w:val="000000"/>
          <w:sz w:val="28"/>
          <w:szCs w:val="28"/>
          <w:lang w:eastAsia="ru-RU" w:bidi="ru-RU"/>
        </w:rPr>
        <w:t>–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Кузбассе</w:t>
      </w:r>
      <w:r w:rsidR="00C9345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состоялся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val="en-US" w:bidi="en-US"/>
        </w:rPr>
        <w:t>XIII</w:t>
      </w:r>
      <w:r w:rsidR="000C67EC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Всероссийский форум «Вместе - ради детей! Доступная и качественная помощь», на </w:t>
      </w:r>
      <w:proofErr w:type="gramStart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котором</w:t>
      </w:r>
      <w:proofErr w:type="gramEnd"/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делегацией Курской области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представлены</w:t>
      </w:r>
      <w:r w:rsid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региональные 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инновационные практики помощи детям и семьям с детьми, находящимся в трудной жизненной ситуации.</w:t>
      </w:r>
    </w:p>
    <w:p w:rsidR="000C67EC" w:rsidRPr="00A363D2" w:rsidRDefault="007B3B63" w:rsidP="00A363D2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30 марта 2022 года Министерством</w:t>
      </w:r>
      <w:r w:rsidR="00C93457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обеспечения, материнства и детства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Курской области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совместно с МКУ «ЦППМСП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«Гармония» организована работа</w:t>
      </w:r>
      <w:r w:rsidR="00C93457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группы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специалистов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93457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т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елефона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экстренной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психологической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помощи для детей и подростков</w:t>
      </w:r>
      <w:r w:rsidR="00CF771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рассмотрены актуальные проблемы, возникающие у психолога в процессе экстренного звонка, варианты разрешения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возникших проблем, техники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саморегуляции</w:t>
      </w:r>
      <w:proofErr w:type="spellEnd"/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работе с детьми и подростками.</w:t>
      </w:r>
      <w:proofErr w:type="gramEnd"/>
    </w:p>
    <w:p w:rsidR="000C67EC" w:rsidRPr="00A363D2" w:rsidRDefault="007B3B63" w:rsidP="00A363D2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 11 апреля по 25 мая 2022 года в Курской области организован региональный этап Всероссийской онлайн-акции «Марафон доверия», проводимой Фондом поддержки детей, находящихся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в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трудной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жизненной ситуации (г. Москва).</w:t>
      </w:r>
    </w:p>
    <w:p w:rsidR="000C67EC" w:rsidRPr="00A363D2" w:rsidRDefault="007B3B63" w:rsidP="00A363D2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17 мая 2022 года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в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Международный день детского телефона довери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я педагоги-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психологи службы Детского телефона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организаций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социальной защиты приняли участие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во Всероссийской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конференции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«Экстренная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психологическая помощь детям и родителям. Ресурс детского телефона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доверия»,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организованной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Фондом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поддержки детей, находящихся в трудной жизненной ситуации (г.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Москва).</w:t>
      </w:r>
    </w:p>
    <w:p w:rsidR="000C67EC" w:rsidRPr="00A363D2" w:rsidRDefault="007B3B63" w:rsidP="00A363D2">
      <w:pPr>
        <w:pBdr>
          <w:bottom w:val="single" w:sz="4" w:space="31" w:color="FFFFFF"/>
        </w:pBd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Министерством социального обеспечения, материнства и детства Курской области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ежегодно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проводятся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межведомственные совещания, круглые столы, в том числе по вопросам профилактики социального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сиротства,</w:t>
      </w:r>
      <w:r w:rsidR="000C67EC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безнадзорности правонарушений несовершеннолетних.</w:t>
      </w:r>
    </w:p>
    <w:p w:rsidR="000C67EC" w:rsidRDefault="000C67EC" w:rsidP="00A363D2">
      <w:pPr>
        <w:pBdr>
          <w:bottom w:val="single" w:sz="4" w:space="31" w:color="FFFFFF"/>
        </w:pBdr>
        <w:tabs>
          <w:tab w:val="left" w:pos="709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Беловском,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Горшеченском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Глушковско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</w:t>
      </w:r>
      <w:proofErr w:type="spellEnd"/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Дмитриевском, </w:t>
      </w:r>
      <w:proofErr w:type="spellStart"/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Золотухинском</w:t>
      </w:r>
      <w:proofErr w:type="spellEnd"/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Курском,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Мантровском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Медвенском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Обоянском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Поныровском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Рыльском,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Советского,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Солнцевском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Тимском</w:t>
      </w:r>
      <w:proofErr w:type="spellEnd"/>
      <w:r w:rsidR="007B3B63"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Черемисиновском</w:t>
      </w:r>
      <w:proofErr w:type="spellEnd"/>
      <w:r w:rsidR="007B3B63" w:rsidRP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7B3B63" w:rsidRP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Щигровском</w:t>
      </w:r>
      <w:proofErr w:type="spellEnd"/>
      <w:r w:rsidR="007B3B63" w:rsidRP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районах, г. Льгове, ЖАО, ЦАО, САО города Курска с участием специалистов органов опеки и попечительства, замещающих родителей, детей-сирот и детей, оставшихся</w:t>
      </w:r>
      <w:r w:rsidR="007B3B63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без попечения родителей, проведены круглые столы по проблемам детей, попавших в трудную жизненную ситуацию. </w:t>
      </w:r>
      <w:proofErr w:type="gramEnd"/>
    </w:p>
    <w:p w:rsidR="000C67EC" w:rsidRDefault="000C67EC" w:rsidP="000C67EC">
      <w:pPr>
        <w:pBdr>
          <w:bottom w:val="single" w:sz="4" w:space="31" w:color="FFFFFF"/>
        </w:pBdr>
        <w:tabs>
          <w:tab w:val="left" w:pos="709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Рекламные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видеоролики,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созданные при содействии Фонда поддержки детей, находящихся в трудной жизненной ситуации, регулярно демонстрируются при проведении мероприятий.</w:t>
      </w:r>
    </w:p>
    <w:p w:rsidR="000C67EC" w:rsidRPr="000C67EC" w:rsidRDefault="000C67EC" w:rsidP="000C67EC">
      <w:pPr>
        <w:pBdr>
          <w:bottom w:val="single" w:sz="4" w:space="31" w:color="FFFFFF"/>
        </w:pBdr>
        <w:tabs>
          <w:tab w:val="left" w:pos="709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На официальных сайтах подведом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ственных органов и организаций, в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группах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популярных мессенджеров, в социальной сети «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» в группах «Центр сопровождения замещающих семей Курской области»,</w:t>
      </w:r>
      <w:r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«Ассоциация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многодетных, приемных семей», «Социальная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гостиная»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размещаются материалы (советы психологов,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мастер-классы,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советы юриста),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направленные на обеспечение безопасности детей, профилактику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зависимого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поведения, направленных на формирование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семейных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ценностей,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организацию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="007B3B63"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емейного досуга. </w:t>
      </w:r>
      <w:proofErr w:type="gramEnd"/>
    </w:p>
    <w:p w:rsidR="00D126C6" w:rsidRDefault="000C67EC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Министерством социального обе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спечения, материнства и детства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Курской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области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ежемесячно проводятся совещания в режиме ВКС с руководителями органов опеки и попечительства муниципальных районов и городских округов Курской области, учреждений социального обслуживания семьи и детей,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подведомственных организаций для детей-сирот и детей, оставшихся</w:t>
      </w:r>
      <w:r w:rsid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без попечения родителей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участием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представителей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структур,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входящих</w:t>
      </w:r>
      <w:r w:rsidR="00A363D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в систему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профилактики,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вопросу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сиротства,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использования</w:t>
      </w:r>
      <w:r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социальной реабилитации как</w:t>
      </w:r>
      <w:proofErr w:type="gramEnd"/>
      <w:r w:rsidR="007B3B63" w:rsidRPr="000C67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механизма вывода семьи из кризиса, по вопросу порядка помещения несовершеннолетних, находящихся в трудной жизненной ситуации, в организации для детей-сирот и детей, оставшихся без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попечения родителей, или специализированные учреждения для</w:t>
      </w:r>
      <w:r w:rsid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несовершеннолетних,</w:t>
      </w:r>
      <w:r w:rsid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нуждающ</w:t>
      </w:r>
      <w:r w:rsid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ихся в социальной реабилитации. </w:t>
      </w:r>
      <w:r w:rsid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совещаниях рассматриваются также вопросы организации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межведомственного взаимодействия при определении маршрутизации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конкретных</w:t>
      </w:r>
      <w:r w:rsid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363D2">
        <w:rPr>
          <w:rFonts w:ascii="Times New Roman" w:hAnsi="Times New Roman"/>
          <w:color w:val="000000"/>
          <w:sz w:val="28"/>
          <w:szCs w:val="28"/>
          <w:lang w:eastAsia="ru-RU" w:bidi="ru-RU"/>
        </w:rPr>
        <w:t>н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есовершеннолетних.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Организован обмен опытом работы Координационных советов по профилактике социального сиротства с представлением лучших практик на совещаниях и семинарах.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целью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оказания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методической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поддержки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Министерством за 2022 год осуществлено 12 проверок деятельности органов опеки и попечительства. Со специалистами отделов опеки и попечительства проводится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разъяснительная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работа по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исполнению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законодательства в сфере опеки и попечительства. По результатам проверок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специалистами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управления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деятельности по опеке и попечительству комитета даются соответствующие рекомендации главам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образований, оформленные в соответствии с регламентом в форме справок. В ходе проведения контрольных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методическая помощь оказана специалистам органов опеки и попечительства г.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Льгова,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Октябрьского, 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Золотухинского</w:t>
      </w:r>
      <w:proofErr w:type="spellEnd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Советского, Беловского, 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Большесолдатского</w:t>
      </w:r>
      <w:proofErr w:type="spellEnd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Конышевского</w:t>
      </w:r>
      <w:proofErr w:type="spellEnd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Поныровского</w:t>
      </w:r>
      <w:proofErr w:type="spellEnd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Хомутовского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районов,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Центрального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Железнодорожного административных округов г. Курска.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Сотрудники Министерства участвуют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проверках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деятельности органов опеки и попечительства в рамках комплексных проверок КДН и ЗП Администрации Курской области по исполнению функций в сфере предупреждения безнадзорности и правонарушений несовершеннолетних. В 2022 году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осуществлены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комплексные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проверки структур, входящих в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систему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безнадзорности и правонарушений несовершеннолетних,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города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Льгова,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Железногорского</w:t>
      </w:r>
      <w:proofErr w:type="spellEnd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Советского районов, </w:t>
      </w:r>
      <w:proofErr w:type="spellStart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Солнцевского</w:t>
      </w:r>
      <w:proofErr w:type="spellEnd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Курской области.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 2022 году специалисты подведомственных организаций прошли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обучение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proofErr w:type="spellStart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стажировочных</w:t>
      </w:r>
      <w:proofErr w:type="spellEnd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площадках Фонда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поддержки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детей,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находящихся в трудной жизненной ситуации (г. Москва).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27 специалистов органов опеки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попечительства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муниципальных районов прошли курсы повышения квалификации в ГОАУ ВО Курской области «Курская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академия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государственной и муниципальной службы» по дополнительной профессиональной программе: «Профессиональные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основы деятельности специалистов органов опеки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и попечительства», 2 чел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овека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прошли обучение в ОГБУ ДПО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КИРО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теме: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«Деструктивное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поведение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несовершеннолетних».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состоянию на 01.01.2023 на учете в территориальных КДН и ЗП состоит 588 несовершеннолетних и 721 семья, </w:t>
      </w:r>
      <w:proofErr w:type="gramStart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находящиеся</w:t>
      </w:r>
      <w:proofErr w:type="gramEnd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социально опасном положении, в которых проживает 1523 ребенка.</w:t>
      </w:r>
    </w:p>
    <w:p w:rsidR="00D126C6" w:rsidRDefault="00526AEF" w:rsidP="00526AEF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ab/>
        <w:t xml:space="preserve">С целью оказания правовой, социальной, психолого-педагогической, медицинской и иной помощи и для обеспечения согласованных действий в отношении всех подростков </w:t>
      </w:r>
      <w:r w:rsidR="007B3B63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указанной категории разработаны и утверждены комплексные программы их реабилитации, включающие мероприятия по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линии всех заинтересованных ведомств, в том числе с учетом планов ПДН УМВД.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 xml:space="preserve">В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рамках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указанных программ комиссии используют следующие формы и методы работы: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оказание психологической, медицинской, правовой помощи несовершеннолетним;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содействие в трудоустройстве; организация досуга и занятости; оказание услуг по медиации;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закрепление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несовершеннолетними общественного воспитателя;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организация </w:t>
      </w:r>
      <w:proofErr w:type="gramStart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поведением несовершеннолетнего и ситуации в семье;</w:t>
      </w:r>
    </w:p>
    <w:p w:rsidR="00D126C6" w:rsidRPr="00526AEF" w:rsidRDefault="00D126C6" w:rsidP="00526AEF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консультации родителей по вопросам защиты прав и законных интересов детей, а также оказание содействия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получении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разъяснений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7B3B63">
        <w:rPr>
          <w:rFonts w:ascii="Times New Roman" w:hAnsi="Times New Roman"/>
          <w:color w:val="000000"/>
          <w:sz w:val="28"/>
          <w:szCs w:val="28"/>
          <w:lang w:eastAsia="ru-RU" w:bidi="ru-RU"/>
        </w:rPr>
        <w:t>действующего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законодательства в органах и учреждениях</w:t>
      </w: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и др.</w:t>
      </w:r>
    </w:p>
    <w:p w:rsidR="00526AEF" w:rsidRDefault="00D126C6" w:rsidP="00526AEF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7B3B63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Результаты профилактической работы с несовершеннолетними указанной категории регулярно рассматриваются на заседаниях КДН и ЗП с заслушиванием отчетов</w:t>
      </w: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ответственных</w:t>
      </w: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3B63" w:rsidRPr="00526AE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должностных лиц о проведенных мероприятиях.</w:t>
      </w:r>
      <w:r w:rsidR="00185E04" w:rsidRPr="00526AE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526AE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результате проведенной работы по социальной реабилитации несовершеннолетних и семей, находящихся в социально опасном положении за 2022 год:</w:t>
      </w:r>
    </w:p>
    <w:p w:rsidR="00D126C6" w:rsidRPr="00526AEF" w:rsidRDefault="00D126C6" w:rsidP="00526AEF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снято с учета территориальных КДН и ЗП 811 несовершеннолетних, </w:t>
      </w:r>
      <w:r w:rsidR="00185E04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в том числе 594 или 73,24% - в связи с исправлением и положительной динамикой;</w:t>
      </w:r>
    </w:p>
    <w:p w:rsidR="00D126C6" w:rsidRPr="00526AEF" w:rsidRDefault="00D126C6" w:rsidP="00526AEF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185E04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снято с учета</w:t>
      </w:r>
      <w:r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85E04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территориальных</w:t>
      </w:r>
      <w:proofErr w:type="gramEnd"/>
      <w:r w:rsidR="00185E04" w:rsidRP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КДН и ЗП 472 семьи, в том числе 316 или 66,94% - в связи со стабилизацией ситуации;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из числа родителей, состоящих на учете в КДН и ЗП по ходатайству комиссии 124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- трудоустроены; 167 - прошли курс лечения от алкогольной зависимости, 697 семьям - оказана материальная и гуманитарная помощь.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 деятельность досуговых учреждений в свободное от учебы и работы время вовлечены 575 или 97,78%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несовершеннолетних,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состоящих на учете в КДН и ЗП.</w:t>
      </w:r>
      <w:proofErr w:type="gramEnd"/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 педагогами образовательных организаций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проводится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разъяснительная работа по распознанию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обучающихся,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подвергнутых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воздействиям деструктивного х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арактера.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 родительских чатах с целью информирования о различных опасностя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х социальных сетей, разъяснению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потенциальных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угроз, исходящих от сайтов, пропагандирующих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деструктивные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направления,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повышения уровня знаний о применении </w:t>
      </w:r>
      <w:proofErr w:type="gramStart"/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>интернет-технологий</w:t>
      </w:r>
      <w:proofErr w:type="gramEnd"/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размещены листовки, брошюры.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>27 сентября 2022 года состоялось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>совещание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руководителями образовательных организаций региона с участием сотрудников УМВД России по Курской области и прокуратуры Курской области. Обсуждались вопросы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деструктивных появлений среди несовершеннолетних, </w:t>
      </w:r>
      <w:r w:rsidR="00185E04" w:rsidRPr="00185E04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обеспечения безопасности в образовательных организациях. Сотрудники УМВД России по Курской области представили рекомендованный алгоритм действий в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случае нахождения в здании со стрелком.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До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руководителей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образовательных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организаций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5E04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доведена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информация о необходимости </w:t>
      </w:r>
      <w:r w:rsidR="00185E04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своевременного</w:t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реагирования на все случаи противоправного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поведения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несовершеннолетних, а также о необходимости информирования сотрудников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полиции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выявленных случаях.</w:t>
      </w:r>
    </w:p>
    <w:p w:rsidR="00D126C6" w:rsidRP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КДН и ЗП Правительства Курской области организовано проведение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мониторинга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деятельности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муниципальных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КДН и ЗП по организации индивидуальной профилактической работы с осужденными без изоляции от общества несовершеннолетних, а также подростками, вернувшимися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из воспитательных колоний, специальных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учебно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воспитательных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учреждений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закрытого типа, условно досрочно освобожденными от отбывания наказания.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состоянию на 1 января 2023 года на учете в муниципальных КДН и ЗП состоят 22 несовершеннолетних осужденных без изоляции от общества, в том числе 13 </w:t>
      </w:r>
      <w:proofErr w:type="gramStart"/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осужденных</w:t>
      </w:r>
      <w:proofErr w:type="gramEnd"/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условно, осужденных к обязательным работам, исправительным работам или иным мерам наказания, не связанным с лишением свободы, 2 - освобожденных от уголовной ответственности вследствие акта об амнистии или в связи с изменением обстановки, а также </w:t>
      </w:r>
      <w:proofErr w:type="gramStart"/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 случаях, когда признано, что исправление несовершеннолетнего может быть достигнуто путем применения принудительных мер воспитательного воздействия,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7 - осужденных за совершение преступлений небольшой тяжести и освобожденных судом от наказания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применением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принудительных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мер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воспитательного воздействия, из числа которых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100%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жизнеустроены</w:t>
      </w:r>
      <w:proofErr w:type="spellEnd"/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(19 являются обучающимися образовательных организаций,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3 работают) и 90,9%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посещают досуговые учреждения.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 </w:t>
      </w:r>
      <w:r w:rsidR="00873700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вернувшихся из специальных учебно-воспитательных учреждений закрытого типа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</w:t>
      </w:r>
      <w:proofErr w:type="gramEnd"/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являются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обучающимися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образовательных организаций. Со всеми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несовершеннолетними</w:t>
      </w:r>
      <w:r w:rsidR="0087370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указанной 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категории проводится индивидуальная профилактическая работа.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Для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согласованных действий в отношении всех подростков, указанной категории разработаны и утверждены 24 комплексных программы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реабилитации,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включающие мероприятия по линии всех заинтересованных ведомств, в том числе с учетом планов ПДН УМВД (23 программы). Проведено 37 обследований жилищно-бытовых условий;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22 информации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направлены в учреждения социального обслуживания для внесения в областную базу данных.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рамках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указанных программ комиссии используют следующие формы и методы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работы: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оказание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психологической, медицинской, правовой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помощи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несовершеннолетним; содействие в трудоустройстве; организация досуга и занятости; оказание услуг по медиации; закрепление за несовершеннолетними общественного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воспитателя;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поведением несовершеннолетнего и ситуации в семье; консультации родителей по вопросам защиты прав и законных интересов детей, а также оказание содействия в получении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разъяснений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действующего законодательства в органах и учреждениях системы профилактики и др.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Результаты профилактической работы с несовершеннолетними указанной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категории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рассматриваются на заседаниях КДН и ЗП с заслушиванием отчетов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ответственных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должностных лиц о проведенных мероприятиях.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п. 5 Межведомственного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плана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числе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совершивших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общественно опасные деяния, но не достигших возраста, с которого наступает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уголовная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ответственность в Российской Федерации, до 2025 года (Утвержден Правительственной комиссией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делам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 и защите их прав 25</w:t>
      </w:r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>.09.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2019) мониторинг школьных служб</w:t>
      </w:r>
      <w:proofErr w:type="gramEnd"/>
      <w:r w:rsidR="00526AE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медиации (примирения) проводится ежегодно.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Деятельность школьных служб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медиации и служб примирения в Курской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области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активно</w:t>
      </w:r>
      <w:r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развивается и совершенствуется.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Согласно форме отчетности 1-НД «Сведения о численности несовершеннолетних в возрасте 7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17 лет, не обучающихся в организациях, осуществляющих образовательную деятельность» на 1 октября 2022 года 8 несовершеннолетних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приступили к обучению в образовательных организациях без уважительных причин.</w:t>
      </w:r>
    </w:p>
    <w:p w:rsidR="00D126C6" w:rsidRDefault="00D126C6" w:rsidP="00D126C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отношении каждого несовершеннолетнего руководители образовательных организаций проводятся такие мероприятия, как посещение семей, беседы с родителями, с детьми,</w:t>
      </w:r>
      <w:r w:rsidR="00E30E87" w:rsidRPr="00D126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направляются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официальные письма в районные отделы УМВД России по Курской области, муниципальные комиссии по делам несовершеннолетних и защите их прав.</w:t>
      </w:r>
    </w:p>
    <w:p w:rsidR="00323F26" w:rsidRPr="008E71C8" w:rsidRDefault="00D126C6" w:rsidP="00323F26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Кроме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этого,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образовательных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организациях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профилактическая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работа 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систематически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пропускающи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>ми</w:t>
      </w:r>
      <w:r w:rsidR="00E30E87" w:rsidRPr="00D126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занятия по неуважительной причине. Важная роль в профилактической работе с несовершеннолетними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отведена социально-психолого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педагогической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службе,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беспечивающей работу по профилактике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девиантного</w:t>
      </w:r>
      <w:proofErr w:type="spellEnd"/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поведения подростков, через коррекционные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занятия,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направленные на формирование навыков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законопослушного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поведения,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развитие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эмоционально-волевой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сферы,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устойчивых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нравственных</w:t>
      </w:r>
      <w:r w:rsid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установок с использованием различных форм и методов.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В организациях</w:t>
      </w:r>
      <w:r w:rsidR="00323F26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регулярно</w:t>
      </w:r>
      <w:r w:rsidR="00323F26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организуются просмотры учебных фильмов по антинаркотической, антиалкогольной</w:t>
      </w:r>
      <w:r w:rsid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тематике,</w:t>
      </w:r>
      <w:r w:rsid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профилактике правонарушений и уголовных</w:t>
      </w:r>
      <w:r w:rsidR="00323F26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преступлений.</w:t>
      </w:r>
    </w:p>
    <w:p w:rsidR="004A5B8D" w:rsidRDefault="00323F26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Снижение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количества</w:t>
      </w:r>
      <w:r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323F2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обучающихся, систематически 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пропускающих занятий без уважительной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причины,</w:t>
      </w:r>
      <w:r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доказывает эффективность работы, проводимой</w:t>
      </w:r>
      <w:r w:rsid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органами,</w:t>
      </w:r>
      <w:r w:rsid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осуществляющими управление в сфере</w:t>
      </w:r>
      <w:r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образования</w:t>
      </w:r>
      <w:r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323F2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муниципальных образований и городских округов.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 1 по 30 апреля и с 1 по 30 сентября 2022 года </w:t>
      </w:r>
      <w:proofErr w:type="gramStart"/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районными</w:t>
      </w:r>
      <w:proofErr w:type="gramEnd"/>
      <w:r w:rsidR="00E30E87" w:rsidRPr="00323F26">
        <w:rPr>
          <w:rFonts w:ascii="Times New Roman" w:hAnsi="Times New Roman"/>
          <w:color w:val="000000"/>
          <w:sz w:val="28"/>
          <w:szCs w:val="28"/>
          <w:lang w:eastAsia="ru-RU" w:bidi="ru-RU"/>
        </w:rPr>
        <w:t>, городскими, окружными КДН и ЗП на территории области проведены акции по выявлению детей, нуждающихся в защите государства.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4A5B8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Основной целью апрельской акции явилось выявление детей и семей, оказавшихся в социально опасном положении и оказание им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всех видов социальной помощи.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ab/>
      </w:r>
      <w:proofErr w:type="gramStart"/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В ходе проведения апрельской акции представителями органов и учреждений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было выявлено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128 детей, нуждающихся в помощи и защите государства, из числа которых 5 -помещено в больницы, 27 - в учреждения социального обслуживания семьи и детей, 6 - п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ередано под опеку, 18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возвращено в образовательные организации, 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–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передано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родителям, 1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временно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трудоустроен, 1 - направлен в </w:t>
      </w:r>
      <w:proofErr w:type="spellStart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интернатное</w:t>
      </w:r>
      <w:proofErr w:type="spellEnd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учреждение, 45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семьям с несовершеннолетними</w:t>
      </w:r>
      <w:proofErr w:type="gramEnd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были оказаны различные виды социальной помощи (содействие в прохождении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детьми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медицинского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обследования,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оздоровления,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помощь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оформлении социальных выплат и др.)</w:t>
      </w:r>
    </w:p>
    <w:p w:rsidR="004A5B8D" w:rsidRPr="008E71C8" w:rsidRDefault="004A5B8D" w:rsidP="008E71C8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За период с 1 по 30 апреля несовершеннолетними совершено 8 преступлений, 6 общественно опасных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ab/>
        <w:t>деяний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и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159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административных правонарушений,</w:t>
      </w:r>
      <w:r w:rsid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повлекших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применение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мер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административного взыскания.</w:t>
      </w:r>
    </w:p>
    <w:p w:rsidR="004A5B8D" w:rsidRPr="008E71C8" w:rsidRDefault="004A5B8D" w:rsidP="008E71C8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ab/>
      </w:r>
      <w:r w:rsidR="00E30E87" w:rsidRPr="008E71C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 w:bidi="ru-RU"/>
        </w:rPr>
        <w:t>Кроме того, за истекший период 49</w:t>
      </w:r>
      <w:r w:rsidR="008E71C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 w:bidi="ru-RU"/>
        </w:rPr>
        <w:t>правонарушений совершено</w:t>
      </w:r>
      <w:r w:rsidR="008E71C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 w:bidi="ru-RU"/>
        </w:rPr>
        <w:t xml:space="preserve">несовершеннолетними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до достижения возраста, с которого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наступает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административная ответственность.</w:t>
      </w:r>
    </w:p>
    <w:p w:rsidR="008E71C8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ab/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В ходе акции органами и </w:t>
      </w:r>
      <w:r w:rsid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учреждениями профилактики </w:t>
      </w:r>
      <w:r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п</w:t>
      </w:r>
      <w:r w:rsidR="00E30E87" w:rsidRPr="008E71C8"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>ринимались меры и в отношении родителей, не исполняющих обязанности по содержанию и воспитанию своих детей.</w:t>
      </w:r>
    </w:p>
    <w:p w:rsidR="004A5B8D" w:rsidRPr="00EC2B0D" w:rsidRDefault="008E71C8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 w:bidi="ru-RU"/>
        </w:rPr>
        <w:tab/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Так, за период проведения акции 512 родителей привлечены к административной ответственности по ст. 5.35 КоАП РФ за неисполнение своих обязанностей по </w:t>
      </w:r>
      <w:r w:rsidR="004A5B8D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содержанию и воспитанию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своих</w:t>
      </w:r>
      <w:r w:rsidR="004A5B8D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детей,</w:t>
      </w:r>
      <w:r w:rsidR="004A5B8D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подготовлены и направлены в суд 13 материалов о лишении родительских прав.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целях выявления и оказания своевременной помощи семьям, находящимся в социально опасном положении,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муниципальными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комиссиями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по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делам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 и защите их прав совместно с органами и учреждениями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образования,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социального обеспечения, опеки и попечительства в ходе акции проведено 950 рейдов, в том числе 516 - по обследованию </w:t>
      </w:r>
      <w:proofErr w:type="spellStart"/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жилищно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бытовых</w:t>
      </w:r>
      <w:proofErr w:type="spellEnd"/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условий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семей с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несовершеннолетними детьми (посещены 1283 семьи).</w:t>
      </w:r>
      <w:proofErr w:type="gramEnd"/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По результатам обследований 97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нуждающимся семьям оказана материальная помощь на сумму 655 100,0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рублей;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316 семей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получили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помощь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чебными</w:t>
      </w:r>
      <w:r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C2B0D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принадлежностями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наборами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питания,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одеждой,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обувью.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Кроме того, в ходе проведения акции было проведено 224 рейда в места возможного пребывания подростков, а также 106 - в досуговые учреждения.</w:t>
      </w:r>
    </w:p>
    <w:p w:rsidR="004A5B8D" w:rsidRP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ходе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проведения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сентябрьской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акции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представителями органов и учреждений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было выявлено 150 безнадзорных детей.</w:t>
      </w:r>
    </w:p>
    <w:p w:rsidR="004A5B8D" w:rsidRP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В ходе акции основные усилия специалистов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органов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учреждений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системы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профилактики были направлены на выявление детей и подростков, пропускающих занятия в учебных заведениях по неуважительным причинам.</w:t>
      </w:r>
    </w:p>
    <w:p w:rsidR="004A5B8D" w:rsidRP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Так, из 158 выявленных детей, 27 - не посещали образовательные организации без уважительных причин.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4A5B8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целях своевременного принятия мер по снижению числа детей,</w:t>
      </w:r>
      <w:r w:rsidRPr="004A5B8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систематически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пропускающих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занятия,</w:t>
      </w:r>
      <w:r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4A5B8D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муниципальными комиссиями по делам несовершеннолетних и защите их прав было организовано и проведено 149 рейдов по проверке посещаемости детьми образовательных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учреждений.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 ходе акции проведена работа по выявлению и пресечению фактов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совершения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несовершеннолетними административных правонарушений, преступлений и антиобщественных действий.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За период с 1 по 30 сентября органами внутренних дел по Курской области было выявлены 3 преступления,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93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административных пра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вонарушений несовершеннолетних,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общественно опасных деяний, совершенных несовершеннолетними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достижения возраста привлечения к уголовной ответственности.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359 родителей привлечены к административной ответственности по ст. 5.35 КоАП РФ за неисполнение своих обязанностей по содержанию и воспитанию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своих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детей,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подготовлены и направлены в суд 8 материалов о лишении родительских прав.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целях выявления и оказания своевременной помощи семьям, находящимся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социально опасном положении,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муниципальными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комиссиями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делам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 и защите их прав совместно с органами и учреждениями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образования,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 обеспечения, опеки и попечительства проведено 1277 рейдов, в том числе 674 - в семьи с несовершеннолетними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детьми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(посещена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1351 семья); 299 - по проверке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мест возможного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пребывания подростков, 155 - в досуговые учреждения.</w:t>
      </w:r>
      <w:proofErr w:type="gramEnd"/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 результатам обследований 252 нуждающимся семьям оказана материальная помощь на сумму 1811408 руб.; 885 семей получили по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мощь учебными принадлежностями,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наборами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продуктов питания, одеждой, обувью.</w:t>
      </w:r>
    </w:p>
    <w:p w:rsidR="004A5B8D" w:rsidRDefault="004A5B8D" w:rsidP="004A5B8D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За 2022 год комиссиями по делам несовершеннолетних и защите их прав Курской области организовано и проведено 4262 межведомственных профилактических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рейдовых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мероприятия в семьи, в досуговые учреждения и места возможного пребывания несовершеннолетних.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 результатам рейдов обследовано 5903 семьи.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Выявлены и поставлены на учет 814 несовершеннолетних и 478 семьи, находящиеся в социально опасном положении.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отношении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всех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несовершеннолетних и родителей, поставленных на учет в КДН и ЗП, разработаны и утверждены межведомственные программы их реабилитации.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A5834" w:rsidRDefault="004A5B8D" w:rsidP="003A5834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целях установления дополнительных</w:t>
      </w:r>
      <w:r w:rsidR="003A58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гарантий</w:t>
      </w:r>
      <w:r w:rsidR="003A58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занятости молодых граждан в Курской</w:t>
      </w:r>
      <w:r w:rsidR="003A58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области, особо</w:t>
      </w:r>
      <w:r w:rsidR="003A58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нуждающихся в социальной защите и испытывающих трудности в поиске работы, в регионе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действует Закон Курской области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от 31.10.2007 № 111-ЗКО «О квотировании рабочих мест для отдельных категорий молодежи в Курской области». В ходе реализации данного</w:t>
      </w:r>
      <w:r w:rsidR="003A58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мероприятия</w:t>
      </w:r>
      <w:r w:rsidR="003A58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работодателями Курской области </w:t>
      </w:r>
      <w:proofErr w:type="spellStart"/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заквотировано</w:t>
      </w:r>
      <w:proofErr w:type="spellEnd"/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1 497 рабочих мест для граждан в возрасте от 18 до 25 лет, имеющие среднее профессиональное образование или высшее образование и ищущие работу в течение года </w:t>
      </w:r>
      <w:proofErr w:type="gramStart"/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 даты выдачи</w:t>
      </w:r>
      <w:proofErr w:type="gramEnd"/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им документа об образовании и о квалификации.</w:t>
      </w:r>
    </w:p>
    <w:p w:rsidR="0086003A" w:rsidRDefault="003A5834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Обеспечена деятельность, связанная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перевозкой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несовершеннолетних, самовольно ушедших из семей, детских домов,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школ-интернатов,</w:t>
      </w:r>
      <w:r w:rsid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специальных</w:t>
      </w:r>
      <w:r w:rsid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учебно</w:t>
      </w:r>
      <w:r w:rsid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воспитательных</w:t>
      </w:r>
      <w:r w:rsid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и иных</w:t>
      </w:r>
      <w:r w:rsid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учреждений.</w:t>
      </w:r>
    </w:p>
    <w:p w:rsidR="0086003A" w:rsidRPr="008E71C8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ab/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В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Курской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ab/>
      </w:r>
      <w:r w:rsidR="008E71C8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области функционируют два отделения перевозки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несовершеннолетних (на базе ОКУ «Курский центр для несовершеннолетних» и ОКУ «Курский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приют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для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несовершеннолетних»), задачей которых является обеспечение 100% возврата к месту постоянного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пребывания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 w:bidi="ru-RU"/>
        </w:rPr>
        <w:t xml:space="preserve">самовольно ушедших детей. За отчетный период перевозки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несовершеннолетних, самовольно ушедших из семей, детских домов,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школ-интернатов,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специальных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учебно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softHyphen/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-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воспитательных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и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иных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 w:bidi="ru-RU"/>
        </w:rPr>
        <w:t xml:space="preserve">учреждений, не осуществлялось в связи с отсутствием детей, подлежащих перевозке. </w:t>
      </w:r>
    </w:p>
    <w:p w:rsidR="0086003A" w:rsidRPr="008E71C8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</w:pPr>
      <w:r w:rsidRPr="008E71C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 w:bidi="ru-RU"/>
        </w:rPr>
        <w:tab/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На территории Курской области обеспечена деятельность учреждений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социального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обслуживания семьи и детей.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</w:p>
    <w:p w:rsidR="0086003A" w:rsidRPr="008E71C8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</w:pP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ab/>
      </w:r>
      <w:proofErr w:type="gramStart"/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Структура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учреждений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включает в себя: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 w:bidi="ru-RU"/>
        </w:rPr>
        <w:t xml:space="preserve">4 межрайонных центра социальной помощи семье и детям (каждый из которых имеет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стационарное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отделение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социального приюта (в целом на 110 койко-мест) и при этом обслуживает территорию 7-9 районов и городов области);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4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специализированных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учреждения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для</w:t>
      </w: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несовершеннолетних, нуждающихся в социальной реабилитации (на 35</w:t>
      </w:r>
      <w:r w:rsid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, 75, 30 и 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койко-мест</w:t>
      </w:r>
      <w:r w:rsid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 xml:space="preserve"> соответственно</w:t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).</w:t>
      </w:r>
      <w:proofErr w:type="gramEnd"/>
    </w:p>
    <w:p w:rsidR="0086003A" w:rsidRP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ab/>
      </w:r>
      <w:r w:rsidR="00E30E87" w:rsidRPr="008E71C8">
        <w:rPr>
          <w:rFonts w:ascii="Times New Roman" w:hAnsi="Times New Roman"/>
          <w:color w:val="000000"/>
          <w:spacing w:val="2"/>
          <w:sz w:val="28"/>
          <w:szCs w:val="28"/>
          <w:lang w:eastAsia="ru-RU" w:bidi="ru-RU"/>
        </w:rPr>
        <w:t>В 2022 году различные виды социальных услуг, в том числе через социальное сопровождение, в организациях социального обслуживания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семьи и детей получили 13,1 тыс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>яч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граждан, из них на дому - более 12,3 тыс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>яч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человек, из которых более 6 тыс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>яч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- несовершеннолетние дети. Более 2,7 тыс</w:t>
      </w:r>
      <w:r w:rsidR="008E71C8">
        <w:rPr>
          <w:rFonts w:ascii="Times New Roman" w:hAnsi="Times New Roman"/>
          <w:color w:val="000000"/>
          <w:sz w:val="28"/>
          <w:szCs w:val="28"/>
          <w:lang w:eastAsia="ru-RU" w:bidi="ru-RU"/>
        </w:rPr>
        <w:t>яч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малообеспеченных семей различных категорий получили адресную социальную помощь в виде продуктов питания, детской одежды и обуви, в том числе за счет привлеченных внебюджетных источников на сумму около 7,3 млн. рублей.</w:t>
      </w:r>
    </w:p>
    <w:p w:rsidR="0086003A" w:rsidRP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В стационарных отделениях организаций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обслуживания семьи и детей временно проходили социальную психолого-педагогическую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реабилитацию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724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несовершеннолетних.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целью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повышения</w:t>
      </w:r>
      <w:r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86003A">
        <w:rPr>
          <w:rFonts w:ascii="Times New Roman" w:hAnsi="Times New Roman"/>
          <w:color w:val="000000"/>
          <w:sz w:val="28"/>
          <w:szCs w:val="28"/>
          <w:lang w:eastAsia="ru-RU" w:bidi="ru-RU"/>
        </w:rPr>
        <w:t>комфортности и доступности получения социальных услуг в 2022 году из областного бюджета на проведение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капитального и текущего ремонтов в трех учреждениях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социального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обслуживания семьи и детей направлено 100,3 млн. руб.: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ОКУ «Курский центр для несовершеннолетних»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капитальный ремонт системы пожарной сигнализации и текущий ремонт отдельных помещений - 4,8 млн. руб.;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в ОКУ «</w:t>
      </w:r>
      <w:proofErr w:type="spellStart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Железногорский</w:t>
      </w:r>
      <w:proofErr w:type="spellEnd"/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центр социальной помощи семье и детям» завершен капитальный ремонт крыши здания на сумму 637 тыс. руб.;</w:t>
      </w:r>
    </w:p>
    <w:p w:rsid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ОКУ «Курски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й приют для несовершеннолетних»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капитальный ремонт фасада здания,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hAnsi="Times New Roman"/>
          <w:color w:val="000000"/>
          <w:sz w:val="28"/>
          <w:szCs w:val="28"/>
          <w:lang w:eastAsia="ru-RU" w:bidi="ru-RU"/>
        </w:rPr>
        <w:t>помещений,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30E87" w:rsidRPr="00E30E8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коммуникаций столовой - 94,9 млн. руб.</w:t>
      </w:r>
    </w:p>
    <w:p w:rsidR="0086003A" w:rsidRDefault="0086003A" w:rsidP="0086003A">
      <w:pPr>
        <w:pBdr>
          <w:bottom w:val="single" w:sz="4" w:space="31" w:color="FFFFFF"/>
        </w:pBdr>
        <w:tabs>
          <w:tab w:val="left" w:pos="0"/>
        </w:tabs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73700" w:rsidRDefault="0086003A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CC12C7" w:rsidRPr="002242AD">
        <w:rPr>
          <w:rFonts w:ascii="Times New Roman" w:hAnsi="Times New Roman"/>
          <w:b/>
          <w:i/>
          <w:sz w:val="28"/>
          <w:szCs w:val="28"/>
        </w:rPr>
        <w:t xml:space="preserve">Всего на реализацию мероприятий подпрограммы 3 из областного бюджета выделено </w:t>
      </w:r>
      <w:r w:rsidR="00192803" w:rsidRPr="00192803">
        <w:rPr>
          <w:rFonts w:ascii="Times New Roman" w:hAnsi="Times New Roman"/>
          <w:b/>
          <w:bCs/>
          <w:i/>
          <w:sz w:val="28"/>
          <w:szCs w:val="28"/>
          <w:lang w:eastAsia="ru-RU"/>
        </w:rPr>
        <w:t>621601,200</w:t>
      </w:r>
      <w:r w:rsidR="0019280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CC12C7" w:rsidRPr="00192803">
        <w:rPr>
          <w:rFonts w:ascii="Times New Roman" w:hAnsi="Times New Roman"/>
          <w:b/>
          <w:i/>
          <w:sz w:val="28"/>
          <w:szCs w:val="28"/>
        </w:rPr>
        <w:t>тыс</w:t>
      </w:r>
      <w:r w:rsidR="00CC12C7" w:rsidRPr="002242AD">
        <w:rPr>
          <w:rFonts w:ascii="Times New Roman" w:hAnsi="Times New Roman"/>
          <w:b/>
          <w:i/>
          <w:sz w:val="28"/>
          <w:szCs w:val="28"/>
        </w:rPr>
        <w:t>. рублей. Освоено 9</w:t>
      </w:r>
      <w:r w:rsidR="00192803">
        <w:rPr>
          <w:rFonts w:ascii="Times New Roman" w:hAnsi="Times New Roman"/>
          <w:b/>
          <w:i/>
          <w:sz w:val="28"/>
          <w:szCs w:val="28"/>
        </w:rPr>
        <w:t>9</w:t>
      </w:r>
      <w:r w:rsidR="00CC12C7" w:rsidRPr="002242AD">
        <w:rPr>
          <w:rFonts w:ascii="Times New Roman" w:hAnsi="Times New Roman"/>
          <w:b/>
          <w:i/>
          <w:sz w:val="28"/>
          <w:szCs w:val="28"/>
        </w:rPr>
        <w:t>,</w:t>
      </w:r>
      <w:r w:rsidR="00192803">
        <w:rPr>
          <w:rFonts w:ascii="Times New Roman" w:hAnsi="Times New Roman"/>
          <w:b/>
          <w:i/>
          <w:sz w:val="28"/>
          <w:szCs w:val="28"/>
        </w:rPr>
        <w:t>8</w:t>
      </w:r>
      <w:r w:rsidR="00CC12C7" w:rsidRPr="002242AD">
        <w:rPr>
          <w:rFonts w:ascii="Times New Roman" w:hAnsi="Times New Roman"/>
          <w:b/>
          <w:i/>
          <w:sz w:val="28"/>
          <w:szCs w:val="28"/>
        </w:rPr>
        <w:t>% денежных средств.</w:t>
      </w:r>
    </w:p>
    <w:p w:rsidR="00AF27F0" w:rsidRDefault="00AF27F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="00666FDF" w:rsidRPr="00685E15">
        <w:rPr>
          <w:rFonts w:ascii="Times New Roman" w:hAnsi="Times New Roman"/>
          <w:b/>
          <w:sz w:val="28"/>
          <w:szCs w:val="28"/>
        </w:rPr>
        <w:t xml:space="preserve">По подпрограмме </w:t>
      </w:r>
      <w:r w:rsidR="00666FDF">
        <w:rPr>
          <w:rFonts w:ascii="Times New Roman" w:hAnsi="Times New Roman"/>
          <w:b/>
          <w:sz w:val="28"/>
          <w:szCs w:val="28"/>
        </w:rPr>
        <w:t>4</w:t>
      </w:r>
      <w:r w:rsidR="00666FDF" w:rsidRPr="00685E15">
        <w:rPr>
          <w:rFonts w:ascii="Times New Roman" w:hAnsi="Times New Roman"/>
          <w:b/>
          <w:sz w:val="28"/>
          <w:szCs w:val="28"/>
        </w:rPr>
        <w:t xml:space="preserve"> </w:t>
      </w:r>
      <w:r w:rsidR="00D6069E">
        <w:rPr>
          <w:b/>
          <w:i/>
          <w:szCs w:val="28"/>
        </w:rPr>
        <w:t xml:space="preserve"> </w:t>
      </w:r>
      <w:r w:rsidR="00D6069E" w:rsidRPr="00D6069E">
        <w:rPr>
          <w:rFonts w:ascii="Times New Roman" w:hAnsi="Times New Roman"/>
          <w:sz w:val="28"/>
          <w:szCs w:val="28"/>
        </w:rPr>
        <w:t xml:space="preserve">«Противодействие терроризму и экстремизму» </w:t>
      </w:r>
      <w:r w:rsidR="00D6069E" w:rsidRPr="00685E15">
        <w:rPr>
          <w:rFonts w:ascii="Times New Roman" w:hAnsi="Times New Roman"/>
          <w:sz w:val="28"/>
          <w:szCs w:val="28"/>
        </w:rPr>
        <w:t>в 20</w:t>
      </w:r>
      <w:r w:rsidR="0013162F">
        <w:rPr>
          <w:rFonts w:ascii="Times New Roman" w:hAnsi="Times New Roman"/>
          <w:sz w:val="28"/>
          <w:szCs w:val="28"/>
        </w:rPr>
        <w:t>2</w:t>
      </w:r>
      <w:r w:rsidR="00B67DAF">
        <w:rPr>
          <w:rFonts w:ascii="Times New Roman" w:hAnsi="Times New Roman"/>
          <w:sz w:val="28"/>
          <w:szCs w:val="28"/>
        </w:rPr>
        <w:t>2</w:t>
      </w:r>
      <w:r w:rsidR="00D6069E" w:rsidRPr="00685E15">
        <w:rPr>
          <w:rFonts w:ascii="Times New Roman" w:hAnsi="Times New Roman"/>
          <w:sz w:val="28"/>
          <w:szCs w:val="28"/>
        </w:rPr>
        <w:t xml:space="preserve"> году </w:t>
      </w:r>
      <w:r w:rsidR="00D6069E" w:rsidRPr="00AA236E">
        <w:rPr>
          <w:rFonts w:ascii="Times New Roman" w:hAnsi="Times New Roman"/>
          <w:sz w:val="28"/>
          <w:szCs w:val="28"/>
        </w:rPr>
        <w:t xml:space="preserve">выполнены </w:t>
      </w:r>
      <w:r w:rsidR="00AA236E" w:rsidRPr="00AA236E">
        <w:rPr>
          <w:rFonts w:ascii="Times New Roman" w:hAnsi="Times New Roman"/>
          <w:sz w:val="28"/>
          <w:szCs w:val="28"/>
        </w:rPr>
        <w:t>2</w:t>
      </w:r>
      <w:r w:rsidR="00D6069E" w:rsidRPr="00AA236E">
        <w:rPr>
          <w:rFonts w:ascii="Times New Roman" w:hAnsi="Times New Roman"/>
          <w:sz w:val="28"/>
          <w:szCs w:val="28"/>
        </w:rPr>
        <w:t xml:space="preserve"> </w:t>
      </w:r>
      <w:r w:rsidR="00D6069E" w:rsidRPr="00685E15">
        <w:rPr>
          <w:rFonts w:ascii="Times New Roman" w:hAnsi="Times New Roman"/>
          <w:sz w:val="28"/>
          <w:szCs w:val="28"/>
        </w:rPr>
        <w:t>запланированных основных мероприяти</w:t>
      </w:r>
      <w:r w:rsidR="00C830A8">
        <w:rPr>
          <w:rFonts w:ascii="Times New Roman" w:hAnsi="Times New Roman"/>
          <w:sz w:val="28"/>
          <w:szCs w:val="28"/>
        </w:rPr>
        <w:t>я</w:t>
      </w:r>
      <w:r w:rsidR="00D6069E" w:rsidRPr="00685E15">
        <w:rPr>
          <w:rFonts w:ascii="Times New Roman" w:hAnsi="Times New Roman"/>
          <w:sz w:val="28"/>
          <w:szCs w:val="28"/>
        </w:rPr>
        <w:t xml:space="preserve"> и </w:t>
      </w:r>
      <w:r w:rsidR="00B058BE">
        <w:rPr>
          <w:rFonts w:ascii="Times New Roman" w:hAnsi="Times New Roman"/>
          <w:sz w:val="28"/>
          <w:szCs w:val="28"/>
        </w:rPr>
        <w:t>20</w:t>
      </w:r>
      <w:r w:rsidR="00D6069E" w:rsidRPr="00AC0E8D">
        <w:rPr>
          <w:rFonts w:ascii="Times New Roman" w:hAnsi="Times New Roman"/>
          <w:sz w:val="28"/>
          <w:szCs w:val="28"/>
        </w:rPr>
        <w:t xml:space="preserve"> </w:t>
      </w:r>
      <w:r w:rsidR="00D6069E" w:rsidRPr="00685E15">
        <w:rPr>
          <w:rFonts w:ascii="Times New Roman" w:hAnsi="Times New Roman"/>
          <w:sz w:val="28"/>
          <w:szCs w:val="28"/>
        </w:rPr>
        <w:t>контрольных событи</w:t>
      </w:r>
      <w:r w:rsidR="008B4E6A">
        <w:rPr>
          <w:rFonts w:ascii="Times New Roman" w:hAnsi="Times New Roman"/>
          <w:sz w:val="28"/>
          <w:szCs w:val="28"/>
        </w:rPr>
        <w:t>й</w:t>
      </w:r>
      <w:r w:rsidR="00D6069E" w:rsidRPr="00685E1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0E3B">
        <w:rPr>
          <w:rFonts w:ascii="Times New Roman" w:hAnsi="Times New Roman"/>
          <w:sz w:val="28"/>
          <w:szCs w:val="28"/>
        </w:rPr>
        <w:t>В рамках подпрограммы проведена следующая работа.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С </w:t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>обучающимися</w:t>
      </w:r>
      <w:proofErr w:type="gramEnd"/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, в том числе состоящими на различных видах профилактического учета, проводится индивидуальная и групповая профилактическая работа: беседы об ответственности за совершение правонарушений, противоправных деяний террористического толка. Педагогами-психологами, социальными педагогами образовательных организаций ведется работа по корректировке поведения данных обучающихся, вовлечению в активную творческую деятельность, спортивные мероприятия, исследовательскую работу.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В образовательных учреждениях организованы и проведены мероприятия, направленные на формирование у молодёжи толерантного поведения и навыков критического осмысления происходящих общественных процессов: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классные часы «Терроризм, его сущность, цели и масштабы проявления»; «Международный терроризм – угроза национальной безопасности России»; «Уголовная ответственность за участие в террористической деятельности»;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классными руководителями, психологами и социальными педагогами образовательных организаций с целью выявления лиц, наиболее подверженных воздействию идеологии терроризма, регулярно проводится тестирование и анкетирование обучающихся, например, «Толерантность в образовании», «Что такое толерантность?» и т.д.;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родительские собрания с включением вопросов антитеррористической безопасности, формирования толерантного поведения в семье;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недели безопасного Интернета «Безопасность в глобальной сети»;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>показ антитеррористических видеороликов, подготовленных Национальным антитеррористическим комитетом</w:t>
      </w:r>
      <w:r w:rsidR="00AA236E">
        <w:rPr>
          <w:rFonts w:ascii="Times New Roman" w:eastAsia="Calibri" w:hAnsi="Times New Roman"/>
          <w:sz w:val="28"/>
          <w:szCs w:val="28"/>
          <w:lang w:bidi="ru-RU"/>
        </w:rPr>
        <w:t>,</w:t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 с последующим обсуждением.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Во всех образовательных организациях региона организовано проведение профилактических мероприятий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педагогов-психологов, в том числе конференций, форумов, семинаров, «круглых столов» с последующим опубликованием их результатов в сети Интернет. В 2022 году проведено более 3,8 тыс. мероприятий, в которых приняло участие более 150 тыс. обучающихся, около 680 представителей религиозных, общественных и спортивных организаций, деятелей культуры и искусства, педагогов-психологов. Среди наиболее значимых областных массовых мероприятий: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ежегодный межрегиональный конкурс проектных и исследовательских работ обучающихся «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Лествица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 xml:space="preserve">», проведенный в январе-марте среди обучающихся 3-11 классов и студентов профессиональных образовательных организаций совместно с ФГБОУ </w:t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</w:rPr>
        <w:t>ВО</w:t>
      </w:r>
      <w:proofErr w:type="gramEnd"/>
      <w:r w:rsidR="0028130C" w:rsidRPr="0028130C">
        <w:rPr>
          <w:rFonts w:ascii="Times New Roman" w:eastAsia="Calibri" w:hAnsi="Times New Roman"/>
          <w:sz w:val="28"/>
          <w:szCs w:val="28"/>
        </w:rPr>
        <w:t xml:space="preserve"> «Курский государственный университет», Курской митрополией Русской Православной Церкви, Православным Свято-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Тихоновским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 xml:space="preserve"> гуманитарным университетом;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XVIII Международные научно-образовательные Знаменские чтения «Духовные и светские основы в российском социокультурном пространстве»;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региональный этап </w:t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</w:rPr>
        <w:t>Х</w:t>
      </w:r>
      <w:proofErr w:type="gramEnd"/>
      <w:r w:rsidR="0028130C" w:rsidRPr="0028130C">
        <w:rPr>
          <w:rFonts w:ascii="Times New Roman" w:eastAsia="Calibri" w:hAnsi="Times New Roman"/>
          <w:sz w:val="28"/>
          <w:szCs w:val="28"/>
        </w:rPr>
        <w:t>II межрегионального конкурса «Лучшая образовательная организация по формированию системы духовно-нравственного развития и воспитания детей и молодежи «Вифлеемская звезда»;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ежегодный фестиваль тематических программ по противодействию идеологии терроризма «Мир, который мы творим».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2-3 сентября 2022 года во всех образовательных организациях региона были проведены профилактические мероприятия, посвященные Дню солидарности в борьбе с терроризмом, </w:t>
      </w:r>
      <w:r w:rsidR="0028130C" w:rsidRPr="0028130C">
        <w:rPr>
          <w:rFonts w:ascii="Times New Roman" w:eastAsia="Calibri" w:hAnsi="Times New Roman"/>
          <w:bCs/>
          <w:sz w:val="28"/>
          <w:szCs w:val="28"/>
          <w:lang w:bidi="ru-RU"/>
        </w:rPr>
        <w:t>в т. ч. с детьми, прибывшими с территорий ДНР, ЛНР, Запорожской, Херсонской областей Российской Федерации, Украины</w:t>
      </w:r>
      <w:r w:rsidR="0028130C" w:rsidRPr="0028130C">
        <w:rPr>
          <w:rFonts w:ascii="Times New Roman" w:eastAsia="Calibri" w:hAnsi="Times New Roman"/>
          <w:sz w:val="28"/>
          <w:szCs w:val="28"/>
        </w:rPr>
        <w:t>: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тематические общешкольные линейки: «Трагедия в Беслане наша общая боль», «Беслан. Помним. Скорбим»;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тематические классные часы с целью противодействия экстремизму и формированию толерантности у </w:t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28130C" w:rsidRPr="0028130C">
        <w:rPr>
          <w:rFonts w:ascii="Times New Roman" w:eastAsia="Calibri" w:hAnsi="Times New Roman"/>
          <w:sz w:val="28"/>
          <w:szCs w:val="28"/>
        </w:rPr>
        <w:t xml:space="preserve">: «Вместе против терроризма», «Терроризм – угроза личности, обществу, государству», «Мир без терроризма», «Мы разные, но мы вместе против террора», «Мы за мир, мы против террора»;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организован просмотр </w:t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="0028130C" w:rsidRPr="0028130C">
        <w:rPr>
          <w:rFonts w:ascii="Times New Roman" w:eastAsia="Calibri" w:hAnsi="Times New Roman"/>
          <w:sz w:val="28"/>
          <w:szCs w:val="28"/>
        </w:rPr>
        <w:t xml:space="preserve"> фильмов: «Чечня, точка возрождения» из цикла фильмов «Россия без террора», «Золотая бронза», «У террора нет будущего», видеоролики про Беслан, показ презентаций «В мире без террора»;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организованы встречи обучающихся с сотрудниками муниципальных отделов МВД России по Курской области с целью проведения профилактических бесед по противодействию экстремизму и терроризму;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проведены конкурсы плакатов и рисунков: «Мы разные, но мы вместе против террора», «М</w:t>
      </w:r>
      <w:r>
        <w:rPr>
          <w:rFonts w:ascii="Times New Roman" w:eastAsia="Calibri" w:hAnsi="Times New Roman"/>
          <w:sz w:val="28"/>
          <w:szCs w:val="28"/>
        </w:rPr>
        <w:t>ы за Мир», «В мире без террора».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Обучающиеся образовательных организаций приняли участие в акции «Голубь мира», в ходе которой сделали своими руками голубя в технике оригами из бумаги цветов, образующих российский флаг.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Информация о проведенных мероприятиях размещалась на сайтах образовательных организаций и в социальных сетях.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В библиотеках образовательных учреждений организованы книжные и художественные выставки, дискуссионные площадки для обучающихся и студентов на тему противодействия терроризму.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Совместно с УМВД России по Курской области все образовательные организации приняли участие в информационной акции «У террора нет будущего», в рамках которой на официальных сайтах образовательных организаций и в социальных сетях были размещены видеоролики, разработанные МВД России, с указанием следующих 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хештегов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: «#3сентября», «#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ВместеПротивТеррора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»,</w:t>
      </w:r>
      <w:r w:rsidR="008E71C8">
        <w:rPr>
          <w:rFonts w:ascii="Times New Roman" w:eastAsia="Calibri" w:hAnsi="Times New Roman"/>
          <w:sz w:val="28"/>
          <w:szCs w:val="28"/>
        </w:rPr>
        <w:t xml:space="preserve"> </w:t>
      </w:r>
      <w:r w:rsidR="0028130C" w:rsidRPr="0028130C">
        <w:rPr>
          <w:rFonts w:ascii="Times New Roman" w:eastAsia="Calibri" w:hAnsi="Times New Roman"/>
          <w:sz w:val="28"/>
          <w:szCs w:val="28"/>
        </w:rPr>
        <w:t>«#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МыЗаМир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», «#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НашМирНашеДело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», «#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МирГлазамиДетей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», «#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МирБезТеррора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», «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УтеррораНетБудущего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».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Проведены родительские собрания с участием сотрудников силовых структур, общественных деятелей, представителей традиционных религиозных </w:t>
      </w:r>
      <w:r w:rsidR="0028130C" w:rsidRPr="0028130C">
        <w:rPr>
          <w:rFonts w:ascii="Times New Roman" w:eastAsia="Calibri" w:hAnsi="Times New Roman"/>
          <w:sz w:val="28"/>
          <w:szCs w:val="28"/>
        </w:rPr>
        <w:lastRenderedPageBreak/>
        <w:t>организаций, на которых освещались вопросы профилактики деструктивных проявлений среди детей и молодежи.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В 2022 году состоялись 3 заседания Совета по межнациональным и межконфессиональным отношениям при Губернаторе Курской области (далее – Совет): из них 1 – в заочном формате (20.03.2022, 31.08.2022, 14.12.2022).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>На заседаниях рассматривались вопросы, связанные с социокультурной адаптацией мигрантов, опыт воспитательной работы КГУ, итоги социологических исследований, деятельность местной религиозной организации мусульман, профилактика использования НКО в целях финансирования терроризма.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>В ходе заседаний приняты решения, направленные на дальнейшее объединение усилий государственных и муниципальных органов, институтов гражданского общества в целях достижения межнационального и межконфессионального мира и согласия.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proofErr w:type="gramStart"/>
      <w:r w:rsidR="0028130C" w:rsidRPr="0028130C">
        <w:rPr>
          <w:rFonts w:ascii="Times New Roman" w:eastAsia="Calibri" w:hAnsi="Times New Roman"/>
          <w:bCs/>
          <w:sz w:val="28"/>
          <w:szCs w:val="28"/>
          <w:shd w:val="clear" w:color="auto" w:fill="FFFFFF"/>
          <w:lang w:bidi="ru-RU"/>
        </w:rPr>
        <w:t xml:space="preserve">2 сентября 2022 года в </w:t>
      </w:r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val="x-none" w:bidi="ru-RU"/>
        </w:rPr>
        <w:t xml:space="preserve">Курской православной гимназии во имя </w:t>
      </w:r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bidi="ru-RU"/>
        </w:rPr>
        <w:t>преподобного</w:t>
      </w:r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val="x-none" w:bidi="ru-RU"/>
        </w:rPr>
        <w:t xml:space="preserve"> Феодосия Печерского</w:t>
      </w:r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bidi="ru-RU"/>
        </w:rPr>
        <w:t xml:space="preserve"> прошла м</w:t>
      </w:r>
      <w:proofErr w:type="spellStart"/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val="x-none" w:bidi="ru-RU"/>
        </w:rPr>
        <w:t>иротворческая</w:t>
      </w:r>
      <w:proofErr w:type="spellEnd"/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val="x-none" w:bidi="ru-RU"/>
        </w:rPr>
        <w:t xml:space="preserve"> встреча </w:t>
      </w:r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bidi="ru-RU"/>
        </w:rPr>
        <w:t xml:space="preserve">«Дорога к миру без терроризма», приуроченная ко Дню солидарности в борьбе с терроризмом, в котором приняли участие представители Администрации Курской области, </w:t>
      </w:r>
      <w:r w:rsidR="0028130C" w:rsidRPr="0028130C">
        <w:rPr>
          <w:rFonts w:ascii="Times New Roman" w:eastAsia="Calibri" w:hAnsi="Times New Roman"/>
          <w:sz w:val="28"/>
          <w:szCs w:val="28"/>
          <w:shd w:val="clear" w:color="auto" w:fill="FFFFFF"/>
          <w:lang w:bidi="ru-RU"/>
        </w:rPr>
        <w:t xml:space="preserve">Курского областного отделения Российского фонда мира, </w:t>
      </w:r>
      <w:r w:rsidR="0028130C" w:rsidRPr="0028130C">
        <w:rPr>
          <w:rFonts w:ascii="Times New Roman" w:eastAsia="Calibri" w:hAnsi="Times New Roman"/>
          <w:iCs/>
          <w:sz w:val="28"/>
          <w:szCs w:val="28"/>
          <w:shd w:val="clear" w:color="auto" w:fill="FFFFFF"/>
          <w:lang w:bidi="ru-RU"/>
        </w:rPr>
        <w:t>Общественной палаты</w:t>
      </w:r>
      <w:r w:rsidR="0028130C" w:rsidRPr="0028130C">
        <w:rPr>
          <w:rFonts w:ascii="Times New Roman" w:eastAsia="Calibri" w:hAnsi="Times New Roman"/>
          <w:sz w:val="28"/>
          <w:szCs w:val="28"/>
          <w:shd w:val="clear" w:color="auto" w:fill="FFFFFF"/>
          <w:lang w:bidi="ru-RU"/>
        </w:rPr>
        <w:t xml:space="preserve"> Курской области, Курской епархии, сотрудники УМВД России по г. Курску.</w:t>
      </w:r>
      <w:proofErr w:type="gramEnd"/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shd w:val="clear" w:color="auto" w:fill="FFFFFF"/>
        </w:rPr>
        <w:t>3 сентября 2022 года в городах и районах Курской области прошли мероприятия, посвященные Дню соли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дарности в борьбе с терроризмом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shd w:val="clear" w:color="auto" w:fill="FFFFFF"/>
        </w:rPr>
        <w:t>В г. Курске на Мемориальном комплексе «Советским воинам, погибшим в годы Великой Отечественной войны 1941-1945 гг.» состоялись лития и митинг у могил военнослужащих, погибших при исполнении служебного долга.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shd w:val="clear" w:color="auto" w:fill="FFFFFF"/>
        </w:rPr>
        <w:t>В мероприятии приняли участие представители областных и городских органов власти, силовых структур Курской области, общественных и молодежных организаций.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28130C" w:rsidRPr="0028130C">
        <w:rPr>
          <w:rFonts w:ascii="Times New Roman" w:hAnsi="Times New Roman"/>
          <w:bCs/>
          <w:iCs/>
          <w:sz w:val="28"/>
          <w:szCs w:val="28"/>
        </w:rPr>
        <w:t xml:space="preserve">18 ноября 2022 года на базе </w:t>
      </w:r>
      <w:r w:rsidR="0028130C" w:rsidRPr="0028130C">
        <w:rPr>
          <w:rFonts w:ascii="Times New Roman" w:hAnsi="Times New Roman"/>
          <w:sz w:val="28"/>
          <w:szCs w:val="28"/>
        </w:rPr>
        <w:t>МБОУ</w:t>
      </w:r>
      <w:r w:rsidR="0028130C" w:rsidRPr="0028130C">
        <w:rPr>
          <w:rFonts w:ascii="Times New Roman" w:hAnsi="Times New Roman"/>
          <w:bCs/>
          <w:iCs/>
          <w:sz w:val="28"/>
          <w:szCs w:val="28"/>
        </w:rPr>
        <w:t xml:space="preserve"> «СОШ №61» г. Курска состоялся Миротворческий форум «Мы – разные, мы – вместе», объединивший представителей миротворческих движений, национальных организаций, землячеств иностранных студентов, школьников региона. В рамках форума состоялись секции и выставки, посетители смогли принять участие в презентации азербайджанской общиной 2-ого издания книги «Азербайджан в годы Великой Отечественной войны» и побывать в музее им. П.А. </w:t>
      </w:r>
      <w:proofErr w:type="spellStart"/>
      <w:r w:rsidR="0028130C" w:rsidRPr="0028130C">
        <w:rPr>
          <w:rFonts w:ascii="Times New Roman" w:hAnsi="Times New Roman"/>
          <w:bCs/>
          <w:iCs/>
          <w:sz w:val="28"/>
          <w:szCs w:val="28"/>
        </w:rPr>
        <w:t>Михина</w:t>
      </w:r>
      <w:proofErr w:type="spellEnd"/>
      <w:r w:rsidR="0028130C" w:rsidRPr="0028130C">
        <w:rPr>
          <w:rFonts w:ascii="Times New Roman" w:hAnsi="Times New Roman"/>
          <w:bCs/>
          <w:iCs/>
          <w:sz w:val="28"/>
          <w:szCs w:val="28"/>
        </w:rPr>
        <w:t>. Количество участников 400 человек.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</w:rPr>
        <w:t xml:space="preserve">Членами рабочей группы по информационно-пропагандистскому сопровождению антитеррористической деятельности в Курской области на постоянной основе проводится информационная кампания по освещению антитеррористической и 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антиэкстремистской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 xml:space="preserve"> деятельности в Курской области (освещение деятельности областной, районных и городских антитеррористических комиссий с разъяснением принятых решений; принятие мер в регионе по профилактике терроризма; вопросы </w:t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>уголовной ответственности за преступления террористической и экстремистской направленности</w:t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 и другое).</w:t>
      </w:r>
      <w:proofErr w:type="gramEnd"/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В связи с установлением в Курской области высокого («желтого») уровня террористической опасности информационно-пропагандистская работа антитеррористического характера активизирована: на информационных ресурсах государственных СМИ области размещаются специальные памятки для населения с рекомендациями о правилах поведения и безопасности, а также номерами телефонов оперативных служб области.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Продолжена работа информационно-пропагандистских групп при антитеррористических комиссиях муниципальных районов и городских округов в целях правового просвещения населения по вопросам противодействия угрозе терроризма и экстремизма, выработки навыков действий</w:t>
      </w:r>
      <w:r>
        <w:rPr>
          <w:rFonts w:ascii="Times New Roman" w:eastAsia="Calibri" w:hAnsi="Times New Roman"/>
          <w:sz w:val="28"/>
          <w:szCs w:val="28"/>
        </w:rPr>
        <w:t xml:space="preserve"> людей в экстремальных условиях.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proofErr w:type="gramStart"/>
      <w:r w:rsidR="0028130C" w:rsidRPr="0028130C">
        <w:rPr>
          <w:rFonts w:ascii="Times New Roman" w:eastAsia="Calibri" w:hAnsi="Times New Roman"/>
          <w:sz w:val="28"/>
          <w:szCs w:val="28"/>
        </w:rPr>
        <w:t>Для правового просвещения населения Курской области, а также противодействия вовлечению молодежи в деятельность организаций с деструктивной направленностью ТРК «Сейм» освещает обозначенную тему в рамках программ «События дня» и «Экстренный вызов», в государственных печатных СМИ действуют тематические рубрики («Правопорядок», «Прокуратура информирует», «Безопасность», «Актуально», «Вне закона», «Происшествия», «Суд да дело», «Правовой всеобуч») и полосы, посредством которых ведется профилактическая работа с населением.</w:t>
      </w:r>
      <w:proofErr w:type="gramEnd"/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>В целях формирования стойкого неприятия обществом идеологии экстремизма и терроризма, среди номинаций ежегодного творческого конкурса СМИ на лучшее освещение проблем защиты граждан от преступных посягательств действует тематическая номинация «Против зла – всем миром» (материалы, способствующие формированию стойкого неприятия обществом экстремизма и терроризма).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</w:rPr>
        <w:t xml:space="preserve">3 сентября 2022 года ОБУК «Курская государственная филармония» в Детском парке г. Курска (ул. </w:t>
      </w:r>
      <w:proofErr w:type="spellStart"/>
      <w:r w:rsidR="0028130C" w:rsidRPr="0028130C">
        <w:rPr>
          <w:rFonts w:ascii="Times New Roman" w:eastAsia="Calibri" w:hAnsi="Times New Roman"/>
          <w:sz w:val="28"/>
          <w:szCs w:val="28"/>
        </w:rPr>
        <w:t>Перекальского</w:t>
      </w:r>
      <w:proofErr w:type="spellEnd"/>
      <w:r w:rsidR="0028130C" w:rsidRPr="0028130C">
        <w:rPr>
          <w:rFonts w:ascii="Times New Roman" w:eastAsia="Calibri" w:hAnsi="Times New Roman"/>
          <w:sz w:val="28"/>
          <w:szCs w:val="28"/>
        </w:rPr>
        <w:t>, 1) проведен концерт оркестра русских народных инструментов им. В. Гридина, посвященный Дню солидарности в борьбе с терроризмом в рамках всероссийской акции «Вместе против террор</w:t>
      </w:r>
      <w:r>
        <w:rPr>
          <w:rFonts w:ascii="Times New Roman" w:eastAsia="Calibri" w:hAnsi="Times New Roman"/>
          <w:sz w:val="28"/>
          <w:szCs w:val="28"/>
        </w:rPr>
        <w:t>а» (присутствовало 200 человек).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С целью профилактической и антитеррористической работы ОГБУ ДПО «Курский институт развития образования» в 2022 году реализовывались программы повышения квалификации: </w:t>
      </w:r>
    </w:p>
    <w:p w:rsidR="00873700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1. «Проектирование образовательного процесса в преподавании предметной области «Основы духовно-нравственной культуры народов России» и «Основы религиозных культур и светской этики» в условиях реализации ФГОС» (95 человек). </w:t>
      </w:r>
    </w:p>
    <w:p w:rsidR="0028130C" w:rsidRDefault="00873700" w:rsidP="00873700">
      <w:pPr>
        <w:pBdr>
          <w:bottom w:val="single" w:sz="4" w:space="31" w:color="FFFFFF"/>
        </w:pBdr>
        <w:tabs>
          <w:tab w:val="left" w:pos="0"/>
        </w:tabs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ab/>
      </w:r>
      <w:r w:rsidR="0028130C" w:rsidRPr="0028130C">
        <w:rPr>
          <w:rFonts w:ascii="Times New Roman" w:eastAsia="Calibri" w:hAnsi="Times New Roman"/>
          <w:sz w:val="28"/>
          <w:szCs w:val="28"/>
          <w:lang w:bidi="ru-RU"/>
        </w:rPr>
        <w:t xml:space="preserve">2. «Современные подходы подготовки образовательных организаций, педагогов и обучающихся к участию в конкурсах по духовно-нравственной тематике» (30 человек).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Для реализации дополнительных профессиональных программ и участия в конкурсных процедурах приглашаются представители Русской Православной </w:t>
      </w: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Церкви. </w:t>
      </w:r>
    </w:p>
    <w:p w:rsidR="0028130C" w:rsidRP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рамках повышения квалификации и переподготовки специалистов отрасли образования продолжается </w:t>
      </w:r>
      <w:proofErr w:type="gramStart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обучение педагогических работников по вопросам</w:t>
      </w:r>
      <w:proofErr w:type="gramEnd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профилактики распространения межнациональных конфликтов и идей экстремизма в молодежной среде. В дополнительные профессиональные программы повышения квалификации для преподавателей-организаторов и учителей О</w:t>
      </w:r>
      <w:proofErr w:type="gramStart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БЖ вкл</w:t>
      </w:r>
      <w:proofErr w:type="gramEnd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ючен модуль «Противодействие экстремизму и терроризму как угрозе национальной безопасности России» в объеме 10 часов. За отчетный период модуль освоили 72 преподавателя-организатора и учителя ОБЖ образовательных организаций, ведущие адресную профилактическую работу среди подростков и молодежи по профилактике распространения идеологии экстремизма и терроризма.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proofErr w:type="gramStart"/>
      <w:r w:rsidRPr="0028130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 соответствии с учебным планом ОГБУ ДПО «Курский институт развития образования» в дополнительные профессиональные программы повышения квалификации для педагогических работников образовательных организаций Курской области включена тема «Профилактика терроризма и экстремизма как одно из условий национальной безопасности России», которая в отчетный период освоена 793 педагогическими работниками: руководителями образовательных организаций, заместителями директоров по учебно-воспитательной и воспитательной работе, учителями-предметниками, педагогами-психологами, социальными педагогами, классными</w:t>
      </w:r>
      <w:proofErr w:type="gramEnd"/>
      <w:r w:rsidRPr="0028130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руководителями.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proofErr w:type="gram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За 2022 год на информационных ресурсах государственных СМИ области размещено 8207 материалов антитеррористического характера, в т. ч. в печатных СМИ – 1237, в эфире ТРК «Сейм» вышло 36 телесюжетов с 3 повторами каждый, в эфире «НАШЕ Радио Курск» прозвучало 71 информация, 6863 – на </w:t>
      </w:r>
      <w:proofErr w:type="spell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интернет-ресурсах</w:t>
      </w:r>
      <w:proofErr w:type="spell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(2144 – на официальных сайтах и 4719 – в социальных сетях).</w:t>
      </w:r>
      <w:proofErr w:type="gram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ТРК «Сейм», «НАШЕ Радио Курск» в ежедневном режиме (не менее 2 раз в день) транслировали виде</w:t>
      </w:r>
      <w:proofErr w:type="gram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о-</w:t>
      </w:r>
      <w:proofErr w:type="gram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и </w:t>
      </w:r>
      <w:proofErr w:type="spell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аудиоролики</w:t>
      </w:r>
      <w:proofErr w:type="spell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антитеррористической направленности.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В отчетный период проведено 3 заседания экспертного совета при антитеррористической комиссии в Курской области, на которых рассмотрены вопросы усиления информационно-пропагандистской работы по противодействию идеологии терроризма, а также противодействию и нейтрализации различных </w:t>
      </w:r>
      <w:proofErr w:type="spell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фейковых</w:t>
      </w:r>
      <w:proofErr w:type="spell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вбросов</w:t>
      </w:r>
      <w:proofErr w:type="spell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деструктивной направленности.</w:t>
      </w:r>
    </w:p>
    <w:p w:rsidR="0028130C" w:rsidRDefault="00AA236E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Министерство</w:t>
      </w:r>
      <w:r w:rsidR="0028130C"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информации и печати Курской области постоянно работает над созданием собственных информационных материалов по противодействию терроризму.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За 2022 год на информационных ресурсах государственных СМИ области размещено в общей сложности 259 печатных, 65 аудиовизуальных и 866 электронных материала (326 – официальные сайты и 540 – социальные сети). Кроме того, по профилактике экстремизма за отчетный период в государственных печатных СМИ размещено около 200 материалов по данной тематике, на официальных сайтах </w:t>
      </w:r>
      <w:proofErr w:type="spellStart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госСМИ</w:t>
      </w:r>
      <w:proofErr w:type="spellEnd"/>
      <w:r w:rsidRPr="002813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– более 400 материалов, в социальных сетях – более 550, в эфире ТРК «Сейм» – 12 телесюжетов, в эфире «НАШЕ Радио Курск» прозвучало 16 информаций.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28130C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lastRenderedPageBreak/>
        <w:t>Государственными СМИ области активизирована работа по подготовке антитеррористических материалов с участием лидеров общественного мнения (в отчетный период 230 лидеров общественного мнения привлечено к работе по созданию материалов антитеррористической направленности).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За 2022 год выявлено </w:t>
      </w: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115 ссылок с </w:t>
      </w:r>
      <w:proofErr w:type="gramStart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незаконным</w:t>
      </w:r>
      <w:proofErr w:type="gramEnd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контентом, </w:t>
      </w:r>
      <w:r w:rsidRPr="0028130C">
        <w:rPr>
          <w:rFonts w:ascii="Times New Roman" w:eastAsia="Calibri" w:hAnsi="Times New Roman" w:cs="Times New Roman"/>
          <w:sz w:val="28"/>
          <w:szCs w:val="28"/>
        </w:rPr>
        <w:t>среди которых 18 – признаки экстремизма и терроризма.</w:t>
      </w:r>
    </w:p>
    <w:p w:rsidR="0028130C" w:rsidRP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Активистами проекта разработан «Урок безопасного поведения в сети Интернет», который включает в себя профилактику негативных явлений. Урок проходит в виде интерактивных дискуссий, </w:t>
      </w:r>
      <w:proofErr w:type="spellStart"/>
      <w:r w:rsidRPr="0028130C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 и бесед.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30C">
        <w:rPr>
          <w:rFonts w:ascii="Times New Roman" w:eastAsia="Calibri" w:hAnsi="Times New Roman" w:cs="Times New Roman"/>
          <w:sz w:val="28"/>
          <w:szCs w:val="28"/>
          <w:lang w:eastAsia="en-US"/>
        </w:rPr>
        <w:t>За 2022 год участниками проекта «</w:t>
      </w:r>
      <w:proofErr w:type="spellStart"/>
      <w:r w:rsidRPr="0028130C">
        <w:rPr>
          <w:rFonts w:ascii="Times New Roman" w:eastAsia="Calibri" w:hAnsi="Times New Roman" w:cs="Times New Roman"/>
          <w:sz w:val="28"/>
          <w:szCs w:val="28"/>
          <w:lang w:eastAsia="en-US"/>
        </w:rPr>
        <w:t>Киберпатруль</w:t>
      </w:r>
      <w:proofErr w:type="spellEnd"/>
      <w:r w:rsidRPr="0028130C">
        <w:rPr>
          <w:rFonts w:ascii="Times New Roman" w:eastAsia="Calibri" w:hAnsi="Times New Roman" w:cs="Times New Roman"/>
          <w:sz w:val="28"/>
          <w:szCs w:val="28"/>
          <w:lang w:eastAsia="en-US"/>
        </w:rPr>
        <w:t>» проведено 105 профилактических мероприятий в образовательных учреждениях Курской области (охват аудитории – 6899 человек).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>В 2022 году в рамках реализации проекта «Чистый город» выявлено и ликвидировано 3439 надписей с рекламой наркотических веществ.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8130C">
        <w:rPr>
          <w:rFonts w:ascii="Times New Roman" w:hAnsi="Times New Roman" w:cs="Times New Roman"/>
          <w:bCs/>
          <w:sz w:val="28"/>
          <w:szCs w:val="28"/>
        </w:rPr>
        <w:t>Осуществлен мониторинг работы по категорированию объектов спорта собственниками (балансодержателями), сбор данных проводился в январе и июне 2022 года, январе 2023 года. Направлены рекомендательные письма в адрес глав муниципальных районов и городских округов Курской области (собственникам) по вопросу обеспечения антитеррористической защищенности объектов недвижимого имущества и комплексов недвижимого имущества, специально предназначенных для проведения физкультурных мероприятий и (или) спортивных мероприятий. Вопросы организации работы по борьбе с терроризмом обсуждались на совещании с региональными спортивными федерациями (июнь 2022 года), совете по поддержке и развитию студенческого спорта (сентябрь 2022 года).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>Мониторинг политических, социально-экономических и иных процессов, оказывающих влияние на ситуацию в области противодействия терроризму, осуществляется непрерывно, в процессе повседневной деятельности субъектов мониторинга, в пределах их компетенции. Информационно-аналитические материалы дважды в год направляются в аппарат АТК в Курской области.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>Результаты мониторинга учитываются при планировании работы АТК в Курской области и при подготовке отчетов в НАК.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С февраля 2022 года, с началом проведения Вооруженными Силами Российской Федерации специальной военной операции на территории Украины, обстановка в Курской области претерпела существенные изменения.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В связи обострением ситуации на российско-украинской границе в Курской области принимаются меры, направленные на обеспечение безопасности населения и недопущение диверсий и террористических актов на критически важных и потенциально опасных объектах, расположенных на территории региона.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Распоряжением Губернатора Курской области от 20.02.2022 №52-рг с 20 февраля 2022 года для органов управления и сил территориальной подсистемы единой государственной системы предупреждения и ликвидации чрезвычайных ситуаций (РСЧС Курской области) введен режим чрезвычайной ситуации </w:t>
      </w:r>
      <w:r w:rsidRPr="002813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регионального характера с региональным уровнем реагирования.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При координирующей роли антитеррористической комиссии Курской области вырабатываются и реализуются дополнительные меры, направленные на обеспечение безопасности населения региона и антитеррористической </w:t>
      </w:r>
      <w:proofErr w:type="gramStart"/>
      <w:r w:rsidRPr="0028130C">
        <w:rPr>
          <w:rFonts w:ascii="Times New Roman" w:eastAsia="Calibri" w:hAnsi="Times New Roman" w:cs="Times New Roman"/>
          <w:sz w:val="28"/>
          <w:szCs w:val="28"/>
        </w:rPr>
        <w:t>защищенности</w:t>
      </w:r>
      <w:proofErr w:type="gramEnd"/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области объектов (территорий).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С 11 апреля 2022 года, на основании решения председателя антитеррористической комиссии в Курской области, на территории региона установлен высокий («желтый») уровень террористической опасности, который действует по настоящее время на основании вновь принятых председателем решений. </w:t>
      </w:r>
      <w:r w:rsidRPr="0028130C">
        <w:rPr>
          <w:rFonts w:ascii="Times New Roman" w:eastAsia="Calibri" w:hAnsi="Times New Roman" w:cs="Times New Roman"/>
          <w:bCs/>
          <w:sz w:val="28"/>
          <w:szCs w:val="28"/>
        </w:rPr>
        <w:t>В соответствии с установленным уровнем террористической опасности р</w:t>
      </w:r>
      <w:r w:rsidRPr="0028130C">
        <w:rPr>
          <w:rFonts w:ascii="Times New Roman" w:eastAsia="Calibri" w:hAnsi="Times New Roman" w:cs="Times New Roman"/>
          <w:sz w:val="28"/>
          <w:szCs w:val="28"/>
        </w:rPr>
        <w:t>еализуются дополнительные меры по обеспечению безопасности личности, общества и государства, предусмотренные Указом Президента Российской Федерации от 14 июня 2012 года №851.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целью предупреждения террористических актов на объектах вероятных террористических посягательств Курской области на всех </w:t>
      </w:r>
      <w:r w:rsidRPr="0028130C">
        <w:rPr>
          <w:rFonts w:ascii="Times New Roman" w:eastAsia="Calibri" w:hAnsi="Times New Roman" w:cs="Times New Roman"/>
          <w:sz w:val="28"/>
          <w:szCs w:val="28"/>
        </w:rPr>
        <w:t xml:space="preserve">критически важных и потенциально опасных объектах организовано проведение </w:t>
      </w: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дополнительных инструктажей с персоналом, приняты меры по повышению эффективности</w:t>
      </w:r>
      <w:r w:rsidRPr="0028130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антитеррористической защищенности объектов, охраны и пропускного режима. </w:t>
      </w:r>
      <w:r w:rsidRPr="0028130C">
        <w:rPr>
          <w:rFonts w:ascii="Times New Roman" w:eastAsia="Calibri" w:hAnsi="Times New Roman" w:cs="Times New Roman"/>
          <w:sz w:val="28"/>
          <w:szCs w:val="28"/>
        </w:rPr>
        <w:t>Организована информационно-разъяснительная работа среди руководителей предприятий и организаций, а также среди населения (сходы граждан, рейды, встречи с председателями уличных комитетов).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В целях координации деятельности территориальных органов федеральных органов исполнительной власти, исполнительных органов Курской области и органов местного самоуправления Курской области, в 2022 году проведено 10 заседаний АТК Курской области, в рамках которых рассмотрены вопросы, связанные с повышением эффективности антитеррористической защищенностью объектов образования, водоснабжения, топливно-энергетического комплекса, транспортной инфраструктуры и транспортных средств, филиала АО «Концерн Росэнергоатом» «Курская атомная станция», опасных производственных объектов</w:t>
      </w:r>
      <w:proofErr w:type="gramEnd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гидротехнических сооружений, а также объектов (территорий), задействованных в избирательной кампании. </w:t>
      </w:r>
    </w:p>
    <w:p w:rsidR="0028130C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октябре на заседании областной АТК выработаны дополнительные меры, направленные на усиление безопасности объектов промышленности, топливно-энергетического, атомного энергопромышленного и транспортного комплексов, здравоохранения, образования, а также мест массового пребывания людей, расположенных на территории Курской области, в условиях проведения </w:t>
      </w:r>
      <w:r w:rsidR="00873700">
        <w:rPr>
          <w:rFonts w:ascii="Times New Roman" w:eastAsia="Calibri" w:hAnsi="Times New Roman" w:cs="Times New Roman"/>
          <w:sz w:val="28"/>
          <w:szCs w:val="28"/>
          <w:lang w:bidi="ru-RU"/>
        </w:rPr>
        <w:t>СВО</w:t>
      </w:r>
      <w:r w:rsidRPr="0028130C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proofErr w:type="gramEnd"/>
    </w:p>
    <w:p w:rsidR="0028130C" w:rsidRPr="00873700" w:rsidRDefault="0028130C" w:rsidP="0028130C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873700">
        <w:rPr>
          <w:rFonts w:ascii="Times New Roman" w:eastAsia="Calibri" w:hAnsi="Times New Roman" w:cs="Times New Roman"/>
          <w:spacing w:val="-2"/>
          <w:sz w:val="28"/>
          <w:szCs w:val="28"/>
          <w:lang w:bidi="ru-RU"/>
        </w:rPr>
        <w:t>На заседаниях АТК Курской области проработаны вопросы, связанные с принятием дополнительных мер по антитеррористической защищенности мест массового пребывания людей, объектов особой важности, повышенной опасности и жизнеобеспечения в период проведения мероприятий, посвященных праздникам Весны и Труда, Дню Победы, Дню знаний, новогодних и рождественских праздников.</w:t>
      </w:r>
      <w:proofErr w:type="gramEnd"/>
    </w:p>
    <w:p w:rsidR="00A97C12" w:rsidRPr="00537F75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37F75">
        <w:rPr>
          <w:rFonts w:ascii="Times New Roman" w:hAnsi="Times New Roman" w:cs="Times New Roman"/>
          <w:b/>
          <w:i/>
          <w:sz w:val="28"/>
          <w:szCs w:val="28"/>
        </w:rPr>
        <w:t xml:space="preserve">Всего на реализацию мероприятий подпрограммы 4 из областного бюджета выделено </w:t>
      </w:r>
      <w:r w:rsidR="00D669EB" w:rsidRPr="00537F7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67DAF" w:rsidRPr="00537F75">
        <w:rPr>
          <w:rFonts w:ascii="Times New Roman" w:hAnsi="Times New Roman" w:cs="Times New Roman"/>
          <w:b/>
          <w:i/>
          <w:sz w:val="28"/>
          <w:szCs w:val="28"/>
        </w:rPr>
        <w:t>60</w:t>
      </w:r>
      <w:r w:rsidRPr="00537F75">
        <w:rPr>
          <w:rFonts w:ascii="Times New Roman" w:hAnsi="Times New Roman" w:cs="Times New Roman"/>
          <w:b/>
          <w:i/>
          <w:sz w:val="28"/>
          <w:szCs w:val="28"/>
        </w:rPr>
        <w:t>,0</w:t>
      </w:r>
      <w:r w:rsidR="00B67DAF" w:rsidRPr="00537F75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537F75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рублей.</w:t>
      </w:r>
      <w:r w:rsidR="00FF0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69EB" w:rsidRPr="00537F75">
        <w:rPr>
          <w:rFonts w:ascii="Times New Roman" w:hAnsi="Times New Roman" w:cs="Times New Roman"/>
          <w:b/>
          <w:i/>
          <w:sz w:val="28"/>
          <w:szCs w:val="28"/>
        </w:rPr>
        <w:t xml:space="preserve">Денежные средства освоены в </w:t>
      </w:r>
      <w:r w:rsidR="00D669EB" w:rsidRPr="00537F7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полном объеме.</w:t>
      </w:r>
    </w:p>
    <w:p w:rsidR="00A97C12" w:rsidRDefault="00A97C12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A97C12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430E3B">
        <w:rPr>
          <w:rFonts w:ascii="Times New Roman" w:hAnsi="Times New Roman"/>
          <w:sz w:val="28"/>
          <w:szCs w:val="28"/>
        </w:rPr>
        <w:t xml:space="preserve">В отчетном году государственной программой Курской области «Профилактика правонарушений в Курской области» все запланированные основные мероприятия выполнены в полном объеме. </w:t>
      </w:r>
    </w:p>
    <w:p w:rsidR="00A97C12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430E3B">
        <w:rPr>
          <w:rFonts w:ascii="Times New Roman" w:hAnsi="Times New Roman"/>
          <w:sz w:val="28"/>
          <w:szCs w:val="28"/>
        </w:rPr>
        <w:t xml:space="preserve">Достигнуты целевые значения всех 15 показателей (индикаторов), имеющих плановое значение. </w:t>
      </w:r>
    </w:p>
    <w:p w:rsidR="00A97C12" w:rsidRDefault="00FF05CC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54 </w:t>
      </w:r>
      <w:r w:rsidR="00D6069E" w:rsidRPr="00430E3B">
        <w:rPr>
          <w:rFonts w:ascii="Times New Roman" w:hAnsi="Times New Roman"/>
          <w:sz w:val="28"/>
          <w:szCs w:val="28"/>
        </w:rPr>
        <w:t>контрольных событи</w:t>
      </w:r>
      <w:r>
        <w:rPr>
          <w:rFonts w:ascii="Times New Roman" w:hAnsi="Times New Roman"/>
          <w:sz w:val="28"/>
          <w:szCs w:val="28"/>
        </w:rPr>
        <w:t>я</w:t>
      </w:r>
      <w:r w:rsidR="00D6069E" w:rsidRPr="00430E3B">
        <w:rPr>
          <w:rFonts w:ascii="Times New Roman" w:hAnsi="Times New Roman"/>
          <w:sz w:val="28"/>
          <w:szCs w:val="28"/>
        </w:rPr>
        <w:t xml:space="preserve"> подпрограмм госпрограммы</w:t>
      </w:r>
      <w:r>
        <w:rPr>
          <w:rFonts w:ascii="Times New Roman" w:hAnsi="Times New Roman"/>
          <w:sz w:val="28"/>
          <w:szCs w:val="28"/>
        </w:rPr>
        <w:t xml:space="preserve"> в</w:t>
      </w:r>
      <w:r w:rsidR="00D6069E" w:rsidRPr="00430E3B">
        <w:rPr>
          <w:rFonts w:ascii="Times New Roman" w:hAnsi="Times New Roman"/>
          <w:sz w:val="28"/>
          <w:szCs w:val="28"/>
        </w:rPr>
        <w:t>ыполнены в сроки, установленные Планом реализации и детальным планом-графиком государственной программы.</w:t>
      </w:r>
    </w:p>
    <w:p w:rsidR="00B310F7" w:rsidRDefault="00B310F7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/>
          <w:sz w:val="28"/>
          <w:szCs w:val="28"/>
        </w:rPr>
      </w:pPr>
    </w:p>
    <w:p w:rsidR="00D6069E" w:rsidRPr="00537F75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rPr>
          <w:rFonts w:ascii="Times New Roman" w:hAnsi="Times New Roman"/>
          <w:b/>
          <w:i/>
          <w:sz w:val="28"/>
          <w:szCs w:val="28"/>
        </w:rPr>
      </w:pPr>
      <w:r w:rsidRPr="00537F75">
        <w:rPr>
          <w:rFonts w:ascii="Times New Roman" w:hAnsi="Times New Roman"/>
          <w:b/>
          <w:i/>
          <w:sz w:val="28"/>
          <w:szCs w:val="28"/>
        </w:rPr>
        <w:t>Кассовое исполнение госпрограммы (фактическое финансирование) составило 9</w:t>
      </w:r>
      <w:r w:rsidR="00B67DAF" w:rsidRPr="00537F75">
        <w:rPr>
          <w:rFonts w:ascii="Times New Roman" w:hAnsi="Times New Roman"/>
          <w:b/>
          <w:i/>
          <w:sz w:val="28"/>
          <w:szCs w:val="28"/>
        </w:rPr>
        <w:t>9</w:t>
      </w:r>
      <w:r w:rsidRPr="00537F75">
        <w:rPr>
          <w:rFonts w:ascii="Times New Roman" w:hAnsi="Times New Roman"/>
          <w:b/>
          <w:i/>
          <w:sz w:val="28"/>
          <w:szCs w:val="28"/>
        </w:rPr>
        <w:t>,</w:t>
      </w:r>
      <w:r w:rsidR="00B67DAF" w:rsidRPr="00537F75">
        <w:rPr>
          <w:rFonts w:ascii="Times New Roman" w:hAnsi="Times New Roman"/>
          <w:b/>
          <w:i/>
          <w:sz w:val="28"/>
          <w:szCs w:val="28"/>
        </w:rPr>
        <w:t>7</w:t>
      </w:r>
      <w:r w:rsidRPr="00537F75">
        <w:rPr>
          <w:rFonts w:ascii="Times New Roman" w:hAnsi="Times New Roman"/>
          <w:b/>
          <w:i/>
          <w:sz w:val="28"/>
          <w:szCs w:val="28"/>
        </w:rPr>
        <w:t>% (</w:t>
      </w:r>
      <w:r w:rsidR="00B67DAF" w:rsidRPr="00537F75">
        <w:rPr>
          <w:rFonts w:ascii="Times New Roman" w:hAnsi="Times New Roman" w:cs="Times New Roman"/>
          <w:b/>
          <w:i/>
          <w:sz w:val="28"/>
          <w:szCs w:val="28"/>
        </w:rPr>
        <w:t>638051,822</w:t>
      </w:r>
      <w:r w:rsidRPr="00537F75">
        <w:rPr>
          <w:rFonts w:ascii="Times New Roman" w:hAnsi="Times New Roman"/>
          <w:b/>
          <w:i/>
          <w:sz w:val="28"/>
          <w:szCs w:val="28"/>
        </w:rPr>
        <w:t xml:space="preserve"> руб.) от предусмотренного сводной бюджетной росписью (</w:t>
      </w:r>
      <w:r w:rsidR="00B67DAF" w:rsidRPr="00537F75">
        <w:rPr>
          <w:rFonts w:ascii="Times New Roman" w:hAnsi="Times New Roman" w:cs="Times New Roman"/>
          <w:b/>
          <w:i/>
          <w:sz w:val="28"/>
          <w:szCs w:val="28"/>
        </w:rPr>
        <w:t xml:space="preserve">639378,962 </w:t>
      </w:r>
      <w:r w:rsidRPr="00537F75">
        <w:rPr>
          <w:rFonts w:ascii="Times New Roman" w:hAnsi="Times New Roman"/>
          <w:b/>
          <w:i/>
          <w:sz w:val="28"/>
          <w:szCs w:val="28"/>
        </w:rPr>
        <w:t>руб.).</w:t>
      </w:r>
    </w:p>
    <w:p w:rsidR="00A97C12" w:rsidRDefault="00CC0CDC" w:rsidP="00A97C1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85E15">
        <w:rPr>
          <w:rFonts w:ascii="Times New Roman" w:hAnsi="Times New Roman"/>
          <w:b/>
          <w:sz w:val="28"/>
          <w:szCs w:val="28"/>
        </w:rPr>
        <w:t xml:space="preserve">. Результаты реализации мер государственного и правового регулирования государственной программы Курской области </w:t>
      </w:r>
    </w:p>
    <w:p w:rsidR="00615DC2" w:rsidRDefault="00615DC2" w:rsidP="005C1B73">
      <w:pPr>
        <w:ind w:firstLine="708"/>
        <w:rPr>
          <w:rFonts w:ascii="Times New Roman" w:hAnsi="Times New Roman"/>
          <w:sz w:val="28"/>
          <w:szCs w:val="28"/>
        </w:rPr>
      </w:pPr>
    </w:p>
    <w:p w:rsidR="008D723F" w:rsidRDefault="00CC0CDC" w:rsidP="006F08B3">
      <w:pPr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В 20</w:t>
      </w:r>
      <w:r w:rsidR="00995EB7">
        <w:rPr>
          <w:rFonts w:ascii="Times New Roman" w:hAnsi="Times New Roman"/>
          <w:sz w:val="28"/>
          <w:szCs w:val="28"/>
        </w:rPr>
        <w:t>2</w:t>
      </w:r>
      <w:r w:rsidR="00A9065C">
        <w:rPr>
          <w:rFonts w:ascii="Times New Roman" w:hAnsi="Times New Roman"/>
          <w:sz w:val="28"/>
          <w:szCs w:val="28"/>
        </w:rPr>
        <w:t>2</w:t>
      </w:r>
      <w:r w:rsidRPr="00685E15">
        <w:rPr>
          <w:rFonts w:ascii="Times New Roman" w:hAnsi="Times New Roman"/>
          <w:sz w:val="28"/>
          <w:szCs w:val="28"/>
        </w:rPr>
        <w:t xml:space="preserve"> году из запланированных государственной программой Курской области мер правового регулирования</w:t>
      </w:r>
      <w:r w:rsidR="008D723F">
        <w:rPr>
          <w:rFonts w:ascii="Times New Roman" w:hAnsi="Times New Roman"/>
          <w:sz w:val="28"/>
          <w:szCs w:val="28"/>
        </w:rPr>
        <w:t>:</w:t>
      </w:r>
    </w:p>
    <w:p w:rsidR="00066808" w:rsidRPr="00066808" w:rsidRDefault="00066808" w:rsidP="006F08B3">
      <w:pPr>
        <w:ind w:firstLine="709"/>
        <w:rPr>
          <w:b/>
          <w:i/>
          <w:sz w:val="28"/>
          <w:szCs w:val="28"/>
        </w:rPr>
      </w:pPr>
      <w:proofErr w:type="gramStart"/>
      <w:r w:rsidRPr="00066808">
        <w:rPr>
          <w:rFonts w:ascii="Times New Roman" w:hAnsi="Times New Roman"/>
          <w:sz w:val="28"/>
          <w:szCs w:val="28"/>
        </w:rPr>
        <w:t xml:space="preserve">в Закон Курской области </w:t>
      </w:r>
      <w:r w:rsidRPr="00066808">
        <w:rPr>
          <w:sz w:val="28"/>
          <w:szCs w:val="28"/>
        </w:rPr>
        <w:t xml:space="preserve"> </w:t>
      </w:r>
      <w:r w:rsidRPr="00066808">
        <w:rPr>
          <w:rFonts w:ascii="Times New Roman" w:hAnsi="Times New Roman"/>
          <w:sz w:val="28"/>
          <w:szCs w:val="28"/>
        </w:rPr>
        <w:t xml:space="preserve">«О мерах по недопущению нахождения детей в местах, где им может быть причинен вред» </w:t>
      </w:r>
      <w:r w:rsidRPr="00066808">
        <w:rPr>
          <w:rFonts w:ascii="Times New Roman" w:hAnsi="Times New Roman"/>
          <w:b/>
          <w:i/>
          <w:sz w:val="28"/>
          <w:szCs w:val="28"/>
        </w:rPr>
        <w:t>внесены изменения в целях приведения его в соответствие федеральному закону от 21 декабря 2021 года №414-ФЗ «Об общих принципах организации публичной власти в субъектах Российской Федерации», «Уставом Курской области», принятому Курской областной Думой 15 июля 2022 года №42-ЗКО «О Правительстве Курской области»;</w:t>
      </w:r>
      <w:proofErr w:type="gramEnd"/>
    </w:p>
    <w:p w:rsidR="002D0641" w:rsidRPr="00066808" w:rsidRDefault="006F08B3" w:rsidP="006F08B3">
      <w:pPr>
        <w:ind w:firstLine="709"/>
        <w:rPr>
          <w:b/>
          <w:i/>
          <w:sz w:val="28"/>
          <w:szCs w:val="28"/>
        </w:rPr>
      </w:pPr>
      <w:r w:rsidRPr="008D723F">
        <w:rPr>
          <w:rFonts w:ascii="Times New Roman" w:hAnsi="Times New Roman"/>
          <w:sz w:val="28"/>
          <w:szCs w:val="28"/>
        </w:rPr>
        <w:t>Закон Курской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8D723F" w:rsidRPr="008D723F">
        <w:rPr>
          <w:rFonts w:ascii="Times New Roman" w:hAnsi="Times New Roman"/>
          <w:sz w:val="28"/>
          <w:szCs w:val="28"/>
        </w:rPr>
        <w:t>О внесении изменений в Закон Курской области «О квотировании рабочих мест для отдельных категорий молодежи в Курской области» от 28.12.2021 № 130- ЗКО «О квотировании рабочих мест для отдельных категорий молодежи в Курской области»</w:t>
      </w:r>
      <w:r w:rsidR="00066808">
        <w:rPr>
          <w:rFonts w:ascii="Times New Roman" w:hAnsi="Times New Roman"/>
          <w:sz w:val="28"/>
          <w:szCs w:val="28"/>
        </w:rPr>
        <w:t xml:space="preserve"> </w:t>
      </w:r>
      <w:r w:rsidR="00066808" w:rsidRPr="00066808">
        <w:rPr>
          <w:rFonts w:ascii="Times New Roman" w:hAnsi="Times New Roman"/>
          <w:b/>
          <w:i/>
          <w:sz w:val="28"/>
          <w:szCs w:val="28"/>
        </w:rPr>
        <w:t>приведен в соответствие Устав</w:t>
      </w:r>
      <w:r w:rsidR="0011642B">
        <w:rPr>
          <w:rFonts w:ascii="Times New Roman" w:hAnsi="Times New Roman"/>
          <w:b/>
          <w:i/>
          <w:sz w:val="28"/>
          <w:szCs w:val="28"/>
        </w:rPr>
        <w:t>у</w:t>
      </w:r>
      <w:r w:rsidR="00066808" w:rsidRPr="00066808">
        <w:rPr>
          <w:rFonts w:ascii="Times New Roman" w:hAnsi="Times New Roman"/>
          <w:b/>
          <w:i/>
          <w:sz w:val="28"/>
          <w:szCs w:val="28"/>
        </w:rPr>
        <w:t xml:space="preserve"> Курской области, принят</w:t>
      </w:r>
      <w:r w:rsidR="0011642B">
        <w:rPr>
          <w:rFonts w:ascii="Times New Roman" w:hAnsi="Times New Roman"/>
          <w:b/>
          <w:i/>
          <w:sz w:val="28"/>
          <w:szCs w:val="28"/>
        </w:rPr>
        <w:t>о</w:t>
      </w:r>
      <w:r w:rsidR="00066808" w:rsidRPr="00066808">
        <w:rPr>
          <w:rFonts w:ascii="Times New Roman" w:hAnsi="Times New Roman"/>
          <w:b/>
          <w:i/>
          <w:sz w:val="28"/>
          <w:szCs w:val="28"/>
        </w:rPr>
        <w:t>м</w:t>
      </w:r>
      <w:r w:rsidR="0011642B">
        <w:rPr>
          <w:rFonts w:ascii="Times New Roman" w:hAnsi="Times New Roman"/>
          <w:b/>
          <w:i/>
          <w:sz w:val="28"/>
          <w:szCs w:val="28"/>
        </w:rPr>
        <w:t>у</w:t>
      </w:r>
      <w:r w:rsidR="00066808" w:rsidRPr="00066808">
        <w:rPr>
          <w:rFonts w:ascii="Times New Roman" w:hAnsi="Times New Roman"/>
          <w:b/>
          <w:i/>
          <w:sz w:val="28"/>
          <w:szCs w:val="28"/>
        </w:rPr>
        <w:t xml:space="preserve"> Курской областной Думой 15 июля 2022 года. Статья 7 вышеуказанного закона признана утратившей силу</w:t>
      </w:r>
      <w:r w:rsidRPr="00066808">
        <w:rPr>
          <w:rFonts w:ascii="Times New Roman" w:hAnsi="Times New Roman"/>
          <w:b/>
          <w:i/>
          <w:sz w:val="28"/>
          <w:szCs w:val="28"/>
        </w:rPr>
        <w:t>.</w:t>
      </w:r>
    </w:p>
    <w:p w:rsidR="002127A7" w:rsidRDefault="002127A7" w:rsidP="002127A7">
      <w:pPr>
        <w:pStyle w:val="a6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результатов реализации мер государственного и правового регулирования государственной программы Курской области  указана в приложении 3 к настоящему Годовому отчету. </w:t>
      </w:r>
    </w:p>
    <w:p w:rsidR="002127A7" w:rsidRDefault="002127A7" w:rsidP="002127A7">
      <w:pPr>
        <w:rPr>
          <w:rFonts w:ascii="Times New Roman" w:hAnsi="Times New Roman"/>
          <w:sz w:val="28"/>
          <w:szCs w:val="28"/>
        </w:rPr>
      </w:pPr>
    </w:p>
    <w:p w:rsidR="00066808" w:rsidRDefault="00066808" w:rsidP="002127A7">
      <w:pPr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5E15">
        <w:rPr>
          <w:rFonts w:ascii="Times New Roman" w:hAnsi="Times New Roman"/>
          <w:b/>
          <w:sz w:val="28"/>
          <w:szCs w:val="28"/>
          <w:lang w:val="en-US"/>
        </w:rPr>
        <w:t>IY</w:t>
      </w:r>
      <w:r w:rsidRPr="00685E15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85E15">
        <w:rPr>
          <w:rFonts w:ascii="Times New Roman" w:hAnsi="Times New Roman"/>
          <w:b/>
          <w:sz w:val="28"/>
          <w:szCs w:val="28"/>
        </w:rPr>
        <w:t xml:space="preserve"> Данные об использовании бюджетных ассигнований</w:t>
      </w:r>
    </w:p>
    <w:p w:rsidR="009A0EF0" w:rsidRDefault="00CC0CDC" w:rsidP="00CC0CD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областного бюджета и иных средств на реализацию мероприятий</w:t>
      </w:r>
    </w:p>
    <w:p w:rsidR="00CC0CDC" w:rsidRPr="00010548" w:rsidRDefault="00CC0CDC" w:rsidP="00CC0CDC">
      <w:pPr>
        <w:pStyle w:val="a6"/>
        <w:ind w:left="0"/>
        <w:jc w:val="center"/>
        <w:rPr>
          <w:rFonts w:ascii="Times New Roman" w:hAnsi="Times New Roman"/>
          <w:b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 государственной программы Курской области</w:t>
      </w:r>
      <w:r w:rsidR="00010548">
        <w:rPr>
          <w:rFonts w:ascii="Times New Roman" w:hAnsi="Times New Roman"/>
          <w:b/>
          <w:sz w:val="28"/>
          <w:szCs w:val="28"/>
        </w:rPr>
        <w:t xml:space="preserve"> </w:t>
      </w:r>
    </w:p>
    <w:p w:rsidR="00CC0CDC" w:rsidRPr="004D4617" w:rsidRDefault="00CC0CDC" w:rsidP="00CC0CDC">
      <w:pPr>
        <w:pStyle w:val="a6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AC16DB" w:rsidRDefault="00D77E82" w:rsidP="009A0EF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D4617">
        <w:rPr>
          <w:rFonts w:ascii="Times New Roman" w:hAnsi="Times New Roman"/>
          <w:sz w:val="28"/>
          <w:szCs w:val="28"/>
        </w:rPr>
        <w:lastRenderedPageBreak/>
        <w:t xml:space="preserve">В соответствии с постановлением Администрации Курской области </w:t>
      </w:r>
      <w:r w:rsidR="000E791D" w:rsidRPr="004D4617">
        <w:rPr>
          <w:rFonts w:ascii="Times New Roman" w:hAnsi="Times New Roman"/>
          <w:sz w:val="28"/>
          <w:szCs w:val="28"/>
        </w:rPr>
        <w:t>от 30.12.2022 №</w:t>
      </w:r>
      <w:r w:rsidR="004D4617" w:rsidRPr="004D4617">
        <w:rPr>
          <w:rFonts w:ascii="Times New Roman" w:hAnsi="Times New Roman"/>
          <w:sz w:val="28"/>
          <w:szCs w:val="28"/>
        </w:rPr>
        <w:t xml:space="preserve">1695-па </w:t>
      </w:r>
      <w:r w:rsidRPr="004D4617">
        <w:rPr>
          <w:rFonts w:ascii="Times New Roman" w:hAnsi="Times New Roman"/>
          <w:sz w:val="28"/>
          <w:szCs w:val="28"/>
        </w:rPr>
        <w:t xml:space="preserve">«О внесении изменений в государственную программу Курской области «Профилактика правонарушений в Курской области» на основании </w:t>
      </w:r>
      <w:r w:rsidR="009A0EF0" w:rsidRPr="004D4617">
        <w:rPr>
          <w:rFonts w:ascii="Times New Roman" w:hAnsi="Times New Roman"/>
          <w:sz w:val="28"/>
          <w:szCs w:val="28"/>
        </w:rPr>
        <w:t>Закон</w:t>
      </w:r>
      <w:r w:rsidRPr="004D4617">
        <w:rPr>
          <w:rFonts w:ascii="Times New Roman" w:hAnsi="Times New Roman"/>
          <w:sz w:val="28"/>
          <w:szCs w:val="28"/>
        </w:rPr>
        <w:t>а</w:t>
      </w:r>
      <w:r w:rsidR="009A0EF0" w:rsidRPr="004D4617">
        <w:rPr>
          <w:rFonts w:ascii="Times New Roman" w:hAnsi="Times New Roman"/>
          <w:sz w:val="28"/>
          <w:szCs w:val="28"/>
        </w:rPr>
        <w:t xml:space="preserve"> Курской</w:t>
      </w:r>
      <w:r w:rsidR="009A0EF0" w:rsidRPr="000E791D">
        <w:rPr>
          <w:rFonts w:ascii="Times New Roman" w:hAnsi="Times New Roman"/>
          <w:sz w:val="28"/>
          <w:szCs w:val="28"/>
        </w:rPr>
        <w:t xml:space="preserve"> области </w:t>
      </w:r>
      <w:r w:rsidR="000E791D" w:rsidRPr="000E791D">
        <w:rPr>
          <w:rFonts w:ascii="Times New Roman" w:hAnsi="Times New Roman"/>
          <w:sz w:val="28"/>
          <w:szCs w:val="28"/>
        </w:rPr>
        <w:t>от 14 декабря 2022 года №143-ЗКО «О внесении изменений в Закон Курской области «Об областном бюджете на 2022 год и плановый период 2023 и 2024 годов»</w:t>
      </w:r>
      <w:r w:rsidR="00797EFA" w:rsidRPr="000E791D">
        <w:rPr>
          <w:rFonts w:ascii="Times New Roman" w:hAnsi="Times New Roman"/>
          <w:sz w:val="28"/>
          <w:szCs w:val="28"/>
        </w:rPr>
        <w:t xml:space="preserve">, </w:t>
      </w:r>
      <w:r w:rsidR="00CC0CDC" w:rsidRPr="000E791D">
        <w:rPr>
          <w:rFonts w:ascii="Times New Roman" w:hAnsi="Times New Roman"/>
          <w:sz w:val="28"/>
          <w:szCs w:val="28"/>
        </w:rPr>
        <w:t>объем финансирования государственной программы Курской области</w:t>
      </w:r>
      <w:proofErr w:type="gramEnd"/>
      <w:r w:rsidR="00CC0CDC" w:rsidRPr="000E791D">
        <w:rPr>
          <w:rFonts w:ascii="Times New Roman" w:hAnsi="Times New Roman"/>
          <w:sz w:val="28"/>
          <w:szCs w:val="28"/>
        </w:rPr>
        <w:t xml:space="preserve"> на 20</w:t>
      </w:r>
      <w:r w:rsidR="009A0EF0" w:rsidRPr="000E791D">
        <w:rPr>
          <w:rFonts w:ascii="Times New Roman" w:hAnsi="Times New Roman"/>
          <w:sz w:val="28"/>
          <w:szCs w:val="28"/>
        </w:rPr>
        <w:t>2</w:t>
      </w:r>
      <w:r w:rsidR="00DC6A31" w:rsidRPr="000E791D">
        <w:rPr>
          <w:rFonts w:ascii="Times New Roman" w:hAnsi="Times New Roman"/>
          <w:sz w:val="28"/>
          <w:szCs w:val="28"/>
        </w:rPr>
        <w:t>2</w:t>
      </w:r>
      <w:r w:rsidR="00CC0CDC" w:rsidRPr="000E791D">
        <w:rPr>
          <w:rFonts w:ascii="Times New Roman" w:hAnsi="Times New Roman"/>
          <w:sz w:val="28"/>
          <w:szCs w:val="28"/>
        </w:rPr>
        <w:t xml:space="preserve"> год составил</w:t>
      </w:r>
      <w:r w:rsidR="00ED4640">
        <w:rPr>
          <w:rFonts w:ascii="Times New Roman" w:hAnsi="Times New Roman"/>
          <w:sz w:val="28"/>
          <w:szCs w:val="28"/>
        </w:rPr>
        <w:t xml:space="preserve"> 639927,697</w:t>
      </w:r>
      <w:r w:rsidR="00C65244" w:rsidRPr="00AC16DB">
        <w:rPr>
          <w:rFonts w:ascii="Times New Roman" w:hAnsi="Times New Roman"/>
          <w:color w:val="FF0000"/>
        </w:rPr>
        <w:t xml:space="preserve"> </w:t>
      </w:r>
      <w:r w:rsidR="00CC0CDC" w:rsidRPr="00AC16DB">
        <w:rPr>
          <w:rFonts w:ascii="Times New Roman" w:hAnsi="Times New Roman"/>
          <w:sz w:val="28"/>
          <w:szCs w:val="28"/>
        </w:rPr>
        <w:t>тыс. рублей</w:t>
      </w:r>
      <w:r w:rsidR="00C65244" w:rsidRPr="00AC16DB">
        <w:rPr>
          <w:rFonts w:ascii="Times New Roman" w:hAnsi="Times New Roman"/>
          <w:sz w:val="28"/>
          <w:szCs w:val="28"/>
        </w:rPr>
        <w:t>;</w:t>
      </w:r>
      <w:r w:rsidR="00CC0CDC" w:rsidRPr="00AC16DB">
        <w:rPr>
          <w:rFonts w:ascii="Times New Roman" w:hAnsi="Times New Roman"/>
          <w:sz w:val="28"/>
          <w:szCs w:val="28"/>
        </w:rPr>
        <w:t xml:space="preserve"> </w:t>
      </w:r>
      <w:r w:rsidR="00A66C14" w:rsidRPr="00AC16DB">
        <w:rPr>
          <w:rFonts w:ascii="Times New Roman" w:hAnsi="Times New Roman"/>
          <w:sz w:val="28"/>
          <w:szCs w:val="28"/>
        </w:rPr>
        <w:t>согласно бюджетной росписи объем финансирования государственной программы Курской области на 20</w:t>
      </w:r>
      <w:r w:rsidR="009A0EF0" w:rsidRPr="00AC16DB">
        <w:rPr>
          <w:rFonts w:ascii="Times New Roman" w:hAnsi="Times New Roman"/>
          <w:sz w:val="28"/>
          <w:szCs w:val="28"/>
        </w:rPr>
        <w:t>2</w:t>
      </w:r>
      <w:r w:rsidR="00DC6A31" w:rsidRPr="00AC16DB">
        <w:rPr>
          <w:rFonts w:ascii="Times New Roman" w:hAnsi="Times New Roman"/>
          <w:sz w:val="28"/>
          <w:szCs w:val="28"/>
        </w:rPr>
        <w:t>2</w:t>
      </w:r>
      <w:r w:rsidR="00A66C14" w:rsidRPr="00AC16DB">
        <w:rPr>
          <w:rFonts w:ascii="Times New Roman" w:hAnsi="Times New Roman"/>
          <w:sz w:val="28"/>
          <w:szCs w:val="28"/>
        </w:rPr>
        <w:t xml:space="preserve"> год составил </w:t>
      </w:r>
      <w:r w:rsidR="00C65244" w:rsidRPr="00AC16DB">
        <w:rPr>
          <w:rFonts w:ascii="Times New Roman" w:hAnsi="Times New Roman"/>
          <w:sz w:val="28"/>
          <w:szCs w:val="28"/>
        </w:rPr>
        <w:t>639378,962</w:t>
      </w:r>
      <w:r w:rsidR="00BD43D5" w:rsidRPr="00AC16DB">
        <w:rPr>
          <w:rFonts w:ascii="Times New Roman" w:hAnsi="Times New Roman"/>
          <w:sz w:val="28"/>
          <w:szCs w:val="28"/>
        </w:rPr>
        <w:t xml:space="preserve"> </w:t>
      </w:r>
      <w:r w:rsidR="00A66C14" w:rsidRPr="00AC16DB">
        <w:rPr>
          <w:rFonts w:ascii="Times New Roman" w:hAnsi="Times New Roman"/>
          <w:sz w:val="28"/>
          <w:szCs w:val="28"/>
        </w:rPr>
        <w:t>тыс. рублей</w:t>
      </w:r>
      <w:r w:rsidR="00C65244" w:rsidRPr="00AC16DB">
        <w:rPr>
          <w:rFonts w:ascii="Times New Roman" w:hAnsi="Times New Roman"/>
          <w:sz w:val="28"/>
          <w:szCs w:val="28"/>
        </w:rPr>
        <w:t>;</w:t>
      </w:r>
      <w:r w:rsidR="00A66C14" w:rsidRPr="00AC16DB">
        <w:rPr>
          <w:rFonts w:ascii="Times New Roman" w:hAnsi="Times New Roman"/>
          <w:sz w:val="28"/>
          <w:szCs w:val="28"/>
        </w:rPr>
        <w:t xml:space="preserve"> </w:t>
      </w:r>
      <w:r w:rsidR="00CC0CDC" w:rsidRPr="00AC16DB">
        <w:rPr>
          <w:rFonts w:ascii="Times New Roman" w:hAnsi="Times New Roman"/>
          <w:sz w:val="28"/>
          <w:szCs w:val="28"/>
        </w:rPr>
        <w:t xml:space="preserve">кассовый расход составил </w:t>
      </w:r>
      <w:r w:rsidR="00C65244" w:rsidRPr="00AC16DB">
        <w:rPr>
          <w:rFonts w:ascii="Times New Roman" w:hAnsi="Times New Roman"/>
          <w:sz w:val="28"/>
          <w:szCs w:val="28"/>
        </w:rPr>
        <w:t xml:space="preserve">638051,822 </w:t>
      </w:r>
      <w:r w:rsidR="00CC0CDC" w:rsidRPr="00AC16DB">
        <w:rPr>
          <w:rFonts w:ascii="Times New Roman" w:hAnsi="Times New Roman"/>
          <w:sz w:val="28"/>
          <w:szCs w:val="28"/>
        </w:rPr>
        <w:t>тыс. рублей (9</w:t>
      </w:r>
      <w:r w:rsidR="00CA4427" w:rsidRPr="00AC16DB">
        <w:rPr>
          <w:rFonts w:ascii="Times New Roman" w:hAnsi="Times New Roman"/>
          <w:sz w:val="28"/>
          <w:szCs w:val="28"/>
        </w:rPr>
        <w:t>9</w:t>
      </w:r>
      <w:r w:rsidR="00CC0CDC" w:rsidRPr="00AC16DB">
        <w:rPr>
          <w:rFonts w:ascii="Times New Roman" w:hAnsi="Times New Roman"/>
          <w:sz w:val="28"/>
          <w:szCs w:val="28"/>
        </w:rPr>
        <w:t>,</w:t>
      </w:r>
      <w:r w:rsidR="00ED4640">
        <w:rPr>
          <w:rFonts w:ascii="Times New Roman" w:hAnsi="Times New Roman"/>
          <w:sz w:val="28"/>
          <w:szCs w:val="28"/>
        </w:rPr>
        <w:t>8</w:t>
      </w:r>
      <w:r w:rsidR="00CC0CDC" w:rsidRPr="00AC16DB">
        <w:rPr>
          <w:rFonts w:ascii="Times New Roman" w:hAnsi="Times New Roman"/>
          <w:sz w:val="28"/>
          <w:szCs w:val="28"/>
        </w:rPr>
        <w:t xml:space="preserve"> от</w:t>
      </w:r>
      <w:r w:rsidR="00A66C14" w:rsidRPr="00AC16DB">
        <w:rPr>
          <w:rFonts w:ascii="Times New Roman" w:hAnsi="Times New Roman"/>
          <w:sz w:val="28"/>
          <w:szCs w:val="28"/>
        </w:rPr>
        <w:t xml:space="preserve"> бюджетной росписи</w:t>
      </w:r>
      <w:r w:rsidR="00CC0CDC" w:rsidRPr="00AC16DB">
        <w:rPr>
          <w:rFonts w:ascii="Times New Roman" w:hAnsi="Times New Roman"/>
          <w:sz w:val="28"/>
          <w:szCs w:val="28"/>
        </w:rPr>
        <w:t xml:space="preserve">). </w:t>
      </w:r>
    </w:p>
    <w:p w:rsidR="00CC0CDC" w:rsidRPr="00685E15" w:rsidRDefault="00CC0CDC" w:rsidP="00CC0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В том числе объем финансирования:</w:t>
      </w:r>
    </w:p>
    <w:p w:rsidR="00CC0CDC" w:rsidRDefault="00CC0CDC" w:rsidP="00CC0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по подпрограмме 1</w:t>
      </w:r>
      <w:r w:rsidRPr="00685E15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>«Комплексные меры по профилактике правонарушений и обеспечению общественного порядка на территории Курской области»</w:t>
      </w:r>
      <w:r w:rsidR="00B0648D" w:rsidRPr="00685E15">
        <w:rPr>
          <w:rFonts w:ascii="Times New Roman" w:hAnsi="Times New Roman"/>
          <w:sz w:val="28"/>
          <w:szCs w:val="28"/>
        </w:rPr>
        <w:t xml:space="preserve">, </w:t>
      </w:r>
      <w:r w:rsidR="00B0648D">
        <w:rPr>
          <w:rFonts w:ascii="Times New Roman" w:hAnsi="Times New Roman"/>
          <w:sz w:val="28"/>
          <w:szCs w:val="28"/>
        </w:rPr>
        <w:t>согласно бюджетной росписи</w:t>
      </w:r>
      <w:r w:rsidR="00143E37">
        <w:rPr>
          <w:rFonts w:ascii="Times New Roman" w:hAnsi="Times New Roman"/>
          <w:sz w:val="28"/>
          <w:szCs w:val="28"/>
        </w:rPr>
        <w:t xml:space="preserve">, </w:t>
      </w:r>
      <w:r w:rsidR="00B0648D" w:rsidRPr="00685E15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CA4427" w:rsidRPr="00CA4427">
        <w:rPr>
          <w:rFonts w:ascii="Times New Roman" w:hAnsi="Times New Roman"/>
          <w:sz w:val="28"/>
          <w:szCs w:val="28"/>
        </w:rPr>
        <w:t>17</w:t>
      </w:r>
      <w:r w:rsidR="00ED4640">
        <w:rPr>
          <w:rFonts w:ascii="Times New Roman" w:hAnsi="Times New Roman"/>
          <w:sz w:val="28"/>
          <w:szCs w:val="28"/>
        </w:rPr>
        <w:t>354</w:t>
      </w:r>
      <w:r w:rsidR="00CA4427" w:rsidRPr="00CA4427">
        <w:rPr>
          <w:rFonts w:ascii="Times New Roman" w:hAnsi="Times New Roman"/>
          <w:sz w:val="28"/>
          <w:szCs w:val="28"/>
        </w:rPr>
        <w:t>,</w:t>
      </w:r>
      <w:r w:rsidR="00ED4640">
        <w:rPr>
          <w:rFonts w:ascii="Times New Roman" w:hAnsi="Times New Roman"/>
          <w:sz w:val="28"/>
          <w:szCs w:val="28"/>
        </w:rPr>
        <w:t>640</w:t>
      </w:r>
      <w:r w:rsidR="00CA4427" w:rsidRPr="00CA44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тыс. рублей, кассовый расход по подпрограмме составил </w:t>
      </w:r>
      <w:r w:rsidR="00CA4427" w:rsidRPr="00CA4427">
        <w:rPr>
          <w:rFonts w:ascii="Times New Roman" w:hAnsi="Times New Roman"/>
          <w:bCs/>
          <w:sz w:val="28"/>
          <w:szCs w:val="28"/>
          <w:lang w:eastAsia="ru-RU"/>
        </w:rPr>
        <w:t>17192,794</w:t>
      </w:r>
      <w:r w:rsidR="00143E37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тыс. рублей (9</w:t>
      </w:r>
      <w:r w:rsidR="00CA4427">
        <w:rPr>
          <w:rFonts w:ascii="Times New Roman" w:hAnsi="Times New Roman"/>
          <w:sz w:val="28"/>
          <w:szCs w:val="28"/>
        </w:rPr>
        <w:t>9</w:t>
      </w:r>
      <w:r w:rsidRPr="00685E15">
        <w:rPr>
          <w:rFonts w:ascii="Times New Roman" w:hAnsi="Times New Roman"/>
          <w:sz w:val="28"/>
          <w:szCs w:val="28"/>
        </w:rPr>
        <w:t>,</w:t>
      </w:r>
      <w:r w:rsidR="00ED4640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>% от</w:t>
      </w:r>
      <w:r w:rsidR="00143E37" w:rsidRPr="00143E37">
        <w:rPr>
          <w:rFonts w:ascii="Times New Roman" w:hAnsi="Times New Roman"/>
          <w:sz w:val="28"/>
          <w:szCs w:val="28"/>
        </w:rPr>
        <w:t xml:space="preserve"> </w:t>
      </w:r>
      <w:r w:rsidR="00143E37">
        <w:rPr>
          <w:rFonts w:ascii="Times New Roman" w:hAnsi="Times New Roman"/>
          <w:sz w:val="28"/>
          <w:szCs w:val="28"/>
        </w:rPr>
        <w:t>бюджетной росписи</w:t>
      </w:r>
      <w:r w:rsidRPr="00685E15">
        <w:rPr>
          <w:rFonts w:ascii="Times New Roman" w:hAnsi="Times New Roman"/>
          <w:sz w:val="28"/>
          <w:szCs w:val="28"/>
        </w:rPr>
        <w:t xml:space="preserve">); </w:t>
      </w:r>
    </w:p>
    <w:p w:rsidR="00CC0CDC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ab/>
        <w:t xml:space="preserve">по подпрограмме 2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«Создание условий для комплексной реабилитации и </w:t>
      </w:r>
      <w:proofErr w:type="spellStart"/>
      <w:r w:rsidRPr="00685E15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лиц, потребляющих наркотические средства и психотропные вещества в немедицинских целях»</w:t>
      </w:r>
      <w:r w:rsidR="00143E37" w:rsidRPr="00685E15">
        <w:rPr>
          <w:rFonts w:ascii="Times New Roman" w:hAnsi="Times New Roman"/>
          <w:sz w:val="28"/>
          <w:szCs w:val="28"/>
        </w:rPr>
        <w:t xml:space="preserve">, </w:t>
      </w:r>
      <w:r w:rsidR="00143E37">
        <w:rPr>
          <w:rFonts w:ascii="Times New Roman" w:hAnsi="Times New Roman"/>
          <w:sz w:val="28"/>
          <w:szCs w:val="28"/>
        </w:rPr>
        <w:t xml:space="preserve">согласно бюджетной росписи, </w:t>
      </w:r>
      <w:r w:rsidR="00143E37" w:rsidRPr="00685E15">
        <w:rPr>
          <w:rFonts w:ascii="Times New Roman" w:hAnsi="Times New Roman"/>
          <w:sz w:val="28"/>
          <w:szCs w:val="28"/>
        </w:rPr>
        <w:t>объем финансировани</w:t>
      </w:r>
      <w:r w:rsidR="00143E37">
        <w:rPr>
          <w:rFonts w:ascii="Times New Roman" w:hAnsi="Times New Roman"/>
          <w:sz w:val="28"/>
          <w:szCs w:val="28"/>
        </w:rPr>
        <w:t>я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CA4427" w:rsidRPr="00CA4427">
        <w:rPr>
          <w:rFonts w:ascii="Times New Roman" w:hAnsi="Times New Roman"/>
          <w:sz w:val="28"/>
          <w:szCs w:val="28"/>
        </w:rPr>
        <w:t>163,122</w:t>
      </w:r>
      <w:r w:rsidR="00CA4427" w:rsidRPr="002242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тыс. рублей, кассовый расход по подпрограмме составил </w:t>
      </w:r>
      <w:r w:rsidR="00A1228D">
        <w:rPr>
          <w:rFonts w:ascii="Times New Roman" w:hAnsi="Times New Roman"/>
          <w:sz w:val="28"/>
          <w:szCs w:val="28"/>
        </w:rPr>
        <w:t>16</w:t>
      </w:r>
      <w:r w:rsidR="00CA4427">
        <w:rPr>
          <w:rFonts w:ascii="Times New Roman" w:hAnsi="Times New Roman"/>
          <w:sz w:val="28"/>
          <w:szCs w:val="28"/>
        </w:rPr>
        <w:t>3</w:t>
      </w:r>
      <w:r w:rsidRPr="00685E15">
        <w:rPr>
          <w:rFonts w:ascii="Times New Roman" w:hAnsi="Times New Roman"/>
          <w:sz w:val="28"/>
          <w:szCs w:val="28"/>
        </w:rPr>
        <w:t>,</w:t>
      </w:r>
      <w:r w:rsidR="00CA4427">
        <w:rPr>
          <w:rFonts w:ascii="Times New Roman" w:hAnsi="Times New Roman"/>
          <w:sz w:val="28"/>
          <w:szCs w:val="28"/>
        </w:rPr>
        <w:t>122</w:t>
      </w:r>
      <w:r w:rsidR="00C54772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тыс. рублей (</w:t>
      </w:r>
      <w:r w:rsidR="00CA4427">
        <w:rPr>
          <w:rFonts w:ascii="Times New Roman" w:hAnsi="Times New Roman"/>
          <w:sz w:val="28"/>
          <w:szCs w:val="28"/>
        </w:rPr>
        <w:t>100</w:t>
      </w:r>
      <w:r w:rsidRPr="00685E15">
        <w:rPr>
          <w:rFonts w:ascii="Times New Roman" w:hAnsi="Times New Roman"/>
          <w:sz w:val="28"/>
          <w:szCs w:val="28"/>
        </w:rPr>
        <w:t>% от</w:t>
      </w:r>
      <w:r w:rsidR="00143E37" w:rsidRPr="00143E37">
        <w:rPr>
          <w:rFonts w:ascii="Times New Roman" w:hAnsi="Times New Roman"/>
          <w:sz w:val="28"/>
          <w:szCs w:val="28"/>
        </w:rPr>
        <w:t xml:space="preserve"> </w:t>
      </w:r>
      <w:r w:rsidR="00143E37">
        <w:rPr>
          <w:rFonts w:ascii="Times New Roman" w:hAnsi="Times New Roman"/>
          <w:sz w:val="28"/>
          <w:szCs w:val="28"/>
        </w:rPr>
        <w:t>бюджетной росписи</w:t>
      </w:r>
      <w:r w:rsidRPr="00685E15">
        <w:rPr>
          <w:rFonts w:ascii="Times New Roman" w:hAnsi="Times New Roman"/>
          <w:sz w:val="28"/>
          <w:szCs w:val="28"/>
        </w:rPr>
        <w:t>);</w:t>
      </w:r>
    </w:p>
    <w:p w:rsidR="00CC0CDC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</w:r>
      <w:r w:rsidRPr="008123B5">
        <w:rPr>
          <w:rFonts w:ascii="Times New Roman" w:hAnsi="Times New Roman"/>
          <w:b/>
          <w:sz w:val="28"/>
          <w:szCs w:val="28"/>
        </w:rPr>
        <w:t>п</w:t>
      </w:r>
      <w:r w:rsidRPr="00685E15">
        <w:rPr>
          <w:rFonts w:ascii="Times New Roman" w:hAnsi="Times New Roman"/>
          <w:b/>
          <w:sz w:val="28"/>
          <w:szCs w:val="28"/>
        </w:rPr>
        <w:t>о подпрограмме 3</w:t>
      </w:r>
      <w:r w:rsidRPr="00685E15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>«</w:t>
      </w:r>
      <w:r w:rsidRPr="00685E15">
        <w:rPr>
          <w:rFonts w:ascii="Times New Roman" w:hAnsi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</w:t>
      </w:r>
      <w:r w:rsidRPr="00685E15">
        <w:rPr>
          <w:rFonts w:ascii="Times New Roman" w:hAnsi="Times New Roman"/>
          <w:sz w:val="28"/>
          <w:szCs w:val="28"/>
          <w:lang w:eastAsia="ru-RU"/>
        </w:rPr>
        <w:t>»</w:t>
      </w:r>
      <w:r w:rsidR="00FC5518">
        <w:rPr>
          <w:rFonts w:ascii="Times New Roman" w:hAnsi="Times New Roman"/>
          <w:sz w:val="28"/>
          <w:szCs w:val="28"/>
          <w:lang w:eastAsia="ru-RU"/>
        </w:rPr>
        <w:t>,</w:t>
      </w:r>
      <w:r w:rsidR="00FC5518" w:rsidRPr="00FC5518">
        <w:rPr>
          <w:rFonts w:ascii="Times New Roman" w:hAnsi="Times New Roman"/>
          <w:sz w:val="28"/>
          <w:szCs w:val="28"/>
        </w:rPr>
        <w:t xml:space="preserve"> </w:t>
      </w:r>
      <w:r w:rsidR="00FC5518">
        <w:rPr>
          <w:rFonts w:ascii="Times New Roman" w:hAnsi="Times New Roman"/>
          <w:sz w:val="28"/>
          <w:szCs w:val="28"/>
        </w:rPr>
        <w:t xml:space="preserve">согласно бюджетной росписи, </w:t>
      </w:r>
      <w:r w:rsidR="00FC5518" w:rsidRPr="00685E15">
        <w:rPr>
          <w:rFonts w:ascii="Times New Roman" w:hAnsi="Times New Roman"/>
          <w:sz w:val="28"/>
          <w:szCs w:val="28"/>
        </w:rPr>
        <w:t>объем финансировани</w:t>
      </w:r>
      <w:r w:rsidR="00FC5518">
        <w:rPr>
          <w:rFonts w:ascii="Times New Roman" w:hAnsi="Times New Roman"/>
          <w:sz w:val="28"/>
          <w:szCs w:val="28"/>
        </w:rPr>
        <w:t>я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6F13FE" w:rsidRPr="006F13FE">
        <w:rPr>
          <w:rFonts w:ascii="Times New Roman" w:hAnsi="Times New Roman"/>
          <w:bCs/>
          <w:sz w:val="28"/>
          <w:szCs w:val="28"/>
          <w:lang w:eastAsia="ru-RU"/>
        </w:rPr>
        <w:t>621601,200</w:t>
      </w:r>
      <w:r w:rsidR="006F13F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тыс. рублей, кассовый расход по подпрограмме составил </w:t>
      </w:r>
      <w:r w:rsidR="006F13FE" w:rsidRPr="006F13FE">
        <w:rPr>
          <w:rFonts w:ascii="Times New Roman" w:hAnsi="Times New Roman"/>
          <w:bCs/>
          <w:sz w:val="28"/>
          <w:szCs w:val="28"/>
          <w:lang w:eastAsia="ru-RU"/>
        </w:rPr>
        <w:t>620435,906</w:t>
      </w:r>
      <w:r w:rsidR="006F13FE">
        <w:rPr>
          <w:rFonts w:ascii="Times New Roman" w:hAnsi="Times New Roman"/>
          <w:bCs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тыс. рублей   (9</w:t>
      </w:r>
      <w:r w:rsidR="006F13FE">
        <w:rPr>
          <w:rFonts w:ascii="Times New Roman" w:hAnsi="Times New Roman"/>
          <w:sz w:val="28"/>
          <w:szCs w:val="28"/>
        </w:rPr>
        <w:t>9</w:t>
      </w:r>
      <w:r w:rsidRPr="00685E15">
        <w:rPr>
          <w:rFonts w:ascii="Times New Roman" w:hAnsi="Times New Roman"/>
          <w:sz w:val="28"/>
          <w:szCs w:val="28"/>
        </w:rPr>
        <w:t>,</w:t>
      </w:r>
      <w:r w:rsidR="006F13FE">
        <w:rPr>
          <w:rFonts w:ascii="Times New Roman" w:hAnsi="Times New Roman"/>
          <w:sz w:val="28"/>
          <w:szCs w:val="28"/>
        </w:rPr>
        <w:t>8</w:t>
      </w:r>
      <w:r w:rsidRPr="00685E15">
        <w:rPr>
          <w:rFonts w:ascii="Times New Roman" w:hAnsi="Times New Roman"/>
          <w:sz w:val="28"/>
          <w:szCs w:val="28"/>
        </w:rPr>
        <w:t>% от</w:t>
      </w:r>
      <w:r w:rsidR="00B809C1" w:rsidRPr="00B809C1">
        <w:rPr>
          <w:rFonts w:ascii="Times New Roman" w:hAnsi="Times New Roman"/>
          <w:sz w:val="28"/>
          <w:szCs w:val="28"/>
        </w:rPr>
        <w:t xml:space="preserve"> </w:t>
      </w:r>
      <w:r w:rsidR="00B809C1">
        <w:rPr>
          <w:rFonts w:ascii="Times New Roman" w:hAnsi="Times New Roman"/>
          <w:sz w:val="28"/>
          <w:szCs w:val="28"/>
        </w:rPr>
        <w:t>бюджетной росписи</w:t>
      </w:r>
      <w:r w:rsidRPr="00685E15">
        <w:rPr>
          <w:rFonts w:ascii="Times New Roman" w:hAnsi="Times New Roman"/>
          <w:sz w:val="28"/>
          <w:szCs w:val="28"/>
        </w:rPr>
        <w:t>)</w:t>
      </w:r>
      <w:r w:rsidR="007D2063">
        <w:rPr>
          <w:rFonts w:ascii="Times New Roman" w:hAnsi="Times New Roman"/>
          <w:sz w:val="28"/>
          <w:szCs w:val="28"/>
        </w:rPr>
        <w:t>;</w:t>
      </w:r>
      <w:r w:rsidRPr="00685E15">
        <w:rPr>
          <w:rFonts w:ascii="Times New Roman" w:hAnsi="Times New Roman"/>
          <w:sz w:val="28"/>
          <w:szCs w:val="28"/>
        </w:rPr>
        <w:t xml:space="preserve"> </w:t>
      </w:r>
    </w:p>
    <w:p w:rsidR="007D2063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</w:r>
      <w:r w:rsidR="007D2063" w:rsidRPr="008123B5">
        <w:rPr>
          <w:rFonts w:ascii="Times New Roman" w:hAnsi="Times New Roman"/>
          <w:b/>
          <w:sz w:val="28"/>
          <w:szCs w:val="28"/>
        </w:rPr>
        <w:t>п</w:t>
      </w:r>
      <w:r w:rsidR="007D2063" w:rsidRPr="00685E15">
        <w:rPr>
          <w:rFonts w:ascii="Times New Roman" w:hAnsi="Times New Roman"/>
          <w:b/>
          <w:sz w:val="28"/>
          <w:szCs w:val="28"/>
        </w:rPr>
        <w:t xml:space="preserve">о подпрограмме </w:t>
      </w:r>
      <w:r w:rsidR="007D2063">
        <w:rPr>
          <w:rFonts w:ascii="Times New Roman" w:hAnsi="Times New Roman"/>
          <w:b/>
          <w:sz w:val="28"/>
          <w:szCs w:val="28"/>
        </w:rPr>
        <w:t>4</w:t>
      </w:r>
      <w:r w:rsidR="007D2063" w:rsidRPr="00685E15">
        <w:rPr>
          <w:rFonts w:ascii="Times New Roman" w:hAnsi="Times New Roman"/>
          <w:b/>
          <w:sz w:val="28"/>
          <w:szCs w:val="28"/>
        </w:rPr>
        <w:t xml:space="preserve"> </w:t>
      </w:r>
      <w:r w:rsidR="007D2063" w:rsidRPr="00D6069E">
        <w:rPr>
          <w:rFonts w:ascii="Times New Roman" w:hAnsi="Times New Roman"/>
          <w:sz w:val="28"/>
          <w:szCs w:val="28"/>
        </w:rPr>
        <w:t>«Противодействие терроризму и экстремизму»</w:t>
      </w:r>
      <w:r w:rsidR="00FC5518">
        <w:rPr>
          <w:rFonts w:ascii="Times New Roman" w:hAnsi="Times New Roman"/>
          <w:sz w:val="28"/>
          <w:szCs w:val="28"/>
        </w:rPr>
        <w:t>,</w:t>
      </w:r>
      <w:r w:rsidR="007D2063" w:rsidRPr="007D2063">
        <w:rPr>
          <w:rFonts w:ascii="Times New Roman" w:hAnsi="Times New Roman"/>
          <w:sz w:val="28"/>
          <w:szCs w:val="28"/>
        </w:rPr>
        <w:t xml:space="preserve"> </w:t>
      </w:r>
      <w:r w:rsidR="00FC5518">
        <w:rPr>
          <w:rFonts w:ascii="Times New Roman" w:hAnsi="Times New Roman"/>
          <w:sz w:val="28"/>
          <w:szCs w:val="28"/>
        </w:rPr>
        <w:t xml:space="preserve">согласно бюджетной росписи, </w:t>
      </w:r>
      <w:r w:rsidR="00FC5518" w:rsidRPr="00685E15">
        <w:rPr>
          <w:rFonts w:ascii="Times New Roman" w:hAnsi="Times New Roman"/>
          <w:sz w:val="28"/>
          <w:szCs w:val="28"/>
        </w:rPr>
        <w:t>объем финансировани</w:t>
      </w:r>
      <w:r w:rsidR="00FC5518">
        <w:rPr>
          <w:rFonts w:ascii="Times New Roman" w:hAnsi="Times New Roman"/>
          <w:sz w:val="28"/>
          <w:szCs w:val="28"/>
        </w:rPr>
        <w:t>я</w:t>
      </w:r>
      <w:r w:rsidR="00FC5518" w:rsidRPr="00685E15">
        <w:rPr>
          <w:rFonts w:ascii="Times New Roman" w:hAnsi="Times New Roman"/>
          <w:sz w:val="28"/>
          <w:szCs w:val="28"/>
        </w:rPr>
        <w:t xml:space="preserve"> </w:t>
      </w:r>
      <w:r w:rsidR="007D2063"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2B3341">
        <w:rPr>
          <w:rFonts w:ascii="Times New Roman" w:hAnsi="Times New Roman"/>
          <w:sz w:val="28"/>
          <w:szCs w:val="28"/>
        </w:rPr>
        <w:t>2</w:t>
      </w:r>
      <w:r w:rsidR="00537F75">
        <w:rPr>
          <w:rFonts w:ascii="Times New Roman" w:hAnsi="Times New Roman"/>
          <w:sz w:val="28"/>
          <w:szCs w:val="28"/>
        </w:rPr>
        <w:t>60</w:t>
      </w:r>
      <w:r w:rsidR="007D2063" w:rsidRPr="00685E15">
        <w:rPr>
          <w:rFonts w:ascii="Times New Roman" w:hAnsi="Times New Roman"/>
          <w:sz w:val="28"/>
          <w:szCs w:val="28"/>
        </w:rPr>
        <w:t>,</w:t>
      </w:r>
      <w:r w:rsidR="007D2063">
        <w:rPr>
          <w:rFonts w:ascii="Times New Roman" w:hAnsi="Times New Roman"/>
          <w:sz w:val="28"/>
          <w:szCs w:val="28"/>
        </w:rPr>
        <w:t>000</w:t>
      </w:r>
      <w:r w:rsidR="007D2063" w:rsidRPr="00685E15">
        <w:rPr>
          <w:rFonts w:ascii="Times New Roman" w:hAnsi="Times New Roman"/>
          <w:sz w:val="28"/>
          <w:szCs w:val="28"/>
        </w:rPr>
        <w:t xml:space="preserve"> тыс. рублей, кассовый расход по подпрограмме составил </w:t>
      </w:r>
      <w:r w:rsidR="002B3341">
        <w:rPr>
          <w:rFonts w:ascii="Times New Roman" w:hAnsi="Times New Roman"/>
          <w:sz w:val="28"/>
          <w:szCs w:val="28"/>
        </w:rPr>
        <w:t>2</w:t>
      </w:r>
      <w:r w:rsidR="00537F75">
        <w:rPr>
          <w:rFonts w:ascii="Times New Roman" w:hAnsi="Times New Roman"/>
          <w:sz w:val="28"/>
          <w:szCs w:val="28"/>
        </w:rPr>
        <w:t>60</w:t>
      </w:r>
      <w:r w:rsidR="007D2063" w:rsidRPr="00685E15">
        <w:rPr>
          <w:rFonts w:ascii="Times New Roman" w:hAnsi="Times New Roman"/>
          <w:sz w:val="28"/>
          <w:szCs w:val="28"/>
        </w:rPr>
        <w:t>,</w:t>
      </w:r>
      <w:r w:rsidR="002B3341">
        <w:rPr>
          <w:rFonts w:ascii="Times New Roman" w:hAnsi="Times New Roman"/>
          <w:sz w:val="28"/>
          <w:szCs w:val="28"/>
        </w:rPr>
        <w:t>000</w:t>
      </w:r>
      <w:r w:rsidR="007D2063" w:rsidRPr="00685E15">
        <w:rPr>
          <w:rFonts w:ascii="Times New Roman" w:hAnsi="Times New Roman"/>
          <w:sz w:val="28"/>
          <w:szCs w:val="28"/>
        </w:rPr>
        <w:t xml:space="preserve"> тыс. рублей   (</w:t>
      </w:r>
      <w:r w:rsidR="002B3341">
        <w:rPr>
          <w:rFonts w:ascii="Times New Roman" w:hAnsi="Times New Roman"/>
          <w:sz w:val="28"/>
          <w:szCs w:val="28"/>
        </w:rPr>
        <w:t>100</w:t>
      </w:r>
      <w:r w:rsidR="007D2063" w:rsidRPr="00685E15">
        <w:rPr>
          <w:rFonts w:ascii="Times New Roman" w:hAnsi="Times New Roman"/>
          <w:sz w:val="28"/>
          <w:szCs w:val="28"/>
        </w:rPr>
        <w:t>% от</w:t>
      </w:r>
      <w:r w:rsidR="00B809C1" w:rsidRPr="00B809C1">
        <w:rPr>
          <w:rFonts w:ascii="Times New Roman" w:hAnsi="Times New Roman"/>
          <w:sz w:val="28"/>
          <w:szCs w:val="28"/>
        </w:rPr>
        <w:t xml:space="preserve"> </w:t>
      </w:r>
      <w:r w:rsidR="00B809C1">
        <w:rPr>
          <w:rFonts w:ascii="Times New Roman" w:hAnsi="Times New Roman"/>
          <w:sz w:val="28"/>
          <w:szCs w:val="28"/>
        </w:rPr>
        <w:t>бюджетной росписи</w:t>
      </w:r>
      <w:r w:rsidR="007D2063" w:rsidRPr="00685E15">
        <w:rPr>
          <w:rFonts w:ascii="Times New Roman" w:hAnsi="Times New Roman"/>
          <w:sz w:val="28"/>
          <w:szCs w:val="28"/>
        </w:rPr>
        <w:t>)</w:t>
      </w:r>
      <w:r w:rsidR="005D12A1">
        <w:rPr>
          <w:rFonts w:ascii="Times New Roman" w:hAnsi="Times New Roman"/>
          <w:sz w:val="28"/>
          <w:szCs w:val="28"/>
        </w:rPr>
        <w:t>.</w:t>
      </w:r>
    </w:p>
    <w:p w:rsidR="00537F75" w:rsidRDefault="00537F75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C0CDC" w:rsidRPr="00685E15" w:rsidRDefault="007D2063" w:rsidP="00CC0C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0CDC" w:rsidRPr="00685E15">
        <w:rPr>
          <w:rFonts w:ascii="Times New Roman" w:hAnsi="Times New Roman"/>
          <w:sz w:val="28"/>
          <w:szCs w:val="28"/>
        </w:rPr>
        <w:t>Отчет об использовании в 20</w:t>
      </w:r>
      <w:r w:rsidR="000A3240">
        <w:rPr>
          <w:rFonts w:ascii="Times New Roman" w:hAnsi="Times New Roman"/>
          <w:sz w:val="28"/>
          <w:szCs w:val="28"/>
        </w:rPr>
        <w:t>2</w:t>
      </w:r>
      <w:r w:rsidR="00ED4640">
        <w:rPr>
          <w:rFonts w:ascii="Times New Roman" w:hAnsi="Times New Roman"/>
          <w:sz w:val="28"/>
          <w:szCs w:val="28"/>
        </w:rPr>
        <w:t>2</w:t>
      </w:r>
      <w:r w:rsidR="00CC0CDC" w:rsidRPr="00685E15">
        <w:rPr>
          <w:rFonts w:ascii="Times New Roman" w:hAnsi="Times New Roman"/>
          <w:sz w:val="28"/>
          <w:szCs w:val="28"/>
        </w:rPr>
        <w:t xml:space="preserve"> году бюджетных ассигнований областного бюджета на реализацию государственной программы</w:t>
      </w:r>
      <w:r w:rsidR="008213C7">
        <w:rPr>
          <w:rFonts w:ascii="Times New Roman" w:hAnsi="Times New Roman"/>
          <w:sz w:val="28"/>
          <w:szCs w:val="28"/>
        </w:rPr>
        <w:t xml:space="preserve"> </w:t>
      </w:r>
      <w:r w:rsidR="00CC0CDC" w:rsidRPr="00685E15">
        <w:rPr>
          <w:rFonts w:ascii="Times New Roman" w:hAnsi="Times New Roman"/>
          <w:sz w:val="28"/>
          <w:szCs w:val="28"/>
        </w:rPr>
        <w:t>указан в приложениях 4, 5 к настоящему Годовому отчету.</w:t>
      </w:r>
    </w:p>
    <w:p w:rsidR="00CC0CDC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37F75" w:rsidRPr="00685E15" w:rsidRDefault="00537F75" w:rsidP="00CC0CD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C0CDC" w:rsidRPr="00685E15" w:rsidRDefault="00CC0CDC" w:rsidP="002D0828">
      <w:pPr>
        <w:pStyle w:val="a6"/>
        <w:tabs>
          <w:tab w:val="left" w:pos="3261"/>
        </w:tabs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Y</w:t>
      </w:r>
      <w:r w:rsidRPr="00685E15">
        <w:rPr>
          <w:rFonts w:ascii="Times New Roman" w:hAnsi="Times New Roman"/>
          <w:b/>
          <w:sz w:val="28"/>
          <w:szCs w:val="28"/>
        </w:rPr>
        <w:t>.</w:t>
      </w:r>
      <w:r w:rsidRPr="00685E15">
        <w:rPr>
          <w:rFonts w:ascii="Times New Roman" w:hAnsi="Times New Roman"/>
          <w:b/>
          <w:sz w:val="28"/>
          <w:szCs w:val="28"/>
        </w:rPr>
        <w:tab/>
        <w:t>Информация о внесенных</w:t>
      </w:r>
    </w:p>
    <w:p w:rsidR="00CC0CDC" w:rsidRPr="00685E15" w:rsidRDefault="00CC0CDC" w:rsidP="00CC0CDC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ответственным исполнителем </w:t>
      </w:r>
      <w:proofErr w:type="gramStart"/>
      <w:r w:rsidRPr="00685E15">
        <w:rPr>
          <w:rFonts w:ascii="Times New Roman" w:hAnsi="Times New Roman"/>
          <w:b/>
          <w:sz w:val="28"/>
          <w:szCs w:val="28"/>
        </w:rPr>
        <w:t>изменениях</w:t>
      </w:r>
      <w:proofErr w:type="gramEnd"/>
      <w:r w:rsidRPr="00685E15">
        <w:rPr>
          <w:rFonts w:ascii="Times New Roman" w:hAnsi="Times New Roman"/>
          <w:b/>
          <w:sz w:val="28"/>
          <w:szCs w:val="28"/>
        </w:rPr>
        <w:t xml:space="preserve"> </w:t>
      </w:r>
    </w:p>
    <w:p w:rsidR="00F05C3E" w:rsidRPr="00010548" w:rsidRDefault="00CC0CDC" w:rsidP="00F05C3E">
      <w:pPr>
        <w:pStyle w:val="a6"/>
        <w:ind w:left="0"/>
        <w:jc w:val="center"/>
        <w:rPr>
          <w:rFonts w:ascii="Times New Roman" w:hAnsi="Times New Roman"/>
          <w:b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в государственную программу Курской области </w:t>
      </w:r>
    </w:p>
    <w:p w:rsidR="00181B0D" w:rsidRPr="00181B0D" w:rsidRDefault="00181B0D" w:rsidP="00181B0D">
      <w:pPr>
        <w:widowControl w:val="0"/>
        <w:autoSpaceDE w:val="0"/>
        <w:autoSpaceDN w:val="0"/>
        <w:spacing w:before="2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В 2022 году в государственную программу Курской области «Профилактика правонарушений в Курской области» внесены следующие изменения.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791D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proofErr w:type="gramStart"/>
      <w:r w:rsidRPr="000E791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Администрации Курской области </w:t>
      </w:r>
      <w:r w:rsidRPr="000E791D">
        <w:rPr>
          <w:rFonts w:ascii="Times New Roman" w:hAnsi="Times New Roman" w:cs="Calibri"/>
          <w:b/>
          <w:sz w:val="28"/>
          <w:szCs w:val="28"/>
          <w:lang w:eastAsia="ru-RU"/>
        </w:rPr>
        <w:t>от 31.01.2022  №73-па</w:t>
      </w:r>
      <w:r w:rsidRPr="000E791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 xml:space="preserve">«О внесении изменений в государственную  программу Курской области 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lastRenderedPageBreak/>
        <w:t>«Профилактика правонарушений в Курской области»</w:t>
      </w:r>
      <w:r w:rsidRPr="00181B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1B0D">
        <w:rPr>
          <w:rFonts w:ascii="Times New Roman" w:hAnsi="Times New Roman"/>
          <w:sz w:val="28"/>
          <w:szCs w:val="28"/>
          <w:lang w:eastAsia="ru-RU"/>
        </w:rPr>
        <w:t>внесены изменения, касающиеся финансирования государственной программы, в целях их приведения  в соответствие с Законом Курской о</w:t>
      </w:r>
      <w:r w:rsidR="00873700">
        <w:rPr>
          <w:rFonts w:ascii="Times New Roman" w:hAnsi="Times New Roman"/>
          <w:sz w:val="28"/>
          <w:szCs w:val="28"/>
          <w:lang w:eastAsia="ru-RU"/>
        </w:rPr>
        <w:t>бласти от 7 декабря 2021 года №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115-ЗКО «Об областном бюджете на 2022 год и плановый период 2023 и 2024 годов».  </w:t>
      </w:r>
      <w:proofErr w:type="gramEnd"/>
    </w:p>
    <w:p w:rsidR="00181B0D" w:rsidRPr="00181B0D" w:rsidRDefault="00181B0D" w:rsidP="00BE3AB2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Общий объем финансирования госпрограммы увеличен на 279590,550 тыс. рублей</w:t>
      </w:r>
      <w:r w:rsidR="00BE3AB2" w:rsidRPr="00BE3AB2">
        <w:rPr>
          <w:rFonts w:ascii="Times New Roman" w:hAnsi="Times New Roman"/>
          <w:sz w:val="28"/>
          <w:szCs w:val="28"/>
        </w:rPr>
        <w:t xml:space="preserve"> </w:t>
      </w:r>
      <w:r w:rsidR="00BE3AB2" w:rsidRPr="003A5B27">
        <w:rPr>
          <w:rFonts w:ascii="Times New Roman" w:hAnsi="Times New Roman"/>
          <w:sz w:val="28"/>
          <w:szCs w:val="28"/>
        </w:rPr>
        <w:t>за счет выделения дополнительного финансирования</w:t>
      </w:r>
      <w:r w:rsidR="00BE3AB2">
        <w:rPr>
          <w:rFonts w:ascii="Times New Roman" w:hAnsi="Times New Roman"/>
          <w:sz w:val="28"/>
          <w:szCs w:val="28"/>
        </w:rPr>
        <w:t>,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в том числе увеличен объем финансирования: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на 2022 год – на 84848,6374 тыс. рублей;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на 2023 год – на 43241,186 тыс. рублей;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на 2024 год – на 151500,727 тыс. рублей.</w:t>
      </w:r>
    </w:p>
    <w:p w:rsidR="00BE3AB2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</w:t>
      </w:r>
      <w:r w:rsidRPr="00BE3AB2">
        <w:rPr>
          <w:rFonts w:ascii="Times New Roman" w:hAnsi="Times New Roman"/>
          <w:sz w:val="28"/>
          <w:szCs w:val="28"/>
          <w:lang w:eastAsia="ru-RU"/>
        </w:rPr>
        <w:t xml:space="preserve">подпрограммы 1 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AB2">
        <w:rPr>
          <w:rFonts w:ascii="Times New Roman" w:hAnsi="Times New Roman"/>
          <w:sz w:val="28"/>
          <w:szCs w:val="28"/>
          <w:lang w:eastAsia="ru-RU"/>
        </w:rPr>
        <w:t>увеличен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на 17935,121 тыс. рублей, </w:t>
      </w:r>
      <w:r w:rsidRPr="00BE3AB2">
        <w:rPr>
          <w:rFonts w:ascii="Times New Roman" w:hAnsi="Times New Roman"/>
          <w:sz w:val="28"/>
          <w:szCs w:val="28"/>
          <w:lang w:eastAsia="ru-RU"/>
        </w:rPr>
        <w:t>подпрограммы 2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AB2">
        <w:rPr>
          <w:rFonts w:ascii="Times New Roman" w:hAnsi="Times New Roman"/>
          <w:sz w:val="28"/>
          <w:szCs w:val="28"/>
          <w:lang w:eastAsia="ru-RU"/>
        </w:rPr>
        <w:t xml:space="preserve">уменьшен 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на 360,418  тыс. рублей, </w:t>
      </w:r>
      <w:r w:rsidRPr="00BE3AB2">
        <w:rPr>
          <w:rFonts w:ascii="Times New Roman" w:hAnsi="Times New Roman"/>
          <w:sz w:val="28"/>
          <w:szCs w:val="28"/>
          <w:lang w:eastAsia="ru-RU"/>
        </w:rPr>
        <w:t>программы 3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AB2">
        <w:rPr>
          <w:rFonts w:ascii="Times New Roman" w:hAnsi="Times New Roman"/>
          <w:sz w:val="28"/>
          <w:szCs w:val="28"/>
          <w:lang w:eastAsia="ru-RU"/>
        </w:rPr>
        <w:t xml:space="preserve">увеличен 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на 262279,528 тыс. рублей, </w:t>
      </w:r>
      <w:r w:rsidRPr="00BE3AB2">
        <w:rPr>
          <w:rFonts w:ascii="Times New Roman" w:hAnsi="Times New Roman"/>
          <w:sz w:val="28"/>
          <w:szCs w:val="28"/>
          <w:lang w:eastAsia="ru-RU"/>
        </w:rPr>
        <w:t>подпрограммы 4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AB2">
        <w:rPr>
          <w:rFonts w:ascii="Times New Roman" w:hAnsi="Times New Roman"/>
          <w:sz w:val="28"/>
          <w:szCs w:val="28"/>
          <w:lang w:eastAsia="ru-RU"/>
        </w:rPr>
        <w:t>уменьшен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на 263,681  тыс. рублей</w:t>
      </w:r>
      <w:r w:rsidR="00BE3AB2">
        <w:rPr>
          <w:rFonts w:ascii="Times New Roman" w:hAnsi="Times New Roman"/>
          <w:sz w:val="28"/>
          <w:szCs w:val="28"/>
          <w:lang w:eastAsia="ru-RU"/>
        </w:rPr>
        <w:t>.</w:t>
      </w:r>
    </w:p>
    <w:p w:rsidR="00181B0D" w:rsidRPr="00181B0D" w:rsidRDefault="00181B0D" w:rsidP="00181B0D">
      <w:pPr>
        <w:tabs>
          <w:tab w:val="left" w:pos="7630"/>
        </w:tabs>
        <w:ind w:firstLine="709"/>
        <w:rPr>
          <w:rFonts w:ascii="Times New Roman" w:hAnsi="Times New Roman" w:cs="Calibri"/>
          <w:color w:val="FF0000"/>
          <w:sz w:val="28"/>
          <w:szCs w:val="28"/>
          <w:lang w:eastAsia="ru-RU"/>
        </w:rPr>
      </w:pPr>
      <w:r w:rsidRPr="00181B0D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в государственную программу вн</w:t>
      </w:r>
      <w:r w:rsidR="00BE3AB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81B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E3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ены </w:t>
      </w:r>
      <w:r w:rsidRPr="00181B0D">
        <w:rPr>
          <w:rFonts w:ascii="Times New Roman" w:hAnsi="Times New Roman"/>
          <w:color w:val="000000"/>
          <w:sz w:val="28"/>
          <w:szCs w:val="28"/>
          <w:lang w:eastAsia="ru-RU"/>
        </w:rPr>
        <w:t>изменения редакционного характера</w:t>
      </w:r>
      <w:r w:rsidR="00BE3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81B0D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мероприятия «П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>риобретение препаратов, принимаемых для медицинской реабилитации наркозависимых» основного мероприятия 2.3  изложено в новой редакции:</w:t>
      </w:r>
      <w:r w:rsidR="00BE3AB2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>«</w:t>
      </w:r>
      <w:r w:rsidRPr="00181B0D">
        <w:rPr>
          <w:rFonts w:ascii="Times New Roman" w:hAnsi="Times New Roman"/>
          <w:sz w:val="28"/>
          <w:szCs w:val="28"/>
          <w:lang w:eastAsia="ru-RU"/>
        </w:rPr>
        <w:t>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лиц, включенных в реабилитационные мероприятия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>»</w:t>
      </w:r>
      <w:r w:rsidR="00BE3AB2">
        <w:rPr>
          <w:rFonts w:ascii="Times New Roman" w:hAnsi="Times New Roman" w:cs="Calibri"/>
          <w:sz w:val="28"/>
          <w:szCs w:val="28"/>
          <w:lang w:eastAsia="ru-RU"/>
        </w:rPr>
        <w:t>)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1B0D" w:rsidRPr="00181B0D" w:rsidRDefault="00181B0D" w:rsidP="00181B0D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0E791D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proofErr w:type="gramStart"/>
      <w:r w:rsidRPr="000E791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Администрации Курской области </w:t>
      </w:r>
      <w:r w:rsidRPr="000E791D">
        <w:rPr>
          <w:rFonts w:ascii="Times New Roman" w:hAnsi="Times New Roman" w:cs="Calibri"/>
          <w:b/>
          <w:sz w:val="28"/>
          <w:szCs w:val="28"/>
          <w:lang w:eastAsia="ru-RU"/>
        </w:rPr>
        <w:t xml:space="preserve">от  01.09.2022 №973-па </w:t>
      </w:r>
      <w:r w:rsidRPr="000E791D">
        <w:rPr>
          <w:rFonts w:ascii="Times New Roman" w:hAnsi="Times New Roman" w:cs="Calibri"/>
          <w:sz w:val="28"/>
          <w:szCs w:val="28"/>
          <w:lang w:eastAsia="ru-RU"/>
        </w:rPr>
        <w:t>«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>О внесении изменений в государственную программу Курской области «Профилактика правонарушений в Курской области»</w:t>
      </w:r>
      <w:r w:rsidRPr="00181B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внесены изменения, касающиеся финансирования государственной программы в целях приведения их в соответствие с </w:t>
      </w:r>
      <w:r w:rsidRPr="00181B0D">
        <w:rPr>
          <w:rFonts w:ascii="Times New Roman" w:hAnsi="Times New Roman"/>
          <w:sz w:val="27"/>
          <w:szCs w:val="27"/>
          <w:lang w:eastAsia="ru-RU"/>
        </w:rPr>
        <w:t>Законом  Курской области от 18 июля 2022 года № 39-ЗКО «О внесении изменений в Закон Курской области «Об областном бюджете на 2022 год и плановый период 2023 и</w:t>
      </w:r>
      <w:proofErr w:type="gramEnd"/>
      <w:r w:rsidRPr="00181B0D">
        <w:rPr>
          <w:rFonts w:ascii="Times New Roman" w:hAnsi="Times New Roman"/>
          <w:sz w:val="27"/>
          <w:szCs w:val="27"/>
          <w:lang w:eastAsia="ru-RU"/>
        </w:rPr>
        <w:t xml:space="preserve"> 2024 годов».  </w:t>
      </w:r>
    </w:p>
    <w:p w:rsidR="00181B0D" w:rsidRDefault="00181B0D" w:rsidP="00181B0D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181B0D">
        <w:rPr>
          <w:rFonts w:ascii="Times New Roman" w:hAnsi="Times New Roman"/>
          <w:sz w:val="27"/>
          <w:szCs w:val="27"/>
          <w:lang w:eastAsia="ru-RU"/>
        </w:rPr>
        <w:t xml:space="preserve">Общий объем финансирования государственной программы увеличен на 41367,647 тыс. рублей за счет выделения комитету социального обеспечения, материнства и детства Курской области дополнительного финансирования на 2022 год на реализацию основного мероприятия 3.6 </w:t>
      </w:r>
      <w:r w:rsidRPr="00181B0D">
        <w:rPr>
          <w:rFonts w:ascii="Times New Roman" w:hAnsi="Times New Roman"/>
          <w:i/>
          <w:sz w:val="27"/>
          <w:szCs w:val="27"/>
          <w:lang w:eastAsia="ru-RU"/>
        </w:rPr>
        <w:t xml:space="preserve">«Обеспечение деятельности областных государственных специализированных учреждений для несовершеннолетних, нуждающихся в социальной реабилитации, и государственных учреждений социальной помощи семье и детям» 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 подпрограммы 3 «Предупреждение безнадзорности, беспризорности, правонарушений и антиобщественных действий</w:t>
      </w:r>
      <w:proofErr w:type="gramEnd"/>
      <w:r w:rsidRPr="00181B0D">
        <w:rPr>
          <w:rFonts w:ascii="Times New Roman" w:hAnsi="Times New Roman"/>
          <w:sz w:val="27"/>
          <w:szCs w:val="27"/>
          <w:lang w:eastAsia="ru-RU"/>
        </w:rPr>
        <w:t xml:space="preserve"> несовершеннолетних» (+41367,647 тыс. рублей).</w:t>
      </w:r>
    </w:p>
    <w:p w:rsidR="00181B0D" w:rsidRPr="00181B0D" w:rsidRDefault="00181B0D" w:rsidP="00BE3AB2">
      <w:pPr>
        <w:ind w:firstLine="709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81B0D">
        <w:rPr>
          <w:rFonts w:ascii="Times New Roman" w:hAnsi="Times New Roman"/>
          <w:sz w:val="27"/>
          <w:szCs w:val="27"/>
          <w:lang w:eastAsia="ru-RU"/>
        </w:rPr>
        <w:t>Кроме того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 в государственную программу Курской области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81B0D">
        <w:rPr>
          <w:rFonts w:ascii="Times New Roman" w:hAnsi="Times New Roman"/>
          <w:sz w:val="27"/>
          <w:szCs w:val="27"/>
          <w:lang w:eastAsia="ru-RU"/>
        </w:rPr>
        <w:t>«Профилактика правонарушений в Курской области» внесены изменения редакционного характера</w:t>
      </w:r>
      <w:r w:rsidR="00BE3AB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81B0D">
        <w:rPr>
          <w:rFonts w:ascii="Times New Roman" w:hAnsi="Times New Roman"/>
          <w:sz w:val="27"/>
          <w:szCs w:val="27"/>
          <w:lang w:eastAsia="ru-RU"/>
        </w:rPr>
        <w:t>в части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 касающейся </w:t>
      </w:r>
      <w:r w:rsidR="00BE3AB2">
        <w:rPr>
          <w:rFonts w:ascii="Times New Roman" w:hAnsi="Times New Roman"/>
          <w:sz w:val="27"/>
          <w:szCs w:val="27"/>
          <w:lang w:eastAsia="ru-RU"/>
        </w:rPr>
        <w:t>исключения следующих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 мероприятий</w:t>
      </w:r>
      <w:r w:rsidR="00BE3AB2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Pr="00181B0D">
        <w:rPr>
          <w:rFonts w:ascii="Times New Roman" w:hAnsi="Times New Roman"/>
          <w:color w:val="000000"/>
          <w:sz w:val="27"/>
          <w:szCs w:val="27"/>
          <w:lang w:eastAsia="ru-RU"/>
        </w:rPr>
        <w:t>«Организация ярмарок вакансий для граждан, готовящихся к освобождению из мест лишения свободы»</w:t>
      </w:r>
      <w:r w:rsidR="00BE3AB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;  </w:t>
      </w:r>
      <w:r w:rsidRPr="00181B0D">
        <w:rPr>
          <w:rFonts w:ascii="Times New Roman" w:hAnsi="Times New Roman"/>
          <w:color w:val="000000"/>
          <w:sz w:val="27"/>
          <w:szCs w:val="27"/>
          <w:lang w:eastAsia="ru-RU"/>
        </w:rPr>
        <w:t>«Оказание содействия в трудоустройстве осужденным к наказаниям, не связанным с лишением свободы»</w:t>
      </w:r>
      <w:r w:rsidR="00BE3AB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; </w:t>
      </w:r>
      <w:r w:rsidRPr="00181B0D">
        <w:rPr>
          <w:rFonts w:ascii="TimesNewRomanPSMT" w:hAnsi="TimesNewRomanPSMT" w:cs="TimesNewRomanPSMT"/>
          <w:sz w:val="27"/>
          <w:szCs w:val="27"/>
          <w:lang w:eastAsia="ru-RU"/>
        </w:rPr>
        <w:t>«Компенсация расходов организациям по созданию квотируемых рабочих мест для отдельных категорий молодежи»</w:t>
      </w:r>
      <w:r w:rsidRPr="00181B0D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81B0D" w:rsidRPr="00181B0D" w:rsidRDefault="00181B0D" w:rsidP="00181B0D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181B0D" w:rsidRPr="000E791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1B0D" w:rsidRPr="00913983" w:rsidRDefault="00181B0D" w:rsidP="00181B0D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  <w:lang w:eastAsia="ru-RU"/>
        </w:rPr>
      </w:pPr>
      <w:r w:rsidRPr="000E791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13983">
        <w:rPr>
          <w:rFonts w:ascii="Times New Roman" w:hAnsi="Times New Roman"/>
          <w:b/>
          <w:sz w:val="28"/>
          <w:szCs w:val="28"/>
          <w:lang w:eastAsia="ru-RU"/>
        </w:rPr>
        <w:t xml:space="preserve">.  Постановлением Администрации Курской области </w:t>
      </w:r>
      <w:r w:rsidRPr="00913983">
        <w:rPr>
          <w:rFonts w:ascii="Times New Roman" w:hAnsi="Times New Roman" w:cs="Calibri"/>
          <w:b/>
          <w:sz w:val="28"/>
          <w:szCs w:val="28"/>
          <w:lang w:eastAsia="ru-RU"/>
        </w:rPr>
        <w:t>от 30.09.2022 №1084-па</w:t>
      </w:r>
      <w:r w:rsidRPr="00913983">
        <w:rPr>
          <w:rFonts w:ascii="Times New Roman" w:hAnsi="Times New Roman" w:cs="Calibri"/>
          <w:sz w:val="28"/>
          <w:szCs w:val="28"/>
          <w:lang w:eastAsia="ru-RU"/>
        </w:rPr>
        <w:t xml:space="preserve"> «О внесении изменений в государственную</w:t>
      </w:r>
      <w:r w:rsidR="002B0392" w:rsidRPr="0091398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913983">
        <w:rPr>
          <w:rFonts w:ascii="Times New Roman" w:hAnsi="Times New Roman" w:cs="Calibri"/>
          <w:sz w:val="28"/>
          <w:szCs w:val="28"/>
          <w:lang w:eastAsia="ru-RU"/>
        </w:rPr>
        <w:t xml:space="preserve">программу Курской области «Профилактика правонарушений в Курской области» </w:t>
      </w:r>
      <w:r w:rsidRPr="00913983">
        <w:rPr>
          <w:rFonts w:ascii="Times New Roman" w:hAnsi="Times New Roman"/>
          <w:sz w:val="28"/>
          <w:szCs w:val="28"/>
          <w:lang w:eastAsia="ru-RU"/>
        </w:rPr>
        <w:t xml:space="preserve">внесены изменения в </w:t>
      </w:r>
      <w:r w:rsidRPr="00913983">
        <w:rPr>
          <w:rFonts w:ascii="TimesNewRomanPSMT" w:hAnsi="TimesNewRomanPSMT" w:cs="TimesNewRomanPSMT"/>
          <w:sz w:val="28"/>
          <w:szCs w:val="28"/>
          <w:lang w:eastAsia="ru-RU"/>
        </w:rPr>
        <w:t>соответствии с распоряжением Администрации Курской области от 30.03.2022 №176-ра «О внесении изменений в некоторые распоряжения Администрации Курской области».</w:t>
      </w:r>
    </w:p>
    <w:p w:rsidR="00181B0D" w:rsidRPr="00913983" w:rsidRDefault="00181B0D" w:rsidP="00181B0D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913983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Курской области </w:t>
      </w:r>
      <w:r w:rsidRPr="00913983">
        <w:rPr>
          <w:rFonts w:ascii="Times New Roman" w:hAnsi="Times New Roman" w:cs="Calibri"/>
          <w:sz w:val="28"/>
          <w:szCs w:val="28"/>
          <w:lang w:eastAsia="ru-RU"/>
        </w:rPr>
        <w:t xml:space="preserve">от 30.09.2022 №1084-па </w:t>
      </w:r>
      <w:r w:rsidRPr="00913983">
        <w:rPr>
          <w:rFonts w:ascii="Times New Roman" w:hAnsi="Times New Roman"/>
          <w:sz w:val="28"/>
          <w:szCs w:val="28"/>
          <w:lang w:eastAsia="ru-RU"/>
        </w:rPr>
        <w:t xml:space="preserve">внесены изменения, касающиеся сроков реализации государственной  программы  (до 2025 года), целевых индикаторов и показателей (на 2025 год), объема финансирования государственной программы </w:t>
      </w:r>
      <w:r w:rsidRPr="00913983">
        <w:rPr>
          <w:rFonts w:ascii="TimesNewRomanPSMT" w:hAnsi="TimesNewRomanPSMT" w:cs="TimesNewRomanPSMT"/>
          <w:sz w:val="28"/>
          <w:szCs w:val="28"/>
          <w:lang w:eastAsia="ru-RU"/>
        </w:rPr>
        <w:t>в соответствии с распоряжением Администрации Курской области от 25.01.2022 №27-ра  «О внесении изменений в бюджетный прогноз Курской области на период до 2030 года».</w:t>
      </w:r>
      <w:proofErr w:type="gramEnd"/>
    </w:p>
    <w:p w:rsidR="00181B0D" w:rsidRPr="00181B0D" w:rsidRDefault="00181B0D" w:rsidP="00181B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1B0D">
        <w:rPr>
          <w:rFonts w:ascii="TimesNewRomanPSMT" w:hAnsi="TimesNewRomanPSMT" w:cs="TimesNewRomanPSMT"/>
          <w:sz w:val="28"/>
          <w:szCs w:val="28"/>
          <w:lang w:eastAsia="ru-RU"/>
        </w:rPr>
        <w:t xml:space="preserve">Также внесены изменения редакционного характера в части, касающейся наименования целевого индикатора и показателя подпрограммы 1, так как 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в соответствии с постановлением Администрации Курской области от 06.05.2022 №526-па в настоящее время </w:t>
      </w:r>
      <w:r w:rsidR="002B0392">
        <w:rPr>
          <w:rFonts w:ascii="Times New Roman" w:hAnsi="Times New Roman"/>
          <w:sz w:val="27"/>
          <w:szCs w:val="27"/>
          <w:lang w:eastAsia="ru-RU"/>
        </w:rPr>
        <w:t>Министерство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 природных ресурсов </w:t>
      </w:r>
      <w:r w:rsidR="002B0392">
        <w:rPr>
          <w:rFonts w:ascii="Times New Roman" w:hAnsi="Times New Roman"/>
          <w:sz w:val="27"/>
          <w:szCs w:val="27"/>
          <w:lang w:eastAsia="ru-RU"/>
        </w:rPr>
        <w:t xml:space="preserve">Курской области </w:t>
      </w:r>
      <w:r w:rsidRPr="00181B0D">
        <w:rPr>
          <w:rFonts w:ascii="Times New Roman" w:hAnsi="Times New Roman"/>
          <w:sz w:val="27"/>
          <w:szCs w:val="27"/>
          <w:lang w:eastAsia="ru-RU"/>
        </w:rPr>
        <w:t xml:space="preserve">производит выплату гражданам за </w:t>
      </w:r>
      <w:r w:rsidRPr="00181B0D">
        <w:rPr>
          <w:rFonts w:ascii="Times New Roman" w:hAnsi="Times New Roman"/>
          <w:sz w:val="28"/>
          <w:szCs w:val="28"/>
          <w:lang w:eastAsia="ru-RU"/>
        </w:rPr>
        <w:t>добровольную сдачу огнестрельного оружия и его основных частей, газового оружия, боеприпасов, взрывчатых веществ и взрывных устройств (ранее – за добровольную сдачу незаконно</w:t>
      </w:r>
      <w:proofErr w:type="gramEnd"/>
      <w:r w:rsidRPr="00181B0D">
        <w:rPr>
          <w:rFonts w:ascii="Times New Roman" w:hAnsi="Times New Roman"/>
          <w:sz w:val="28"/>
          <w:szCs w:val="28"/>
          <w:lang w:eastAsia="ru-RU"/>
        </w:rPr>
        <w:t xml:space="preserve"> хранящегося огнестрельного оружия, боеприпасов, патронов к оружию, взрывчатых веществ и взрывных устройств). </w:t>
      </w:r>
    </w:p>
    <w:p w:rsidR="00181B0D" w:rsidRPr="000E791D" w:rsidRDefault="00181B0D" w:rsidP="00181B0D">
      <w:pPr>
        <w:ind w:firstLine="709"/>
        <w:rPr>
          <w:rFonts w:ascii="Times New Roman" w:hAnsi="Times New Roman" w:cs="Calibri"/>
          <w:sz w:val="28"/>
          <w:szCs w:val="28"/>
          <w:lang w:eastAsia="ru-RU"/>
        </w:rPr>
      </w:pPr>
    </w:p>
    <w:p w:rsidR="00181B0D" w:rsidRPr="000E791D" w:rsidRDefault="00181B0D" w:rsidP="00181B0D">
      <w:pPr>
        <w:widowControl w:val="0"/>
        <w:ind w:firstLine="709"/>
        <w:rPr>
          <w:rFonts w:ascii="Times New Roman" w:hAnsi="Times New Roman"/>
          <w:sz w:val="28"/>
          <w:szCs w:val="28"/>
          <w:lang w:eastAsia="ru-RU" w:bidi="ru-RU"/>
        </w:rPr>
      </w:pPr>
      <w:r w:rsidRPr="000E791D">
        <w:rPr>
          <w:rFonts w:ascii="Times New Roman" w:hAnsi="Times New Roman"/>
          <w:b/>
          <w:sz w:val="26"/>
          <w:szCs w:val="26"/>
          <w:lang w:eastAsia="ru-RU" w:bidi="ru-RU"/>
        </w:rPr>
        <w:t xml:space="preserve">4. </w:t>
      </w:r>
      <w:proofErr w:type="gramStart"/>
      <w:r w:rsidRPr="000E791D">
        <w:rPr>
          <w:rFonts w:ascii="Times New Roman" w:hAnsi="Times New Roman"/>
          <w:b/>
          <w:sz w:val="26"/>
          <w:szCs w:val="26"/>
          <w:lang w:eastAsia="ru-RU" w:bidi="ru-RU"/>
        </w:rPr>
        <w:t>Постановлением Администрации Курской области от 24.10.2022 №1187-па</w:t>
      </w:r>
      <w:r w:rsidRPr="000E791D">
        <w:rPr>
          <w:rFonts w:ascii="Times New Roman" w:hAnsi="Times New Roman"/>
          <w:sz w:val="26"/>
          <w:szCs w:val="26"/>
          <w:lang w:eastAsia="ru-RU" w:bidi="ru-RU"/>
        </w:rPr>
        <w:t xml:space="preserve"> «О внесении изменений в государственную программу Курской области «Профилактика правонарушений в Курской области» государственная программа дополнена </w:t>
      </w:r>
      <w:r w:rsidRPr="000E791D">
        <w:rPr>
          <w:rFonts w:ascii="Times New Roman" w:hAnsi="Times New Roman"/>
          <w:sz w:val="28"/>
          <w:szCs w:val="28"/>
          <w:lang w:eastAsia="ru-RU" w:bidi="ru-RU"/>
        </w:rPr>
        <w:t xml:space="preserve">приложением №6 «Правила предоставления субсидий из областного бюджета бюджетам городских округов, поселений Курской области на </w:t>
      </w:r>
      <w:proofErr w:type="spellStart"/>
      <w:r w:rsidRPr="000E791D">
        <w:rPr>
          <w:rFonts w:ascii="Times New Roman" w:hAnsi="Times New Roman"/>
          <w:sz w:val="28"/>
          <w:szCs w:val="28"/>
          <w:lang w:eastAsia="ru-RU" w:bidi="ru-RU"/>
        </w:rPr>
        <w:t>софинансирование</w:t>
      </w:r>
      <w:proofErr w:type="spellEnd"/>
      <w:r w:rsidRPr="000E791D">
        <w:rPr>
          <w:rFonts w:ascii="Times New Roman" w:hAnsi="Times New Roman"/>
          <w:sz w:val="28"/>
          <w:szCs w:val="28"/>
          <w:lang w:eastAsia="ru-RU" w:bidi="ru-RU"/>
        </w:rPr>
        <w:t xml:space="preserve"> расходных обязательств, связанных с оказанием поддержки гражданам и их объединениям, участвующим в охране общественного порядка».</w:t>
      </w:r>
      <w:proofErr w:type="gramEnd"/>
    </w:p>
    <w:p w:rsidR="00181B0D" w:rsidRPr="000E791D" w:rsidRDefault="00181B0D" w:rsidP="00181B0D">
      <w:pPr>
        <w:ind w:firstLine="709"/>
        <w:rPr>
          <w:rFonts w:ascii="Times New Roman" w:hAnsi="Times New Roman" w:cs="Calibri"/>
          <w:sz w:val="28"/>
          <w:szCs w:val="28"/>
          <w:lang w:eastAsia="ru-RU"/>
        </w:rPr>
      </w:pPr>
    </w:p>
    <w:p w:rsidR="00181B0D" w:rsidRPr="000E791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791D">
        <w:rPr>
          <w:rFonts w:ascii="Times New Roman" w:hAnsi="Times New Roman" w:cs="Calibri"/>
          <w:b/>
          <w:sz w:val="28"/>
          <w:szCs w:val="28"/>
          <w:lang w:eastAsia="ru-RU"/>
        </w:rPr>
        <w:t>5. Постановлением Администрации Курской области от 22.11.2022 №1328</w:t>
      </w:r>
      <w:r w:rsidRPr="000E791D">
        <w:rPr>
          <w:rFonts w:ascii="Times New Roman" w:hAnsi="Times New Roman" w:cs="Calibri"/>
          <w:sz w:val="28"/>
          <w:szCs w:val="28"/>
          <w:lang w:eastAsia="ru-RU"/>
        </w:rPr>
        <w:t xml:space="preserve"> «О внесении изменений в государственную программу Курской области «Профилактика правонарушений в Курской области» </w:t>
      </w:r>
      <w:r w:rsidRPr="000E791D">
        <w:rPr>
          <w:rFonts w:ascii="Times New Roman" w:hAnsi="Times New Roman"/>
          <w:sz w:val="28"/>
          <w:szCs w:val="28"/>
          <w:lang w:eastAsia="ru-RU"/>
        </w:rPr>
        <w:t xml:space="preserve">внесены изменения </w:t>
      </w:r>
      <w:r w:rsidRPr="000E791D">
        <w:rPr>
          <w:rFonts w:ascii="TimesNewRomanPSMT" w:hAnsi="TimesNewRomanPSMT" w:cs="TimesNewRomanPSMT"/>
          <w:sz w:val="28"/>
          <w:szCs w:val="28"/>
          <w:lang w:eastAsia="ru-RU"/>
        </w:rPr>
        <w:t xml:space="preserve">в соответствии с постановлением Губернатора Курской области от 19.09.2022 №261-па «Об утверждении структуры исполнительных органов Курской области» – </w:t>
      </w:r>
      <w:r w:rsidRPr="000E791D">
        <w:rPr>
          <w:rFonts w:ascii="Times New Roman" w:hAnsi="Times New Roman"/>
          <w:sz w:val="28"/>
          <w:szCs w:val="28"/>
          <w:lang w:eastAsia="ru-RU"/>
        </w:rPr>
        <w:t>переименованы ответственные исполнители и участники государственной программы</w:t>
      </w:r>
      <w:r w:rsidRPr="000E791D">
        <w:rPr>
          <w:rFonts w:ascii="Times New Roman" w:hAnsi="Times New Roman"/>
          <w:sz w:val="28"/>
          <w:szCs w:val="28"/>
          <w:lang w:eastAsia="ru-RU"/>
        </w:rPr>
        <w:softHyphen/>
        <w:t>.</w:t>
      </w:r>
    </w:p>
    <w:p w:rsidR="00181B0D" w:rsidRPr="000E791D" w:rsidRDefault="00181B0D" w:rsidP="00181B0D">
      <w:pPr>
        <w:ind w:firstLine="709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791D">
        <w:rPr>
          <w:rFonts w:ascii="Times New Roman" w:hAnsi="Times New Roman" w:cs="Calibri"/>
          <w:b/>
          <w:sz w:val="28"/>
          <w:szCs w:val="28"/>
          <w:lang w:eastAsia="ru-RU"/>
        </w:rPr>
        <w:t xml:space="preserve">6. </w:t>
      </w:r>
      <w:proofErr w:type="gramStart"/>
      <w:r w:rsidRPr="000E791D">
        <w:rPr>
          <w:rFonts w:ascii="Times New Roman" w:hAnsi="Times New Roman" w:cs="Calibri"/>
          <w:b/>
          <w:sz w:val="28"/>
          <w:szCs w:val="28"/>
          <w:lang w:eastAsia="ru-RU"/>
        </w:rPr>
        <w:t>Постановлением Администрации Курской области от 30.12.2022 №16</w:t>
      </w:r>
      <w:r w:rsidR="00B01FA5">
        <w:rPr>
          <w:rFonts w:ascii="Times New Roman" w:hAnsi="Times New Roman" w:cs="Calibri"/>
          <w:b/>
          <w:sz w:val="28"/>
          <w:szCs w:val="28"/>
          <w:lang w:eastAsia="ru-RU"/>
        </w:rPr>
        <w:t>9</w:t>
      </w:r>
      <w:r w:rsidRPr="000E791D">
        <w:rPr>
          <w:rFonts w:ascii="Times New Roman" w:hAnsi="Times New Roman" w:cs="Calibri"/>
          <w:b/>
          <w:sz w:val="28"/>
          <w:szCs w:val="28"/>
          <w:lang w:eastAsia="ru-RU"/>
        </w:rPr>
        <w:t xml:space="preserve">5-па </w:t>
      </w:r>
      <w:r w:rsidRPr="000E791D">
        <w:rPr>
          <w:rFonts w:ascii="Times New Roman" w:hAnsi="Times New Roman" w:cs="Calibri"/>
          <w:sz w:val="28"/>
          <w:szCs w:val="28"/>
          <w:lang w:eastAsia="ru-RU"/>
        </w:rPr>
        <w:t xml:space="preserve">«О внесении изменений в государственную программу Курской области «Профилактика правонарушений </w:t>
      </w:r>
      <w:r w:rsidRPr="00181B0D">
        <w:rPr>
          <w:rFonts w:ascii="Times New Roman" w:hAnsi="Times New Roman" w:cs="Calibri"/>
          <w:sz w:val="28"/>
          <w:szCs w:val="28"/>
          <w:lang w:eastAsia="ru-RU"/>
        </w:rPr>
        <w:t xml:space="preserve">в Курской области» внесены изменения,  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касающиеся финансирования государственной программы, в целях приведения их в соответствие с Законом  Курской области от 14 декабря 2022 года №143-ЗКО «О </w:t>
      </w:r>
      <w:r w:rsidRPr="00181B0D">
        <w:rPr>
          <w:rFonts w:ascii="Times New Roman" w:hAnsi="Times New Roman"/>
          <w:sz w:val="28"/>
          <w:szCs w:val="28"/>
          <w:lang w:eastAsia="ru-RU"/>
        </w:rPr>
        <w:lastRenderedPageBreak/>
        <w:t>внесении изменений в Закон Курской области «Об областном бюджете на 2022 год и плановый период 2023 и</w:t>
      </w:r>
      <w:proofErr w:type="gramEnd"/>
      <w:r w:rsidRPr="00181B0D">
        <w:rPr>
          <w:rFonts w:ascii="Times New Roman" w:hAnsi="Times New Roman"/>
          <w:sz w:val="28"/>
          <w:szCs w:val="28"/>
          <w:lang w:eastAsia="ru-RU"/>
        </w:rPr>
        <w:t xml:space="preserve"> 2024 годов». 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Общий объем финансирования государственной программы увеличен на 9373,806 тыс. рублей, скорректированы объемы бюджетных ассигнований на 2022 год.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81B0D">
        <w:rPr>
          <w:rFonts w:ascii="Times New Roman" w:hAnsi="Times New Roman"/>
          <w:sz w:val="28"/>
          <w:szCs w:val="28"/>
          <w:lang w:eastAsia="ru-RU"/>
        </w:rPr>
        <w:t>Кроме того</w:t>
      </w:r>
      <w:r w:rsidR="002B0392">
        <w:rPr>
          <w:rFonts w:ascii="Times New Roman" w:hAnsi="Times New Roman"/>
          <w:sz w:val="28"/>
          <w:szCs w:val="28"/>
          <w:lang w:eastAsia="ru-RU"/>
        </w:rPr>
        <w:t>,</w:t>
      </w:r>
      <w:r w:rsidRPr="00181B0D">
        <w:rPr>
          <w:rFonts w:ascii="Times New Roman" w:hAnsi="Times New Roman"/>
          <w:sz w:val="28"/>
          <w:szCs w:val="28"/>
          <w:lang w:eastAsia="ru-RU"/>
        </w:rPr>
        <w:t xml:space="preserve"> в государственную программу Курской области  «Профилактика правонарушений в Курской области» внесены изменения, касающиеся наименования ответственных исполнителей и участников государственной программы в соответствии с постановлением Губернатора Курской области от 19.09.2022 №261-пг «Об утверждении структуры исполнительных органов Курской области» (в ред. постановления Губернатора Курской области от 07.12.2022 №399-пг).</w:t>
      </w:r>
    </w:p>
    <w:p w:rsidR="00181B0D" w:rsidRPr="00181B0D" w:rsidRDefault="00181B0D" w:rsidP="00181B0D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C0CDC" w:rsidRPr="00685E15" w:rsidRDefault="00CC0CDC" w:rsidP="00CC0C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85E15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</w:t>
      </w:r>
    </w:p>
    <w:p w:rsidR="003849EB" w:rsidRDefault="00CC0CDC" w:rsidP="00CC0C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государственной программы</w:t>
      </w:r>
      <w:r w:rsidR="004C473A">
        <w:rPr>
          <w:rFonts w:ascii="Times New Roman" w:hAnsi="Times New Roman"/>
          <w:b/>
          <w:sz w:val="28"/>
          <w:szCs w:val="28"/>
        </w:rPr>
        <w:t xml:space="preserve"> </w:t>
      </w:r>
    </w:p>
    <w:p w:rsidR="00EF6790" w:rsidRPr="004C473A" w:rsidRDefault="00EF6790" w:rsidP="00CC0C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:rsidR="00CC0CDC" w:rsidRPr="00913983" w:rsidRDefault="00E93E10" w:rsidP="00CC0CDC">
      <w:pPr>
        <w:ind w:firstLine="709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>Ф</w:t>
      </w:r>
      <w:r w:rsidR="00CC0CDC" w:rsidRPr="00913983">
        <w:rPr>
          <w:rFonts w:ascii="Times New Roman" w:hAnsi="Times New Roman"/>
          <w:sz w:val="28"/>
          <w:szCs w:val="28"/>
        </w:rPr>
        <w:t>инансирование программных мероприятий государственной программы Курской области на 2017</w:t>
      </w:r>
      <w:r w:rsidR="005750FF" w:rsidRPr="00913983">
        <w:rPr>
          <w:rFonts w:ascii="Times New Roman" w:hAnsi="Times New Roman"/>
          <w:sz w:val="28"/>
          <w:szCs w:val="28"/>
        </w:rPr>
        <w:t>-</w:t>
      </w:r>
      <w:r w:rsidR="00CC0CDC" w:rsidRPr="00913983">
        <w:rPr>
          <w:rFonts w:ascii="Times New Roman" w:hAnsi="Times New Roman"/>
          <w:sz w:val="28"/>
          <w:szCs w:val="28"/>
        </w:rPr>
        <w:t>202</w:t>
      </w:r>
      <w:r w:rsidR="002B0392" w:rsidRPr="00913983">
        <w:rPr>
          <w:rFonts w:ascii="Times New Roman" w:hAnsi="Times New Roman"/>
          <w:sz w:val="28"/>
          <w:szCs w:val="28"/>
        </w:rPr>
        <w:t>5</w:t>
      </w:r>
      <w:r w:rsidR="00CC0CDC" w:rsidRPr="00913983">
        <w:rPr>
          <w:rFonts w:ascii="Times New Roman" w:hAnsi="Times New Roman"/>
          <w:sz w:val="28"/>
          <w:szCs w:val="28"/>
        </w:rPr>
        <w:t xml:space="preserve"> годы предусматривается за счет средств областного бюджета.</w:t>
      </w:r>
    </w:p>
    <w:p w:rsidR="00F72601" w:rsidRPr="00913983" w:rsidRDefault="00F72601" w:rsidP="001F6D3E">
      <w:pPr>
        <w:ind w:firstLine="709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</w:t>
      </w:r>
      <w:r w:rsidR="001F6D3E" w:rsidRPr="00913983">
        <w:rPr>
          <w:rFonts w:ascii="Times New Roman" w:hAnsi="Times New Roman"/>
          <w:sz w:val="28"/>
          <w:szCs w:val="28"/>
        </w:rPr>
        <w:t>30</w:t>
      </w:r>
      <w:r w:rsidRPr="00913983">
        <w:rPr>
          <w:rFonts w:ascii="Times New Roman" w:hAnsi="Times New Roman"/>
          <w:sz w:val="28"/>
          <w:szCs w:val="28"/>
        </w:rPr>
        <w:t>.12.202</w:t>
      </w:r>
      <w:r w:rsidR="001F6D3E" w:rsidRPr="00913983">
        <w:rPr>
          <w:rFonts w:ascii="Times New Roman" w:hAnsi="Times New Roman"/>
          <w:sz w:val="28"/>
          <w:szCs w:val="28"/>
        </w:rPr>
        <w:t>2</w:t>
      </w:r>
      <w:r w:rsidRPr="00913983">
        <w:rPr>
          <w:rFonts w:ascii="Times New Roman" w:hAnsi="Times New Roman"/>
          <w:sz w:val="28"/>
          <w:szCs w:val="28"/>
        </w:rPr>
        <w:t xml:space="preserve"> № 1</w:t>
      </w:r>
      <w:r w:rsidR="001F6D3E" w:rsidRPr="00913983">
        <w:rPr>
          <w:rFonts w:ascii="Times New Roman" w:hAnsi="Times New Roman"/>
          <w:sz w:val="28"/>
          <w:szCs w:val="28"/>
        </w:rPr>
        <w:t>695</w:t>
      </w:r>
      <w:r w:rsidRPr="00913983">
        <w:rPr>
          <w:rFonts w:ascii="Times New Roman" w:hAnsi="Times New Roman"/>
          <w:sz w:val="28"/>
          <w:szCs w:val="28"/>
        </w:rPr>
        <w:t>-па</w:t>
      </w:r>
      <w:r w:rsidRPr="009139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3983">
        <w:rPr>
          <w:rFonts w:ascii="Times New Roman" w:hAnsi="Times New Roman"/>
          <w:sz w:val="28"/>
          <w:szCs w:val="28"/>
        </w:rPr>
        <w:t>«О внесении изменений в государственную программу Курской области «Профилактика правонарушений в Курской области»</w:t>
      </w:r>
      <w:r w:rsidR="001F6D3E" w:rsidRPr="00913983">
        <w:rPr>
          <w:rFonts w:ascii="Times New Roman" w:hAnsi="Times New Roman"/>
          <w:sz w:val="28"/>
          <w:szCs w:val="28"/>
        </w:rPr>
        <w:t xml:space="preserve"> </w:t>
      </w:r>
      <w:r w:rsidRPr="00913983">
        <w:rPr>
          <w:rFonts w:ascii="Times New Roman" w:hAnsi="Times New Roman"/>
          <w:sz w:val="28"/>
          <w:szCs w:val="28"/>
        </w:rPr>
        <w:t>этапы и сроки реализации программы 2017-2025 годы, в том числе: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 xml:space="preserve">I этап - 2017-2020 годы; 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>II этап - 2021-2025 годы.</w:t>
      </w:r>
    </w:p>
    <w:p w:rsidR="001F6D3E" w:rsidRPr="00913983" w:rsidRDefault="001F6D3E" w:rsidP="0030287B">
      <w:pPr>
        <w:ind w:firstLine="709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>В соответстви</w:t>
      </w:r>
      <w:r w:rsidR="00913983" w:rsidRPr="00913983">
        <w:rPr>
          <w:rFonts w:ascii="Times New Roman" w:hAnsi="Times New Roman"/>
          <w:sz w:val="28"/>
          <w:szCs w:val="28"/>
        </w:rPr>
        <w:t>и</w:t>
      </w:r>
      <w:r w:rsidRPr="00913983">
        <w:rPr>
          <w:rFonts w:ascii="Times New Roman" w:hAnsi="Times New Roman"/>
          <w:sz w:val="28"/>
          <w:szCs w:val="28"/>
        </w:rPr>
        <w:t xml:space="preserve"> с Законом  Курской области от 14 декабря 2022 года  № 143-ЗКО «О внесении изменений в Закон Курской области «Об областном бюджете на 2022 год и плановый период 2023 и 2024 годов»</w:t>
      </w:r>
      <w:r w:rsidR="0030287B" w:rsidRPr="00913983">
        <w:rPr>
          <w:rFonts w:ascii="Times New Roman" w:hAnsi="Times New Roman"/>
          <w:sz w:val="28"/>
          <w:szCs w:val="28"/>
        </w:rPr>
        <w:t xml:space="preserve"> </w:t>
      </w:r>
      <w:r w:rsidRPr="00913983">
        <w:rPr>
          <w:rFonts w:ascii="Times New Roman" w:hAnsi="Times New Roman"/>
          <w:sz w:val="28"/>
          <w:szCs w:val="28"/>
        </w:rPr>
        <w:t>общий объем бюджетных ассигнований областного бюджета составляет 4385288,227 тыс. рублей, в том числе: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2017 год – 333243,211 тыс. рублей;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2018 год – 366245,705 тыс. рублей;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2019 год – 393660,788 тыс. рублей;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2020 год – 417002,009 тыс. рублей;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2021 год – 547912,761 тыс. рублей;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2022 год – 639927,697 тыс. рублей;</w:t>
      </w:r>
    </w:p>
    <w:p w:rsidR="001F6D3E" w:rsidRPr="00913983" w:rsidRDefault="001F6D3E" w:rsidP="001F6D3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13983">
        <w:rPr>
          <w:rFonts w:ascii="Times New Roman" w:hAnsi="Times New Roman" w:cs="Times New Roman"/>
          <w:sz w:val="28"/>
          <w:szCs w:val="28"/>
        </w:rPr>
        <w:t>на 2023 год – 547595,329 тыс. рублей;</w:t>
      </w:r>
    </w:p>
    <w:p w:rsidR="001F6D3E" w:rsidRPr="00913983" w:rsidRDefault="001F6D3E" w:rsidP="001F6D3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>на 2024 год – 558700,727 тыс. рублей;</w:t>
      </w:r>
    </w:p>
    <w:p w:rsidR="001F6D3E" w:rsidRPr="00913983" w:rsidRDefault="001F6D3E" w:rsidP="001F6D3E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>на 2025 год – 581000,000 тыс. рублей</w:t>
      </w:r>
      <w:r w:rsidR="00D210FE" w:rsidRPr="00913983">
        <w:rPr>
          <w:rFonts w:ascii="Times New Roman" w:hAnsi="Times New Roman"/>
          <w:sz w:val="28"/>
          <w:szCs w:val="28"/>
        </w:rPr>
        <w:t>.</w:t>
      </w:r>
    </w:p>
    <w:p w:rsidR="00F72601" w:rsidRPr="00913983" w:rsidRDefault="001F6D3E" w:rsidP="0030287B">
      <w:pPr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13983">
        <w:rPr>
          <w:rFonts w:ascii="Times New Roman" w:hAnsi="Times New Roman"/>
          <w:sz w:val="28"/>
          <w:szCs w:val="28"/>
        </w:rPr>
        <w:t>В соответствии с п</w:t>
      </w:r>
      <w:r w:rsidR="00F72601" w:rsidRPr="00913983">
        <w:rPr>
          <w:rFonts w:ascii="Times New Roman" w:hAnsi="Times New Roman"/>
          <w:sz w:val="28"/>
          <w:szCs w:val="28"/>
        </w:rPr>
        <w:t xml:space="preserve">остановлением Правительства Курской области «О внесении изменений в государственную программу Курской области  «Профилактика правонарушений в Курской области» от 15.02.2023 № 190-пп </w:t>
      </w:r>
      <w:r w:rsidRPr="00913983">
        <w:rPr>
          <w:rFonts w:ascii="Times New Roman" w:hAnsi="Times New Roman"/>
          <w:sz w:val="28"/>
          <w:szCs w:val="28"/>
        </w:rPr>
        <w:t>(</w:t>
      </w:r>
      <w:r w:rsidR="00FB0D17" w:rsidRPr="00913983">
        <w:rPr>
          <w:rFonts w:ascii="Times New Roman" w:eastAsiaTheme="minorHAnsi" w:hAnsi="Times New Roman"/>
          <w:sz w:val="28"/>
          <w:szCs w:val="28"/>
        </w:rPr>
        <w:t>в соответстви</w:t>
      </w:r>
      <w:r w:rsidR="00913983" w:rsidRPr="00913983">
        <w:rPr>
          <w:rFonts w:ascii="Times New Roman" w:eastAsiaTheme="minorHAnsi" w:hAnsi="Times New Roman"/>
          <w:sz w:val="28"/>
          <w:szCs w:val="28"/>
        </w:rPr>
        <w:t>и</w:t>
      </w:r>
      <w:r w:rsidR="00FB0D17" w:rsidRPr="00913983">
        <w:rPr>
          <w:rFonts w:ascii="Times New Roman" w:eastAsiaTheme="minorHAnsi" w:hAnsi="Times New Roman"/>
          <w:sz w:val="28"/>
          <w:szCs w:val="28"/>
        </w:rPr>
        <w:t xml:space="preserve"> с Законом  Курской области от 19 декабря 2022 года  № 145-ЗКО «Об областном бюджете на 2023 год и плановый период 2024 и 2025 годов»</w:t>
      </w:r>
      <w:r w:rsidR="0030287B" w:rsidRPr="00913983">
        <w:rPr>
          <w:rFonts w:ascii="Times New Roman" w:eastAsiaTheme="minorHAnsi" w:hAnsi="Times New Roman"/>
          <w:sz w:val="28"/>
          <w:szCs w:val="28"/>
        </w:rPr>
        <w:t xml:space="preserve">) </w:t>
      </w: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</w:t>
      </w:r>
      <w:r w:rsidR="00F72601" w:rsidRPr="00913983">
        <w:rPr>
          <w:rFonts w:ascii="Times New Roman" w:eastAsiaTheme="minorEastAsia" w:hAnsi="Times New Roman"/>
          <w:sz w:val="28"/>
          <w:szCs w:val="28"/>
          <w:lang w:eastAsia="ru-RU"/>
        </w:rPr>
        <w:t>бщий объем бюджетных ассигнований областного бюджета составляет 4445368,303 тыс. рублей, в том</w:t>
      </w:r>
      <w:proofErr w:type="gramEnd"/>
      <w:r w:rsidR="00F72601" w:rsidRPr="009139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F72601" w:rsidRPr="00913983">
        <w:rPr>
          <w:rFonts w:ascii="Times New Roman" w:eastAsiaTheme="minorEastAsia" w:hAnsi="Times New Roman"/>
          <w:sz w:val="28"/>
          <w:szCs w:val="28"/>
          <w:lang w:eastAsia="ru-RU"/>
        </w:rPr>
        <w:t>числе</w:t>
      </w:r>
      <w:proofErr w:type="gramEnd"/>
      <w:r w:rsidR="00F72601" w:rsidRPr="0091398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2017 год – 333243,211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2018 год – 366245,705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2019 год – 393660,788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2020 год – 417002,009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2021 год – 547912,761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2022 год – 639927,697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983">
        <w:rPr>
          <w:rFonts w:ascii="Times New Roman" w:eastAsiaTheme="minorEastAsia" w:hAnsi="Times New Roman"/>
          <w:sz w:val="28"/>
          <w:szCs w:val="28"/>
          <w:lang w:eastAsia="ru-RU"/>
        </w:rPr>
        <w:t>на 2023 год – 569978,068 тыс. рублей;</w:t>
      </w:r>
    </w:p>
    <w:p w:rsidR="00F72601" w:rsidRPr="00913983" w:rsidRDefault="00F72601" w:rsidP="00F72601">
      <w:pPr>
        <w:widowControl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913983">
        <w:rPr>
          <w:rFonts w:ascii="Times New Roman" w:eastAsiaTheme="minorHAnsi" w:hAnsi="Times New Roman"/>
          <w:sz w:val="28"/>
          <w:szCs w:val="28"/>
        </w:rPr>
        <w:t>на 2024 год – 588699,032 тыс. рублей;</w:t>
      </w:r>
    </w:p>
    <w:p w:rsidR="00F72601" w:rsidRPr="00913983" w:rsidRDefault="00F72601" w:rsidP="00F72601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eastAsiaTheme="minorHAnsi" w:hAnsi="Times New Roman"/>
          <w:sz w:val="28"/>
          <w:szCs w:val="28"/>
        </w:rPr>
        <w:t>на 2025 год – 588699,032 тыс. рублей.</w:t>
      </w:r>
    </w:p>
    <w:p w:rsidR="00CC0CDC" w:rsidRDefault="00CC0CDC" w:rsidP="007765FB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 xml:space="preserve">Цели государственной программы Курской области являются неизменными и направлены </w:t>
      </w:r>
      <w:proofErr w:type="gramStart"/>
      <w:r w:rsidRPr="00913983">
        <w:rPr>
          <w:rFonts w:ascii="Times New Roman" w:hAnsi="Times New Roman"/>
          <w:sz w:val="28"/>
          <w:szCs w:val="28"/>
        </w:rPr>
        <w:t>на</w:t>
      </w:r>
      <w:proofErr w:type="gramEnd"/>
      <w:r w:rsidRPr="00913983">
        <w:rPr>
          <w:rFonts w:ascii="Times New Roman" w:hAnsi="Times New Roman"/>
          <w:sz w:val="28"/>
          <w:szCs w:val="28"/>
        </w:rPr>
        <w:t>:</w:t>
      </w:r>
    </w:p>
    <w:p w:rsidR="00CC0CDC" w:rsidRPr="00913983" w:rsidRDefault="00CC0CDC" w:rsidP="00CC0CD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913983">
        <w:rPr>
          <w:rFonts w:ascii="Times New Roman" w:hAnsi="Times New Roman"/>
          <w:sz w:val="28"/>
          <w:szCs w:val="28"/>
        </w:rPr>
        <w:tab/>
      </w:r>
      <w:r w:rsidRPr="00913983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безопасной жизнедеятельности населения и территорий Курской области, </w:t>
      </w:r>
    </w:p>
    <w:p w:rsidR="00CC0CDC" w:rsidRPr="00913983" w:rsidRDefault="00CC0CDC" w:rsidP="00CC0CDC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13983">
        <w:rPr>
          <w:rFonts w:ascii="Times New Roman" w:hAnsi="Times New Roman"/>
          <w:sz w:val="28"/>
          <w:szCs w:val="28"/>
          <w:lang w:eastAsia="ru-RU"/>
        </w:rPr>
        <w:t>обеспечение надежной защиты личности, общества и государства от преступных посягательств, обеспечение общественного  порядка на территории Курской области;</w:t>
      </w:r>
    </w:p>
    <w:p w:rsidR="00CC0CDC" w:rsidRPr="00913983" w:rsidRDefault="00CC0CDC" w:rsidP="00CC0CDC">
      <w:pPr>
        <w:widowControl w:val="0"/>
        <w:autoSpaceDE w:val="0"/>
        <w:autoSpaceDN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13983">
        <w:rPr>
          <w:rFonts w:ascii="Times New Roman" w:hAnsi="Times New Roman"/>
          <w:sz w:val="28"/>
          <w:szCs w:val="28"/>
          <w:lang w:eastAsia="ru-RU"/>
        </w:rPr>
        <w:t>создание комплексной системы мер по профилактике немедицинского потребления наркотиков с формированием у населения  антинаркотического мировоззрения, нетерпимого отношения к незаконному потреблению наркотических средств и психотропных  веществ, наркомании, установок на ведение здорового образа жизни;</w:t>
      </w:r>
    </w:p>
    <w:p w:rsidR="00CC0CDC" w:rsidRPr="00913983" w:rsidRDefault="00CC0CDC" w:rsidP="00CC0CDC">
      <w:pPr>
        <w:widowControl w:val="0"/>
        <w:autoSpaceDE w:val="0"/>
        <w:autoSpaceDN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>повышение эффективности профилактики безнадзорности,  беспризорности, правонарушений среди несовершеннолетних;</w:t>
      </w:r>
    </w:p>
    <w:p w:rsidR="00CC0CDC" w:rsidRPr="00913983" w:rsidRDefault="00CC0CDC" w:rsidP="00CC0CDC">
      <w:pPr>
        <w:widowControl w:val="0"/>
        <w:tabs>
          <w:tab w:val="left" w:pos="601"/>
        </w:tabs>
        <w:ind w:firstLine="11"/>
        <w:rPr>
          <w:rFonts w:ascii="Times New Roman" w:hAnsi="Times New Roman"/>
          <w:sz w:val="28"/>
          <w:szCs w:val="28"/>
        </w:rPr>
      </w:pPr>
      <w:r w:rsidRPr="00913983">
        <w:rPr>
          <w:rFonts w:ascii="Times New Roman" w:hAnsi="Times New Roman"/>
          <w:sz w:val="28"/>
          <w:szCs w:val="28"/>
        </w:rPr>
        <w:tab/>
      </w:r>
      <w:r w:rsidR="00C55C9D" w:rsidRPr="00913983">
        <w:rPr>
          <w:rFonts w:ascii="Times New Roman" w:hAnsi="Times New Roman"/>
          <w:sz w:val="28"/>
          <w:szCs w:val="28"/>
        </w:rPr>
        <w:t xml:space="preserve">  </w:t>
      </w:r>
      <w:r w:rsidRPr="00913983">
        <w:rPr>
          <w:rFonts w:ascii="Times New Roman" w:hAnsi="Times New Roman"/>
          <w:sz w:val="28"/>
          <w:szCs w:val="28"/>
        </w:rPr>
        <w:t>реализация мер по противодействию терроризму и экстремизму на территории Курской области</w:t>
      </w:r>
      <w:r w:rsidR="00246B53" w:rsidRPr="00913983">
        <w:rPr>
          <w:rFonts w:ascii="Times New Roman" w:hAnsi="Times New Roman"/>
          <w:sz w:val="28"/>
          <w:szCs w:val="28"/>
        </w:rPr>
        <w:t>.</w:t>
      </w:r>
    </w:p>
    <w:p w:rsidR="00DD7424" w:rsidRDefault="00DD7424" w:rsidP="004C0F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4C0F53">
      <w:pPr>
        <w:jc w:val="center"/>
        <w:rPr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Итоговый результат</w:t>
      </w:r>
      <w:r w:rsidRPr="00685E15">
        <w:rPr>
          <w:b/>
          <w:sz w:val="28"/>
          <w:szCs w:val="28"/>
        </w:rPr>
        <w:t xml:space="preserve"> </w:t>
      </w:r>
      <w:r w:rsidRPr="00685E15">
        <w:rPr>
          <w:rFonts w:ascii="Times New Roman" w:hAnsi="Times New Roman"/>
          <w:b/>
          <w:sz w:val="28"/>
          <w:szCs w:val="28"/>
        </w:rPr>
        <w:t>реализации государственной программы «Профилактика правонарушений в Курской области»</w:t>
      </w:r>
      <w:r w:rsidRPr="00685E15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b/>
          <w:sz w:val="28"/>
          <w:szCs w:val="28"/>
        </w:rPr>
        <w:t>за 20</w:t>
      </w:r>
      <w:r w:rsidR="003577D8">
        <w:rPr>
          <w:rFonts w:ascii="Times New Roman" w:hAnsi="Times New Roman"/>
          <w:b/>
          <w:sz w:val="28"/>
          <w:szCs w:val="28"/>
        </w:rPr>
        <w:t>2</w:t>
      </w:r>
      <w:r w:rsidR="00FB0D17">
        <w:rPr>
          <w:rFonts w:ascii="Times New Roman" w:hAnsi="Times New Roman"/>
          <w:b/>
          <w:sz w:val="28"/>
          <w:szCs w:val="28"/>
        </w:rPr>
        <w:t>2</w:t>
      </w:r>
      <w:r w:rsidRPr="00685E15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E90212" w:rsidRDefault="00CC0CDC" w:rsidP="00CC0CDC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реализации государственной программы </w:t>
      </w:r>
      <w:r w:rsidRPr="00685E15">
        <w:rPr>
          <w:rFonts w:ascii="Times New Roman" w:hAnsi="Times New Roman"/>
          <w:b/>
          <w:i/>
          <w:sz w:val="28"/>
          <w:szCs w:val="28"/>
        </w:rPr>
        <w:t>«Профилактика правонарушений в Курской области»</w:t>
      </w:r>
      <w:r w:rsidRPr="00685E15">
        <w:rPr>
          <w:rFonts w:ascii="Times New Roman" w:hAnsi="Times New Roman"/>
          <w:i/>
          <w:sz w:val="28"/>
          <w:szCs w:val="28"/>
        </w:rPr>
        <w:t xml:space="preserve"> 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>за 20</w:t>
      </w:r>
      <w:r w:rsidR="003577D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B03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</w:p>
    <w:p w:rsidR="00CC0CDC" w:rsidRPr="00685E15" w:rsidRDefault="00CC0CDC" w:rsidP="00CC0CDC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85E15">
        <w:rPr>
          <w:rFonts w:ascii="Times New Roman" w:hAnsi="Times New Roman" w:cs="Times New Roman"/>
          <w:b/>
          <w:sz w:val="28"/>
          <w:szCs w:val="28"/>
        </w:rPr>
        <w:t xml:space="preserve">признается высокой 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(значение </w:t>
      </w:r>
      <w:proofErr w:type="spellStart"/>
      <w:r w:rsidRPr="00685E15">
        <w:rPr>
          <w:rFonts w:ascii="Times New Roman" w:hAnsi="Times New Roman" w:cs="Times New Roman"/>
          <w:b/>
          <w:i/>
          <w:sz w:val="28"/>
          <w:szCs w:val="28"/>
        </w:rPr>
        <w:t>ЭР</w:t>
      </w:r>
      <w:r w:rsidRPr="00685E15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гп</w:t>
      </w:r>
      <w:proofErr w:type="spellEnd"/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 составляет </w:t>
      </w:r>
      <w:r w:rsidR="00D9429D">
        <w:rPr>
          <w:rFonts w:ascii="Times New Roman" w:hAnsi="Times New Roman" w:cs="Times New Roman"/>
          <w:b/>
          <w:i/>
          <w:sz w:val="28"/>
          <w:szCs w:val="28"/>
        </w:rPr>
        <w:t>0,90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sectPr w:rsidR="00CC0CDC" w:rsidRPr="00685E15" w:rsidSect="00685E15">
      <w:headerReference w:type="default" r:id="rId1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91" w:rsidRDefault="00990691" w:rsidP="00CC0CDC">
      <w:r>
        <w:separator/>
      </w:r>
    </w:p>
  </w:endnote>
  <w:endnote w:type="continuationSeparator" w:id="0">
    <w:p w:rsidR="00990691" w:rsidRDefault="00990691" w:rsidP="00CC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53"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91" w:rsidRDefault="00990691" w:rsidP="00CC0CDC">
      <w:r>
        <w:separator/>
      </w:r>
    </w:p>
  </w:footnote>
  <w:footnote w:type="continuationSeparator" w:id="0">
    <w:p w:rsidR="00990691" w:rsidRDefault="00990691" w:rsidP="00CC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042699"/>
      <w:docPartObj>
        <w:docPartGallery w:val="Page Numbers (Top of Page)"/>
        <w:docPartUnique/>
      </w:docPartObj>
    </w:sdtPr>
    <w:sdtContent>
      <w:p w:rsidR="00AB6B80" w:rsidRDefault="00AB6B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82">
          <w:rPr>
            <w:noProof/>
          </w:rPr>
          <w:t>21</w:t>
        </w:r>
        <w:r>
          <w:fldChar w:fldCharType="end"/>
        </w:r>
      </w:p>
    </w:sdtContent>
  </w:sdt>
  <w:p w:rsidR="00AB6B80" w:rsidRDefault="00AB6B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CF"/>
    <w:multiLevelType w:val="hybridMultilevel"/>
    <w:tmpl w:val="B3E4AFCE"/>
    <w:lvl w:ilvl="0" w:tplc="E710FCBC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04718"/>
    <w:multiLevelType w:val="hybridMultilevel"/>
    <w:tmpl w:val="2F5A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6206"/>
    <w:multiLevelType w:val="multilevel"/>
    <w:tmpl w:val="97BC8F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63368A"/>
    <w:multiLevelType w:val="multilevel"/>
    <w:tmpl w:val="F2287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7055B"/>
    <w:multiLevelType w:val="hybridMultilevel"/>
    <w:tmpl w:val="86969D28"/>
    <w:lvl w:ilvl="0" w:tplc="30D8269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5D4ECE"/>
    <w:multiLevelType w:val="multilevel"/>
    <w:tmpl w:val="0AD6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D7491"/>
    <w:multiLevelType w:val="hybridMultilevel"/>
    <w:tmpl w:val="EAE4ADC6"/>
    <w:lvl w:ilvl="0" w:tplc="5A20D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2465CB"/>
    <w:multiLevelType w:val="hybridMultilevel"/>
    <w:tmpl w:val="3BE2980E"/>
    <w:lvl w:ilvl="0" w:tplc="C6AC4122">
      <w:start w:val="1"/>
      <w:numFmt w:val="decimal"/>
      <w:lvlText w:val="%1)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194F1E0D"/>
    <w:multiLevelType w:val="multilevel"/>
    <w:tmpl w:val="033A0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97AFC"/>
    <w:multiLevelType w:val="hybridMultilevel"/>
    <w:tmpl w:val="5BCABBD2"/>
    <w:lvl w:ilvl="0" w:tplc="9A92787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D6966"/>
    <w:multiLevelType w:val="hybridMultilevel"/>
    <w:tmpl w:val="7072221A"/>
    <w:lvl w:ilvl="0" w:tplc="691602D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8C432EE"/>
    <w:multiLevelType w:val="hybridMultilevel"/>
    <w:tmpl w:val="1D28DBDE"/>
    <w:lvl w:ilvl="0" w:tplc="9FE82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C2EBF"/>
    <w:multiLevelType w:val="hybridMultilevel"/>
    <w:tmpl w:val="1CB4642C"/>
    <w:lvl w:ilvl="0" w:tplc="63A070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C058B"/>
    <w:multiLevelType w:val="multilevel"/>
    <w:tmpl w:val="B27248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0329C"/>
    <w:multiLevelType w:val="hybridMultilevel"/>
    <w:tmpl w:val="B4DCF758"/>
    <w:lvl w:ilvl="0" w:tplc="B0C285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1C66E2"/>
    <w:multiLevelType w:val="hybridMultilevel"/>
    <w:tmpl w:val="98DEF758"/>
    <w:lvl w:ilvl="0" w:tplc="C8E0B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BC2A9D"/>
    <w:multiLevelType w:val="hybridMultilevel"/>
    <w:tmpl w:val="D81C2132"/>
    <w:lvl w:ilvl="0" w:tplc="F1862FBC">
      <w:start w:val="1"/>
      <w:numFmt w:val="decimal"/>
      <w:lvlText w:val="%1."/>
      <w:lvlJc w:val="left"/>
      <w:pPr>
        <w:ind w:left="105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375451D9"/>
    <w:multiLevelType w:val="multilevel"/>
    <w:tmpl w:val="6C3EFE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65901D5"/>
    <w:multiLevelType w:val="multilevel"/>
    <w:tmpl w:val="C8EEF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EF7FCE"/>
    <w:multiLevelType w:val="hybridMultilevel"/>
    <w:tmpl w:val="20E08E4C"/>
    <w:lvl w:ilvl="0" w:tplc="C5BEC6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C5ABB"/>
    <w:multiLevelType w:val="hybridMultilevel"/>
    <w:tmpl w:val="3B36FA52"/>
    <w:lvl w:ilvl="0" w:tplc="050A9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290121"/>
    <w:multiLevelType w:val="hybridMultilevel"/>
    <w:tmpl w:val="EE4E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6D3E"/>
    <w:multiLevelType w:val="hybridMultilevel"/>
    <w:tmpl w:val="E014DCB6"/>
    <w:lvl w:ilvl="0" w:tplc="FAD436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5F8D6607"/>
    <w:multiLevelType w:val="hybridMultilevel"/>
    <w:tmpl w:val="C0AAEE64"/>
    <w:lvl w:ilvl="0" w:tplc="ACAA8DF0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A26B4"/>
    <w:multiLevelType w:val="multilevel"/>
    <w:tmpl w:val="04685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FA4122"/>
    <w:multiLevelType w:val="hybridMultilevel"/>
    <w:tmpl w:val="C1F8BFDE"/>
    <w:lvl w:ilvl="0" w:tplc="ED5C750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71795C"/>
    <w:multiLevelType w:val="hybridMultilevel"/>
    <w:tmpl w:val="1B3AF7A4"/>
    <w:lvl w:ilvl="0" w:tplc="00F4025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11"/>
  </w:num>
  <w:num w:numId="18">
    <w:abstractNumId w:val="1"/>
  </w:num>
  <w:num w:numId="19">
    <w:abstractNumId w:val="22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8"/>
  </w:num>
  <w:num w:numId="25">
    <w:abstractNumId w:val="18"/>
  </w:num>
  <w:num w:numId="26">
    <w:abstractNumId w:val="24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E5"/>
    <w:rsid w:val="000019FE"/>
    <w:rsid w:val="00004129"/>
    <w:rsid w:val="00010548"/>
    <w:rsid w:val="000147BC"/>
    <w:rsid w:val="00017FF8"/>
    <w:rsid w:val="0002347B"/>
    <w:rsid w:val="00024576"/>
    <w:rsid w:val="0002690D"/>
    <w:rsid w:val="0003003D"/>
    <w:rsid w:val="00030CEB"/>
    <w:rsid w:val="000412AA"/>
    <w:rsid w:val="00041F1A"/>
    <w:rsid w:val="00045F7A"/>
    <w:rsid w:val="00047A31"/>
    <w:rsid w:val="00052AF0"/>
    <w:rsid w:val="00062BA7"/>
    <w:rsid w:val="00063304"/>
    <w:rsid w:val="000646CA"/>
    <w:rsid w:val="00066808"/>
    <w:rsid w:val="00066928"/>
    <w:rsid w:val="0007730E"/>
    <w:rsid w:val="00081FF9"/>
    <w:rsid w:val="00085898"/>
    <w:rsid w:val="00091500"/>
    <w:rsid w:val="000915D8"/>
    <w:rsid w:val="000A3240"/>
    <w:rsid w:val="000B12A0"/>
    <w:rsid w:val="000B1DC7"/>
    <w:rsid w:val="000B4FEB"/>
    <w:rsid w:val="000B5B84"/>
    <w:rsid w:val="000C1BEB"/>
    <w:rsid w:val="000C44CE"/>
    <w:rsid w:val="000C502E"/>
    <w:rsid w:val="000C67EC"/>
    <w:rsid w:val="000D26A5"/>
    <w:rsid w:val="000D3BD7"/>
    <w:rsid w:val="000D5FD2"/>
    <w:rsid w:val="000D6596"/>
    <w:rsid w:val="000D6ADD"/>
    <w:rsid w:val="000E1F92"/>
    <w:rsid w:val="000E5BC2"/>
    <w:rsid w:val="000E6E84"/>
    <w:rsid w:val="000E791D"/>
    <w:rsid w:val="000F6CE0"/>
    <w:rsid w:val="00103926"/>
    <w:rsid w:val="0010602C"/>
    <w:rsid w:val="0011642B"/>
    <w:rsid w:val="00127B26"/>
    <w:rsid w:val="001301F8"/>
    <w:rsid w:val="0013162F"/>
    <w:rsid w:val="00135074"/>
    <w:rsid w:val="001352A6"/>
    <w:rsid w:val="001357C4"/>
    <w:rsid w:val="00143E37"/>
    <w:rsid w:val="001441A7"/>
    <w:rsid w:val="001449E4"/>
    <w:rsid w:val="00150F41"/>
    <w:rsid w:val="001601BF"/>
    <w:rsid w:val="00160CAB"/>
    <w:rsid w:val="00181B0D"/>
    <w:rsid w:val="00185E04"/>
    <w:rsid w:val="00186270"/>
    <w:rsid w:val="001865F4"/>
    <w:rsid w:val="00187003"/>
    <w:rsid w:val="00190323"/>
    <w:rsid w:val="0019036A"/>
    <w:rsid w:val="00190998"/>
    <w:rsid w:val="00192803"/>
    <w:rsid w:val="0019675D"/>
    <w:rsid w:val="001A029C"/>
    <w:rsid w:val="001A1CFE"/>
    <w:rsid w:val="001A3499"/>
    <w:rsid w:val="001A449E"/>
    <w:rsid w:val="001B573F"/>
    <w:rsid w:val="001C6888"/>
    <w:rsid w:val="001C68D7"/>
    <w:rsid w:val="001C7C8E"/>
    <w:rsid w:val="001D0EC4"/>
    <w:rsid w:val="001D3A63"/>
    <w:rsid w:val="001D3E90"/>
    <w:rsid w:val="001D646A"/>
    <w:rsid w:val="001E353B"/>
    <w:rsid w:val="001E46E1"/>
    <w:rsid w:val="001E6700"/>
    <w:rsid w:val="001F4AB5"/>
    <w:rsid w:val="001F4DDF"/>
    <w:rsid w:val="001F5DB0"/>
    <w:rsid w:val="001F6951"/>
    <w:rsid w:val="001F6D3E"/>
    <w:rsid w:val="00200978"/>
    <w:rsid w:val="00200D6F"/>
    <w:rsid w:val="0020182C"/>
    <w:rsid w:val="00204608"/>
    <w:rsid w:val="00205375"/>
    <w:rsid w:val="00205439"/>
    <w:rsid w:val="00205782"/>
    <w:rsid w:val="002109C3"/>
    <w:rsid w:val="0021256E"/>
    <w:rsid w:val="002127A7"/>
    <w:rsid w:val="00212D66"/>
    <w:rsid w:val="00214A04"/>
    <w:rsid w:val="0021507C"/>
    <w:rsid w:val="00215AAB"/>
    <w:rsid w:val="00216472"/>
    <w:rsid w:val="002242AD"/>
    <w:rsid w:val="002331D5"/>
    <w:rsid w:val="00236779"/>
    <w:rsid w:val="00240F9E"/>
    <w:rsid w:val="00242E1F"/>
    <w:rsid w:val="00246B53"/>
    <w:rsid w:val="00246CA6"/>
    <w:rsid w:val="0025039D"/>
    <w:rsid w:val="0025172F"/>
    <w:rsid w:val="00251CAA"/>
    <w:rsid w:val="00254131"/>
    <w:rsid w:val="002747AC"/>
    <w:rsid w:val="00275433"/>
    <w:rsid w:val="002771C9"/>
    <w:rsid w:val="002808F4"/>
    <w:rsid w:val="0028130C"/>
    <w:rsid w:val="00282646"/>
    <w:rsid w:val="00284A26"/>
    <w:rsid w:val="00284AB1"/>
    <w:rsid w:val="00284BB7"/>
    <w:rsid w:val="0028503F"/>
    <w:rsid w:val="002942BC"/>
    <w:rsid w:val="00297767"/>
    <w:rsid w:val="002A15F2"/>
    <w:rsid w:val="002A2AA9"/>
    <w:rsid w:val="002A51C0"/>
    <w:rsid w:val="002A6C7B"/>
    <w:rsid w:val="002B0392"/>
    <w:rsid w:val="002B0742"/>
    <w:rsid w:val="002B2183"/>
    <w:rsid w:val="002B3341"/>
    <w:rsid w:val="002B6A38"/>
    <w:rsid w:val="002C27E9"/>
    <w:rsid w:val="002C3D18"/>
    <w:rsid w:val="002D0641"/>
    <w:rsid w:val="002D0828"/>
    <w:rsid w:val="002D59A8"/>
    <w:rsid w:val="002E0D60"/>
    <w:rsid w:val="002E2808"/>
    <w:rsid w:val="002E3379"/>
    <w:rsid w:val="002E5853"/>
    <w:rsid w:val="002F2ABE"/>
    <w:rsid w:val="002F48E6"/>
    <w:rsid w:val="002F62A2"/>
    <w:rsid w:val="00300021"/>
    <w:rsid w:val="0030080C"/>
    <w:rsid w:val="00300CA7"/>
    <w:rsid w:val="003017BC"/>
    <w:rsid w:val="0030287B"/>
    <w:rsid w:val="00302FFB"/>
    <w:rsid w:val="00305212"/>
    <w:rsid w:val="00305AF4"/>
    <w:rsid w:val="00306746"/>
    <w:rsid w:val="0030755E"/>
    <w:rsid w:val="003104DB"/>
    <w:rsid w:val="0031254A"/>
    <w:rsid w:val="00316A69"/>
    <w:rsid w:val="00322C19"/>
    <w:rsid w:val="00323F26"/>
    <w:rsid w:val="0032591F"/>
    <w:rsid w:val="00330A73"/>
    <w:rsid w:val="0033629C"/>
    <w:rsid w:val="00336569"/>
    <w:rsid w:val="003366D6"/>
    <w:rsid w:val="00337AF4"/>
    <w:rsid w:val="00340F83"/>
    <w:rsid w:val="003425D6"/>
    <w:rsid w:val="00351B39"/>
    <w:rsid w:val="003559DC"/>
    <w:rsid w:val="003563BF"/>
    <w:rsid w:val="00356E89"/>
    <w:rsid w:val="003577D8"/>
    <w:rsid w:val="00360A13"/>
    <w:rsid w:val="00365CE8"/>
    <w:rsid w:val="0036676C"/>
    <w:rsid w:val="0036711C"/>
    <w:rsid w:val="00371034"/>
    <w:rsid w:val="00373BAF"/>
    <w:rsid w:val="00376429"/>
    <w:rsid w:val="00376CB7"/>
    <w:rsid w:val="00380074"/>
    <w:rsid w:val="003849EB"/>
    <w:rsid w:val="003870B5"/>
    <w:rsid w:val="00387774"/>
    <w:rsid w:val="003919BE"/>
    <w:rsid w:val="003A0016"/>
    <w:rsid w:val="003A0F22"/>
    <w:rsid w:val="003A5834"/>
    <w:rsid w:val="003A5B27"/>
    <w:rsid w:val="003A6AC7"/>
    <w:rsid w:val="003A7FB3"/>
    <w:rsid w:val="003B2798"/>
    <w:rsid w:val="003B2ABE"/>
    <w:rsid w:val="003B2DF1"/>
    <w:rsid w:val="003B406F"/>
    <w:rsid w:val="003B68BA"/>
    <w:rsid w:val="003C1998"/>
    <w:rsid w:val="003C3503"/>
    <w:rsid w:val="003C7B07"/>
    <w:rsid w:val="003D1A4A"/>
    <w:rsid w:val="003D4036"/>
    <w:rsid w:val="003D4B0F"/>
    <w:rsid w:val="003D5242"/>
    <w:rsid w:val="003F0EFA"/>
    <w:rsid w:val="003F105E"/>
    <w:rsid w:val="003F351D"/>
    <w:rsid w:val="003F42D2"/>
    <w:rsid w:val="003F691E"/>
    <w:rsid w:val="003F742D"/>
    <w:rsid w:val="00400748"/>
    <w:rsid w:val="0040516F"/>
    <w:rsid w:val="00411BA5"/>
    <w:rsid w:val="00416C4C"/>
    <w:rsid w:val="00424A40"/>
    <w:rsid w:val="00430E29"/>
    <w:rsid w:val="00430E3B"/>
    <w:rsid w:val="00431487"/>
    <w:rsid w:val="004332B3"/>
    <w:rsid w:val="00443C9B"/>
    <w:rsid w:val="00445DBB"/>
    <w:rsid w:val="0044622F"/>
    <w:rsid w:val="0046102A"/>
    <w:rsid w:val="0046161B"/>
    <w:rsid w:val="00463139"/>
    <w:rsid w:val="00465733"/>
    <w:rsid w:val="004673C6"/>
    <w:rsid w:val="00471E35"/>
    <w:rsid w:val="00472EEE"/>
    <w:rsid w:val="00474E6C"/>
    <w:rsid w:val="00477D3E"/>
    <w:rsid w:val="0048238F"/>
    <w:rsid w:val="00483AB7"/>
    <w:rsid w:val="00485A15"/>
    <w:rsid w:val="00496EA7"/>
    <w:rsid w:val="004A0235"/>
    <w:rsid w:val="004A5B8D"/>
    <w:rsid w:val="004A6B95"/>
    <w:rsid w:val="004B116C"/>
    <w:rsid w:val="004B2A22"/>
    <w:rsid w:val="004B4EC2"/>
    <w:rsid w:val="004B69BD"/>
    <w:rsid w:val="004B7436"/>
    <w:rsid w:val="004C0F53"/>
    <w:rsid w:val="004C1AF0"/>
    <w:rsid w:val="004C3DAB"/>
    <w:rsid w:val="004C473A"/>
    <w:rsid w:val="004C7B20"/>
    <w:rsid w:val="004D3989"/>
    <w:rsid w:val="004D4198"/>
    <w:rsid w:val="004D4617"/>
    <w:rsid w:val="004D6185"/>
    <w:rsid w:val="004D79DA"/>
    <w:rsid w:val="004E34FD"/>
    <w:rsid w:val="004E46F6"/>
    <w:rsid w:val="004F2262"/>
    <w:rsid w:val="004F3B39"/>
    <w:rsid w:val="004F5ED9"/>
    <w:rsid w:val="004F6192"/>
    <w:rsid w:val="004F7163"/>
    <w:rsid w:val="00502B1E"/>
    <w:rsid w:val="005058B0"/>
    <w:rsid w:val="005069F7"/>
    <w:rsid w:val="00506BA6"/>
    <w:rsid w:val="00507206"/>
    <w:rsid w:val="00511EBA"/>
    <w:rsid w:val="00516921"/>
    <w:rsid w:val="00517C9C"/>
    <w:rsid w:val="00520258"/>
    <w:rsid w:val="005212F6"/>
    <w:rsid w:val="005226FF"/>
    <w:rsid w:val="00525425"/>
    <w:rsid w:val="00526AEF"/>
    <w:rsid w:val="0053620D"/>
    <w:rsid w:val="00537F75"/>
    <w:rsid w:val="00540400"/>
    <w:rsid w:val="005404F8"/>
    <w:rsid w:val="0054313F"/>
    <w:rsid w:val="00550758"/>
    <w:rsid w:val="005527B9"/>
    <w:rsid w:val="00556293"/>
    <w:rsid w:val="005600E0"/>
    <w:rsid w:val="0056765C"/>
    <w:rsid w:val="005750FF"/>
    <w:rsid w:val="00577A47"/>
    <w:rsid w:val="00577ADC"/>
    <w:rsid w:val="00580195"/>
    <w:rsid w:val="00580249"/>
    <w:rsid w:val="00584358"/>
    <w:rsid w:val="005850C7"/>
    <w:rsid w:val="00585CDD"/>
    <w:rsid w:val="00595673"/>
    <w:rsid w:val="005956EC"/>
    <w:rsid w:val="00595786"/>
    <w:rsid w:val="00596BBF"/>
    <w:rsid w:val="00597CD5"/>
    <w:rsid w:val="005A120E"/>
    <w:rsid w:val="005A17D8"/>
    <w:rsid w:val="005A3D6D"/>
    <w:rsid w:val="005A4C5F"/>
    <w:rsid w:val="005A5384"/>
    <w:rsid w:val="005B28A4"/>
    <w:rsid w:val="005B475E"/>
    <w:rsid w:val="005C1B73"/>
    <w:rsid w:val="005C22AD"/>
    <w:rsid w:val="005C59F9"/>
    <w:rsid w:val="005D04B7"/>
    <w:rsid w:val="005D12A1"/>
    <w:rsid w:val="005D42DF"/>
    <w:rsid w:val="005E2DAF"/>
    <w:rsid w:val="005E4A6A"/>
    <w:rsid w:val="005E5DE5"/>
    <w:rsid w:val="005F0B76"/>
    <w:rsid w:val="005F2157"/>
    <w:rsid w:val="005F2FDC"/>
    <w:rsid w:val="00601BFE"/>
    <w:rsid w:val="00607B18"/>
    <w:rsid w:val="00615DC2"/>
    <w:rsid w:val="006168F6"/>
    <w:rsid w:val="00617570"/>
    <w:rsid w:val="00623EB6"/>
    <w:rsid w:val="00624C63"/>
    <w:rsid w:val="00625157"/>
    <w:rsid w:val="00633402"/>
    <w:rsid w:val="006342C7"/>
    <w:rsid w:val="00640C76"/>
    <w:rsid w:val="006432DB"/>
    <w:rsid w:val="006459A4"/>
    <w:rsid w:val="00646539"/>
    <w:rsid w:val="00661563"/>
    <w:rsid w:val="00666FDF"/>
    <w:rsid w:val="00667494"/>
    <w:rsid w:val="00685E15"/>
    <w:rsid w:val="00692DFE"/>
    <w:rsid w:val="00694111"/>
    <w:rsid w:val="00695F18"/>
    <w:rsid w:val="006A42E1"/>
    <w:rsid w:val="006A477A"/>
    <w:rsid w:val="006B5317"/>
    <w:rsid w:val="006B7AC0"/>
    <w:rsid w:val="006B7BCA"/>
    <w:rsid w:val="006C2803"/>
    <w:rsid w:val="006D19F7"/>
    <w:rsid w:val="006D1C04"/>
    <w:rsid w:val="006E15A3"/>
    <w:rsid w:val="006E34CB"/>
    <w:rsid w:val="006E3A16"/>
    <w:rsid w:val="006E65EA"/>
    <w:rsid w:val="006F08B3"/>
    <w:rsid w:val="006F13FE"/>
    <w:rsid w:val="006F51C9"/>
    <w:rsid w:val="006F6AF7"/>
    <w:rsid w:val="00702F08"/>
    <w:rsid w:val="007033AA"/>
    <w:rsid w:val="00703ADC"/>
    <w:rsid w:val="007048CD"/>
    <w:rsid w:val="0070647D"/>
    <w:rsid w:val="00713828"/>
    <w:rsid w:val="00717E84"/>
    <w:rsid w:val="0072287A"/>
    <w:rsid w:val="007266CB"/>
    <w:rsid w:val="00734801"/>
    <w:rsid w:val="00735F97"/>
    <w:rsid w:val="007368CE"/>
    <w:rsid w:val="00737ED0"/>
    <w:rsid w:val="00741132"/>
    <w:rsid w:val="007528EB"/>
    <w:rsid w:val="00763B3F"/>
    <w:rsid w:val="00766E25"/>
    <w:rsid w:val="0077056E"/>
    <w:rsid w:val="0077147D"/>
    <w:rsid w:val="00772677"/>
    <w:rsid w:val="00774306"/>
    <w:rsid w:val="007757BA"/>
    <w:rsid w:val="007765FB"/>
    <w:rsid w:val="0077758D"/>
    <w:rsid w:val="00780EC8"/>
    <w:rsid w:val="00781422"/>
    <w:rsid w:val="00781C41"/>
    <w:rsid w:val="00785599"/>
    <w:rsid w:val="007903AE"/>
    <w:rsid w:val="00797EFA"/>
    <w:rsid w:val="007A4281"/>
    <w:rsid w:val="007A48AF"/>
    <w:rsid w:val="007A5514"/>
    <w:rsid w:val="007A5C53"/>
    <w:rsid w:val="007B2CF8"/>
    <w:rsid w:val="007B3B63"/>
    <w:rsid w:val="007B71C0"/>
    <w:rsid w:val="007C0835"/>
    <w:rsid w:val="007C13C5"/>
    <w:rsid w:val="007D2063"/>
    <w:rsid w:val="007D3C4B"/>
    <w:rsid w:val="007D4049"/>
    <w:rsid w:val="007E3E92"/>
    <w:rsid w:val="007F0800"/>
    <w:rsid w:val="007F2493"/>
    <w:rsid w:val="007F3C14"/>
    <w:rsid w:val="007F4371"/>
    <w:rsid w:val="00802296"/>
    <w:rsid w:val="00803C4E"/>
    <w:rsid w:val="008048D4"/>
    <w:rsid w:val="00810666"/>
    <w:rsid w:val="008123B5"/>
    <w:rsid w:val="008128E7"/>
    <w:rsid w:val="00814844"/>
    <w:rsid w:val="0081522B"/>
    <w:rsid w:val="00817516"/>
    <w:rsid w:val="00820B90"/>
    <w:rsid w:val="008213C7"/>
    <w:rsid w:val="00822C32"/>
    <w:rsid w:val="00825FD1"/>
    <w:rsid w:val="008317B5"/>
    <w:rsid w:val="0083499E"/>
    <w:rsid w:val="008419D9"/>
    <w:rsid w:val="00845054"/>
    <w:rsid w:val="008564FF"/>
    <w:rsid w:val="008571B6"/>
    <w:rsid w:val="0086003A"/>
    <w:rsid w:val="00860EA8"/>
    <w:rsid w:val="00862A68"/>
    <w:rsid w:val="00873700"/>
    <w:rsid w:val="00874CB2"/>
    <w:rsid w:val="008800AB"/>
    <w:rsid w:val="00880539"/>
    <w:rsid w:val="008878F7"/>
    <w:rsid w:val="00892AAC"/>
    <w:rsid w:val="0089370D"/>
    <w:rsid w:val="00893C5F"/>
    <w:rsid w:val="00894FAD"/>
    <w:rsid w:val="008A6985"/>
    <w:rsid w:val="008B2407"/>
    <w:rsid w:val="008B2D6B"/>
    <w:rsid w:val="008B4E6A"/>
    <w:rsid w:val="008C0B27"/>
    <w:rsid w:val="008C31D2"/>
    <w:rsid w:val="008C6CAA"/>
    <w:rsid w:val="008D1779"/>
    <w:rsid w:val="008D2722"/>
    <w:rsid w:val="008D685E"/>
    <w:rsid w:val="008D723F"/>
    <w:rsid w:val="008E092F"/>
    <w:rsid w:val="008E17EC"/>
    <w:rsid w:val="008E71C8"/>
    <w:rsid w:val="008F4855"/>
    <w:rsid w:val="008F615E"/>
    <w:rsid w:val="00913983"/>
    <w:rsid w:val="009227EF"/>
    <w:rsid w:val="00923821"/>
    <w:rsid w:val="00931860"/>
    <w:rsid w:val="009320AD"/>
    <w:rsid w:val="00932516"/>
    <w:rsid w:val="00935E13"/>
    <w:rsid w:val="009419C7"/>
    <w:rsid w:val="00942AC8"/>
    <w:rsid w:val="00956B8D"/>
    <w:rsid w:val="0096013E"/>
    <w:rsid w:val="00961372"/>
    <w:rsid w:val="00972480"/>
    <w:rsid w:val="009821AE"/>
    <w:rsid w:val="00990691"/>
    <w:rsid w:val="00990C0B"/>
    <w:rsid w:val="00995051"/>
    <w:rsid w:val="00995EB7"/>
    <w:rsid w:val="009A0EF0"/>
    <w:rsid w:val="009A6B31"/>
    <w:rsid w:val="009A731D"/>
    <w:rsid w:val="009C1D90"/>
    <w:rsid w:val="009C2988"/>
    <w:rsid w:val="009C5AE3"/>
    <w:rsid w:val="009C6174"/>
    <w:rsid w:val="009D300C"/>
    <w:rsid w:val="009D4867"/>
    <w:rsid w:val="009D524F"/>
    <w:rsid w:val="009D6379"/>
    <w:rsid w:val="009E05A7"/>
    <w:rsid w:val="009E19B2"/>
    <w:rsid w:val="009E5D6A"/>
    <w:rsid w:val="009F1FB5"/>
    <w:rsid w:val="009F20C2"/>
    <w:rsid w:val="009F6A5C"/>
    <w:rsid w:val="00A06AC6"/>
    <w:rsid w:val="00A07C6D"/>
    <w:rsid w:val="00A1228D"/>
    <w:rsid w:val="00A12875"/>
    <w:rsid w:val="00A13877"/>
    <w:rsid w:val="00A17B2A"/>
    <w:rsid w:val="00A2403B"/>
    <w:rsid w:val="00A26356"/>
    <w:rsid w:val="00A30CAB"/>
    <w:rsid w:val="00A30FF1"/>
    <w:rsid w:val="00A32AAF"/>
    <w:rsid w:val="00A3448E"/>
    <w:rsid w:val="00A363D2"/>
    <w:rsid w:val="00A406FD"/>
    <w:rsid w:val="00A41125"/>
    <w:rsid w:val="00A41F36"/>
    <w:rsid w:val="00A437FE"/>
    <w:rsid w:val="00A47721"/>
    <w:rsid w:val="00A501EC"/>
    <w:rsid w:val="00A551F8"/>
    <w:rsid w:val="00A6256C"/>
    <w:rsid w:val="00A62A97"/>
    <w:rsid w:val="00A62B8A"/>
    <w:rsid w:val="00A65A07"/>
    <w:rsid w:val="00A6616D"/>
    <w:rsid w:val="00A66C14"/>
    <w:rsid w:val="00A67424"/>
    <w:rsid w:val="00A70155"/>
    <w:rsid w:val="00A70313"/>
    <w:rsid w:val="00A712BC"/>
    <w:rsid w:val="00A71C0C"/>
    <w:rsid w:val="00A73CD4"/>
    <w:rsid w:val="00A7476B"/>
    <w:rsid w:val="00A74947"/>
    <w:rsid w:val="00A76A7F"/>
    <w:rsid w:val="00A8008E"/>
    <w:rsid w:val="00A8294C"/>
    <w:rsid w:val="00A82FCB"/>
    <w:rsid w:val="00A9065C"/>
    <w:rsid w:val="00A90AA3"/>
    <w:rsid w:val="00A94743"/>
    <w:rsid w:val="00A97C12"/>
    <w:rsid w:val="00AA236E"/>
    <w:rsid w:val="00AA687B"/>
    <w:rsid w:val="00AA75D9"/>
    <w:rsid w:val="00AB327B"/>
    <w:rsid w:val="00AB3D68"/>
    <w:rsid w:val="00AB6B80"/>
    <w:rsid w:val="00AB6CFE"/>
    <w:rsid w:val="00AC0E8D"/>
    <w:rsid w:val="00AC16DB"/>
    <w:rsid w:val="00AC201F"/>
    <w:rsid w:val="00AC256E"/>
    <w:rsid w:val="00AC25FE"/>
    <w:rsid w:val="00AC4EEF"/>
    <w:rsid w:val="00AD0B11"/>
    <w:rsid w:val="00AD1B89"/>
    <w:rsid w:val="00AD49C7"/>
    <w:rsid w:val="00AD7863"/>
    <w:rsid w:val="00AE27C0"/>
    <w:rsid w:val="00AE3B0F"/>
    <w:rsid w:val="00AE5223"/>
    <w:rsid w:val="00AF053C"/>
    <w:rsid w:val="00AF27F0"/>
    <w:rsid w:val="00AF51CE"/>
    <w:rsid w:val="00B0041C"/>
    <w:rsid w:val="00B01FA5"/>
    <w:rsid w:val="00B04164"/>
    <w:rsid w:val="00B058BE"/>
    <w:rsid w:val="00B0648D"/>
    <w:rsid w:val="00B11C6C"/>
    <w:rsid w:val="00B121F5"/>
    <w:rsid w:val="00B13ECC"/>
    <w:rsid w:val="00B21877"/>
    <w:rsid w:val="00B22891"/>
    <w:rsid w:val="00B310F7"/>
    <w:rsid w:val="00B34500"/>
    <w:rsid w:val="00B3473E"/>
    <w:rsid w:val="00B367B0"/>
    <w:rsid w:val="00B44FE7"/>
    <w:rsid w:val="00B45910"/>
    <w:rsid w:val="00B46467"/>
    <w:rsid w:val="00B518BC"/>
    <w:rsid w:val="00B54CE2"/>
    <w:rsid w:val="00B55D47"/>
    <w:rsid w:val="00B61508"/>
    <w:rsid w:val="00B61771"/>
    <w:rsid w:val="00B62E17"/>
    <w:rsid w:val="00B6423F"/>
    <w:rsid w:val="00B64CE6"/>
    <w:rsid w:val="00B67480"/>
    <w:rsid w:val="00B67DAF"/>
    <w:rsid w:val="00B74394"/>
    <w:rsid w:val="00B757ED"/>
    <w:rsid w:val="00B804F3"/>
    <w:rsid w:val="00B809C1"/>
    <w:rsid w:val="00B85539"/>
    <w:rsid w:val="00B85766"/>
    <w:rsid w:val="00B87EFE"/>
    <w:rsid w:val="00B9645D"/>
    <w:rsid w:val="00BA4CFB"/>
    <w:rsid w:val="00BA4D09"/>
    <w:rsid w:val="00BA7378"/>
    <w:rsid w:val="00BB04EE"/>
    <w:rsid w:val="00BB2F00"/>
    <w:rsid w:val="00BB5718"/>
    <w:rsid w:val="00BB74D1"/>
    <w:rsid w:val="00BC6AE9"/>
    <w:rsid w:val="00BD00DA"/>
    <w:rsid w:val="00BD14EF"/>
    <w:rsid w:val="00BD43D5"/>
    <w:rsid w:val="00BE3AB2"/>
    <w:rsid w:val="00BE5D2F"/>
    <w:rsid w:val="00BF0491"/>
    <w:rsid w:val="00BF1019"/>
    <w:rsid w:val="00BF2D9F"/>
    <w:rsid w:val="00BF5663"/>
    <w:rsid w:val="00BF597C"/>
    <w:rsid w:val="00BF7911"/>
    <w:rsid w:val="00C010D7"/>
    <w:rsid w:val="00C02F1E"/>
    <w:rsid w:val="00C06480"/>
    <w:rsid w:val="00C07F3C"/>
    <w:rsid w:val="00C11E91"/>
    <w:rsid w:val="00C133AB"/>
    <w:rsid w:val="00C15BA0"/>
    <w:rsid w:val="00C17A65"/>
    <w:rsid w:val="00C20FEC"/>
    <w:rsid w:val="00C23988"/>
    <w:rsid w:val="00C250C9"/>
    <w:rsid w:val="00C25FBD"/>
    <w:rsid w:val="00C32988"/>
    <w:rsid w:val="00C37362"/>
    <w:rsid w:val="00C405AE"/>
    <w:rsid w:val="00C45B1A"/>
    <w:rsid w:val="00C51081"/>
    <w:rsid w:val="00C54772"/>
    <w:rsid w:val="00C55C9D"/>
    <w:rsid w:val="00C56724"/>
    <w:rsid w:val="00C57F75"/>
    <w:rsid w:val="00C6027F"/>
    <w:rsid w:val="00C61046"/>
    <w:rsid w:val="00C65244"/>
    <w:rsid w:val="00C66B92"/>
    <w:rsid w:val="00C70B3D"/>
    <w:rsid w:val="00C71380"/>
    <w:rsid w:val="00C71CD0"/>
    <w:rsid w:val="00C722BE"/>
    <w:rsid w:val="00C750A7"/>
    <w:rsid w:val="00C8247D"/>
    <w:rsid w:val="00C82F6B"/>
    <w:rsid w:val="00C830A8"/>
    <w:rsid w:val="00C85705"/>
    <w:rsid w:val="00C93457"/>
    <w:rsid w:val="00C94474"/>
    <w:rsid w:val="00C95B13"/>
    <w:rsid w:val="00C968AF"/>
    <w:rsid w:val="00CA174B"/>
    <w:rsid w:val="00CA2E9E"/>
    <w:rsid w:val="00CA42CE"/>
    <w:rsid w:val="00CA4427"/>
    <w:rsid w:val="00CA481D"/>
    <w:rsid w:val="00CA573A"/>
    <w:rsid w:val="00CA6E9A"/>
    <w:rsid w:val="00CB2091"/>
    <w:rsid w:val="00CB30D2"/>
    <w:rsid w:val="00CB36EE"/>
    <w:rsid w:val="00CB3700"/>
    <w:rsid w:val="00CB7139"/>
    <w:rsid w:val="00CC0A40"/>
    <w:rsid w:val="00CC0CDC"/>
    <w:rsid w:val="00CC0DD2"/>
    <w:rsid w:val="00CC12C7"/>
    <w:rsid w:val="00CC2E8C"/>
    <w:rsid w:val="00CC6AEB"/>
    <w:rsid w:val="00CD43F9"/>
    <w:rsid w:val="00CD570A"/>
    <w:rsid w:val="00CD6E25"/>
    <w:rsid w:val="00CE0BCD"/>
    <w:rsid w:val="00CE1354"/>
    <w:rsid w:val="00CE5582"/>
    <w:rsid w:val="00CE56C7"/>
    <w:rsid w:val="00CF2E4E"/>
    <w:rsid w:val="00CF5D26"/>
    <w:rsid w:val="00CF622C"/>
    <w:rsid w:val="00CF6480"/>
    <w:rsid w:val="00CF69FC"/>
    <w:rsid w:val="00CF771E"/>
    <w:rsid w:val="00D049E0"/>
    <w:rsid w:val="00D1127C"/>
    <w:rsid w:val="00D126C6"/>
    <w:rsid w:val="00D13DAD"/>
    <w:rsid w:val="00D15E80"/>
    <w:rsid w:val="00D1672D"/>
    <w:rsid w:val="00D17E6B"/>
    <w:rsid w:val="00D210FE"/>
    <w:rsid w:val="00D24491"/>
    <w:rsid w:val="00D24F62"/>
    <w:rsid w:val="00D25BC8"/>
    <w:rsid w:val="00D300F7"/>
    <w:rsid w:val="00D3139A"/>
    <w:rsid w:val="00D31C50"/>
    <w:rsid w:val="00D31F3C"/>
    <w:rsid w:val="00D363D7"/>
    <w:rsid w:val="00D43A5D"/>
    <w:rsid w:val="00D4422B"/>
    <w:rsid w:val="00D451BF"/>
    <w:rsid w:val="00D478A4"/>
    <w:rsid w:val="00D52C4F"/>
    <w:rsid w:val="00D55772"/>
    <w:rsid w:val="00D5607E"/>
    <w:rsid w:val="00D6069E"/>
    <w:rsid w:val="00D6175E"/>
    <w:rsid w:val="00D62C52"/>
    <w:rsid w:val="00D63F48"/>
    <w:rsid w:val="00D64F7B"/>
    <w:rsid w:val="00D65A1F"/>
    <w:rsid w:val="00D669EB"/>
    <w:rsid w:val="00D7341A"/>
    <w:rsid w:val="00D74439"/>
    <w:rsid w:val="00D74833"/>
    <w:rsid w:val="00D753B6"/>
    <w:rsid w:val="00D77CAE"/>
    <w:rsid w:val="00D77E82"/>
    <w:rsid w:val="00D848F7"/>
    <w:rsid w:val="00D8797A"/>
    <w:rsid w:val="00D9206D"/>
    <w:rsid w:val="00D92923"/>
    <w:rsid w:val="00D9429D"/>
    <w:rsid w:val="00D961F5"/>
    <w:rsid w:val="00D96AE9"/>
    <w:rsid w:val="00D96D55"/>
    <w:rsid w:val="00D96ECA"/>
    <w:rsid w:val="00DA11F4"/>
    <w:rsid w:val="00DA3063"/>
    <w:rsid w:val="00DA342F"/>
    <w:rsid w:val="00DB2D31"/>
    <w:rsid w:val="00DB4E4E"/>
    <w:rsid w:val="00DC2DC3"/>
    <w:rsid w:val="00DC463B"/>
    <w:rsid w:val="00DC4821"/>
    <w:rsid w:val="00DC62BA"/>
    <w:rsid w:val="00DC6A31"/>
    <w:rsid w:val="00DC6B05"/>
    <w:rsid w:val="00DC720E"/>
    <w:rsid w:val="00DD151D"/>
    <w:rsid w:val="00DD3965"/>
    <w:rsid w:val="00DD4681"/>
    <w:rsid w:val="00DD7424"/>
    <w:rsid w:val="00DE4F8C"/>
    <w:rsid w:val="00DF438E"/>
    <w:rsid w:val="00E027C2"/>
    <w:rsid w:val="00E06947"/>
    <w:rsid w:val="00E079B3"/>
    <w:rsid w:val="00E201EE"/>
    <w:rsid w:val="00E2200D"/>
    <w:rsid w:val="00E22290"/>
    <w:rsid w:val="00E30E87"/>
    <w:rsid w:val="00E318CD"/>
    <w:rsid w:val="00E35053"/>
    <w:rsid w:val="00E36579"/>
    <w:rsid w:val="00E37B27"/>
    <w:rsid w:val="00E41090"/>
    <w:rsid w:val="00E4568D"/>
    <w:rsid w:val="00E46A2A"/>
    <w:rsid w:val="00E47390"/>
    <w:rsid w:val="00E47853"/>
    <w:rsid w:val="00E55392"/>
    <w:rsid w:val="00E5622D"/>
    <w:rsid w:val="00E66F71"/>
    <w:rsid w:val="00E67688"/>
    <w:rsid w:val="00E70BC5"/>
    <w:rsid w:val="00E713C4"/>
    <w:rsid w:val="00E761A4"/>
    <w:rsid w:val="00E80E32"/>
    <w:rsid w:val="00E81F28"/>
    <w:rsid w:val="00E821F5"/>
    <w:rsid w:val="00E85174"/>
    <w:rsid w:val="00E86127"/>
    <w:rsid w:val="00E87C60"/>
    <w:rsid w:val="00E90212"/>
    <w:rsid w:val="00E93313"/>
    <w:rsid w:val="00E93E10"/>
    <w:rsid w:val="00E9610E"/>
    <w:rsid w:val="00E97FA5"/>
    <w:rsid w:val="00EA6544"/>
    <w:rsid w:val="00EB0A51"/>
    <w:rsid w:val="00EB1918"/>
    <w:rsid w:val="00EB3102"/>
    <w:rsid w:val="00EC2B0D"/>
    <w:rsid w:val="00EC4DFA"/>
    <w:rsid w:val="00EC5FF1"/>
    <w:rsid w:val="00ED180A"/>
    <w:rsid w:val="00ED1EDC"/>
    <w:rsid w:val="00ED337B"/>
    <w:rsid w:val="00ED3C40"/>
    <w:rsid w:val="00ED4640"/>
    <w:rsid w:val="00EE0CAE"/>
    <w:rsid w:val="00EE296B"/>
    <w:rsid w:val="00EF5B16"/>
    <w:rsid w:val="00EF6790"/>
    <w:rsid w:val="00F02603"/>
    <w:rsid w:val="00F05C3E"/>
    <w:rsid w:val="00F066E9"/>
    <w:rsid w:val="00F10DBC"/>
    <w:rsid w:val="00F1252A"/>
    <w:rsid w:val="00F137B7"/>
    <w:rsid w:val="00F144AF"/>
    <w:rsid w:val="00F14CC9"/>
    <w:rsid w:val="00F20CA3"/>
    <w:rsid w:val="00F20E25"/>
    <w:rsid w:val="00F251C3"/>
    <w:rsid w:val="00F30790"/>
    <w:rsid w:val="00F33D9D"/>
    <w:rsid w:val="00F346B0"/>
    <w:rsid w:val="00F36C4A"/>
    <w:rsid w:val="00F36E05"/>
    <w:rsid w:val="00F40826"/>
    <w:rsid w:val="00F42570"/>
    <w:rsid w:val="00F42E55"/>
    <w:rsid w:val="00F43D3C"/>
    <w:rsid w:val="00F5189B"/>
    <w:rsid w:val="00F52712"/>
    <w:rsid w:val="00F56424"/>
    <w:rsid w:val="00F62A28"/>
    <w:rsid w:val="00F72601"/>
    <w:rsid w:val="00F74409"/>
    <w:rsid w:val="00F8193B"/>
    <w:rsid w:val="00F828EB"/>
    <w:rsid w:val="00F82D76"/>
    <w:rsid w:val="00F85D71"/>
    <w:rsid w:val="00F86D45"/>
    <w:rsid w:val="00F95E2B"/>
    <w:rsid w:val="00F96FB1"/>
    <w:rsid w:val="00F974B3"/>
    <w:rsid w:val="00FB0D17"/>
    <w:rsid w:val="00FC3DD1"/>
    <w:rsid w:val="00FC4699"/>
    <w:rsid w:val="00FC5518"/>
    <w:rsid w:val="00FC600E"/>
    <w:rsid w:val="00FD27B6"/>
    <w:rsid w:val="00FD5008"/>
    <w:rsid w:val="00FD5DFE"/>
    <w:rsid w:val="00FE0D0E"/>
    <w:rsid w:val="00FE2C4C"/>
    <w:rsid w:val="00FE3266"/>
    <w:rsid w:val="00FF05CC"/>
    <w:rsid w:val="00FF3C60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D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CD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C0CDC"/>
    <w:rPr>
      <w:rFonts w:ascii="PetersburgC" w:eastAsia="Times" w:hAnsi="PetersburgC"/>
      <w:sz w:val="28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CC0CDC"/>
    <w:rPr>
      <w:rFonts w:ascii="PetersburgC" w:eastAsia="Times" w:hAnsi="PetersburgC" w:cs="Times New Roman"/>
      <w:sz w:val="28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CC0CDC"/>
    <w:pPr>
      <w:ind w:left="720"/>
      <w:contextualSpacing/>
    </w:pPr>
  </w:style>
  <w:style w:type="paragraph" w:customStyle="1" w:styleId="a7">
    <w:name w:val="Обычный (паспорт)"/>
    <w:basedOn w:val="a"/>
    <w:rsid w:val="00CC0CDC"/>
    <w:pPr>
      <w:spacing w:before="120"/>
    </w:pPr>
    <w:rPr>
      <w:rFonts w:ascii="Times New Roman" w:hAnsi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CC0CDC"/>
    <w:rPr>
      <w:rFonts w:ascii="Calibri" w:eastAsia="Times New Roman" w:hAnsi="Calibri" w:cs="Calibri"/>
      <w:lang w:eastAsia="zh-CN"/>
    </w:rPr>
  </w:style>
  <w:style w:type="paragraph" w:customStyle="1" w:styleId="ConsPlusNormal0">
    <w:name w:val="ConsPlusNormal"/>
    <w:link w:val="ConsPlusNormal"/>
    <w:qFormat/>
    <w:rsid w:val="00CC0CDC"/>
    <w:pPr>
      <w:widowControl w:val="0"/>
      <w:suppressAutoHyphens/>
      <w:autoSpaceDE w:val="0"/>
    </w:pPr>
    <w:rPr>
      <w:rFonts w:ascii="Calibri" w:eastAsia="Times New Roman" w:hAnsi="Calibri" w:cs="Calibri"/>
      <w:lang w:eastAsia="zh-CN"/>
    </w:rPr>
  </w:style>
  <w:style w:type="paragraph" w:customStyle="1" w:styleId="1">
    <w:name w:val="Основной текст1"/>
    <w:basedOn w:val="a"/>
    <w:link w:val="a8"/>
    <w:rsid w:val="00CC0CDC"/>
    <w:pPr>
      <w:shd w:val="clear" w:color="auto" w:fill="FFFFFF"/>
      <w:spacing w:line="240" w:lineRule="atLeast"/>
    </w:pPr>
    <w:rPr>
      <w:rFonts w:eastAsiaTheme="minorHAnsi" w:cstheme="minorBidi"/>
    </w:rPr>
  </w:style>
  <w:style w:type="character" w:customStyle="1" w:styleId="2">
    <w:name w:val="Основной текст (2)_"/>
    <w:basedOn w:val="a0"/>
    <w:link w:val="20"/>
    <w:locked/>
    <w:rsid w:val="00CC0CD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CDC"/>
    <w:pPr>
      <w:widowControl w:val="0"/>
      <w:shd w:val="clear" w:color="auto" w:fill="FFFFFF"/>
      <w:spacing w:line="0" w:lineRule="atLeast"/>
    </w:pPr>
    <w:rPr>
      <w:rFonts w:ascii="Times New Roman" w:hAnsi="Times New Roman"/>
      <w:sz w:val="12"/>
      <w:szCs w:val="12"/>
    </w:rPr>
  </w:style>
  <w:style w:type="character" w:customStyle="1" w:styleId="9">
    <w:name w:val="Основной текст (9)_"/>
    <w:basedOn w:val="a0"/>
    <w:link w:val="90"/>
    <w:locked/>
    <w:rsid w:val="00CC0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C0CDC"/>
    <w:pPr>
      <w:widowControl w:val="0"/>
      <w:shd w:val="clear" w:color="auto" w:fill="FFFFFF"/>
      <w:spacing w:before="480" w:after="120" w:line="365" w:lineRule="exact"/>
    </w:pPr>
    <w:rPr>
      <w:rFonts w:ascii="Times New Roman" w:hAnsi="Times New Roman"/>
      <w:sz w:val="26"/>
      <w:szCs w:val="26"/>
    </w:rPr>
  </w:style>
  <w:style w:type="character" w:customStyle="1" w:styleId="13">
    <w:name w:val="Основной текст (13)_"/>
    <w:basedOn w:val="a0"/>
    <w:link w:val="130"/>
    <w:locked/>
    <w:rsid w:val="00CC0C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C0CDC"/>
    <w:pPr>
      <w:widowControl w:val="0"/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character" w:customStyle="1" w:styleId="FontStyle15">
    <w:name w:val="Font Style15"/>
    <w:uiPriority w:val="99"/>
    <w:rsid w:val="00CC0CDC"/>
    <w:rPr>
      <w:rFonts w:ascii="Courier New" w:hAnsi="Courier New" w:cs="Courier New" w:hint="default"/>
      <w:spacing w:val="-1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C0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CDC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CC0C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CDC"/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22C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2C32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1903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90323"/>
    <w:rPr>
      <w:rFonts w:eastAsia="Times New Roman" w:cs="Times New Roman"/>
    </w:rPr>
  </w:style>
  <w:style w:type="character" w:customStyle="1" w:styleId="a8">
    <w:name w:val="Основной текст_"/>
    <w:basedOn w:val="a0"/>
    <w:link w:val="1"/>
    <w:locked/>
    <w:rsid w:val="00187003"/>
    <w:rPr>
      <w:shd w:val="clear" w:color="auto" w:fill="FFFFFF"/>
    </w:rPr>
  </w:style>
  <w:style w:type="paragraph" w:customStyle="1" w:styleId="21">
    <w:name w:val="Основной текст2"/>
    <w:basedOn w:val="a"/>
    <w:rsid w:val="00135074"/>
    <w:pPr>
      <w:shd w:val="clear" w:color="auto" w:fill="FFFFFF"/>
      <w:spacing w:before="600" w:line="322" w:lineRule="exact"/>
    </w:pPr>
    <w:rPr>
      <w:rFonts w:ascii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00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000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34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2229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52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24F"/>
  </w:style>
  <w:style w:type="character" w:customStyle="1" w:styleId="af3">
    <w:name w:val="Без интервала Знак"/>
    <w:link w:val="af4"/>
    <w:locked/>
    <w:rsid w:val="00B67480"/>
  </w:style>
  <w:style w:type="paragraph" w:styleId="af4">
    <w:name w:val="No Spacing"/>
    <w:link w:val="af3"/>
    <w:qFormat/>
    <w:rsid w:val="00B67480"/>
  </w:style>
  <w:style w:type="character" w:customStyle="1" w:styleId="FontStyle13">
    <w:name w:val="Font Style13"/>
    <w:basedOn w:val="a0"/>
    <w:rsid w:val="004B7436"/>
    <w:rPr>
      <w:rFonts w:ascii="Times New Roman" w:hAnsi="Times New Roman" w:cs="Times New Roman" w:hint="default"/>
      <w:sz w:val="18"/>
      <w:szCs w:val="18"/>
    </w:rPr>
  </w:style>
  <w:style w:type="character" w:customStyle="1" w:styleId="af5">
    <w:name w:val="Другое_"/>
    <w:basedOn w:val="a0"/>
    <w:link w:val="af6"/>
    <w:locked/>
    <w:rsid w:val="002F48E6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2F48E6"/>
    <w:pPr>
      <w:widowControl w:val="0"/>
      <w:ind w:firstLine="940"/>
    </w:pPr>
    <w:rPr>
      <w:rFonts w:ascii="Times New Roman" w:hAnsi="Times New Roman"/>
    </w:rPr>
  </w:style>
  <w:style w:type="character" w:customStyle="1" w:styleId="FontStyle16">
    <w:name w:val="Font Style16"/>
    <w:rsid w:val="000C44CE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D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CD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C0CDC"/>
    <w:rPr>
      <w:rFonts w:ascii="PetersburgC" w:eastAsia="Times" w:hAnsi="PetersburgC"/>
      <w:sz w:val="28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CC0CDC"/>
    <w:rPr>
      <w:rFonts w:ascii="PetersburgC" w:eastAsia="Times" w:hAnsi="PetersburgC" w:cs="Times New Roman"/>
      <w:sz w:val="28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CC0CDC"/>
    <w:pPr>
      <w:ind w:left="720"/>
      <w:contextualSpacing/>
    </w:pPr>
  </w:style>
  <w:style w:type="paragraph" w:customStyle="1" w:styleId="a7">
    <w:name w:val="Обычный (паспорт)"/>
    <w:basedOn w:val="a"/>
    <w:rsid w:val="00CC0CDC"/>
    <w:pPr>
      <w:spacing w:before="120"/>
    </w:pPr>
    <w:rPr>
      <w:rFonts w:ascii="Times New Roman" w:hAnsi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CC0CDC"/>
    <w:rPr>
      <w:rFonts w:ascii="Calibri" w:eastAsia="Times New Roman" w:hAnsi="Calibri" w:cs="Calibri"/>
      <w:lang w:eastAsia="zh-CN"/>
    </w:rPr>
  </w:style>
  <w:style w:type="paragraph" w:customStyle="1" w:styleId="ConsPlusNormal0">
    <w:name w:val="ConsPlusNormal"/>
    <w:link w:val="ConsPlusNormal"/>
    <w:qFormat/>
    <w:rsid w:val="00CC0CDC"/>
    <w:pPr>
      <w:widowControl w:val="0"/>
      <w:suppressAutoHyphens/>
      <w:autoSpaceDE w:val="0"/>
    </w:pPr>
    <w:rPr>
      <w:rFonts w:ascii="Calibri" w:eastAsia="Times New Roman" w:hAnsi="Calibri" w:cs="Calibri"/>
      <w:lang w:eastAsia="zh-CN"/>
    </w:rPr>
  </w:style>
  <w:style w:type="paragraph" w:customStyle="1" w:styleId="1">
    <w:name w:val="Основной текст1"/>
    <w:basedOn w:val="a"/>
    <w:link w:val="a8"/>
    <w:rsid w:val="00CC0CDC"/>
    <w:pPr>
      <w:shd w:val="clear" w:color="auto" w:fill="FFFFFF"/>
      <w:spacing w:line="240" w:lineRule="atLeast"/>
    </w:pPr>
    <w:rPr>
      <w:rFonts w:eastAsiaTheme="minorHAnsi" w:cstheme="minorBidi"/>
    </w:rPr>
  </w:style>
  <w:style w:type="character" w:customStyle="1" w:styleId="2">
    <w:name w:val="Основной текст (2)_"/>
    <w:basedOn w:val="a0"/>
    <w:link w:val="20"/>
    <w:locked/>
    <w:rsid w:val="00CC0CD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CDC"/>
    <w:pPr>
      <w:widowControl w:val="0"/>
      <w:shd w:val="clear" w:color="auto" w:fill="FFFFFF"/>
      <w:spacing w:line="0" w:lineRule="atLeast"/>
    </w:pPr>
    <w:rPr>
      <w:rFonts w:ascii="Times New Roman" w:hAnsi="Times New Roman"/>
      <w:sz w:val="12"/>
      <w:szCs w:val="12"/>
    </w:rPr>
  </w:style>
  <w:style w:type="character" w:customStyle="1" w:styleId="9">
    <w:name w:val="Основной текст (9)_"/>
    <w:basedOn w:val="a0"/>
    <w:link w:val="90"/>
    <w:locked/>
    <w:rsid w:val="00CC0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C0CDC"/>
    <w:pPr>
      <w:widowControl w:val="0"/>
      <w:shd w:val="clear" w:color="auto" w:fill="FFFFFF"/>
      <w:spacing w:before="480" w:after="120" w:line="365" w:lineRule="exact"/>
    </w:pPr>
    <w:rPr>
      <w:rFonts w:ascii="Times New Roman" w:hAnsi="Times New Roman"/>
      <w:sz w:val="26"/>
      <w:szCs w:val="26"/>
    </w:rPr>
  </w:style>
  <w:style w:type="character" w:customStyle="1" w:styleId="13">
    <w:name w:val="Основной текст (13)_"/>
    <w:basedOn w:val="a0"/>
    <w:link w:val="130"/>
    <w:locked/>
    <w:rsid w:val="00CC0C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C0CDC"/>
    <w:pPr>
      <w:widowControl w:val="0"/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character" w:customStyle="1" w:styleId="FontStyle15">
    <w:name w:val="Font Style15"/>
    <w:uiPriority w:val="99"/>
    <w:rsid w:val="00CC0CDC"/>
    <w:rPr>
      <w:rFonts w:ascii="Courier New" w:hAnsi="Courier New" w:cs="Courier New" w:hint="default"/>
      <w:spacing w:val="-1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C0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CDC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CC0C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CDC"/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22C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2C32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1903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90323"/>
    <w:rPr>
      <w:rFonts w:eastAsia="Times New Roman" w:cs="Times New Roman"/>
    </w:rPr>
  </w:style>
  <w:style w:type="character" w:customStyle="1" w:styleId="a8">
    <w:name w:val="Основной текст_"/>
    <w:basedOn w:val="a0"/>
    <w:link w:val="1"/>
    <w:locked/>
    <w:rsid w:val="00187003"/>
    <w:rPr>
      <w:shd w:val="clear" w:color="auto" w:fill="FFFFFF"/>
    </w:rPr>
  </w:style>
  <w:style w:type="paragraph" w:customStyle="1" w:styleId="21">
    <w:name w:val="Основной текст2"/>
    <w:basedOn w:val="a"/>
    <w:rsid w:val="00135074"/>
    <w:pPr>
      <w:shd w:val="clear" w:color="auto" w:fill="FFFFFF"/>
      <w:spacing w:before="600" w:line="322" w:lineRule="exact"/>
    </w:pPr>
    <w:rPr>
      <w:rFonts w:ascii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00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000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34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2229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52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24F"/>
  </w:style>
  <w:style w:type="character" w:customStyle="1" w:styleId="af3">
    <w:name w:val="Без интервала Знак"/>
    <w:link w:val="af4"/>
    <w:locked/>
    <w:rsid w:val="00B67480"/>
  </w:style>
  <w:style w:type="paragraph" w:styleId="af4">
    <w:name w:val="No Spacing"/>
    <w:link w:val="af3"/>
    <w:qFormat/>
    <w:rsid w:val="00B67480"/>
  </w:style>
  <w:style w:type="character" w:customStyle="1" w:styleId="FontStyle13">
    <w:name w:val="Font Style13"/>
    <w:basedOn w:val="a0"/>
    <w:rsid w:val="004B7436"/>
    <w:rPr>
      <w:rFonts w:ascii="Times New Roman" w:hAnsi="Times New Roman" w:cs="Times New Roman" w:hint="default"/>
      <w:sz w:val="18"/>
      <w:szCs w:val="18"/>
    </w:rPr>
  </w:style>
  <w:style w:type="character" w:customStyle="1" w:styleId="af5">
    <w:name w:val="Другое_"/>
    <w:basedOn w:val="a0"/>
    <w:link w:val="af6"/>
    <w:locked/>
    <w:rsid w:val="002F48E6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2F48E6"/>
    <w:pPr>
      <w:widowControl w:val="0"/>
      <w:ind w:firstLine="940"/>
    </w:pPr>
    <w:rPr>
      <w:rFonts w:ascii="Times New Roman" w:hAnsi="Times New Roman"/>
    </w:rPr>
  </w:style>
  <w:style w:type="character" w:customStyle="1" w:styleId="FontStyle16">
    <w:name w:val="Font Style16"/>
    <w:rsid w:val="000C44C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6C2890DAC2BA755A4028BE06D56021C054F2053095144856312738DB01CE56A9EF945A3DDE200BA26B0584D25E079F5C74DAEA28A256A4S9X1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DEE33CA010EAA71AE79381E41D4C39493C96AB035C660EB47721ACE2q9M" TargetMode="External"/><Relationship Id="rId17" Type="http://schemas.openxmlformats.org/officeDocument/2006/relationships/hyperlink" Target="https://mobileonline.garant.ru/%23/document/21337875/entry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09461FB2109DAE08A523F7CA3CEDCB3D73BF971A2E331E56BCC2AC90eEj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09461FB2109DAE08A53DFADC50B7C73B7AE899102E384D01BE93F99EEAB0EC8A18EE2E5BF2D7C769C9eAj2M" TargetMode="External"/><Relationship Id="rId10" Type="http://schemas.openxmlformats.org/officeDocument/2006/relationships/hyperlink" Target="consultantplus://offline/ref=8709461FB2109DAE08A523F7CA3CEDCB3D71B6901D29331E56BCC2AC90eEj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09461FB2109DAE08A523F7CA3CEDCB3571B09418236E145EE5CEAE97E0E7ABC541AC6A56F3D7eCjFM" TargetMode="External"/><Relationship Id="rId14" Type="http://schemas.openxmlformats.org/officeDocument/2006/relationships/hyperlink" Target="consultantplus://offline/ref=8709461FB2109DAE08A523F7CA3CEDCB3D76B592102B331E56BCC2AC90EFB8BCC208A06B56F3D7C6e6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D259-8335-45D8-8A13-4B73EB50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46</Pages>
  <Words>18671</Words>
  <Characters>106429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569</cp:revision>
  <cp:lastPrinted>2020-03-13T07:54:00Z</cp:lastPrinted>
  <dcterms:created xsi:type="dcterms:W3CDTF">2018-12-07T07:09:00Z</dcterms:created>
  <dcterms:modified xsi:type="dcterms:W3CDTF">2023-04-18T11:25:00Z</dcterms:modified>
</cp:coreProperties>
</file>