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33" w:rsidRPr="007D193B" w:rsidRDefault="009D2933" w:rsidP="009D2933">
      <w:pPr>
        <w:autoSpaceDN w:val="0"/>
        <w:jc w:val="right"/>
        <w:rPr>
          <w:szCs w:val="20"/>
          <w:lang w:eastAsia="zh-CN"/>
        </w:rPr>
      </w:pPr>
      <w:r w:rsidRPr="007D193B">
        <w:rPr>
          <w:szCs w:val="20"/>
          <w:lang w:eastAsia="zh-CN"/>
        </w:rPr>
        <w:t>ПРОЕКТ</w:t>
      </w:r>
    </w:p>
    <w:p w:rsidR="009D2933" w:rsidRPr="007D193B" w:rsidRDefault="009D2933" w:rsidP="009D2933">
      <w:pPr>
        <w:widowControl w:val="0"/>
        <w:rPr>
          <w:rFonts w:eastAsia="Calibri"/>
          <w:bCs/>
          <w:sz w:val="34"/>
          <w:szCs w:val="34"/>
        </w:rPr>
      </w:pPr>
    </w:p>
    <w:p w:rsidR="009D2933" w:rsidRPr="007D193B" w:rsidRDefault="009D2933" w:rsidP="009D2933">
      <w:pPr>
        <w:widowControl w:val="0"/>
        <w:jc w:val="center"/>
        <w:rPr>
          <w:rFonts w:eastAsia="Calibri"/>
          <w:b/>
          <w:sz w:val="34"/>
          <w:szCs w:val="34"/>
        </w:rPr>
      </w:pPr>
      <w:r w:rsidRPr="007D193B">
        <w:rPr>
          <w:rFonts w:eastAsia="Calibri"/>
          <w:b/>
          <w:bCs/>
          <w:sz w:val="34"/>
          <w:szCs w:val="34"/>
        </w:rPr>
        <w:t xml:space="preserve">ПРАВИТЕЛЬСТВО  </w:t>
      </w:r>
      <w:r w:rsidRPr="007D193B">
        <w:rPr>
          <w:rFonts w:eastAsia="Calibri"/>
          <w:b/>
          <w:sz w:val="34"/>
          <w:szCs w:val="34"/>
        </w:rPr>
        <w:t>КУРСКОЙ  ОБЛАСТИ</w:t>
      </w:r>
    </w:p>
    <w:p w:rsidR="009D2933" w:rsidRPr="007D193B" w:rsidRDefault="009D2933" w:rsidP="009D2933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9D2933" w:rsidRPr="007D193B" w:rsidRDefault="009D2933" w:rsidP="009D2933">
      <w:pPr>
        <w:widowControl w:val="0"/>
        <w:jc w:val="center"/>
        <w:rPr>
          <w:rFonts w:eastAsia="Calibri"/>
          <w:spacing w:val="40"/>
          <w:szCs w:val="28"/>
        </w:rPr>
      </w:pPr>
      <w:r w:rsidRPr="007D193B">
        <w:rPr>
          <w:rFonts w:eastAsia="Calibri"/>
          <w:bCs/>
          <w:color w:val="000000"/>
          <w:spacing w:val="40"/>
          <w:szCs w:val="28"/>
          <w:lang w:bidi="ru-RU"/>
        </w:rPr>
        <w:t>ПОСТАНОВЛЕНИЕ</w:t>
      </w:r>
    </w:p>
    <w:p w:rsidR="009D2933" w:rsidRPr="00FE578F" w:rsidRDefault="009D2933" w:rsidP="009D2933"/>
    <w:p w:rsidR="009D2933" w:rsidRPr="00FE578F" w:rsidRDefault="009D2933" w:rsidP="009D2933">
      <w:pPr>
        <w:rPr>
          <w:szCs w:val="28"/>
        </w:rPr>
      </w:pPr>
    </w:p>
    <w:p w:rsidR="009D2933" w:rsidRDefault="009D2933" w:rsidP="009D2933">
      <w:pPr>
        <w:jc w:val="center"/>
        <w:rPr>
          <w:b/>
        </w:rPr>
      </w:pPr>
      <w:r>
        <w:rPr>
          <w:b/>
        </w:rPr>
        <w:t xml:space="preserve">О внесении изменений в </w:t>
      </w:r>
      <w:r w:rsidRPr="00EA4DAA">
        <w:rPr>
          <w:b/>
        </w:rPr>
        <w:t>Поряд</w:t>
      </w:r>
      <w:r>
        <w:rPr>
          <w:b/>
        </w:rPr>
        <w:t>ок</w:t>
      </w:r>
      <w:r w:rsidRPr="00EA4DAA">
        <w:rPr>
          <w:b/>
        </w:rPr>
        <w:t xml:space="preserve"> </w:t>
      </w:r>
      <w:r w:rsidRPr="00EA4DAA">
        <w:rPr>
          <w:b/>
          <w:szCs w:val="28"/>
        </w:rPr>
        <w:t xml:space="preserve">подготовки и предоставления документов в МЧС России для обоснования предельного </w:t>
      </w:r>
      <w:proofErr w:type="gramStart"/>
      <w:r w:rsidRPr="00EA4DAA">
        <w:rPr>
          <w:b/>
          <w:szCs w:val="28"/>
        </w:rPr>
        <w:t>объема</w:t>
      </w:r>
      <w:proofErr w:type="gramEnd"/>
      <w:r w:rsidRPr="00EA4DAA">
        <w:rPr>
          <w:b/>
          <w:szCs w:val="28"/>
        </w:rPr>
        <w:t xml:space="preserve"> запрашиваемых бюджетных ассигнований из резервного фонда Правительства Российской Федерации</w:t>
      </w:r>
    </w:p>
    <w:p w:rsidR="009D2933" w:rsidRPr="002F5D90" w:rsidRDefault="009D2933" w:rsidP="009D2933"/>
    <w:p w:rsidR="009D2933" w:rsidRDefault="009D2933" w:rsidP="009D2933"/>
    <w:p w:rsidR="009D2933" w:rsidRDefault="009D2933" w:rsidP="009D2933">
      <w:pPr>
        <w:ind w:firstLine="708"/>
        <w:jc w:val="both"/>
      </w:pPr>
      <w:r>
        <w:t xml:space="preserve">Во изменение постановления </w:t>
      </w:r>
      <w:r w:rsidRPr="00EA4DAA">
        <w:t>Правительств</w:t>
      </w:r>
      <w:r>
        <w:t>а</w:t>
      </w:r>
      <w:r w:rsidRPr="00EA4DAA">
        <w:t xml:space="preserve"> Курской области</w:t>
      </w:r>
      <w:r>
        <w:t xml:space="preserve"> </w:t>
      </w:r>
      <w:r>
        <w:br/>
        <w:t xml:space="preserve">от 14.11.2024 № 934-пп «Об утверждении </w:t>
      </w:r>
      <w:r w:rsidRPr="00EA4DAA">
        <w:t>Поряд</w:t>
      </w:r>
      <w:r>
        <w:t>ка</w:t>
      </w:r>
      <w:r w:rsidRPr="00EA4DAA">
        <w:t xml:space="preserve"> подготовки и предоставления документов в МЧС России для обоснования предельного </w:t>
      </w:r>
      <w:proofErr w:type="gramStart"/>
      <w:r w:rsidRPr="00EA4DAA">
        <w:t>объема</w:t>
      </w:r>
      <w:proofErr w:type="gramEnd"/>
      <w:r w:rsidRPr="00EA4DAA">
        <w:t xml:space="preserve"> запрашиваемых бюджетных ассигнований из резервного фонда Правительства Российской Федерации</w:t>
      </w:r>
      <w:r>
        <w:t xml:space="preserve">» </w:t>
      </w:r>
      <w:r w:rsidRPr="00EA4DAA">
        <w:t>Правительство Курской области ПОСТАНОВЛЯЕТ:</w:t>
      </w:r>
    </w:p>
    <w:p w:rsidR="009D2933" w:rsidRDefault="009D2933" w:rsidP="009D2933">
      <w:pPr>
        <w:ind w:firstLine="709"/>
        <w:jc w:val="both"/>
      </w:pPr>
      <w:r>
        <w:t xml:space="preserve">1. </w:t>
      </w:r>
      <w:r w:rsidRPr="00EA4DAA">
        <w:t>Утвердить прилагаемы</w:t>
      </w:r>
      <w:r>
        <w:t xml:space="preserve">е изменения, которые вносятся в </w:t>
      </w:r>
      <w:r w:rsidRPr="00EA4DAA">
        <w:t xml:space="preserve">Порядок подготовки и предоставления документов в МЧС России для обоснования предельного </w:t>
      </w:r>
      <w:proofErr w:type="gramStart"/>
      <w:r w:rsidRPr="00EA4DAA">
        <w:t>объема</w:t>
      </w:r>
      <w:proofErr w:type="gramEnd"/>
      <w:r w:rsidRPr="00EA4DAA">
        <w:t xml:space="preserve"> запрашиваемых бюджетных ассигнований из резервного фонда Правительства Российской Федерации</w:t>
      </w:r>
      <w:r>
        <w:t xml:space="preserve">, утвержденный постановлением </w:t>
      </w:r>
      <w:r w:rsidRPr="00EA4DAA">
        <w:t>Правительств</w:t>
      </w:r>
      <w:r>
        <w:t>а</w:t>
      </w:r>
      <w:r w:rsidRPr="00EA4DAA">
        <w:t xml:space="preserve"> Курской области</w:t>
      </w:r>
      <w:r>
        <w:t xml:space="preserve"> от 14.11.2024 № 934-пп.</w:t>
      </w:r>
    </w:p>
    <w:p w:rsidR="009D2933" w:rsidRDefault="009D2933" w:rsidP="009D2933">
      <w:pPr>
        <w:ind w:firstLine="708"/>
        <w:jc w:val="both"/>
        <w:rPr>
          <w:szCs w:val="28"/>
        </w:rPr>
      </w:pPr>
      <w:r w:rsidRPr="00AD35A8">
        <w:rPr>
          <w:szCs w:val="28"/>
        </w:rPr>
        <w:t xml:space="preserve">2. </w:t>
      </w:r>
      <w:r>
        <w:rPr>
          <w:szCs w:val="28"/>
        </w:rPr>
        <w:t>П</w:t>
      </w:r>
      <w:r>
        <w:t>остановление</w:t>
      </w:r>
      <w:r>
        <w:rPr>
          <w:szCs w:val="28"/>
        </w:rPr>
        <w:t xml:space="preserve"> </w:t>
      </w:r>
      <w:r w:rsidRPr="00AD35A8">
        <w:rPr>
          <w:szCs w:val="28"/>
        </w:rPr>
        <w:t>вступает в силу со дня его подписания и распространяется на правоотношения, возникшие</w:t>
      </w:r>
      <w:r>
        <w:rPr>
          <w:szCs w:val="28"/>
        </w:rPr>
        <w:t xml:space="preserve"> </w:t>
      </w:r>
      <w:r w:rsidRPr="00AD35A8">
        <w:rPr>
          <w:szCs w:val="28"/>
        </w:rPr>
        <w:t xml:space="preserve">со дня вступления в силу </w:t>
      </w:r>
      <w:r>
        <w:t xml:space="preserve">постановления </w:t>
      </w:r>
      <w:r w:rsidRPr="00EA4DAA">
        <w:t>Правительств</w:t>
      </w:r>
      <w:r>
        <w:t>а</w:t>
      </w:r>
      <w:r w:rsidRPr="00EA4DAA">
        <w:t xml:space="preserve"> Курской области</w:t>
      </w:r>
      <w:r>
        <w:t xml:space="preserve"> от 14.11.2024 № 934-пп «Об утверждении </w:t>
      </w:r>
      <w:r w:rsidRPr="00EA4DAA">
        <w:t>Поряд</w:t>
      </w:r>
      <w:r>
        <w:t>ка</w:t>
      </w:r>
      <w:r w:rsidRPr="00EA4DAA">
        <w:t xml:space="preserve"> подготовки и предоставления документов </w:t>
      </w:r>
      <w:r>
        <w:br/>
      </w:r>
      <w:r w:rsidRPr="00EA4DAA">
        <w:t xml:space="preserve">в МЧС России для обоснования предельного </w:t>
      </w:r>
      <w:proofErr w:type="gramStart"/>
      <w:r w:rsidRPr="00EA4DAA">
        <w:t>объема</w:t>
      </w:r>
      <w:proofErr w:type="gramEnd"/>
      <w:r w:rsidRPr="00EA4DAA">
        <w:t xml:space="preserve"> запрашиваемых бюджетных ассигнований из резервного фонда Правительства Российской Федерации</w:t>
      </w:r>
      <w:r>
        <w:t>».</w:t>
      </w:r>
    </w:p>
    <w:p w:rsidR="009D2933" w:rsidRDefault="009D2933" w:rsidP="009D2933"/>
    <w:p w:rsidR="009D2933" w:rsidRDefault="009D2933" w:rsidP="009D2933"/>
    <w:p w:rsidR="009D2933" w:rsidRPr="00EA4DAA" w:rsidRDefault="009D2933" w:rsidP="009D2933">
      <w:pPr>
        <w:rPr>
          <w:szCs w:val="28"/>
        </w:rPr>
      </w:pPr>
    </w:p>
    <w:p w:rsidR="009D2933" w:rsidRPr="00EA4DAA" w:rsidRDefault="009D2933" w:rsidP="009D2933">
      <w:pPr>
        <w:rPr>
          <w:kern w:val="36"/>
          <w:szCs w:val="28"/>
        </w:rPr>
      </w:pPr>
      <w:r w:rsidRPr="00EA4DAA">
        <w:rPr>
          <w:kern w:val="36"/>
          <w:szCs w:val="28"/>
        </w:rPr>
        <w:t>Первый заместитель Губернатора</w:t>
      </w:r>
    </w:p>
    <w:p w:rsidR="009D2933" w:rsidRPr="00EA4DAA" w:rsidRDefault="009D2933" w:rsidP="009D2933">
      <w:pPr>
        <w:rPr>
          <w:kern w:val="36"/>
          <w:szCs w:val="28"/>
        </w:rPr>
      </w:pPr>
      <w:r w:rsidRPr="00EA4DAA">
        <w:rPr>
          <w:kern w:val="36"/>
          <w:szCs w:val="28"/>
        </w:rPr>
        <w:t>Курской области –</w:t>
      </w:r>
    </w:p>
    <w:p w:rsidR="009D2933" w:rsidRPr="00EA4DAA" w:rsidRDefault="009D2933" w:rsidP="009D2933">
      <w:pPr>
        <w:rPr>
          <w:kern w:val="36"/>
          <w:szCs w:val="28"/>
        </w:rPr>
      </w:pPr>
      <w:r w:rsidRPr="00EA4DAA">
        <w:rPr>
          <w:kern w:val="36"/>
          <w:szCs w:val="28"/>
        </w:rPr>
        <w:t>Председатель Правительства</w:t>
      </w:r>
    </w:p>
    <w:p w:rsidR="009D2933" w:rsidRPr="00FE578F" w:rsidRDefault="009D2933" w:rsidP="009D2933">
      <w:pPr>
        <w:rPr>
          <w:kern w:val="36"/>
          <w:szCs w:val="28"/>
        </w:rPr>
      </w:pPr>
      <w:r w:rsidRPr="00EA4DAA">
        <w:rPr>
          <w:kern w:val="36"/>
          <w:szCs w:val="28"/>
        </w:rPr>
        <w:t xml:space="preserve">Курской области  </w:t>
      </w:r>
      <w:r w:rsidRPr="00EA4DAA">
        <w:rPr>
          <w:kern w:val="36"/>
          <w:szCs w:val="28"/>
        </w:rPr>
        <w:tab/>
      </w:r>
      <w:r w:rsidRPr="00EA4DAA">
        <w:rPr>
          <w:kern w:val="36"/>
          <w:szCs w:val="28"/>
        </w:rPr>
        <w:tab/>
      </w:r>
      <w:r w:rsidRPr="00EA4DAA">
        <w:rPr>
          <w:kern w:val="36"/>
          <w:szCs w:val="28"/>
        </w:rPr>
        <w:tab/>
      </w:r>
      <w:r w:rsidRPr="00EA4DAA">
        <w:rPr>
          <w:kern w:val="36"/>
          <w:szCs w:val="28"/>
        </w:rPr>
        <w:tab/>
      </w:r>
      <w:r w:rsidRPr="00EA4DAA">
        <w:rPr>
          <w:kern w:val="36"/>
          <w:szCs w:val="28"/>
        </w:rPr>
        <w:tab/>
      </w:r>
      <w:r w:rsidRPr="00EA4DAA">
        <w:rPr>
          <w:kern w:val="36"/>
          <w:szCs w:val="28"/>
        </w:rPr>
        <w:tab/>
      </w:r>
      <w:r w:rsidRPr="00EA4DAA">
        <w:rPr>
          <w:kern w:val="36"/>
          <w:szCs w:val="28"/>
        </w:rPr>
        <w:tab/>
        <w:t xml:space="preserve">         А.В. Дедов</w:t>
      </w:r>
    </w:p>
    <w:p w:rsidR="009D2933" w:rsidRDefault="009D2933" w:rsidP="009D2933"/>
    <w:p w:rsidR="009D2933" w:rsidRDefault="009D2933" w:rsidP="009D2933">
      <w:r>
        <w:br w:type="page"/>
      </w:r>
    </w:p>
    <w:p w:rsidR="00632CDC" w:rsidRPr="0001450B" w:rsidRDefault="00632CDC" w:rsidP="007E3B56">
      <w:pPr>
        <w:ind w:left="5245"/>
        <w:jc w:val="center"/>
        <w:outlineLvl w:val="0"/>
      </w:pPr>
      <w:r w:rsidRPr="0001450B">
        <w:lastRenderedPageBreak/>
        <w:t>УТВЕРЖДЕН</w:t>
      </w:r>
      <w:r w:rsidR="00672F7C">
        <w:t>Ы</w:t>
      </w:r>
    </w:p>
    <w:p w:rsidR="00632CDC" w:rsidRPr="0001450B" w:rsidRDefault="00632CDC" w:rsidP="007E3B56">
      <w:pPr>
        <w:ind w:left="5245"/>
        <w:jc w:val="center"/>
      </w:pPr>
      <w:r w:rsidRPr="0001450B">
        <w:t>постановлением Правительства</w:t>
      </w:r>
    </w:p>
    <w:p w:rsidR="00632CDC" w:rsidRPr="0001450B" w:rsidRDefault="00632CDC" w:rsidP="007E3B56">
      <w:pPr>
        <w:ind w:left="5245"/>
        <w:jc w:val="center"/>
        <w:outlineLvl w:val="0"/>
      </w:pPr>
      <w:r w:rsidRPr="0001450B">
        <w:t>Курской области</w:t>
      </w:r>
    </w:p>
    <w:p w:rsidR="00632CDC" w:rsidRPr="0001450B" w:rsidRDefault="00632CDC" w:rsidP="007E3B56">
      <w:pPr>
        <w:ind w:left="5245"/>
        <w:jc w:val="center"/>
        <w:outlineLvl w:val="0"/>
      </w:pPr>
      <w:r w:rsidRPr="0001450B">
        <w:t>от _____________ № ________</w:t>
      </w:r>
    </w:p>
    <w:p w:rsidR="00632CDC" w:rsidRPr="0001450B" w:rsidRDefault="00632CDC" w:rsidP="00C20FE2">
      <w:pPr>
        <w:pStyle w:val="ConsPlusNormal"/>
        <w:jc w:val="both"/>
        <w:rPr>
          <w:sz w:val="28"/>
          <w:szCs w:val="28"/>
        </w:rPr>
      </w:pPr>
    </w:p>
    <w:p w:rsidR="00FC1470" w:rsidRPr="0001450B" w:rsidRDefault="00FC1470" w:rsidP="00C20FE2">
      <w:pPr>
        <w:pStyle w:val="ConsPlusNormal"/>
        <w:jc w:val="both"/>
        <w:rPr>
          <w:sz w:val="28"/>
          <w:szCs w:val="28"/>
        </w:rPr>
      </w:pPr>
    </w:p>
    <w:p w:rsidR="00FC1470" w:rsidRPr="0001450B" w:rsidRDefault="00FC1470" w:rsidP="00FC1470">
      <w:pPr>
        <w:pStyle w:val="ConsPlusNormal"/>
        <w:jc w:val="center"/>
        <w:rPr>
          <w:b/>
          <w:sz w:val="28"/>
          <w:szCs w:val="28"/>
        </w:rPr>
      </w:pPr>
      <w:r w:rsidRPr="0001450B">
        <w:rPr>
          <w:b/>
          <w:sz w:val="28"/>
          <w:szCs w:val="28"/>
        </w:rPr>
        <w:t xml:space="preserve">ИЗМЕНЕНИЯ, </w:t>
      </w:r>
      <w:r w:rsidRPr="0001450B">
        <w:rPr>
          <w:b/>
          <w:sz w:val="28"/>
          <w:szCs w:val="28"/>
        </w:rPr>
        <w:br/>
        <w:t xml:space="preserve">которые вносятся в Порядок подготовки и предоставления документов в МЧС России для обоснования предельного </w:t>
      </w:r>
      <w:proofErr w:type="gramStart"/>
      <w:r w:rsidRPr="0001450B">
        <w:rPr>
          <w:b/>
          <w:sz w:val="28"/>
          <w:szCs w:val="28"/>
        </w:rPr>
        <w:t>объема</w:t>
      </w:r>
      <w:proofErr w:type="gramEnd"/>
      <w:r w:rsidRPr="0001450B">
        <w:rPr>
          <w:b/>
          <w:sz w:val="28"/>
          <w:szCs w:val="28"/>
        </w:rPr>
        <w:t xml:space="preserve"> запрашиваемых бюджетных ассигнований из резервного фонда Правительства Российской Федерации</w:t>
      </w:r>
    </w:p>
    <w:p w:rsidR="00FC1470" w:rsidRPr="0001450B" w:rsidRDefault="00FC1470" w:rsidP="00C20FE2">
      <w:pPr>
        <w:pStyle w:val="ConsPlusNormal"/>
        <w:jc w:val="both"/>
        <w:rPr>
          <w:sz w:val="28"/>
          <w:szCs w:val="28"/>
        </w:rPr>
      </w:pPr>
    </w:p>
    <w:p w:rsidR="00FC1470" w:rsidRPr="0001450B" w:rsidRDefault="00FC1470" w:rsidP="00C20FE2">
      <w:pPr>
        <w:pStyle w:val="ConsPlusNormal"/>
        <w:jc w:val="both"/>
        <w:rPr>
          <w:sz w:val="28"/>
          <w:szCs w:val="28"/>
        </w:rPr>
      </w:pPr>
    </w:p>
    <w:p w:rsidR="001F02C7" w:rsidRPr="0001450B" w:rsidRDefault="001F02C7" w:rsidP="001F02C7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 xml:space="preserve">В Порядке подготовки и предоставления документов в МЧС России для обоснования предельного </w:t>
      </w:r>
      <w:proofErr w:type="gramStart"/>
      <w:r w:rsidRPr="0001450B">
        <w:rPr>
          <w:sz w:val="28"/>
          <w:szCs w:val="28"/>
        </w:rPr>
        <w:t>объема</w:t>
      </w:r>
      <w:proofErr w:type="gramEnd"/>
      <w:r w:rsidRPr="0001450B">
        <w:rPr>
          <w:sz w:val="28"/>
          <w:szCs w:val="28"/>
        </w:rPr>
        <w:t xml:space="preserve"> запрашиваемых бюджетных ассигнований из резервного фонда Правительства Российской Федерации, утвержденном постановлением Правительства Курской области от 14.11.2024 № 934-пп:</w:t>
      </w:r>
    </w:p>
    <w:p w:rsidR="00F0144B" w:rsidRPr="0001450B" w:rsidRDefault="00F0144B" w:rsidP="00F0144B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1. Дополнить пунктом 4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 xml:space="preserve"> следующего содержания:</w:t>
      </w:r>
    </w:p>
    <w:p w:rsidR="00F0144B" w:rsidRPr="0001450B" w:rsidRDefault="00F0144B" w:rsidP="00F0144B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«4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>. Для целей настоящего Порядка под зоной чрезвычайной ситуации понимается территория Курской области</w:t>
      </w:r>
      <w:proofErr w:type="gramStart"/>
      <w:r w:rsidRPr="0001450B">
        <w:rPr>
          <w:sz w:val="28"/>
          <w:szCs w:val="28"/>
        </w:rPr>
        <w:t>.».</w:t>
      </w:r>
      <w:proofErr w:type="gramEnd"/>
    </w:p>
    <w:p w:rsidR="006A4CD4" w:rsidRPr="0001450B" w:rsidRDefault="00AF44F1" w:rsidP="006A4CD4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2</w:t>
      </w:r>
      <w:r w:rsidR="006A4CD4" w:rsidRPr="0001450B">
        <w:rPr>
          <w:sz w:val="28"/>
          <w:szCs w:val="28"/>
        </w:rPr>
        <w:t>. Дополнить пункт</w:t>
      </w:r>
      <w:r w:rsidR="003F1749" w:rsidRPr="0001450B">
        <w:rPr>
          <w:sz w:val="28"/>
          <w:szCs w:val="28"/>
        </w:rPr>
        <w:t>ами</w:t>
      </w:r>
      <w:r w:rsidR="006A4CD4" w:rsidRPr="0001450B">
        <w:rPr>
          <w:sz w:val="28"/>
          <w:szCs w:val="28"/>
        </w:rPr>
        <w:t xml:space="preserve"> 6</w:t>
      </w:r>
      <w:r w:rsidR="006A4CD4" w:rsidRPr="0001450B">
        <w:rPr>
          <w:sz w:val="28"/>
          <w:szCs w:val="28"/>
          <w:vertAlign w:val="superscript"/>
        </w:rPr>
        <w:t>1</w:t>
      </w:r>
      <w:r w:rsidR="003F1749" w:rsidRPr="0001450B">
        <w:rPr>
          <w:sz w:val="28"/>
          <w:szCs w:val="28"/>
        </w:rPr>
        <w:t>-6</w:t>
      </w:r>
      <w:r w:rsidR="003F1749" w:rsidRPr="0001450B">
        <w:rPr>
          <w:sz w:val="28"/>
          <w:szCs w:val="28"/>
          <w:vertAlign w:val="superscript"/>
        </w:rPr>
        <w:t>5</w:t>
      </w:r>
      <w:r w:rsidR="003F1749" w:rsidRPr="0001450B">
        <w:rPr>
          <w:sz w:val="28"/>
          <w:szCs w:val="28"/>
        </w:rPr>
        <w:t xml:space="preserve"> </w:t>
      </w:r>
      <w:r w:rsidR="006A4CD4" w:rsidRPr="0001450B">
        <w:rPr>
          <w:sz w:val="28"/>
          <w:szCs w:val="28"/>
        </w:rPr>
        <w:t>следующего содержания:</w:t>
      </w:r>
    </w:p>
    <w:p w:rsidR="006A4CD4" w:rsidRPr="0001450B" w:rsidRDefault="006A4CD4" w:rsidP="00FC147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«6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>. Для целей настоящего Порядка применяются следующие критерии степени утраты имущества:</w:t>
      </w:r>
    </w:p>
    <w:p w:rsidR="006A4CD4" w:rsidRPr="0001450B" w:rsidRDefault="007E79E2" w:rsidP="00FC147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частичная утрата имущества – и</w:t>
      </w:r>
      <w:r w:rsidR="006A4CD4" w:rsidRPr="0001450B">
        <w:rPr>
          <w:sz w:val="28"/>
          <w:szCs w:val="28"/>
        </w:rPr>
        <w:t>мущество повреждено менее чем на 70</w:t>
      </w:r>
      <w:r w:rsidRPr="0001450B">
        <w:rPr>
          <w:sz w:val="28"/>
          <w:szCs w:val="28"/>
        </w:rPr>
        <w:t xml:space="preserve"> процентов;</w:t>
      </w:r>
    </w:p>
    <w:p w:rsidR="007E79E2" w:rsidRPr="0001450B" w:rsidRDefault="007E79E2" w:rsidP="007E79E2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полная утрата имущества – имущество повреждено</w:t>
      </w:r>
      <w:r w:rsidR="008628EC" w:rsidRPr="0001450B">
        <w:rPr>
          <w:sz w:val="28"/>
          <w:szCs w:val="28"/>
        </w:rPr>
        <w:t xml:space="preserve"> на</w:t>
      </w:r>
      <w:r w:rsidR="00BC301E">
        <w:rPr>
          <w:sz w:val="28"/>
          <w:szCs w:val="28"/>
        </w:rPr>
        <w:t xml:space="preserve"> 70 процентов и более.</w:t>
      </w:r>
    </w:p>
    <w:p w:rsidR="000D4682" w:rsidRPr="0001450B" w:rsidRDefault="000D4682" w:rsidP="000D4682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6</w:t>
      </w:r>
      <w:r w:rsidRPr="0001450B">
        <w:rPr>
          <w:sz w:val="28"/>
          <w:szCs w:val="28"/>
          <w:vertAlign w:val="superscript"/>
        </w:rPr>
        <w:t>2</w:t>
      </w:r>
      <w:r w:rsidRPr="0001450B">
        <w:rPr>
          <w:sz w:val="28"/>
          <w:szCs w:val="28"/>
        </w:rPr>
        <w:t xml:space="preserve">. </w:t>
      </w:r>
      <w:proofErr w:type="gramStart"/>
      <w:r w:rsidRPr="0001450B">
        <w:rPr>
          <w:sz w:val="28"/>
          <w:szCs w:val="28"/>
        </w:rPr>
        <w:t>Для подтверждения степени утраты имущества и определения размера финансовой поддержки юридические лица и граждане, осуществляющие предпринимательскую деятельность (далее – заявители), предоставляют в администрацию муниципального образования отчет (или копию отчета, заверенную заявителем) об оценке ущерба (с указанием доли утраты имущества либо информацией о полной утрате имущества), подготовленный оценщиком, соответствующим статье 4 Федерального закона от 29 июля 1998 года № 135-ФЗ «Об оценочной деятельности</w:t>
      </w:r>
      <w:proofErr w:type="gramEnd"/>
      <w:r w:rsidRPr="0001450B">
        <w:rPr>
          <w:sz w:val="28"/>
          <w:szCs w:val="28"/>
        </w:rPr>
        <w:t xml:space="preserve"> </w:t>
      </w:r>
      <w:r w:rsidR="004F22EC">
        <w:rPr>
          <w:sz w:val="28"/>
          <w:szCs w:val="28"/>
        </w:rPr>
        <w:br/>
      </w:r>
      <w:r w:rsidRPr="0001450B">
        <w:rPr>
          <w:sz w:val="28"/>
          <w:szCs w:val="28"/>
        </w:rPr>
        <w:t>в Российской Федерации», на бумажном носителе и в электронном виде (далее – отчет об оценке ущерба) в соответствии с требованиями, предусмотренными подпунктом 4 пункта 8 настоящего Порядка, в случае наличия данного отчета.</w:t>
      </w:r>
    </w:p>
    <w:p w:rsidR="00A45845" w:rsidRPr="0001450B" w:rsidRDefault="0063384E" w:rsidP="00FC147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6</w:t>
      </w:r>
      <w:r w:rsidRPr="0001450B">
        <w:rPr>
          <w:sz w:val="28"/>
          <w:szCs w:val="28"/>
          <w:vertAlign w:val="superscript"/>
        </w:rPr>
        <w:t>3</w:t>
      </w:r>
      <w:r w:rsidRPr="0001450B">
        <w:rPr>
          <w:sz w:val="28"/>
          <w:szCs w:val="28"/>
        </w:rPr>
        <w:t>. В случае отсутствия у заявителя отчета</w:t>
      </w:r>
      <w:r w:rsidR="00817421" w:rsidRPr="0001450B">
        <w:rPr>
          <w:sz w:val="28"/>
          <w:szCs w:val="28"/>
        </w:rPr>
        <w:t xml:space="preserve"> </w:t>
      </w:r>
      <w:r w:rsidRPr="0001450B">
        <w:rPr>
          <w:sz w:val="28"/>
          <w:szCs w:val="28"/>
        </w:rPr>
        <w:t>об оценке ущерба</w:t>
      </w:r>
      <w:r w:rsidR="00817421" w:rsidRPr="0001450B">
        <w:rPr>
          <w:sz w:val="28"/>
          <w:szCs w:val="28"/>
        </w:rPr>
        <w:t xml:space="preserve"> администрация муниципального образования организует выездную проверку с целью оценки степени утраты имущества.</w:t>
      </w:r>
    </w:p>
    <w:p w:rsidR="0040665D" w:rsidRPr="0001450B" w:rsidRDefault="00817421" w:rsidP="00FC147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В случае невозможности осуществления выездной проверки</w:t>
      </w:r>
      <w:r w:rsidR="0040665D" w:rsidRPr="0001450B">
        <w:rPr>
          <w:sz w:val="28"/>
          <w:szCs w:val="28"/>
        </w:rPr>
        <w:t xml:space="preserve">, указанной в абзаце первом настоящего пункта, </w:t>
      </w:r>
      <w:r w:rsidRPr="0001450B">
        <w:rPr>
          <w:sz w:val="28"/>
          <w:szCs w:val="28"/>
        </w:rPr>
        <w:t xml:space="preserve">администрация </w:t>
      </w:r>
      <w:r w:rsidRPr="0001450B">
        <w:rPr>
          <w:sz w:val="28"/>
          <w:szCs w:val="28"/>
        </w:rPr>
        <w:lastRenderedPageBreak/>
        <w:t xml:space="preserve">муниципального образования использует для определения степени </w:t>
      </w:r>
      <w:r w:rsidR="0040665D" w:rsidRPr="0001450B">
        <w:rPr>
          <w:sz w:val="28"/>
          <w:szCs w:val="28"/>
        </w:rPr>
        <w:t>утраты имущества фот</w:t>
      </w:r>
      <w:proofErr w:type="gramStart"/>
      <w:r w:rsidR="0040665D" w:rsidRPr="0001450B">
        <w:rPr>
          <w:sz w:val="28"/>
          <w:szCs w:val="28"/>
        </w:rPr>
        <w:t>о-</w:t>
      </w:r>
      <w:proofErr w:type="gramEnd"/>
      <w:r w:rsidR="0040665D" w:rsidRPr="0001450B">
        <w:rPr>
          <w:sz w:val="28"/>
          <w:szCs w:val="28"/>
        </w:rPr>
        <w:t xml:space="preserve"> и видеоматериалы, предоставленные заявителем, позволяющие идентифицировать месторасположение пострадавшего имущества, объект (объекты) имущества заявителя и степень его утраты.</w:t>
      </w:r>
    </w:p>
    <w:p w:rsidR="002F4E6C" w:rsidRPr="0001450B" w:rsidRDefault="00DD75A7" w:rsidP="00E15F4F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6</w:t>
      </w:r>
      <w:r w:rsidRPr="0001450B">
        <w:rPr>
          <w:sz w:val="28"/>
          <w:szCs w:val="28"/>
          <w:vertAlign w:val="superscript"/>
        </w:rPr>
        <w:t>4</w:t>
      </w:r>
      <w:r w:rsidRPr="0001450B">
        <w:rPr>
          <w:sz w:val="28"/>
          <w:szCs w:val="28"/>
        </w:rPr>
        <w:t xml:space="preserve">. </w:t>
      </w:r>
      <w:proofErr w:type="gramStart"/>
      <w:r w:rsidRPr="0001450B">
        <w:rPr>
          <w:sz w:val="28"/>
          <w:szCs w:val="28"/>
        </w:rPr>
        <w:t xml:space="preserve">В случае отсутствия у заявителя отчета об оценке ущерба размер </w:t>
      </w:r>
      <w:r w:rsidR="001A0C3B" w:rsidRPr="0001450B">
        <w:rPr>
          <w:sz w:val="28"/>
          <w:szCs w:val="28"/>
        </w:rPr>
        <w:t xml:space="preserve">финансовой поддержки </w:t>
      </w:r>
      <w:r w:rsidRPr="0001450B">
        <w:rPr>
          <w:sz w:val="28"/>
          <w:szCs w:val="28"/>
        </w:rPr>
        <w:t xml:space="preserve">определяется </w:t>
      </w:r>
      <w:r w:rsidR="001A0C3B" w:rsidRPr="0001450B">
        <w:rPr>
          <w:sz w:val="28"/>
          <w:szCs w:val="28"/>
        </w:rPr>
        <w:t>на основании документов</w:t>
      </w:r>
      <w:r w:rsidR="007F738A" w:rsidRPr="0001450B">
        <w:rPr>
          <w:sz w:val="28"/>
          <w:szCs w:val="28"/>
        </w:rPr>
        <w:t xml:space="preserve"> и материалов</w:t>
      </w:r>
      <w:r w:rsidR="001A0C3B" w:rsidRPr="0001450B">
        <w:rPr>
          <w:sz w:val="28"/>
          <w:szCs w:val="28"/>
        </w:rPr>
        <w:t xml:space="preserve">, указанных в подпунктах </w:t>
      </w:r>
      <w:r w:rsidR="007F738A" w:rsidRPr="0001450B">
        <w:rPr>
          <w:sz w:val="28"/>
          <w:szCs w:val="28"/>
        </w:rPr>
        <w:t xml:space="preserve">5-7 пункта 8 настоящего Порядка, </w:t>
      </w:r>
      <w:r w:rsidR="004F22EC">
        <w:rPr>
          <w:sz w:val="28"/>
          <w:szCs w:val="28"/>
        </w:rPr>
        <w:br/>
      </w:r>
      <w:r w:rsidR="007F738A" w:rsidRPr="0001450B">
        <w:rPr>
          <w:sz w:val="28"/>
          <w:szCs w:val="28"/>
        </w:rPr>
        <w:t xml:space="preserve">в пределах размера финансовой помощи в связи с утратой имущества, предусмотренного абзацем третьим подпункта «г» </w:t>
      </w:r>
      <w:r w:rsidR="002F4E6C" w:rsidRPr="0001450B">
        <w:rPr>
          <w:sz w:val="28"/>
          <w:szCs w:val="28"/>
        </w:rPr>
        <w:t>пункта 5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</w:t>
      </w:r>
      <w:proofErr w:type="gramEnd"/>
      <w:r w:rsidR="002F4E6C" w:rsidRPr="0001450B">
        <w:rPr>
          <w:sz w:val="28"/>
          <w:szCs w:val="28"/>
        </w:rPr>
        <w:t xml:space="preserve"> </w:t>
      </w:r>
      <w:proofErr w:type="gramStart"/>
      <w:r w:rsidR="002F4E6C" w:rsidRPr="0001450B">
        <w:rPr>
          <w:sz w:val="28"/>
          <w:szCs w:val="28"/>
        </w:rPr>
        <w:t xml:space="preserve">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действиями, утвержденных постановлением Правительства </w:t>
      </w:r>
      <w:r w:rsidR="00E15F4F" w:rsidRPr="0001450B">
        <w:rPr>
          <w:sz w:val="28"/>
          <w:szCs w:val="28"/>
        </w:rPr>
        <w:t>Российской Федерации</w:t>
      </w:r>
      <w:r w:rsidR="002F4E6C" w:rsidRPr="0001450B">
        <w:rPr>
          <w:sz w:val="28"/>
          <w:szCs w:val="28"/>
        </w:rPr>
        <w:t xml:space="preserve"> </w:t>
      </w:r>
      <w:r w:rsidR="004F22EC">
        <w:rPr>
          <w:sz w:val="28"/>
          <w:szCs w:val="28"/>
        </w:rPr>
        <w:br/>
      </w:r>
      <w:r w:rsidR="002F4E6C" w:rsidRPr="0001450B">
        <w:rPr>
          <w:sz w:val="28"/>
          <w:szCs w:val="28"/>
        </w:rPr>
        <w:t>от 28</w:t>
      </w:r>
      <w:r w:rsidR="00E15F4F" w:rsidRPr="0001450B">
        <w:rPr>
          <w:sz w:val="28"/>
          <w:szCs w:val="28"/>
        </w:rPr>
        <w:t xml:space="preserve"> декабря </w:t>
      </w:r>
      <w:r w:rsidR="002F4E6C" w:rsidRPr="0001450B">
        <w:rPr>
          <w:sz w:val="28"/>
          <w:szCs w:val="28"/>
        </w:rPr>
        <w:t>2019</w:t>
      </w:r>
      <w:r w:rsidR="00E15F4F" w:rsidRPr="0001450B">
        <w:rPr>
          <w:sz w:val="28"/>
          <w:szCs w:val="28"/>
        </w:rPr>
        <w:t xml:space="preserve"> г.</w:t>
      </w:r>
      <w:r w:rsidR="002F4E6C" w:rsidRPr="0001450B">
        <w:rPr>
          <w:sz w:val="28"/>
          <w:szCs w:val="28"/>
        </w:rPr>
        <w:t xml:space="preserve"> </w:t>
      </w:r>
      <w:r w:rsidR="00E15F4F" w:rsidRPr="0001450B">
        <w:rPr>
          <w:sz w:val="28"/>
          <w:szCs w:val="28"/>
        </w:rPr>
        <w:t>№</w:t>
      </w:r>
      <w:r w:rsidR="002F4E6C" w:rsidRPr="0001450B">
        <w:rPr>
          <w:sz w:val="28"/>
          <w:szCs w:val="28"/>
        </w:rPr>
        <w:t xml:space="preserve"> 1928</w:t>
      </w:r>
      <w:r w:rsidR="00E15F4F" w:rsidRPr="0001450B">
        <w:rPr>
          <w:sz w:val="28"/>
          <w:szCs w:val="28"/>
        </w:rPr>
        <w:t>.</w:t>
      </w:r>
      <w:proofErr w:type="gramEnd"/>
    </w:p>
    <w:p w:rsidR="00C71B30" w:rsidRPr="0001450B" w:rsidRDefault="00C71B30" w:rsidP="00FC147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6</w:t>
      </w:r>
      <w:r w:rsidRPr="0001450B">
        <w:rPr>
          <w:sz w:val="28"/>
          <w:szCs w:val="28"/>
          <w:vertAlign w:val="superscript"/>
        </w:rPr>
        <w:t>5</w:t>
      </w:r>
      <w:r w:rsidRPr="0001450B">
        <w:rPr>
          <w:sz w:val="28"/>
          <w:szCs w:val="28"/>
        </w:rPr>
        <w:t>.В случа</w:t>
      </w:r>
      <w:r w:rsidR="009B32AC" w:rsidRPr="0001450B">
        <w:rPr>
          <w:sz w:val="28"/>
          <w:szCs w:val="28"/>
        </w:rPr>
        <w:t xml:space="preserve">е невозможности оценки степени утраты имущества и размера ущерба вследствие </w:t>
      </w:r>
      <w:r w:rsidRPr="0001450B">
        <w:rPr>
          <w:sz w:val="28"/>
          <w:szCs w:val="28"/>
        </w:rPr>
        <w:t>отсутствия отчета об оценке ущерба</w:t>
      </w:r>
      <w:r w:rsidR="003A6E5C" w:rsidRPr="0001450B">
        <w:rPr>
          <w:sz w:val="28"/>
          <w:szCs w:val="28"/>
        </w:rPr>
        <w:t xml:space="preserve"> или</w:t>
      </w:r>
      <w:r w:rsidRPr="0001450B">
        <w:rPr>
          <w:sz w:val="28"/>
          <w:szCs w:val="28"/>
        </w:rPr>
        <w:t xml:space="preserve"> невозможности осуществления выездной проверки с целью оценки степени утраты имущества</w:t>
      </w:r>
      <w:r w:rsidR="003A6E5C" w:rsidRPr="0001450B">
        <w:rPr>
          <w:sz w:val="28"/>
          <w:szCs w:val="28"/>
        </w:rPr>
        <w:t xml:space="preserve"> или</w:t>
      </w:r>
      <w:r w:rsidRPr="0001450B">
        <w:rPr>
          <w:sz w:val="28"/>
          <w:szCs w:val="28"/>
        </w:rPr>
        <w:t xml:space="preserve"> отсутствия фот</w:t>
      </w:r>
      <w:proofErr w:type="gramStart"/>
      <w:r w:rsidRPr="0001450B">
        <w:rPr>
          <w:sz w:val="28"/>
          <w:szCs w:val="28"/>
        </w:rPr>
        <w:t>о-</w:t>
      </w:r>
      <w:proofErr w:type="gramEnd"/>
      <w:r w:rsidRPr="0001450B">
        <w:rPr>
          <w:sz w:val="28"/>
          <w:szCs w:val="28"/>
        </w:rPr>
        <w:t xml:space="preserve"> и видеоматериалов, предоставленных заявителем, позволяющих идентифицировать месторасположение пострадавшего имущества, объект (объекты) имущества заявителя и степень </w:t>
      </w:r>
      <w:r w:rsidR="00B0783F" w:rsidRPr="0001450B">
        <w:rPr>
          <w:sz w:val="28"/>
          <w:szCs w:val="28"/>
        </w:rPr>
        <w:t xml:space="preserve">его утраты, документы заявителя </w:t>
      </w:r>
      <w:r w:rsidR="009B32AC" w:rsidRPr="0001450B">
        <w:rPr>
          <w:sz w:val="28"/>
          <w:szCs w:val="28"/>
        </w:rPr>
        <w:t xml:space="preserve">для включения в Списки </w:t>
      </w:r>
      <w:r w:rsidR="00B0783F" w:rsidRPr="0001450B">
        <w:rPr>
          <w:sz w:val="28"/>
          <w:szCs w:val="28"/>
        </w:rPr>
        <w:t>не принимаются.</w:t>
      </w:r>
      <w:r w:rsidR="00376231" w:rsidRPr="0001450B">
        <w:rPr>
          <w:sz w:val="28"/>
          <w:szCs w:val="28"/>
        </w:rPr>
        <w:t>».</w:t>
      </w:r>
    </w:p>
    <w:p w:rsidR="0006042B" w:rsidRPr="0001450B" w:rsidRDefault="00AF44F1" w:rsidP="00FC147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3</w:t>
      </w:r>
      <w:r w:rsidR="00A817CC" w:rsidRPr="0001450B">
        <w:rPr>
          <w:sz w:val="28"/>
          <w:szCs w:val="28"/>
        </w:rPr>
        <w:t>. В пункте 7 слова «юридические лица и граждане, осуществляющие предпринимательскую деятельность (далее – заявители)</w:t>
      </w:r>
      <w:proofErr w:type="gramStart"/>
      <w:r w:rsidR="00A817CC" w:rsidRPr="0001450B">
        <w:rPr>
          <w:sz w:val="28"/>
          <w:szCs w:val="28"/>
        </w:rPr>
        <w:t>,»</w:t>
      </w:r>
      <w:proofErr w:type="gramEnd"/>
      <w:r w:rsidR="00A817CC" w:rsidRPr="0001450B">
        <w:rPr>
          <w:sz w:val="28"/>
          <w:szCs w:val="28"/>
        </w:rPr>
        <w:t xml:space="preserve"> заменить словом «заявители».</w:t>
      </w:r>
    </w:p>
    <w:p w:rsidR="00231CFC" w:rsidRPr="0001450B" w:rsidRDefault="00AF44F1" w:rsidP="006A4CD4">
      <w:pPr>
        <w:ind w:firstLine="709"/>
        <w:jc w:val="both"/>
      </w:pPr>
      <w:r w:rsidRPr="0001450B">
        <w:t>4</w:t>
      </w:r>
      <w:r w:rsidR="00F60200" w:rsidRPr="0001450B">
        <w:t xml:space="preserve">. Пункт 8 дополнить подпунктами </w:t>
      </w:r>
      <w:r w:rsidR="00AF3B6D" w:rsidRPr="0001450B">
        <w:t>4</w:t>
      </w:r>
      <w:r w:rsidR="00F60200" w:rsidRPr="0001450B">
        <w:t>-</w:t>
      </w:r>
      <w:r w:rsidR="003E2784" w:rsidRPr="0001450B">
        <w:t>7</w:t>
      </w:r>
      <w:r w:rsidR="00F60200" w:rsidRPr="0001450B">
        <w:t xml:space="preserve"> следующего содержания:</w:t>
      </w:r>
    </w:p>
    <w:p w:rsidR="00B7351B" w:rsidRPr="0001450B" w:rsidRDefault="00F60200" w:rsidP="00B7351B">
      <w:pPr>
        <w:ind w:firstLine="709"/>
        <w:jc w:val="both"/>
        <w:rPr>
          <w:szCs w:val="28"/>
        </w:rPr>
      </w:pPr>
      <w:r w:rsidRPr="0001450B">
        <w:t>«</w:t>
      </w:r>
      <w:r w:rsidRPr="0001450B">
        <w:rPr>
          <w:szCs w:val="28"/>
        </w:rPr>
        <w:t>4) отчет (или копия отчета, заверенная заявителем) об оценке ущерба, подготовленный оценщиком, соответствующим статье 4 Федерального закона от 29 июля 1998 года № 135-ФЗ «Об оценочной деятельности в Российской Федерации», на бумажном носителе и в электронном виде</w:t>
      </w:r>
      <w:r w:rsidR="00B7351B" w:rsidRPr="0001450B">
        <w:rPr>
          <w:szCs w:val="28"/>
        </w:rPr>
        <w:t xml:space="preserve"> (в случае наличия у заявителя отчета об оценке ущерба).</w:t>
      </w:r>
    </w:p>
    <w:p w:rsidR="00F60200" w:rsidRDefault="00B7351B" w:rsidP="00B7351B">
      <w:pPr>
        <w:ind w:firstLine="709"/>
        <w:jc w:val="both"/>
      </w:pPr>
      <w:r w:rsidRPr="0001450B">
        <w:rPr>
          <w:szCs w:val="28"/>
        </w:rPr>
        <w:t xml:space="preserve"> </w:t>
      </w:r>
      <w:r w:rsidR="00F60200" w:rsidRPr="0001450B">
        <w:rPr>
          <w:szCs w:val="28"/>
        </w:rPr>
        <w:t xml:space="preserve">Электронная копия отчета об оценке ущерба </w:t>
      </w:r>
      <w:r w:rsidR="00F60200" w:rsidRPr="0001450B">
        <w:t>должна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их содержимым без специальных программ</w:t>
      </w:r>
      <w:r w:rsidRPr="0001450B">
        <w:t>ных или технологических средств;</w:t>
      </w:r>
    </w:p>
    <w:p w:rsidR="00010186" w:rsidRPr="0001450B" w:rsidRDefault="00010186" w:rsidP="00B7351B">
      <w:pPr>
        <w:ind w:firstLine="709"/>
        <w:jc w:val="both"/>
      </w:pPr>
    </w:p>
    <w:p w:rsidR="00F60200" w:rsidRPr="0001450B" w:rsidRDefault="00AF3B6D" w:rsidP="00A865B8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lastRenderedPageBreak/>
        <w:t xml:space="preserve">5) </w:t>
      </w:r>
      <w:r w:rsidR="00A865B8" w:rsidRPr="0001450B">
        <w:rPr>
          <w:sz w:val="28"/>
          <w:szCs w:val="28"/>
        </w:rPr>
        <w:t>фот</w:t>
      </w:r>
      <w:proofErr w:type="gramStart"/>
      <w:r w:rsidR="00A865B8" w:rsidRPr="0001450B">
        <w:rPr>
          <w:sz w:val="28"/>
          <w:szCs w:val="28"/>
        </w:rPr>
        <w:t>о-</w:t>
      </w:r>
      <w:proofErr w:type="gramEnd"/>
      <w:r w:rsidR="00A865B8" w:rsidRPr="0001450B">
        <w:rPr>
          <w:sz w:val="28"/>
          <w:szCs w:val="28"/>
        </w:rPr>
        <w:t xml:space="preserve"> и видеоматериалы, позволяющие идентифицировать месторасположение пострадавшего имущества, объект (объекты) имущества заявителя и степень его утраты (в случае отсутствия у заявителя отчета об оценке ущерба и наличия указанных фото- и видеоматериалов);</w:t>
      </w:r>
    </w:p>
    <w:p w:rsidR="000E18F8" w:rsidRPr="0001450B" w:rsidRDefault="000E18F8" w:rsidP="000E18F8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6) документы (оригиналы или заверенные заявителем копии документов), подтверждающи</w:t>
      </w:r>
      <w:r w:rsidR="0022231F" w:rsidRPr="0001450B">
        <w:rPr>
          <w:sz w:val="28"/>
          <w:szCs w:val="28"/>
        </w:rPr>
        <w:t>е</w:t>
      </w:r>
      <w:r w:rsidRPr="0001450B">
        <w:rPr>
          <w:sz w:val="28"/>
          <w:szCs w:val="28"/>
        </w:rPr>
        <w:t xml:space="preserve"> стоимость движимого имущества заявителя (в случае их наличия у заявителя), в том числе:</w:t>
      </w:r>
    </w:p>
    <w:p w:rsidR="00185497" w:rsidRPr="0001450B" w:rsidRDefault="00185497" w:rsidP="00185497">
      <w:pPr>
        <w:pStyle w:val="ConsPlusNormal"/>
        <w:ind w:firstLine="708"/>
        <w:jc w:val="both"/>
        <w:rPr>
          <w:rStyle w:val="aa"/>
          <w:b w:val="0"/>
          <w:sz w:val="28"/>
          <w:szCs w:val="28"/>
        </w:rPr>
      </w:pPr>
      <w:r w:rsidRPr="0001450B">
        <w:rPr>
          <w:rStyle w:val="aa"/>
          <w:b w:val="0"/>
          <w:sz w:val="28"/>
          <w:szCs w:val="28"/>
        </w:rPr>
        <w:t>универсальный передаточный документ;</w:t>
      </w:r>
    </w:p>
    <w:p w:rsidR="00185497" w:rsidRPr="0001450B" w:rsidRDefault="00185497" w:rsidP="00185497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rStyle w:val="aa"/>
          <w:b w:val="0"/>
          <w:sz w:val="28"/>
          <w:szCs w:val="28"/>
        </w:rPr>
        <w:t xml:space="preserve">иные первичные документы, в том числе товарные накладные, счета-фактуры, </w:t>
      </w:r>
      <w:r w:rsidRPr="0001450B">
        <w:rPr>
          <w:sz w:val="28"/>
          <w:szCs w:val="28"/>
        </w:rPr>
        <w:t>акты приема-передачи, в которых указана стоимость имущества заявителя;</w:t>
      </w:r>
    </w:p>
    <w:p w:rsidR="0022231F" w:rsidRPr="0001450B" w:rsidRDefault="0022231F" w:rsidP="0022231F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опись товарно-материальных ценностей, товара, сырья, готовой продукции, оборудования с указанием наименования, количества и стоимости с приложением документов об их оплате;</w:t>
      </w:r>
    </w:p>
    <w:p w:rsidR="00185497" w:rsidRPr="0001450B" w:rsidRDefault="00185497" w:rsidP="00185497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 xml:space="preserve">иные документы, содержащие информацию </w:t>
      </w:r>
      <w:r w:rsidR="00ED23A4" w:rsidRPr="0001450B">
        <w:rPr>
          <w:sz w:val="28"/>
          <w:szCs w:val="28"/>
        </w:rPr>
        <w:t>о стоимости имущества заявителя;</w:t>
      </w:r>
    </w:p>
    <w:p w:rsidR="0022231F" w:rsidRPr="0001450B" w:rsidRDefault="00E67111" w:rsidP="00ED23A4">
      <w:pPr>
        <w:ind w:firstLine="709"/>
        <w:jc w:val="both"/>
      </w:pPr>
      <w:r w:rsidRPr="0001450B">
        <w:t xml:space="preserve">7) </w:t>
      </w:r>
      <w:r w:rsidR="00D8396E" w:rsidRPr="0001450B">
        <w:t xml:space="preserve">заверенная заявителем копия </w:t>
      </w:r>
      <w:r w:rsidR="006726E6" w:rsidRPr="0001450B">
        <w:rPr>
          <w:rStyle w:val="fontstyle01"/>
          <w:rFonts w:ascii="Times New Roman" w:hAnsi="Times New Roman"/>
        </w:rPr>
        <w:t>с</w:t>
      </w:r>
      <w:r w:rsidR="00D8396E" w:rsidRPr="0001450B">
        <w:rPr>
          <w:rStyle w:val="fontstyle01"/>
          <w:rFonts w:ascii="Times New Roman" w:hAnsi="Times New Roman"/>
        </w:rPr>
        <w:t>ведений</w:t>
      </w:r>
      <w:r w:rsidR="006726E6" w:rsidRPr="0001450B">
        <w:rPr>
          <w:rStyle w:val="fontstyle01"/>
          <w:rFonts w:ascii="Times New Roman" w:hAnsi="Times New Roman"/>
        </w:rPr>
        <w:t xml:space="preserve"> из Единого государственного реестра недвижимости, содержащие к</w:t>
      </w:r>
      <w:r w:rsidR="006726E6" w:rsidRPr="0001450B">
        <w:rPr>
          <w:rFonts w:eastAsia="Times New Roman"/>
          <w:color w:val="000000"/>
          <w:szCs w:val="28"/>
        </w:rPr>
        <w:t>адастровую стоимость объекта недвижимости</w:t>
      </w:r>
      <w:r w:rsidR="00ED23A4" w:rsidRPr="0001450B">
        <w:rPr>
          <w:rFonts w:eastAsia="Times New Roman"/>
          <w:color w:val="000000"/>
          <w:szCs w:val="28"/>
        </w:rPr>
        <w:t xml:space="preserve">, </w:t>
      </w:r>
      <w:r w:rsidR="00ED23A4" w:rsidRPr="0001450B">
        <w:t xml:space="preserve">принадлежащего заявителю на праве собственности </w:t>
      </w:r>
      <w:r w:rsidR="0022231F" w:rsidRPr="0001450B">
        <w:t>(</w:t>
      </w:r>
      <w:r w:rsidR="0022231F" w:rsidRPr="0001450B">
        <w:rPr>
          <w:szCs w:val="28"/>
        </w:rPr>
        <w:t xml:space="preserve">в случае если недвижимое имущество находится в собственности и заявлено в качестве </w:t>
      </w:r>
      <w:r w:rsidR="0022231F" w:rsidRPr="0001450B">
        <w:t>полностью или частично</w:t>
      </w:r>
      <w:r w:rsidR="0022231F" w:rsidRPr="0001450B">
        <w:rPr>
          <w:szCs w:val="28"/>
        </w:rPr>
        <w:t xml:space="preserve"> утраченного имущества)</w:t>
      </w:r>
      <w:proofErr w:type="gramStart"/>
      <w:r w:rsidR="00D2461D" w:rsidRPr="0001450B">
        <w:rPr>
          <w:szCs w:val="28"/>
        </w:rPr>
        <w:t>.»</w:t>
      </w:r>
      <w:proofErr w:type="gramEnd"/>
      <w:r w:rsidR="00D2461D" w:rsidRPr="0001450B">
        <w:rPr>
          <w:szCs w:val="28"/>
        </w:rPr>
        <w:t>.</w:t>
      </w:r>
    </w:p>
    <w:p w:rsidR="00AF44F1" w:rsidRPr="0001450B" w:rsidRDefault="00CD0241" w:rsidP="006A4CD4">
      <w:pPr>
        <w:ind w:firstLine="709"/>
        <w:jc w:val="both"/>
      </w:pPr>
      <w:r w:rsidRPr="0001450B">
        <w:t>5. В пункте 10:</w:t>
      </w:r>
    </w:p>
    <w:p w:rsidR="00CD0241" w:rsidRPr="0001450B" w:rsidRDefault="00CD0241" w:rsidP="00CD0241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1) подпункт 6 изложить в следующей редакции:</w:t>
      </w:r>
    </w:p>
    <w:p w:rsidR="00CD0241" w:rsidRPr="0001450B" w:rsidRDefault="00CD0241" w:rsidP="00CD0241">
      <w:pPr>
        <w:pStyle w:val="ConsPlusNormal"/>
        <w:ind w:firstLine="708"/>
        <w:jc w:val="both"/>
        <w:rPr>
          <w:color w:val="000000" w:themeColor="text1"/>
          <w:szCs w:val="28"/>
        </w:rPr>
      </w:pPr>
      <w:r w:rsidRPr="0001450B">
        <w:rPr>
          <w:sz w:val="28"/>
          <w:szCs w:val="28"/>
        </w:rPr>
        <w:t xml:space="preserve">«6) </w:t>
      </w:r>
      <w:r w:rsidRPr="0001450B">
        <w:rPr>
          <w:color w:val="000000" w:themeColor="text1"/>
          <w:sz w:val="28"/>
          <w:szCs w:val="28"/>
        </w:rPr>
        <w:t>поступление заявления, аналогичного ранее</w:t>
      </w:r>
      <w:r w:rsidRPr="0001450B">
        <w:rPr>
          <w:color w:val="000000" w:themeColor="text1"/>
          <w:spacing w:val="-2"/>
          <w:sz w:val="28"/>
          <w:szCs w:val="28"/>
        </w:rPr>
        <w:t xml:space="preserve"> зарегистрированному</w:t>
      </w:r>
      <w:r w:rsidRPr="0001450B">
        <w:rPr>
          <w:color w:val="000000" w:themeColor="text1"/>
          <w:sz w:val="28"/>
          <w:szCs w:val="28"/>
        </w:rPr>
        <w:t xml:space="preserve"> заявлению, срок предоставления компенсационных выплат по которому </w:t>
      </w:r>
      <w:r w:rsidRPr="0001450B">
        <w:rPr>
          <w:color w:val="000000" w:themeColor="text1"/>
          <w:sz w:val="28"/>
          <w:szCs w:val="28"/>
        </w:rPr>
        <w:br/>
        <w:t>не истек на момент поступления такого заявления</w:t>
      </w:r>
      <w:proofErr w:type="gramStart"/>
      <w:r w:rsidRPr="0001450B">
        <w:rPr>
          <w:color w:val="000000" w:themeColor="text1"/>
          <w:szCs w:val="28"/>
        </w:rPr>
        <w:t>;</w:t>
      </w:r>
      <w:r w:rsidRPr="0001450B">
        <w:rPr>
          <w:color w:val="000000" w:themeColor="text1"/>
          <w:sz w:val="28"/>
          <w:szCs w:val="28"/>
        </w:rPr>
        <w:t>»</w:t>
      </w:r>
      <w:proofErr w:type="gramEnd"/>
      <w:r w:rsidRPr="0001450B">
        <w:rPr>
          <w:color w:val="000000" w:themeColor="text1"/>
          <w:szCs w:val="28"/>
        </w:rPr>
        <w:t>;</w:t>
      </w:r>
    </w:p>
    <w:p w:rsidR="00CD0241" w:rsidRPr="0001450B" w:rsidRDefault="00CD0241" w:rsidP="006A4CD4">
      <w:pPr>
        <w:ind w:firstLine="709"/>
        <w:jc w:val="both"/>
      </w:pPr>
      <w:r w:rsidRPr="0001450B">
        <w:t>2) дополнить подпунктом 9 следующего содержания:</w:t>
      </w:r>
    </w:p>
    <w:p w:rsidR="00CD0241" w:rsidRPr="0001450B" w:rsidRDefault="00CD0241" w:rsidP="00CD0241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«9) невозможность оценки степени утраты имущества и размера ущерба вследствие отсутствия отчета об оценке ущерба или невозможности осуществления выездной проверки с целью оценки степени утраты имущества или отсутствия фот</w:t>
      </w:r>
      <w:proofErr w:type="gramStart"/>
      <w:r w:rsidRPr="0001450B">
        <w:rPr>
          <w:sz w:val="28"/>
          <w:szCs w:val="28"/>
        </w:rPr>
        <w:t>о-</w:t>
      </w:r>
      <w:proofErr w:type="gramEnd"/>
      <w:r w:rsidRPr="0001450B">
        <w:rPr>
          <w:sz w:val="28"/>
          <w:szCs w:val="28"/>
        </w:rPr>
        <w:t xml:space="preserve"> и видеоматериалов, предоставленных заявителем, позволяющих идентифицировать месторасположение пострадавшего имущества, объект (объекты) имущества заявителя и степень его утраты.».</w:t>
      </w:r>
    </w:p>
    <w:p w:rsidR="00247253" w:rsidRPr="0001450B" w:rsidRDefault="00D266B2" w:rsidP="00D266B2">
      <w:pPr>
        <w:ind w:firstLine="709"/>
        <w:jc w:val="both"/>
      </w:pPr>
      <w:r w:rsidRPr="0001450B">
        <w:t>6. В пункте 11 абзац второй</w:t>
      </w:r>
      <w:r w:rsidR="00247253" w:rsidRPr="0001450B">
        <w:t xml:space="preserve"> заменить текстом следующего содержания:</w:t>
      </w:r>
    </w:p>
    <w:p w:rsidR="00247253" w:rsidRDefault="00D266B2" w:rsidP="00D266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1450B">
        <w:rPr>
          <w:sz w:val="28"/>
          <w:szCs w:val="28"/>
        </w:rPr>
        <w:t xml:space="preserve">«Администрация муниципального образования направляет Списки, подписанные главой муниципального образования (или лицом, исполняющем его обязанности), </w:t>
      </w:r>
      <w:r w:rsidR="00247253" w:rsidRPr="0001450B">
        <w:rPr>
          <w:sz w:val="28"/>
          <w:szCs w:val="28"/>
        </w:rPr>
        <w:t xml:space="preserve">и </w:t>
      </w:r>
      <w:r w:rsidRPr="0001450B">
        <w:rPr>
          <w:sz w:val="28"/>
          <w:szCs w:val="28"/>
        </w:rPr>
        <w:t>документ</w:t>
      </w:r>
      <w:r w:rsidR="00247253" w:rsidRPr="0001450B">
        <w:rPr>
          <w:sz w:val="28"/>
          <w:szCs w:val="28"/>
        </w:rPr>
        <w:t>ы</w:t>
      </w:r>
      <w:r w:rsidRPr="0001450B">
        <w:rPr>
          <w:sz w:val="28"/>
          <w:szCs w:val="28"/>
        </w:rPr>
        <w:t>, указанны</w:t>
      </w:r>
      <w:r w:rsidR="00247253" w:rsidRPr="0001450B">
        <w:rPr>
          <w:sz w:val="28"/>
          <w:szCs w:val="28"/>
        </w:rPr>
        <w:t>е</w:t>
      </w:r>
      <w:r w:rsidRPr="0001450B">
        <w:rPr>
          <w:sz w:val="28"/>
          <w:szCs w:val="28"/>
        </w:rPr>
        <w:t xml:space="preserve"> в подпунктах 1-3 пункта 8 настоящего Порядка, в Министерство ежемесячно не позднее </w:t>
      </w:r>
      <w:r w:rsidR="00247253" w:rsidRPr="0001450B">
        <w:rPr>
          <w:sz w:val="28"/>
          <w:szCs w:val="28"/>
        </w:rPr>
        <w:br/>
      </w:r>
      <w:r w:rsidRPr="0001450B">
        <w:rPr>
          <w:sz w:val="28"/>
          <w:szCs w:val="28"/>
        </w:rPr>
        <w:t>5 числа месяца, следующего за месяцем регистрации заявлений (при наличи</w:t>
      </w:r>
      <w:r w:rsidR="00247253" w:rsidRPr="0001450B">
        <w:rPr>
          <w:sz w:val="28"/>
          <w:szCs w:val="28"/>
        </w:rPr>
        <w:t>и зарегистрированных заявлений).</w:t>
      </w:r>
      <w:proofErr w:type="gramEnd"/>
    </w:p>
    <w:p w:rsidR="00010186" w:rsidRPr="0001450B" w:rsidRDefault="00010186" w:rsidP="00D266B2">
      <w:pPr>
        <w:pStyle w:val="ConsPlusNormal"/>
        <w:ind w:firstLine="709"/>
        <w:jc w:val="both"/>
        <w:rPr>
          <w:sz w:val="28"/>
          <w:szCs w:val="28"/>
        </w:rPr>
      </w:pPr>
    </w:p>
    <w:p w:rsidR="00D266B2" w:rsidRPr="0001450B" w:rsidRDefault="00247253" w:rsidP="00D266B2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lastRenderedPageBreak/>
        <w:t xml:space="preserve">Списки и документы предоставляются в Министерство </w:t>
      </w:r>
      <w:r w:rsidR="00D266B2" w:rsidRPr="0001450B">
        <w:rPr>
          <w:sz w:val="28"/>
          <w:szCs w:val="28"/>
        </w:rPr>
        <w:t>на бумажном носителе, а также в электронном виде.</w:t>
      </w:r>
    </w:p>
    <w:p w:rsidR="00247253" w:rsidRPr="0001450B" w:rsidRDefault="00247253" w:rsidP="00D266B2">
      <w:pPr>
        <w:ind w:firstLine="709"/>
        <w:jc w:val="both"/>
      </w:pPr>
      <w:r w:rsidRPr="0001450B">
        <w:rPr>
          <w:szCs w:val="28"/>
        </w:rPr>
        <w:t xml:space="preserve">Электронная копия Списка предоставляется в формате, </w:t>
      </w:r>
      <w:r w:rsidRPr="0001450B">
        <w:t>обеспечивающим возможность редактирования документа («</w:t>
      </w:r>
      <w:r w:rsidRPr="0001450B">
        <w:rPr>
          <w:lang w:val="en-US"/>
        </w:rPr>
        <w:t>doc</w:t>
      </w:r>
      <w:r w:rsidRPr="0001450B">
        <w:t>», «</w:t>
      </w:r>
      <w:proofErr w:type="spellStart"/>
      <w:r w:rsidRPr="0001450B">
        <w:rPr>
          <w:lang w:val="en-US"/>
        </w:rPr>
        <w:t>docx</w:t>
      </w:r>
      <w:proofErr w:type="spellEnd"/>
      <w:r w:rsidRPr="0001450B">
        <w:t>»).</w:t>
      </w:r>
    </w:p>
    <w:p w:rsidR="00247253" w:rsidRPr="0001450B" w:rsidRDefault="00247253" w:rsidP="00D266B2">
      <w:pPr>
        <w:ind w:firstLine="709"/>
        <w:jc w:val="both"/>
      </w:pPr>
      <w:r w:rsidRPr="0001450B">
        <w:rPr>
          <w:szCs w:val="28"/>
        </w:rPr>
        <w:t xml:space="preserve">Электронная копия </w:t>
      </w:r>
      <w:r w:rsidR="00637DF5" w:rsidRPr="0001450B">
        <w:rPr>
          <w:szCs w:val="28"/>
        </w:rPr>
        <w:t xml:space="preserve">документов, указанных в подпунктах 1-3 </w:t>
      </w:r>
      <w:r w:rsidR="00637DF5" w:rsidRPr="0001450B">
        <w:rPr>
          <w:szCs w:val="28"/>
        </w:rPr>
        <w:br/>
        <w:t xml:space="preserve">пункта 8, </w:t>
      </w:r>
      <w:r w:rsidRPr="0001450B">
        <w:t>должна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их содержимым без специальных программных или технологических средств</w:t>
      </w:r>
      <w:proofErr w:type="gramStart"/>
      <w:r w:rsidR="00637DF5" w:rsidRPr="0001450B">
        <w:t>.».</w:t>
      </w:r>
      <w:proofErr w:type="gramEnd"/>
    </w:p>
    <w:p w:rsidR="004D7D46" w:rsidRPr="0001450B" w:rsidRDefault="00027BA9" w:rsidP="00FC147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7</w:t>
      </w:r>
      <w:r w:rsidR="004D7D46" w:rsidRPr="0001450B">
        <w:rPr>
          <w:sz w:val="28"/>
          <w:szCs w:val="28"/>
        </w:rPr>
        <w:t>. В пункте 12:</w:t>
      </w:r>
    </w:p>
    <w:p w:rsidR="004D7D46" w:rsidRPr="0001450B" w:rsidRDefault="004D7D46" w:rsidP="004D7D46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1) абзац третий подпункта 1 исключить;</w:t>
      </w:r>
    </w:p>
    <w:p w:rsidR="004D7D46" w:rsidRPr="0001450B" w:rsidRDefault="004D7D46" w:rsidP="004D7D46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 xml:space="preserve">2) </w:t>
      </w:r>
      <w:r w:rsidR="007A69FF" w:rsidRPr="0001450B">
        <w:rPr>
          <w:sz w:val="28"/>
          <w:szCs w:val="28"/>
        </w:rPr>
        <w:t>абзац третий подпункта 2 исключить</w:t>
      </w:r>
      <w:r w:rsidRPr="0001450B">
        <w:rPr>
          <w:sz w:val="28"/>
          <w:szCs w:val="28"/>
        </w:rPr>
        <w:t>.</w:t>
      </w:r>
    </w:p>
    <w:p w:rsidR="00417430" w:rsidRPr="0001450B" w:rsidRDefault="00417430" w:rsidP="00417430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8. Пункт 14 исключить.</w:t>
      </w:r>
    </w:p>
    <w:p w:rsidR="004D7D46" w:rsidRPr="0001450B" w:rsidRDefault="00D638AF" w:rsidP="002B7751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9</w:t>
      </w:r>
      <w:r w:rsidR="00A7777F" w:rsidRPr="0001450B">
        <w:rPr>
          <w:sz w:val="28"/>
          <w:szCs w:val="28"/>
        </w:rPr>
        <w:t xml:space="preserve">. </w:t>
      </w:r>
      <w:r w:rsidR="004D7D46" w:rsidRPr="0001450B">
        <w:rPr>
          <w:sz w:val="28"/>
          <w:szCs w:val="28"/>
        </w:rPr>
        <w:t>Пункт 21 изложить в следующей редакции:</w:t>
      </w:r>
    </w:p>
    <w:p w:rsidR="00B01E70" w:rsidRPr="0001450B" w:rsidRDefault="00A7777F" w:rsidP="004D7D46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</w:t>
      </w:r>
      <w:r w:rsidR="004D7D46" w:rsidRPr="0001450B">
        <w:rPr>
          <w:sz w:val="28"/>
          <w:szCs w:val="28"/>
        </w:rPr>
        <w:t>21. В случае если УМВД выявлено несоответствие сведений, указанных в заявлении и документах (сведениях), поданных заявителем (представителем), Министерство в течение 5 рабочих дней со дня получения от УМВД соответствующей информации</w:t>
      </w:r>
      <w:r w:rsidR="00B01E70" w:rsidRPr="0001450B">
        <w:rPr>
          <w:sz w:val="28"/>
          <w:szCs w:val="28"/>
        </w:rPr>
        <w:t>:</w:t>
      </w:r>
    </w:p>
    <w:p w:rsidR="004D7D46" w:rsidRPr="0001450B" w:rsidRDefault="004D7D46" w:rsidP="004D7D46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 xml:space="preserve"> направляет в адрес администрации муниципального образования информацию о выявленных несоответствиях посредством систем</w:t>
      </w:r>
      <w:r w:rsidR="00B01E70" w:rsidRPr="0001450B">
        <w:rPr>
          <w:sz w:val="28"/>
          <w:szCs w:val="28"/>
        </w:rPr>
        <w:t>ы электронного документооборота;</w:t>
      </w:r>
    </w:p>
    <w:p w:rsidR="004D7D46" w:rsidRPr="0001450B" w:rsidRDefault="004D7D46" w:rsidP="004D7D46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исключает из Списка индивидуальных предпринимателей сведения о данном заявителе и подготавливает Список</w:t>
      </w:r>
      <w:r w:rsidR="00657C1D" w:rsidRPr="0001450B">
        <w:rPr>
          <w:sz w:val="28"/>
          <w:szCs w:val="28"/>
        </w:rPr>
        <w:t xml:space="preserve"> для согласования с УФСБ</w:t>
      </w:r>
      <w:r w:rsidRPr="0001450B">
        <w:rPr>
          <w:sz w:val="28"/>
          <w:szCs w:val="28"/>
        </w:rPr>
        <w:t xml:space="preserve"> </w:t>
      </w:r>
      <w:r w:rsidR="004F22EC">
        <w:rPr>
          <w:sz w:val="28"/>
          <w:szCs w:val="28"/>
        </w:rPr>
        <w:br/>
      </w:r>
      <w:r w:rsidR="00A7777F" w:rsidRPr="0001450B">
        <w:rPr>
          <w:sz w:val="28"/>
          <w:szCs w:val="28"/>
        </w:rPr>
        <w:t>с учетом полученной информации</w:t>
      </w:r>
      <w:proofErr w:type="gramStart"/>
      <w:r w:rsidR="00A7777F" w:rsidRPr="0001450B">
        <w:rPr>
          <w:sz w:val="28"/>
          <w:szCs w:val="28"/>
        </w:rPr>
        <w:t>.».</w:t>
      </w:r>
      <w:proofErr w:type="gramEnd"/>
    </w:p>
    <w:p w:rsidR="008907C7" w:rsidRPr="0001450B" w:rsidRDefault="00176E6F" w:rsidP="002B7751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10</w:t>
      </w:r>
      <w:r w:rsidR="008907C7" w:rsidRPr="0001450B">
        <w:rPr>
          <w:sz w:val="28"/>
          <w:szCs w:val="28"/>
        </w:rPr>
        <w:t>. В пункте 22 слова «пункте 21» заменить словами «абзаце втором пункта 21».</w:t>
      </w:r>
    </w:p>
    <w:p w:rsidR="004D7D46" w:rsidRPr="0001450B" w:rsidRDefault="00096ABC" w:rsidP="002B7751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11</w:t>
      </w:r>
      <w:r w:rsidR="00A7777F" w:rsidRPr="0001450B">
        <w:rPr>
          <w:sz w:val="28"/>
          <w:szCs w:val="28"/>
        </w:rPr>
        <w:t>. Пункт 23 исключить.</w:t>
      </w:r>
    </w:p>
    <w:p w:rsidR="008907C7" w:rsidRPr="0001450B" w:rsidRDefault="00252A1E" w:rsidP="008907C7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12</w:t>
      </w:r>
      <w:r w:rsidR="008907C7" w:rsidRPr="0001450B">
        <w:rPr>
          <w:sz w:val="28"/>
          <w:szCs w:val="28"/>
        </w:rPr>
        <w:t>. В пункте 24 слова «пунктом 23» заменить словами «абзацем третьим пункта 21».</w:t>
      </w:r>
    </w:p>
    <w:p w:rsidR="00657C1D" w:rsidRPr="0001450B" w:rsidRDefault="008A2CC0" w:rsidP="00657C1D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13</w:t>
      </w:r>
      <w:r w:rsidR="00657C1D" w:rsidRPr="0001450B">
        <w:rPr>
          <w:sz w:val="28"/>
          <w:szCs w:val="28"/>
        </w:rPr>
        <w:t>. Пункт 26 изложить в следующей редакции:</w:t>
      </w:r>
    </w:p>
    <w:p w:rsidR="00657C1D" w:rsidRPr="0001450B" w:rsidRDefault="00657C1D" w:rsidP="00657C1D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«26. В случае</w:t>
      </w:r>
      <w:proofErr w:type="gramStart"/>
      <w:r w:rsidRPr="0001450B">
        <w:rPr>
          <w:sz w:val="28"/>
          <w:szCs w:val="28"/>
        </w:rPr>
        <w:t>,</w:t>
      </w:r>
      <w:proofErr w:type="gramEnd"/>
      <w:r w:rsidRPr="0001450B">
        <w:rPr>
          <w:sz w:val="28"/>
          <w:szCs w:val="28"/>
        </w:rPr>
        <w:t xml:space="preserve"> если УФСБ выявлено несоответствие сведений, указанных в заявлении и документах (сведениях), поданных заявителем (представителем):</w:t>
      </w:r>
    </w:p>
    <w:p w:rsidR="00657C1D" w:rsidRPr="0001450B" w:rsidRDefault="00657C1D" w:rsidP="00657C1D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Министерство в течение 5 рабочих дней со дня получения от УФСБ соответствующей информации направляет в адрес администрации муниципального образования информацию о выявленных несоответствиях посредством системы электронного документооборота;</w:t>
      </w:r>
    </w:p>
    <w:p w:rsidR="00657C1D" w:rsidRPr="0001450B" w:rsidRDefault="00657C1D" w:rsidP="00657C1D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 xml:space="preserve">сведения о заявителе подлежат исключению из Списка индивидуальных предпринимателей, Списка юридических лиц, полученных от администрации муниципального образования, и </w:t>
      </w:r>
      <w:r w:rsidRPr="0001450B">
        <w:rPr>
          <w:sz w:val="28"/>
          <w:szCs w:val="28"/>
        </w:rPr>
        <w:br/>
        <w:t>не вносятся в Итоговый список индивидуальных предпринимателей, Итоговый список юридических лиц</w:t>
      </w:r>
      <w:proofErr w:type="gramStart"/>
      <w:r w:rsidRPr="0001450B">
        <w:rPr>
          <w:sz w:val="28"/>
          <w:szCs w:val="28"/>
        </w:rPr>
        <w:t>.</w:t>
      </w:r>
      <w:r w:rsidR="00CC1A23" w:rsidRPr="0001450B">
        <w:rPr>
          <w:sz w:val="28"/>
          <w:szCs w:val="28"/>
        </w:rPr>
        <w:t>».</w:t>
      </w:r>
      <w:proofErr w:type="gramEnd"/>
    </w:p>
    <w:p w:rsidR="005D7E13" w:rsidRPr="0001450B" w:rsidRDefault="004C61B0" w:rsidP="005D7E13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lastRenderedPageBreak/>
        <w:t>14</w:t>
      </w:r>
      <w:r w:rsidR="005D7E13" w:rsidRPr="0001450B">
        <w:rPr>
          <w:sz w:val="28"/>
          <w:szCs w:val="28"/>
        </w:rPr>
        <w:t>. Пункт 27 исключить.</w:t>
      </w:r>
    </w:p>
    <w:p w:rsidR="00625F02" w:rsidRPr="0001450B" w:rsidRDefault="00625F02" w:rsidP="00625F02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</w:t>
      </w:r>
      <w:r w:rsidR="00526467" w:rsidRPr="0001450B">
        <w:rPr>
          <w:sz w:val="28"/>
          <w:szCs w:val="28"/>
        </w:rPr>
        <w:t>5</w:t>
      </w:r>
      <w:r w:rsidRPr="0001450B">
        <w:rPr>
          <w:sz w:val="28"/>
          <w:szCs w:val="28"/>
        </w:rPr>
        <w:t>. В пункте 28 слова «пункте 27» заменить словами «абзаце втором пункта 26».</w:t>
      </w:r>
    </w:p>
    <w:p w:rsidR="003F0C66" w:rsidRPr="0001450B" w:rsidRDefault="00B51B98" w:rsidP="003F0C66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16</w:t>
      </w:r>
      <w:r w:rsidR="003F0C66" w:rsidRPr="0001450B">
        <w:rPr>
          <w:sz w:val="28"/>
          <w:szCs w:val="28"/>
        </w:rPr>
        <w:t>. Пункт 29 изложить в следующей редакции:</w:t>
      </w:r>
    </w:p>
    <w:p w:rsidR="00F500EC" w:rsidRPr="0001450B" w:rsidRDefault="00716121" w:rsidP="003F0C66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</w:t>
      </w:r>
      <w:r w:rsidR="003F0C66" w:rsidRPr="0001450B">
        <w:rPr>
          <w:sz w:val="28"/>
          <w:szCs w:val="28"/>
        </w:rPr>
        <w:t xml:space="preserve">29. На основании данных, полученных по итогам проверки Списка индивидуальных предпринимателей, заявлений и документов (сведений) заявителей (представителей), его согласования с УМВД и УФСБ </w:t>
      </w:r>
      <w:r w:rsidR="003F0C66" w:rsidRPr="0001450B">
        <w:rPr>
          <w:sz w:val="28"/>
          <w:szCs w:val="28"/>
        </w:rPr>
        <w:br/>
        <w:t>в соответствии с пунктами 19 и 24 настоящего Порядка, Министерство формирует Итоговый список индивидуальных предпринимателей по форме согласно приложению № 1 к настоящему Порядку</w:t>
      </w:r>
      <w:r w:rsidR="00F500EC" w:rsidRPr="0001450B">
        <w:rPr>
          <w:sz w:val="28"/>
          <w:szCs w:val="28"/>
        </w:rPr>
        <w:t>.</w:t>
      </w:r>
    </w:p>
    <w:p w:rsidR="00D13ED7" w:rsidRPr="0001450B" w:rsidRDefault="00BF36F7" w:rsidP="00D13ED7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В случае</w:t>
      </w:r>
      <w:proofErr w:type="gramStart"/>
      <w:r w:rsidR="003A6972" w:rsidRPr="0001450B">
        <w:rPr>
          <w:sz w:val="28"/>
          <w:szCs w:val="28"/>
        </w:rPr>
        <w:t>,</w:t>
      </w:r>
      <w:proofErr w:type="gramEnd"/>
      <w:r w:rsidRPr="0001450B">
        <w:rPr>
          <w:sz w:val="28"/>
          <w:szCs w:val="28"/>
        </w:rPr>
        <w:t xml:space="preserve"> если Итоговый список</w:t>
      </w:r>
      <w:r w:rsidR="00D43AF9" w:rsidRPr="0001450B">
        <w:rPr>
          <w:sz w:val="28"/>
          <w:szCs w:val="28"/>
        </w:rPr>
        <w:t xml:space="preserve"> индивидуальных предпринимателей сформирован на основе Списка индивидуальных предпринимателей, полученных Министерством от одного муниципального образования, </w:t>
      </w:r>
      <w:r w:rsidRPr="0001450B">
        <w:rPr>
          <w:sz w:val="28"/>
          <w:szCs w:val="28"/>
        </w:rPr>
        <w:t>Министерство в течение 5 рабочих дней со дня получения от УФСБ информации по итогам рассмотрения Списка индивидуальных предпринимателей</w:t>
      </w:r>
      <w:r w:rsidR="003A6972" w:rsidRPr="0001450B">
        <w:rPr>
          <w:sz w:val="28"/>
          <w:szCs w:val="28"/>
        </w:rPr>
        <w:t xml:space="preserve"> направляет </w:t>
      </w:r>
      <w:r w:rsidR="00D13ED7" w:rsidRPr="0001450B">
        <w:rPr>
          <w:sz w:val="28"/>
          <w:szCs w:val="28"/>
        </w:rPr>
        <w:t xml:space="preserve">указанный Итоговый список </w:t>
      </w:r>
      <w:r w:rsidR="003A6972" w:rsidRPr="0001450B">
        <w:rPr>
          <w:sz w:val="28"/>
          <w:szCs w:val="28"/>
        </w:rPr>
        <w:t>в администрацию соответствующего муниципального образования</w:t>
      </w:r>
      <w:r w:rsidR="00D13ED7" w:rsidRPr="0001450B">
        <w:rPr>
          <w:sz w:val="28"/>
          <w:szCs w:val="28"/>
        </w:rPr>
        <w:t xml:space="preserve"> посредством системы электронного документооборота для подписания главой муниципального образования.</w:t>
      </w:r>
    </w:p>
    <w:p w:rsidR="00D43AF9" w:rsidRPr="0001450B" w:rsidRDefault="00DE604A" w:rsidP="00D43AF9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В случае</w:t>
      </w:r>
      <w:proofErr w:type="gramStart"/>
      <w:r w:rsidRPr="0001450B">
        <w:rPr>
          <w:sz w:val="28"/>
          <w:szCs w:val="28"/>
        </w:rPr>
        <w:t>,</w:t>
      </w:r>
      <w:proofErr w:type="gramEnd"/>
      <w:r w:rsidRPr="0001450B">
        <w:rPr>
          <w:sz w:val="28"/>
          <w:szCs w:val="28"/>
        </w:rPr>
        <w:t xml:space="preserve"> если Итоговый список индивидуальных предпринимателей сформирован на основе Списков индивидуальных предпринимателей, полученных Министерством от нескольких муниципальных образований, </w:t>
      </w:r>
      <w:r w:rsidR="00D43AF9" w:rsidRPr="0001450B">
        <w:rPr>
          <w:sz w:val="28"/>
          <w:szCs w:val="28"/>
        </w:rPr>
        <w:t>Министерство в течение 5 рабочих дней со дня получения от УФСБ информации по итогам рассмотрения Списка индивидуальных предпринимателей направляет указанный Итоговый список</w:t>
      </w:r>
      <w:r w:rsidR="00F500EC" w:rsidRPr="0001450B">
        <w:rPr>
          <w:sz w:val="28"/>
          <w:szCs w:val="28"/>
        </w:rPr>
        <w:t xml:space="preserve"> </w:t>
      </w:r>
      <w:r w:rsidR="00D43AF9" w:rsidRPr="0001450B">
        <w:rPr>
          <w:sz w:val="28"/>
          <w:szCs w:val="28"/>
        </w:rPr>
        <w:t>на согласование в УМВД по почте с сопроводительным письмом Министерства.</w:t>
      </w:r>
      <w:r w:rsidR="00716121" w:rsidRPr="0001450B">
        <w:rPr>
          <w:sz w:val="28"/>
          <w:szCs w:val="28"/>
        </w:rPr>
        <w:t>».</w:t>
      </w:r>
    </w:p>
    <w:p w:rsidR="005C0885" w:rsidRPr="0001450B" w:rsidRDefault="008540AD" w:rsidP="002B7751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17</w:t>
      </w:r>
      <w:r w:rsidR="005C0885" w:rsidRPr="0001450B">
        <w:rPr>
          <w:sz w:val="28"/>
          <w:szCs w:val="28"/>
        </w:rPr>
        <w:t>. Дополнить пункт</w:t>
      </w:r>
      <w:r w:rsidR="00F500EC" w:rsidRPr="0001450B">
        <w:rPr>
          <w:sz w:val="28"/>
          <w:szCs w:val="28"/>
        </w:rPr>
        <w:t>ами</w:t>
      </w:r>
      <w:r w:rsidR="005C0885" w:rsidRPr="0001450B">
        <w:rPr>
          <w:sz w:val="28"/>
          <w:szCs w:val="28"/>
        </w:rPr>
        <w:t xml:space="preserve"> 29</w:t>
      </w:r>
      <w:r w:rsidR="005C0885" w:rsidRPr="0001450B">
        <w:rPr>
          <w:sz w:val="28"/>
          <w:szCs w:val="28"/>
          <w:vertAlign w:val="superscript"/>
        </w:rPr>
        <w:t>1</w:t>
      </w:r>
      <w:r w:rsidR="00F500EC" w:rsidRPr="0001450B">
        <w:rPr>
          <w:sz w:val="28"/>
          <w:szCs w:val="28"/>
        </w:rPr>
        <w:t xml:space="preserve"> и 29</w:t>
      </w:r>
      <w:r w:rsidR="00F500EC" w:rsidRPr="0001450B">
        <w:rPr>
          <w:sz w:val="28"/>
          <w:szCs w:val="28"/>
          <w:vertAlign w:val="superscript"/>
        </w:rPr>
        <w:t>2</w:t>
      </w:r>
      <w:r w:rsidR="00F500EC" w:rsidRPr="0001450B">
        <w:rPr>
          <w:sz w:val="28"/>
          <w:szCs w:val="28"/>
        </w:rPr>
        <w:t xml:space="preserve"> </w:t>
      </w:r>
      <w:r w:rsidR="005C0885" w:rsidRPr="0001450B">
        <w:rPr>
          <w:sz w:val="28"/>
          <w:szCs w:val="28"/>
        </w:rPr>
        <w:t>следующего содержания:</w:t>
      </w:r>
    </w:p>
    <w:p w:rsidR="00D13ED7" w:rsidRPr="0001450B" w:rsidRDefault="005C0885" w:rsidP="00D13ED7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«29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 xml:space="preserve">. </w:t>
      </w:r>
      <w:r w:rsidR="00D13ED7" w:rsidRPr="0001450B">
        <w:rPr>
          <w:sz w:val="28"/>
          <w:szCs w:val="28"/>
        </w:rPr>
        <w:t>Администрация муниципального образования в течение 3 рабочих дней со дня получения Итогового списка</w:t>
      </w:r>
      <w:r w:rsidR="00F500EC" w:rsidRPr="0001450B">
        <w:rPr>
          <w:sz w:val="28"/>
          <w:szCs w:val="28"/>
        </w:rPr>
        <w:t xml:space="preserve"> индивидуальных предпринимателей</w:t>
      </w:r>
      <w:r w:rsidR="00D13ED7" w:rsidRPr="0001450B">
        <w:rPr>
          <w:sz w:val="28"/>
          <w:szCs w:val="28"/>
        </w:rPr>
        <w:t xml:space="preserve"> от Министерства направляет Итоговый список</w:t>
      </w:r>
      <w:r w:rsidR="00F500EC" w:rsidRPr="0001450B">
        <w:rPr>
          <w:sz w:val="28"/>
          <w:szCs w:val="28"/>
        </w:rPr>
        <w:t xml:space="preserve"> индивидуальных предпринимателей</w:t>
      </w:r>
      <w:r w:rsidR="00D13ED7" w:rsidRPr="0001450B">
        <w:rPr>
          <w:sz w:val="28"/>
          <w:szCs w:val="28"/>
        </w:rPr>
        <w:t>, подписанный главой муниципального образования (или лицом, исполняющ</w:t>
      </w:r>
      <w:r w:rsidR="00A63949" w:rsidRPr="0001450B">
        <w:rPr>
          <w:sz w:val="28"/>
          <w:szCs w:val="28"/>
        </w:rPr>
        <w:t>и</w:t>
      </w:r>
      <w:r w:rsidR="00D13ED7" w:rsidRPr="0001450B">
        <w:rPr>
          <w:sz w:val="28"/>
          <w:szCs w:val="28"/>
        </w:rPr>
        <w:t xml:space="preserve">м его обязанности) в </w:t>
      </w:r>
      <w:r w:rsidRPr="0001450B">
        <w:rPr>
          <w:sz w:val="28"/>
          <w:szCs w:val="28"/>
        </w:rPr>
        <w:t>Министерство на бумажном носителе.</w:t>
      </w:r>
    </w:p>
    <w:p w:rsidR="00AC70CF" w:rsidRPr="0001450B" w:rsidRDefault="00F500EC" w:rsidP="00AC70CF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29</w:t>
      </w:r>
      <w:r w:rsidRPr="0001450B">
        <w:rPr>
          <w:sz w:val="28"/>
          <w:szCs w:val="28"/>
          <w:vertAlign w:val="superscript"/>
        </w:rPr>
        <w:t>2</w:t>
      </w:r>
      <w:r w:rsidRPr="0001450B">
        <w:rPr>
          <w:sz w:val="28"/>
          <w:szCs w:val="28"/>
        </w:rPr>
        <w:t>. Министерство в течение 3 рабочих дней со дня получения Итогового списка индивидуальных предпринимателей, подписанного главой муниципального образования (или лицом, исполняющ</w:t>
      </w:r>
      <w:r w:rsidR="00CA78C8" w:rsidRPr="0001450B">
        <w:rPr>
          <w:sz w:val="28"/>
          <w:szCs w:val="28"/>
        </w:rPr>
        <w:t>и</w:t>
      </w:r>
      <w:r w:rsidRPr="0001450B">
        <w:rPr>
          <w:sz w:val="28"/>
          <w:szCs w:val="28"/>
        </w:rPr>
        <w:t>м его обязанности) в соответствии с пунктом 29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 xml:space="preserve"> настоящего Порядка, </w:t>
      </w:r>
      <w:r w:rsidR="00AC70CF" w:rsidRPr="0001450B">
        <w:rPr>
          <w:sz w:val="28"/>
          <w:szCs w:val="28"/>
        </w:rPr>
        <w:t>направляет указанный Итоговый список индивидуальных предпринимателей на согласование в УМВД по почте с сопроводительным письмом Министерства</w:t>
      </w:r>
      <w:proofErr w:type="gramStart"/>
      <w:r w:rsidR="00AC70CF" w:rsidRPr="0001450B">
        <w:rPr>
          <w:sz w:val="28"/>
          <w:szCs w:val="28"/>
        </w:rPr>
        <w:t>.».</w:t>
      </w:r>
      <w:proofErr w:type="gramEnd"/>
    </w:p>
    <w:p w:rsidR="002E051F" w:rsidRPr="0001450B" w:rsidRDefault="00347502" w:rsidP="002E051F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18</w:t>
      </w:r>
      <w:r w:rsidR="002E051F" w:rsidRPr="0001450B">
        <w:rPr>
          <w:sz w:val="28"/>
          <w:szCs w:val="28"/>
        </w:rPr>
        <w:t>. Пункт 32 изложить в следующей редакции:</w:t>
      </w:r>
    </w:p>
    <w:p w:rsidR="00EC065B" w:rsidRPr="0001450B" w:rsidRDefault="00435FD2" w:rsidP="002E051F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</w:t>
      </w:r>
      <w:r w:rsidR="002E051F" w:rsidRPr="0001450B">
        <w:rPr>
          <w:sz w:val="28"/>
          <w:szCs w:val="28"/>
        </w:rPr>
        <w:t xml:space="preserve">32. На основании данных, полученных по итогам проверки Списка юридических лиц, заявлений и документов (сведений) заявителей (представителей), его согласования с УФСБ в соответствии с пунктом 25 </w:t>
      </w:r>
      <w:r w:rsidR="002E051F" w:rsidRPr="0001450B">
        <w:rPr>
          <w:sz w:val="28"/>
          <w:szCs w:val="28"/>
        </w:rPr>
        <w:lastRenderedPageBreak/>
        <w:t>настоящего Порядка, Министерство формирует Итоговый список юридических лиц по форме согласно приложению № 2 к настоящему Порядку</w:t>
      </w:r>
      <w:r w:rsidRPr="0001450B">
        <w:rPr>
          <w:sz w:val="28"/>
          <w:szCs w:val="28"/>
        </w:rPr>
        <w:t>.</w:t>
      </w:r>
    </w:p>
    <w:p w:rsidR="00435FD2" w:rsidRPr="0001450B" w:rsidRDefault="00435FD2" w:rsidP="00435FD2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В случае</w:t>
      </w:r>
      <w:proofErr w:type="gramStart"/>
      <w:r w:rsidRPr="0001450B">
        <w:rPr>
          <w:sz w:val="28"/>
          <w:szCs w:val="28"/>
        </w:rPr>
        <w:t>,</w:t>
      </w:r>
      <w:proofErr w:type="gramEnd"/>
      <w:r w:rsidRPr="0001450B">
        <w:rPr>
          <w:sz w:val="28"/>
          <w:szCs w:val="28"/>
        </w:rPr>
        <w:t xml:space="preserve"> если Итоговый список юридических лиц сформирован на основе Списка </w:t>
      </w:r>
      <w:r w:rsidR="00EC065B" w:rsidRPr="0001450B">
        <w:rPr>
          <w:sz w:val="28"/>
          <w:szCs w:val="28"/>
        </w:rPr>
        <w:t xml:space="preserve">юридических лиц, </w:t>
      </w:r>
      <w:r w:rsidRPr="0001450B">
        <w:rPr>
          <w:sz w:val="28"/>
          <w:szCs w:val="28"/>
        </w:rPr>
        <w:t xml:space="preserve">полученных Министерством от одного муниципального образования, Министерство в течение 5 рабочих дней </w:t>
      </w:r>
      <w:r w:rsidR="004F22EC">
        <w:rPr>
          <w:sz w:val="28"/>
          <w:szCs w:val="28"/>
        </w:rPr>
        <w:br/>
      </w:r>
      <w:r w:rsidRPr="0001450B">
        <w:rPr>
          <w:sz w:val="28"/>
          <w:szCs w:val="28"/>
        </w:rPr>
        <w:t>со дня получения от УФСБ информации по итогам рассмотрения Списка</w:t>
      </w:r>
      <w:r w:rsidR="00EC065B" w:rsidRPr="0001450B">
        <w:rPr>
          <w:sz w:val="28"/>
          <w:szCs w:val="28"/>
        </w:rPr>
        <w:t xml:space="preserve"> юридических лиц </w:t>
      </w:r>
      <w:r w:rsidRPr="0001450B">
        <w:rPr>
          <w:sz w:val="28"/>
          <w:szCs w:val="28"/>
        </w:rPr>
        <w:t>направляет указанный Итоговый список в администрацию соответствующего муниципального образования посредством системы электронного документооборота для подписания главой муниципального образования.</w:t>
      </w:r>
    </w:p>
    <w:p w:rsidR="00EC065B" w:rsidRPr="0001450B" w:rsidRDefault="00EC065B" w:rsidP="00EC065B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В случае</w:t>
      </w:r>
      <w:proofErr w:type="gramStart"/>
      <w:r w:rsidRPr="0001450B">
        <w:rPr>
          <w:sz w:val="28"/>
          <w:szCs w:val="28"/>
        </w:rPr>
        <w:t>,</w:t>
      </w:r>
      <w:proofErr w:type="gramEnd"/>
      <w:r w:rsidRPr="0001450B">
        <w:rPr>
          <w:sz w:val="28"/>
          <w:szCs w:val="28"/>
        </w:rPr>
        <w:t xml:space="preserve"> если Итоговый список юридических лиц сформирован на основе Списков юридических лиц, полученных Министерством от нескольких муниципальных образований, Министерство в течение </w:t>
      </w:r>
      <w:r w:rsidR="004F22EC">
        <w:rPr>
          <w:sz w:val="28"/>
          <w:szCs w:val="28"/>
        </w:rPr>
        <w:br/>
      </w:r>
      <w:r w:rsidRPr="0001450B">
        <w:rPr>
          <w:sz w:val="28"/>
          <w:szCs w:val="28"/>
        </w:rPr>
        <w:t>5 рабочих дней со дня получения от УФСБ информации по итогам рассмотрения Списка юридических лиц направляет указанный Итоговый список на согласование в УМВД по почте с сопроводительным письмом Министерства.».</w:t>
      </w:r>
    </w:p>
    <w:p w:rsidR="00A63949" w:rsidRPr="0001450B" w:rsidRDefault="00A63949" w:rsidP="00A63949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1</w:t>
      </w:r>
      <w:r w:rsidR="00B13613" w:rsidRPr="0001450B">
        <w:rPr>
          <w:sz w:val="28"/>
          <w:szCs w:val="28"/>
        </w:rPr>
        <w:t>9</w:t>
      </w:r>
      <w:r w:rsidRPr="0001450B">
        <w:rPr>
          <w:sz w:val="28"/>
          <w:szCs w:val="28"/>
        </w:rPr>
        <w:t>. Дополнить пунктами 32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 xml:space="preserve"> и 32</w:t>
      </w:r>
      <w:r w:rsidRPr="0001450B">
        <w:rPr>
          <w:sz w:val="28"/>
          <w:szCs w:val="28"/>
          <w:vertAlign w:val="superscript"/>
        </w:rPr>
        <w:t>2</w:t>
      </w:r>
      <w:r w:rsidRPr="0001450B">
        <w:rPr>
          <w:sz w:val="28"/>
          <w:szCs w:val="28"/>
        </w:rPr>
        <w:t xml:space="preserve"> следующего содержания:</w:t>
      </w:r>
    </w:p>
    <w:p w:rsidR="00A63949" w:rsidRPr="0001450B" w:rsidRDefault="00A63949" w:rsidP="00A63949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«32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 xml:space="preserve">. Администрация муниципального образования в течение </w:t>
      </w:r>
      <w:r w:rsidR="004F22EC">
        <w:rPr>
          <w:sz w:val="28"/>
          <w:szCs w:val="28"/>
        </w:rPr>
        <w:br/>
      </w:r>
      <w:r w:rsidRPr="0001450B">
        <w:rPr>
          <w:sz w:val="28"/>
          <w:szCs w:val="28"/>
        </w:rPr>
        <w:t xml:space="preserve">3 рабочих дней со дня получения Итогового списка юридических лиц </w:t>
      </w:r>
      <w:r w:rsidR="004F22EC">
        <w:rPr>
          <w:sz w:val="28"/>
          <w:szCs w:val="28"/>
        </w:rPr>
        <w:br/>
      </w:r>
      <w:r w:rsidRPr="0001450B">
        <w:rPr>
          <w:sz w:val="28"/>
          <w:szCs w:val="28"/>
        </w:rPr>
        <w:t>от Министерства направляет Итоговый список юридических лиц, подписанный главой муниципального образования (или лицом, исполняющим его обязанности) в Министерство на бумажном носителе.</w:t>
      </w:r>
    </w:p>
    <w:p w:rsidR="00A63949" w:rsidRPr="0001450B" w:rsidRDefault="005824A9" w:rsidP="00A63949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3</w:t>
      </w:r>
      <w:r w:rsidR="00A63949" w:rsidRPr="0001450B">
        <w:rPr>
          <w:sz w:val="28"/>
          <w:szCs w:val="28"/>
        </w:rPr>
        <w:t>2</w:t>
      </w:r>
      <w:r w:rsidR="00A63949" w:rsidRPr="0001450B">
        <w:rPr>
          <w:sz w:val="28"/>
          <w:szCs w:val="28"/>
          <w:vertAlign w:val="superscript"/>
        </w:rPr>
        <w:t>2</w:t>
      </w:r>
      <w:r w:rsidR="00A63949" w:rsidRPr="0001450B">
        <w:rPr>
          <w:sz w:val="28"/>
          <w:szCs w:val="28"/>
        </w:rPr>
        <w:t xml:space="preserve">. Министерство в течение 3 рабочих дней со дня получения Итогового списка </w:t>
      </w:r>
      <w:r w:rsidRPr="0001450B">
        <w:rPr>
          <w:sz w:val="28"/>
          <w:szCs w:val="28"/>
        </w:rPr>
        <w:t>юридических лиц</w:t>
      </w:r>
      <w:r w:rsidR="00A63949" w:rsidRPr="0001450B">
        <w:rPr>
          <w:sz w:val="28"/>
          <w:szCs w:val="28"/>
        </w:rPr>
        <w:t xml:space="preserve">, подписанного главой муниципального образования (или лицом, исполняющим его обязанности) в соответствии с пунктом </w:t>
      </w:r>
      <w:r w:rsidRPr="0001450B">
        <w:rPr>
          <w:sz w:val="28"/>
          <w:szCs w:val="28"/>
        </w:rPr>
        <w:t>3</w:t>
      </w:r>
      <w:r w:rsidR="00A63949" w:rsidRPr="0001450B">
        <w:rPr>
          <w:sz w:val="28"/>
          <w:szCs w:val="28"/>
        </w:rPr>
        <w:t>2</w:t>
      </w:r>
      <w:r w:rsidR="00A63949" w:rsidRPr="0001450B">
        <w:rPr>
          <w:sz w:val="28"/>
          <w:szCs w:val="28"/>
          <w:vertAlign w:val="superscript"/>
        </w:rPr>
        <w:t>1</w:t>
      </w:r>
      <w:r w:rsidR="00A63949" w:rsidRPr="0001450B">
        <w:rPr>
          <w:sz w:val="28"/>
          <w:szCs w:val="28"/>
        </w:rPr>
        <w:t xml:space="preserve"> настоящего Порядка, направляет указанный Итоговый список </w:t>
      </w:r>
      <w:r w:rsidR="0016723B" w:rsidRPr="0001450B">
        <w:rPr>
          <w:sz w:val="28"/>
          <w:szCs w:val="28"/>
        </w:rPr>
        <w:t xml:space="preserve">юридических лиц </w:t>
      </w:r>
      <w:r w:rsidR="00A63949" w:rsidRPr="0001450B">
        <w:rPr>
          <w:sz w:val="28"/>
          <w:szCs w:val="28"/>
        </w:rPr>
        <w:t>на согласование в У</w:t>
      </w:r>
      <w:r w:rsidR="0016723B" w:rsidRPr="0001450B">
        <w:rPr>
          <w:sz w:val="28"/>
          <w:szCs w:val="28"/>
        </w:rPr>
        <w:t>ФСБ</w:t>
      </w:r>
      <w:r w:rsidR="00A63949" w:rsidRPr="0001450B">
        <w:rPr>
          <w:sz w:val="28"/>
          <w:szCs w:val="28"/>
        </w:rPr>
        <w:t xml:space="preserve"> по почте с сопроводительным письмом Министерства</w:t>
      </w:r>
      <w:proofErr w:type="gramStart"/>
      <w:r w:rsidR="00A63949" w:rsidRPr="0001450B">
        <w:rPr>
          <w:sz w:val="28"/>
          <w:szCs w:val="28"/>
        </w:rPr>
        <w:t>.».</w:t>
      </w:r>
      <w:proofErr w:type="gramEnd"/>
    </w:p>
    <w:p w:rsidR="005A0E88" w:rsidRPr="0001450B" w:rsidRDefault="005A0E88" w:rsidP="005A0E88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20. Дополнить пунктом 33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 xml:space="preserve"> следующего содержания:</w:t>
      </w:r>
    </w:p>
    <w:p w:rsidR="005A0E88" w:rsidRPr="0001450B" w:rsidRDefault="005A0E88" w:rsidP="00EC1634">
      <w:pPr>
        <w:pStyle w:val="ConsPlusNormal"/>
        <w:ind w:firstLine="709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«33</w:t>
      </w:r>
      <w:r w:rsidRPr="0001450B">
        <w:rPr>
          <w:sz w:val="28"/>
          <w:szCs w:val="28"/>
          <w:vertAlign w:val="superscript"/>
        </w:rPr>
        <w:t>1</w:t>
      </w:r>
      <w:r w:rsidRPr="0001450B">
        <w:rPr>
          <w:sz w:val="28"/>
          <w:szCs w:val="28"/>
        </w:rPr>
        <w:t xml:space="preserve">. Министерство в течение 10 рабочих дней со дня утверждения Итоговых списков Губернатором Курской области размещает на официальном сайте Министерства информацию с указанием </w:t>
      </w:r>
      <w:r w:rsidRPr="0001450B">
        <w:rPr>
          <w:rStyle w:val="aa"/>
          <w:b w:val="0"/>
          <w:sz w:val="28"/>
          <w:szCs w:val="28"/>
          <w:shd w:val="clear" w:color="auto" w:fill="FFFFFF"/>
        </w:rPr>
        <w:t>основных государственных регистрационных номер</w:t>
      </w:r>
      <w:r w:rsidR="00EC1634" w:rsidRPr="0001450B">
        <w:rPr>
          <w:rStyle w:val="aa"/>
          <w:b w:val="0"/>
          <w:sz w:val="28"/>
          <w:szCs w:val="28"/>
          <w:shd w:val="clear" w:color="auto" w:fill="FFFFFF"/>
        </w:rPr>
        <w:t xml:space="preserve">ов (ОГРН) </w:t>
      </w:r>
      <w:r w:rsidRPr="0001450B">
        <w:rPr>
          <w:sz w:val="28"/>
          <w:szCs w:val="28"/>
        </w:rPr>
        <w:t>заявител</w:t>
      </w:r>
      <w:r w:rsidR="00EC1634" w:rsidRPr="0001450B">
        <w:rPr>
          <w:sz w:val="28"/>
          <w:szCs w:val="28"/>
        </w:rPr>
        <w:t>ей</w:t>
      </w:r>
      <w:r w:rsidRPr="0001450B">
        <w:rPr>
          <w:sz w:val="28"/>
          <w:szCs w:val="28"/>
        </w:rPr>
        <w:t>, сведения о которых включены в Итоговые списки</w:t>
      </w:r>
      <w:proofErr w:type="gramStart"/>
      <w:r w:rsidRPr="0001450B">
        <w:rPr>
          <w:sz w:val="28"/>
          <w:szCs w:val="28"/>
        </w:rPr>
        <w:t>.».</w:t>
      </w:r>
      <w:proofErr w:type="gramEnd"/>
    </w:p>
    <w:p w:rsidR="00F742DF" w:rsidRDefault="00F742DF" w:rsidP="00F742DF">
      <w:pPr>
        <w:pStyle w:val="ConsPlusNormal"/>
        <w:ind w:firstLine="708"/>
        <w:jc w:val="both"/>
        <w:rPr>
          <w:sz w:val="28"/>
          <w:szCs w:val="28"/>
        </w:rPr>
      </w:pPr>
      <w:r w:rsidRPr="0001450B">
        <w:rPr>
          <w:sz w:val="28"/>
          <w:szCs w:val="28"/>
        </w:rPr>
        <w:t>21. Приложение № 5 к Порядку изложить в следующей редакции:</w:t>
      </w:r>
    </w:p>
    <w:p w:rsidR="00010186" w:rsidRDefault="00010186" w:rsidP="00F742DF">
      <w:pPr>
        <w:pStyle w:val="ConsPlusNormal"/>
        <w:ind w:firstLine="708"/>
        <w:jc w:val="both"/>
        <w:rPr>
          <w:sz w:val="28"/>
          <w:szCs w:val="28"/>
        </w:rPr>
      </w:pPr>
    </w:p>
    <w:p w:rsidR="00010186" w:rsidRDefault="0001018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7627F" w:rsidRPr="0001450B" w:rsidRDefault="0047627F" w:rsidP="0047627F">
      <w:pPr>
        <w:pStyle w:val="ConsPlusNormal"/>
        <w:ind w:left="3969"/>
        <w:jc w:val="center"/>
        <w:rPr>
          <w:sz w:val="28"/>
          <w:szCs w:val="28"/>
        </w:rPr>
      </w:pPr>
      <w:r w:rsidRPr="0001450B">
        <w:rPr>
          <w:sz w:val="28"/>
          <w:szCs w:val="28"/>
        </w:rPr>
        <w:lastRenderedPageBreak/>
        <w:t>«</w:t>
      </w:r>
      <w:r w:rsidR="00323E5A" w:rsidRPr="0001450B">
        <w:rPr>
          <w:sz w:val="28"/>
          <w:szCs w:val="28"/>
        </w:rPr>
        <w:t>Приложение № 5</w:t>
      </w:r>
      <w:r w:rsidR="00323E5A" w:rsidRPr="0001450B">
        <w:rPr>
          <w:sz w:val="28"/>
          <w:szCs w:val="28"/>
        </w:rPr>
        <w:br/>
        <w:t>к Порядку подготовки и предоставления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</w:t>
      </w:r>
      <w:r w:rsidRPr="0001450B">
        <w:rPr>
          <w:sz w:val="28"/>
          <w:szCs w:val="28"/>
        </w:rPr>
        <w:br/>
        <w:t>(в редакции постановления Правительства Курской области</w:t>
      </w:r>
    </w:p>
    <w:p w:rsidR="0047627F" w:rsidRPr="0001450B" w:rsidRDefault="0047627F" w:rsidP="0047627F">
      <w:pPr>
        <w:ind w:left="3969"/>
        <w:jc w:val="center"/>
      </w:pPr>
      <w:r w:rsidRPr="0001450B">
        <w:t>от ______________ № ___________</w:t>
      </w:r>
      <w:proofErr w:type="gramStart"/>
      <w:r w:rsidRPr="0001450B">
        <w:t xml:space="preserve"> )</w:t>
      </w:r>
      <w:proofErr w:type="gramEnd"/>
    </w:p>
    <w:p w:rsidR="0047627F" w:rsidRPr="0001450B" w:rsidRDefault="0047627F" w:rsidP="0047627F">
      <w:pPr>
        <w:pStyle w:val="ConsPlusNormal"/>
        <w:rPr>
          <w:sz w:val="28"/>
          <w:szCs w:val="28"/>
        </w:rPr>
      </w:pPr>
    </w:p>
    <w:p w:rsidR="00323E5A" w:rsidRPr="0001450B" w:rsidRDefault="00323E5A" w:rsidP="00323E5A">
      <w:pPr>
        <w:pStyle w:val="ConsPlusNormal"/>
        <w:jc w:val="right"/>
        <w:rPr>
          <w:sz w:val="28"/>
          <w:szCs w:val="28"/>
        </w:rPr>
      </w:pPr>
      <w:r w:rsidRPr="0001450B">
        <w:rPr>
          <w:sz w:val="28"/>
          <w:szCs w:val="28"/>
        </w:rPr>
        <w:t>Форма</w:t>
      </w:r>
    </w:p>
    <w:p w:rsidR="00323E5A" w:rsidRPr="0001450B" w:rsidRDefault="00323E5A" w:rsidP="00323E5A">
      <w:pPr>
        <w:pStyle w:val="ConsPlusNormal"/>
        <w:outlineLvl w:val="1"/>
        <w:rPr>
          <w:sz w:val="28"/>
          <w:szCs w:val="28"/>
        </w:rPr>
      </w:pPr>
    </w:p>
    <w:p w:rsidR="00323E5A" w:rsidRPr="0001450B" w:rsidRDefault="00323E5A" w:rsidP="00323E5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323E5A" w:rsidRPr="0001450B" w:rsidRDefault="00323E5A" w:rsidP="00323E5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3E5A" w:rsidRPr="0001450B" w:rsidRDefault="00323E5A" w:rsidP="00323E5A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323E5A" w:rsidRPr="0001450B" w:rsidRDefault="00323E5A" w:rsidP="00323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E5A" w:rsidRPr="0001450B" w:rsidRDefault="00323E5A" w:rsidP="00323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ЗАЯВЛЕНИЕ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E5A" w:rsidRPr="0001450B" w:rsidRDefault="00323E5A" w:rsidP="00323E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Прошу включить индивидуального предпринимателя _______________________________________________________________________________________________________________________________________________________________________________________________</w:t>
      </w:r>
      <w:proofErr w:type="gramStart"/>
      <w:r w:rsidRPr="00014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5A" w:rsidRPr="0001450B" w:rsidRDefault="00323E5A" w:rsidP="00323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450B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дата рождения, </w:t>
      </w:r>
      <w:r w:rsidRPr="0001450B">
        <w:rPr>
          <w:rFonts w:ascii="Times New Roman" w:hAnsi="Times New Roman" w:cs="Times New Roman"/>
          <w:sz w:val="28"/>
          <w:szCs w:val="28"/>
        </w:rPr>
        <w:br/>
        <w:t>данные документа, удостоверяющего личность)</w:t>
      </w:r>
      <w:proofErr w:type="gramEnd"/>
    </w:p>
    <w:p w:rsidR="00323E5A" w:rsidRPr="0001450B" w:rsidRDefault="00323E5A" w:rsidP="0032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ИНН ________</w:t>
      </w:r>
      <w:r w:rsidR="00DE7DFC" w:rsidRPr="0001450B">
        <w:rPr>
          <w:rFonts w:ascii="Times New Roman" w:hAnsi="Times New Roman" w:cs="Times New Roman"/>
          <w:sz w:val="28"/>
          <w:szCs w:val="28"/>
        </w:rPr>
        <w:t>______________________</w:t>
      </w:r>
      <w:r w:rsidRPr="0001450B">
        <w:rPr>
          <w:rFonts w:ascii="Times New Roman" w:hAnsi="Times New Roman" w:cs="Times New Roman"/>
          <w:sz w:val="28"/>
          <w:szCs w:val="28"/>
        </w:rPr>
        <w:t>_____</w:t>
      </w:r>
      <w:r w:rsidR="00DE7DFC" w:rsidRPr="0001450B">
        <w:rPr>
          <w:rFonts w:ascii="Times New Roman" w:hAnsi="Times New Roman" w:cs="Times New Roman"/>
          <w:sz w:val="28"/>
          <w:szCs w:val="28"/>
        </w:rPr>
        <w:t>_______</w:t>
      </w:r>
      <w:r w:rsidRPr="0001450B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="00DE7DFC" w:rsidRPr="0001450B">
        <w:rPr>
          <w:rFonts w:ascii="Times New Roman" w:hAnsi="Times New Roman" w:cs="Times New Roman"/>
          <w:sz w:val="28"/>
          <w:szCs w:val="28"/>
        </w:rPr>
        <w:t xml:space="preserve"> </w:t>
      </w:r>
      <w:r w:rsidRPr="000145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7DFC" w:rsidRPr="000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DFC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ОГРН ____________________</w:t>
      </w:r>
      <w:r w:rsidR="00DE7DFC" w:rsidRPr="0001450B">
        <w:rPr>
          <w:rFonts w:ascii="Times New Roman" w:hAnsi="Times New Roman" w:cs="Times New Roman"/>
          <w:sz w:val="28"/>
          <w:szCs w:val="28"/>
        </w:rPr>
        <w:t>_________________________</w:t>
      </w:r>
      <w:r w:rsidRPr="0001450B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014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7DFC" w:rsidRPr="000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50B">
        <w:rPr>
          <w:rFonts w:ascii="Times New Roman" w:hAnsi="Times New Roman" w:cs="Times New Roman"/>
          <w:sz w:val="28"/>
          <w:szCs w:val="28"/>
        </w:rPr>
        <w:t>осуществляющего предпринимательскую деятельность без образования юридического лица и зарегистрированного в установленном законодательством Российской Федерации порядке, в список граждан, осуществляющих предпринимательскую деятельность без образования юридического лица и зарегистрированных в установленном порядке (индивидуальных предпринимателей), нуждающихся в получении финансовой помощи в связи с полной или частичной утратой имущества в результате ________________________________________________________________,</w:t>
      </w:r>
      <w:proofErr w:type="gramEnd"/>
    </w:p>
    <w:p w:rsidR="00323E5A" w:rsidRPr="0001450B" w:rsidRDefault="00323E5A" w:rsidP="00323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(наименование террористического акта)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50B">
        <w:rPr>
          <w:rFonts w:ascii="Times New Roman" w:hAnsi="Times New Roman" w:cs="Times New Roman"/>
          <w:sz w:val="28"/>
          <w:szCs w:val="28"/>
        </w:rPr>
        <w:t>совершенного</w:t>
      </w:r>
      <w:proofErr w:type="gramEnd"/>
      <w:r w:rsidRPr="000145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 ,</w:t>
      </w:r>
    </w:p>
    <w:p w:rsidR="00323E5A" w:rsidRPr="0001450B" w:rsidRDefault="00323E5A" w:rsidP="00323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 Курской области, </w:t>
      </w:r>
      <w:r w:rsidRPr="0001450B">
        <w:rPr>
          <w:rFonts w:ascii="Times New Roman" w:hAnsi="Times New Roman" w:cs="Times New Roman"/>
          <w:sz w:val="28"/>
          <w:szCs w:val="28"/>
        </w:rPr>
        <w:br/>
        <w:t>дата совершения террористического акта)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 xml:space="preserve">и (или) при пресечении террористического акта правомерными действиями, проведенными 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_______________________________________________________________ .</w:t>
      </w:r>
    </w:p>
    <w:p w:rsidR="00323E5A" w:rsidRPr="0001450B" w:rsidRDefault="00323E5A" w:rsidP="00323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(дата, адрес)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</w:p>
    <w:p w:rsidR="00323E5A" w:rsidRPr="0001450B" w:rsidRDefault="00323E5A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E7DFC" w:rsidRPr="0001450B" w:rsidRDefault="00DE7DFC" w:rsidP="004762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DFC" w:rsidRPr="0001450B" w:rsidRDefault="00DE7DFC" w:rsidP="00DE7D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5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в целях реализации постановления</w:t>
      </w:r>
      <w:r w:rsidRPr="0001450B">
        <w:rPr>
          <w:rFonts w:ascii="Times New Roman" w:hAnsi="Times New Roman" w:cs="Times New Roman"/>
          <w:sz w:val="28"/>
          <w:szCs w:val="28"/>
          <w:lang w:eastAsia="zh-CN"/>
        </w:rPr>
        <w:t xml:space="preserve"> Правительства Курской области от 14.11.2024 № 934-пп </w:t>
      </w:r>
      <w:r w:rsidRPr="0001450B">
        <w:rPr>
          <w:rFonts w:ascii="Times New Roman" w:hAnsi="Times New Roman" w:cs="Times New Roman"/>
          <w:sz w:val="28"/>
          <w:szCs w:val="28"/>
        </w:rPr>
        <w:t>«Об утверждении Порядка подготовки и предоставления документов в МЧС России</w:t>
      </w:r>
      <w:proofErr w:type="gramEnd"/>
      <w:r w:rsidRPr="0001450B">
        <w:rPr>
          <w:rFonts w:ascii="Times New Roman" w:hAnsi="Times New Roman" w:cs="Times New Roman"/>
          <w:sz w:val="28"/>
          <w:szCs w:val="28"/>
        </w:rPr>
        <w:t xml:space="preserve"> для обоснования предельного объема запрашиваемых бюджетных ассигнований из резервного фонда Правительства Российской Федерации».</w:t>
      </w:r>
    </w:p>
    <w:p w:rsidR="0047627F" w:rsidRDefault="0047627F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69D" w:rsidRDefault="009F569D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22EC" w:rsidRPr="0001450B" w:rsidRDefault="004F22EC" w:rsidP="0032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E5A" w:rsidRPr="0001450B" w:rsidRDefault="00323E5A" w:rsidP="0032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>«___» ____________ 20__ г.  ________________  _____________________</w:t>
      </w:r>
    </w:p>
    <w:p w:rsidR="00323E5A" w:rsidRPr="001E10C3" w:rsidRDefault="00323E5A" w:rsidP="0032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450B"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(подпись)             (фамилия, инициалы)</w:t>
      </w:r>
      <w:r w:rsidR="0047627F" w:rsidRPr="0001450B">
        <w:rPr>
          <w:rFonts w:ascii="Times New Roman" w:hAnsi="Times New Roman" w:cs="Times New Roman"/>
          <w:sz w:val="28"/>
          <w:szCs w:val="28"/>
        </w:rPr>
        <w:t>».</w:t>
      </w:r>
    </w:p>
    <w:p w:rsidR="00323E5A" w:rsidRDefault="00323E5A" w:rsidP="00323E5A">
      <w:pPr>
        <w:pStyle w:val="ConsPlusNormal"/>
        <w:jc w:val="both"/>
        <w:rPr>
          <w:sz w:val="28"/>
          <w:szCs w:val="28"/>
        </w:rPr>
      </w:pPr>
    </w:p>
    <w:p w:rsidR="00A921CF" w:rsidRDefault="00A921CF" w:rsidP="00323E5A">
      <w:pPr>
        <w:pStyle w:val="ConsPlusNormal"/>
        <w:jc w:val="both"/>
        <w:rPr>
          <w:sz w:val="28"/>
          <w:szCs w:val="28"/>
        </w:rPr>
      </w:pPr>
    </w:p>
    <w:sectPr w:rsidR="00A921CF" w:rsidSect="00B63A3C">
      <w:headerReference w:type="default" r:id="rId8"/>
      <w:headerReference w:type="first" r:id="rId9"/>
      <w:pgSz w:w="11906" w:h="16838" w:code="9"/>
      <w:pgMar w:top="1134" w:right="1134" w:bottom="1134" w:left="1701" w:header="567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29" w:rsidRDefault="00501829" w:rsidP="00F541AF">
      <w:r>
        <w:separator/>
      </w:r>
    </w:p>
  </w:endnote>
  <w:endnote w:type="continuationSeparator" w:id="0">
    <w:p w:rsidR="00501829" w:rsidRDefault="00501829" w:rsidP="00F5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29" w:rsidRDefault="00501829" w:rsidP="00F541AF">
      <w:r>
        <w:separator/>
      </w:r>
    </w:p>
  </w:footnote>
  <w:footnote w:type="continuationSeparator" w:id="0">
    <w:p w:rsidR="00501829" w:rsidRDefault="00501829" w:rsidP="00F54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83" w:rsidRPr="00B63A3C" w:rsidRDefault="00845883">
    <w:pPr>
      <w:pStyle w:val="a4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A" w:rsidRPr="00B63A3C" w:rsidRDefault="00EB091A">
    <w:pPr>
      <w:pStyle w:val="a4"/>
      <w:jc w:val="center"/>
      <w:rPr>
        <w:color w:val="FFFFFF" w:themeColor="background1"/>
        <w:sz w:val="20"/>
        <w:szCs w:val="20"/>
      </w:rPr>
    </w:pPr>
  </w:p>
  <w:p w:rsidR="00EB091A" w:rsidRDefault="00EB09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3415"/>
    <w:multiLevelType w:val="hybridMultilevel"/>
    <w:tmpl w:val="24EE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971"/>
    <w:multiLevelType w:val="hybridMultilevel"/>
    <w:tmpl w:val="1B640B78"/>
    <w:lvl w:ilvl="0" w:tplc="73FAA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ED08FF"/>
    <w:multiLevelType w:val="hybridMultilevel"/>
    <w:tmpl w:val="E5884A66"/>
    <w:lvl w:ilvl="0" w:tplc="7A06CE0A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20FE2"/>
    <w:rsid w:val="00000F80"/>
    <w:rsid w:val="000019E8"/>
    <w:rsid w:val="00006106"/>
    <w:rsid w:val="0000770A"/>
    <w:rsid w:val="00010186"/>
    <w:rsid w:val="00011559"/>
    <w:rsid w:val="0001450B"/>
    <w:rsid w:val="00017C3D"/>
    <w:rsid w:val="000202D3"/>
    <w:rsid w:val="00023733"/>
    <w:rsid w:val="00027BA9"/>
    <w:rsid w:val="0003443C"/>
    <w:rsid w:val="00035D9E"/>
    <w:rsid w:val="00044510"/>
    <w:rsid w:val="0005222E"/>
    <w:rsid w:val="00053E53"/>
    <w:rsid w:val="00053F54"/>
    <w:rsid w:val="00057178"/>
    <w:rsid w:val="0006042B"/>
    <w:rsid w:val="00060F9B"/>
    <w:rsid w:val="000619E5"/>
    <w:rsid w:val="00062D11"/>
    <w:rsid w:val="00067BB2"/>
    <w:rsid w:val="00070591"/>
    <w:rsid w:val="000724DE"/>
    <w:rsid w:val="0007494E"/>
    <w:rsid w:val="000873CA"/>
    <w:rsid w:val="0008754E"/>
    <w:rsid w:val="00090353"/>
    <w:rsid w:val="00092D89"/>
    <w:rsid w:val="000936DE"/>
    <w:rsid w:val="00096ABC"/>
    <w:rsid w:val="000A08A4"/>
    <w:rsid w:val="000A1636"/>
    <w:rsid w:val="000A58EE"/>
    <w:rsid w:val="000B1E8A"/>
    <w:rsid w:val="000B42DF"/>
    <w:rsid w:val="000B7ED7"/>
    <w:rsid w:val="000C3F10"/>
    <w:rsid w:val="000C4A93"/>
    <w:rsid w:val="000C5B9B"/>
    <w:rsid w:val="000D0E5F"/>
    <w:rsid w:val="000D4682"/>
    <w:rsid w:val="000D5873"/>
    <w:rsid w:val="000D5D20"/>
    <w:rsid w:val="000D7D81"/>
    <w:rsid w:val="000E0577"/>
    <w:rsid w:val="000E1421"/>
    <w:rsid w:val="000E18F8"/>
    <w:rsid w:val="000E1955"/>
    <w:rsid w:val="000E28CA"/>
    <w:rsid w:val="000E5BAE"/>
    <w:rsid w:val="000E5F95"/>
    <w:rsid w:val="000E6F75"/>
    <w:rsid w:val="000E7931"/>
    <w:rsid w:val="000F4898"/>
    <w:rsid w:val="00107AB8"/>
    <w:rsid w:val="00110ABE"/>
    <w:rsid w:val="00115DD0"/>
    <w:rsid w:val="0011608C"/>
    <w:rsid w:val="0011670E"/>
    <w:rsid w:val="00137DC7"/>
    <w:rsid w:val="00140B6C"/>
    <w:rsid w:val="0015088F"/>
    <w:rsid w:val="00150CD7"/>
    <w:rsid w:val="00163989"/>
    <w:rsid w:val="00165F78"/>
    <w:rsid w:val="00166DFA"/>
    <w:rsid w:val="0016723B"/>
    <w:rsid w:val="0017014F"/>
    <w:rsid w:val="00171F27"/>
    <w:rsid w:val="00176E6F"/>
    <w:rsid w:val="00176FDB"/>
    <w:rsid w:val="001808A5"/>
    <w:rsid w:val="00182DF1"/>
    <w:rsid w:val="001843E1"/>
    <w:rsid w:val="00185497"/>
    <w:rsid w:val="0018579C"/>
    <w:rsid w:val="001960F3"/>
    <w:rsid w:val="001A0C3B"/>
    <w:rsid w:val="001A4A90"/>
    <w:rsid w:val="001B1F87"/>
    <w:rsid w:val="001B219B"/>
    <w:rsid w:val="001C1709"/>
    <w:rsid w:val="001C2D99"/>
    <w:rsid w:val="001C5A53"/>
    <w:rsid w:val="001C6336"/>
    <w:rsid w:val="001C7350"/>
    <w:rsid w:val="001D5FD5"/>
    <w:rsid w:val="001D6D35"/>
    <w:rsid w:val="001E0CCF"/>
    <w:rsid w:val="001E10C3"/>
    <w:rsid w:val="001E5029"/>
    <w:rsid w:val="001E731E"/>
    <w:rsid w:val="001E78FA"/>
    <w:rsid w:val="001F02C7"/>
    <w:rsid w:val="001F2D20"/>
    <w:rsid w:val="001F7F0B"/>
    <w:rsid w:val="00202F77"/>
    <w:rsid w:val="00203D38"/>
    <w:rsid w:val="002069B9"/>
    <w:rsid w:val="002134F9"/>
    <w:rsid w:val="00213BF2"/>
    <w:rsid w:val="0021466B"/>
    <w:rsid w:val="002151A3"/>
    <w:rsid w:val="002171C9"/>
    <w:rsid w:val="00217634"/>
    <w:rsid w:val="00220FF3"/>
    <w:rsid w:val="00221CB1"/>
    <w:rsid w:val="0022231F"/>
    <w:rsid w:val="00224978"/>
    <w:rsid w:val="0022725A"/>
    <w:rsid w:val="00230013"/>
    <w:rsid w:val="00231CFC"/>
    <w:rsid w:val="0023433A"/>
    <w:rsid w:val="00234CCF"/>
    <w:rsid w:val="002363CC"/>
    <w:rsid w:val="00242A9A"/>
    <w:rsid w:val="0024378E"/>
    <w:rsid w:val="00243C04"/>
    <w:rsid w:val="00243EA7"/>
    <w:rsid w:val="00247253"/>
    <w:rsid w:val="00250C7C"/>
    <w:rsid w:val="00252271"/>
    <w:rsid w:val="00252A1E"/>
    <w:rsid w:val="00252CB5"/>
    <w:rsid w:val="00253C2F"/>
    <w:rsid w:val="00253CA7"/>
    <w:rsid w:val="0026265A"/>
    <w:rsid w:val="00265842"/>
    <w:rsid w:val="00267037"/>
    <w:rsid w:val="0027131E"/>
    <w:rsid w:val="00273F46"/>
    <w:rsid w:val="00280C46"/>
    <w:rsid w:val="00287740"/>
    <w:rsid w:val="00287FB9"/>
    <w:rsid w:val="00291851"/>
    <w:rsid w:val="0029338C"/>
    <w:rsid w:val="002A1FD3"/>
    <w:rsid w:val="002A2E62"/>
    <w:rsid w:val="002A3ADB"/>
    <w:rsid w:val="002B12A6"/>
    <w:rsid w:val="002B7751"/>
    <w:rsid w:val="002C1948"/>
    <w:rsid w:val="002C27F4"/>
    <w:rsid w:val="002C34C0"/>
    <w:rsid w:val="002C455D"/>
    <w:rsid w:val="002C6BE8"/>
    <w:rsid w:val="002C6DDF"/>
    <w:rsid w:val="002D199D"/>
    <w:rsid w:val="002D49E0"/>
    <w:rsid w:val="002D702D"/>
    <w:rsid w:val="002E02C7"/>
    <w:rsid w:val="002E051F"/>
    <w:rsid w:val="002E5F00"/>
    <w:rsid w:val="002F055A"/>
    <w:rsid w:val="002F2074"/>
    <w:rsid w:val="002F277A"/>
    <w:rsid w:val="002F4E6C"/>
    <w:rsid w:val="0031054D"/>
    <w:rsid w:val="003134F0"/>
    <w:rsid w:val="00315E86"/>
    <w:rsid w:val="003214D7"/>
    <w:rsid w:val="0032319D"/>
    <w:rsid w:val="00323E5A"/>
    <w:rsid w:val="0032628F"/>
    <w:rsid w:val="00332C53"/>
    <w:rsid w:val="00333520"/>
    <w:rsid w:val="003359D6"/>
    <w:rsid w:val="00336B38"/>
    <w:rsid w:val="00343F7C"/>
    <w:rsid w:val="00347502"/>
    <w:rsid w:val="003532C8"/>
    <w:rsid w:val="003625F3"/>
    <w:rsid w:val="0036442D"/>
    <w:rsid w:val="00365F08"/>
    <w:rsid w:val="00366D03"/>
    <w:rsid w:val="00371C04"/>
    <w:rsid w:val="00371E54"/>
    <w:rsid w:val="00372401"/>
    <w:rsid w:val="003735F8"/>
    <w:rsid w:val="00374423"/>
    <w:rsid w:val="003752B3"/>
    <w:rsid w:val="00376231"/>
    <w:rsid w:val="00381099"/>
    <w:rsid w:val="0038404B"/>
    <w:rsid w:val="00386231"/>
    <w:rsid w:val="00386CA4"/>
    <w:rsid w:val="00387FF8"/>
    <w:rsid w:val="003A426A"/>
    <w:rsid w:val="003A6972"/>
    <w:rsid w:val="003A6E5C"/>
    <w:rsid w:val="003A6F31"/>
    <w:rsid w:val="003B0D95"/>
    <w:rsid w:val="003B24F7"/>
    <w:rsid w:val="003B7DF6"/>
    <w:rsid w:val="003C3DF0"/>
    <w:rsid w:val="003C5D3E"/>
    <w:rsid w:val="003C7535"/>
    <w:rsid w:val="003D0B14"/>
    <w:rsid w:val="003D2004"/>
    <w:rsid w:val="003D2602"/>
    <w:rsid w:val="003D2F0A"/>
    <w:rsid w:val="003D3D26"/>
    <w:rsid w:val="003D5E6F"/>
    <w:rsid w:val="003D762B"/>
    <w:rsid w:val="003E0392"/>
    <w:rsid w:val="003E1E08"/>
    <w:rsid w:val="003E2784"/>
    <w:rsid w:val="003E5917"/>
    <w:rsid w:val="003E7049"/>
    <w:rsid w:val="003F0140"/>
    <w:rsid w:val="003F0C66"/>
    <w:rsid w:val="003F13CC"/>
    <w:rsid w:val="003F1749"/>
    <w:rsid w:val="004022C6"/>
    <w:rsid w:val="00405D1E"/>
    <w:rsid w:val="0040665D"/>
    <w:rsid w:val="00412682"/>
    <w:rsid w:val="00412DB3"/>
    <w:rsid w:val="00417430"/>
    <w:rsid w:val="00417701"/>
    <w:rsid w:val="00426EAC"/>
    <w:rsid w:val="0043292D"/>
    <w:rsid w:val="00435FD2"/>
    <w:rsid w:val="0044243F"/>
    <w:rsid w:val="00453878"/>
    <w:rsid w:val="004651E2"/>
    <w:rsid w:val="00470BC0"/>
    <w:rsid w:val="0047333B"/>
    <w:rsid w:val="00476199"/>
    <w:rsid w:val="0047627F"/>
    <w:rsid w:val="00482FC8"/>
    <w:rsid w:val="00485DFA"/>
    <w:rsid w:val="004860BE"/>
    <w:rsid w:val="004A23FE"/>
    <w:rsid w:val="004A285A"/>
    <w:rsid w:val="004A6884"/>
    <w:rsid w:val="004C5D11"/>
    <w:rsid w:val="004C61B0"/>
    <w:rsid w:val="004C64D9"/>
    <w:rsid w:val="004C6A0C"/>
    <w:rsid w:val="004C71E0"/>
    <w:rsid w:val="004D0347"/>
    <w:rsid w:val="004D4794"/>
    <w:rsid w:val="004D7D46"/>
    <w:rsid w:val="004E5C2D"/>
    <w:rsid w:val="004E7502"/>
    <w:rsid w:val="004F1923"/>
    <w:rsid w:val="004F22EC"/>
    <w:rsid w:val="004F688F"/>
    <w:rsid w:val="00501829"/>
    <w:rsid w:val="00501C6F"/>
    <w:rsid w:val="00501ED7"/>
    <w:rsid w:val="00506EAE"/>
    <w:rsid w:val="0051303F"/>
    <w:rsid w:val="00520D53"/>
    <w:rsid w:val="00525A08"/>
    <w:rsid w:val="00526467"/>
    <w:rsid w:val="00527D2A"/>
    <w:rsid w:val="00534FAC"/>
    <w:rsid w:val="00544981"/>
    <w:rsid w:val="0054518A"/>
    <w:rsid w:val="00552D53"/>
    <w:rsid w:val="00552E66"/>
    <w:rsid w:val="0055609A"/>
    <w:rsid w:val="005700CE"/>
    <w:rsid w:val="005730A7"/>
    <w:rsid w:val="00574742"/>
    <w:rsid w:val="00577057"/>
    <w:rsid w:val="005824A9"/>
    <w:rsid w:val="00587947"/>
    <w:rsid w:val="005916CD"/>
    <w:rsid w:val="0059637C"/>
    <w:rsid w:val="005971FC"/>
    <w:rsid w:val="005977CF"/>
    <w:rsid w:val="005A0E88"/>
    <w:rsid w:val="005A2419"/>
    <w:rsid w:val="005A3E3C"/>
    <w:rsid w:val="005A4CBB"/>
    <w:rsid w:val="005B0146"/>
    <w:rsid w:val="005B1659"/>
    <w:rsid w:val="005B2D75"/>
    <w:rsid w:val="005B3290"/>
    <w:rsid w:val="005B37D9"/>
    <w:rsid w:val="005C0885"/>
    <w:rsid w:val="005C16A0"/>
    <w:rsid w:val="005C4354"/>
    <w:rsid w:val="005C60AF"/>
    <w:rsid w:val="005C787D"/>
    <w:rsid w:val="005D4514"/>
    <w:rsid w:val="005D5760"/>
    <w:rsid w:val="005D58F5"/>
    <w:rsid w:val="005D5B06"/>
    <w:rsid w:val="005D5FA5"/>
    <w:rsid w:val="005D7E13"/>
    <w:rsid w:val="005E025B"/>
    <w:rsid w:val="005E499B"/>
    <w:rsid w:val="005E781C"/>
    <w:rsid w:val="005F0C96"/>
    <w:rsid w:val="005F29B2"/>
    <w:rsid w:val="005F52CA"/>
    <w:rsid w:val="005F6995"/>
    <w:rsid w:val="00610938"/>
    <w:rsid w:val="00615A07"/>
    <w:rsid w:val="006170B3"/>
    <w:rsid w:val="006173D3"/>
    <w:rsid w:val="00622119"/>
    <w:rsid w:val="00625F02"/>
    <w:rsid w:val="00632CDC"/>
    <w:rsid w:val="00632FB0"/>
    <w:rsid w:val="00633649"/>
    <w:rsid w:val="0063384E"/>
    <w:rsid w:val="006356AB"/>
    <w:rsid w:val="00636497"/>
    <w:rsid w:val="00637DF5"/>
    <w:rsid w:val="00641438"/>
    <w:rsid w:val="00643479"/>
    <w:rsid w:val="00645590"/>
    <w:rsid w:val="00646696"/>
    <w:rsid w:val="00650A19"/>
    <w:rsid w:val="0065125C"/>
    <w:rsid w:val="0065460C"/>
    <w:rsid w:val="00654B0D"/>
    <w:rsid w:val="00656D30"/>
    <w:rsid w:val="00657C1D"/>
    <w:rsid w:val="00662567"/>
    <w:rsid w:val="00671B1B"/>
    <w:rsid w:val="00671FED"/>
    <w:rsid w:val="00672308"/>
    <w:rsid w:val="006726E6"/>
    <w:rsid w:val="00672F7C"/>
    <w:rsid w:val="006730C9"/>
    <w:rsid w:val="0067551E"/>
    <w:rsid w:val="00677ACF"/>
    <w:rsid w:val="00680D3B"/>
    <w:rsid w:val="00683F10"/>
    <w:rsid w:val="00684159"/>
    <w:rsid w:val="0068522A"/>
    <w:rsid w:val="0068561C"/>
    <w:rsid w:val="00685D9E"/>
    <w:rsid w:val="0068641E"/>
    <w:rsid w:val="0068680B"/>
    <w:rsid w:val="00690971"/>
    <w:rsid w:val="00690F48"/>
    <w:rsid w:val="006A0300"/>
    <w:rsid w:val="006A3CB5"/>
    <w:rsid w:val="006A3FBC"/>
    <w:rsid w:val="006A4BBC"/>
    <w:rsid w:val="006A4CD4"/>
    <w:rsid w:val="006A4DA1"/>
    <w:rsid w:val="006B18F6"/>
    <w:rsid w:val="006C12CE"/>
    <w:rsid w:val="006C173F"/>
    <w:rsid w:val="006C4AD3"/>
    <w:rsid w:val="006C67CF"/>
    <w:rsid w:val="006C6BF2"/>
    <w:rsid w:val="006D2B4D"/>
    <w:rsid w:val="006D4C56"/>
    <w:rsid w:val="006D6C14"/>
    <w:rsid w:val="006E4740"/>
    <w:rsid w:val="006E5744"/>
    <w:rsid w:val="006E7767"/>
    <w:rsid w:val="006F00F0"/>
    <w:rsid w:val="006F14CE"/>
    <w:rsid w:val="006F3018"/>
    <w:rsid w:val="006F36C8"/>
    <w:rsid w:val="006F5885"/>
    <w:rsid w:val="006F6B1B"/>
    <w:rsid w:val="00701B06"/>
    <w:rsid w:val="00702784"/>
    <w:rsid w:val="00702D2E"/>
    <w:rsid w:val="00705A89"/>
    <w:rsid w:val="0070610B"/>
    <w:rsid w:val="00714262"/>
    <w:rsid w:val="00716121"/>
    <w:rsid w:val="00716B2C"/>
    <w:rsid w:val="00716E98"/>
    <w:rsid w:val="00717DE4"/>
    <w:rsid w:val="00721C3B"/>
    <w:rsid w:val="00724259"/>
    <w:rsid w:val="007268F5"/>
    <w:rsid w:val="007326E8"/>
    <w:rsid w:val="0073275B"/>
    <w:rsid w:val="0073382D"/>
    <w:rsid w:val="007358AC"/>
    <w:rsid w:val="00735F08"/>
    <w:rsid w:val="00737A82"/>
    <w:rsid w:val="00741CE3"/>
    <w:rsid w:val="0075014D"/>
    <w:rsid w:val="00751578"/>
    <w:rsid w:val="00754D06"/>
    <w:rsid w:val="007620F3"/>
    <w:rsid w:val="00770718"/>
    <w:rsid w:val="00772AD1"/>
    <w:rsid w:val="00775A8A"/>
    <w:rsid w:val="007779A0"/>
    <w:rsid w:val="0078034D"/>
    <w:rsid w:val="00784718"/>
    <w:rsid w:val="00784D06"/>
    <w:rsid w:val="00791566"/>
    <w:rsid w:val="007922D0"/>
    <w:rsid w:val="007938D9"/>
    <w:rsid w:val="007A13AC"/>
    <w:rsid w:val="007A2BDE"/>
    <w:rsid w:val="007A69FF"/>
    <w:rsid w:val="007A6D27"/>
    <w:rsid w:val="007A7E55"/>
    <w:rsid w:val="007B0306"/>
    <w:rsid w:val="007B0439"/>
    <w:rsid w:val="007B3259"/>
    <w:rsid w:val="007B7175"/>
    <w:rsid w:val="007B72BC"/>
    <w:rsid w:val="007C7A78"/>
    <w:rsid w:val="007D0068"/>
    <w:rsid w:val="007D0141"/>
    <w:rsid w:val="007D2D9E"/>
    <w:rsid w:val="007D318A"/>
    <w:rsid w:val="007D33BE"/>
    <w:rsid w:val="007D34E1"/>
    <w:rsid w:val="007D4352"/>
    <w:rsid w:val="007D498F"/>
    <w:rsid w:val="007E3B56"/>
    <w:rsid w:val="007E3BCD"/>
    <w:rsid w:val="007E79E2"/>
    <w:rsid w:val="007F3B7C"/>
    <w:rsid w:val="007F57B9"/>
    <w:rsid w:val="007F60F4"/>
    <w:rsid w:val="007F738A"/>
    <w:rsid w:val="008031F3"/>
    <w:rsid w:val="008040F4"/>
    <w:rsid w:val="00810BAA"/>
    <w:rsid w:val="008120BD"/>
    <w:rsid w:val="00815D6D"/>
    <w:rsid w:val="00817421"/>
    <w:rsid w:val="008225F2"/>
    <w:rsid w:val="00822F72"/>
    <w:rsid w:val="0082559A"/>
    <w:rsid w:val="008271E7"/>
    <w:rsid w:val="00830B00"/>
    <w:rsid w:val="00832C39"/>
    <w:rsid w:val="00834B33"/>
    <w:rsid w:val="008370DF"/>
    <w:rsid w:val="00837CC4"/>
    <w:rsid w:val="0084037A"/>
    <w:rsid w:val="00841C76"/>
    <w:rsid w:val="00843A6D"/>
    <w:rsid w:val="00845883"/>
    <w:rsid w:val="00847A40"/>
    <w:rsid w:val="008540AD"/>
    <w:rsid w:val="008628EC"/>
    <w:rsid w:val="00866FC4"/>
    <w:rsid w:val="00867F87"/>
    <w:rsid w:val="0087253A"/>
    <w:rsid w:val="008757F1"/>
    <w:rsid w:val="00881498"/>
    <w:rsid w:val="008905D5"/>
    <w:rsid w:val="008907C7"/>
    <w:rsid w:val="008A2CC0"/>
    <w:rsid w:val="008A5C69"/>
    <w:rsid w:val="008A61AE"/>
    <w:rsid w:val="008B2B68"/>
    <w:rsid w:val="008B66DE"/>
    <w:rsid w:val="008B76C1"/>
    <w:rsid w:val="008C0F7C"/>
    <w:rsid w:val="008C27F4"/>
    <w:rsid w:val="008D175E"/>
    <w:rsid w:val="008D1B10"/>
    <w:rsid w:val="008D4FFD"/>
    <w:rsid w:val="008D5CEF"/>
    <w:rsid w:val="008E4725"/>
    <w:rsid w:val="008E5C1B"/>
    <w:rsid w:val="008F6E50"/>
    <w:rsid w:val="008F7723"/>
    <w:rsid w:val="00901C09"/>
    <w:rsid w:val="00904095"/>
    <w:rsid w:val="00904976"/>
    <w:rsid w:val="00912A74"/>
    <w:rsid w:val="00915453"/>
    <w:rsid w:val="00916610"/>
    <w:rsid w:val="00916D83"/>
    <w:rsid w:val="00917A62"/>
    <w:rsid w:val="00921AF5"/>
    <w:rsid w:val="009224F5"/>
    <w:rsid w:val="00922CE8"/>
    <w:rsid w:val="00927CC5"/>
    <w:rsid w:val="00930E7C"/>
    <w:rsid w:val="0093266A"/>
    <w:rsid w:val="00933760"/>
    <w:rsid w:val="00934E1B"/>
    <w:rsid w:val="00935525"/>
    <w:rsid w:val="00941CE1"/>
    <w:rsid w:val="00942829"/>
    <w:rsid w:val="00943EBE"/>
    <w:rsid w:val="009450AF"/>
    <w:rsid w:val="00946ED7"/>
    <w:rsid w:val="00947CB7"/>
    <w:rsid w:val="00950B60"/>
    <w:rsid w:val="0095110F"/>
    <w:rsid w:val="00955099"/>
    <w:rsid w:val="00957E95"/>
    <w:rsid w:val="009608AF"/>
    <w:rsid w:val="00965398"/>
    <w:rsid w:val="00965749"/>
    <w:rsid w:val="00975350"/>
    <w:rsid w:val="00975A3D"/>
    <w:rsid w:val="0098381F"/>
    <w:rsid w:val="00986DFD"/>
    <w:rsid w:val="00990613"/>
    <w:rsid w:val="00991DE5"/>
    <w:rsid w:val="009932D0"/>
    <w:rsid w:val="009961B3"/>
    <w:rsid w:val="00996735"/>
    <w:rsid w:val="009B0479"/>
    <w:rsid w:val="009B2AA8"/>
    <w:rsid w:val="009B2DD4"/>
    <w:rsid w:val="009B32AC"/>
    <w:rsid w:val="009B3F77"/>
    <w:rsid w:val="009B5B79"/>
    <w:rsid w:val="009B71B5"/>
    <w:rsid w:val="009C2CEC"/>
    <w:rsid w:val="009C731D"/>
    <w:rsid w:val="009D07F4"/>
    <w:rsid w:val="009D2933"/>
    <w:rsid w:val="009D2E72"/>
    <w:rsid w:val="009D4221"/>
    <w:rsid w:val="009E1B77"/>
    <w:rsid w:val="009E7FF5"/>
    <w:rsid w:val="009F569D"/>
    <w:rsid w:val="009F5AFA"/>
    <w:rsid w:val="00A02638"/>
    <w:rsid w:val="00A10105"/>
    <w:rsid w:val="00A10DB8"/>
    <w:rsid w:val="00A15614"/>
    <w:rsid w:val="00A279D3"/>
    <w:rsid w:val="00A360B2"/>
    <w:rsid w:val="00A36796"/>
    <w:rsid w:val="00A37B11"/>
    <w:rsid w:val="00A449F0"/>
    <w:rsid w:val="00A45845"/>
    <w:rsid w:val="00A478D0"/>
    <w:rsid w:val="00A54BA6"/>
    <w:rsid w:val="00A553BA"/>
    <w:rsid w:val="00A63949"/>
    <w:rsid w:val="00A72A59"/>
    <w:rsid w:val="00A73095"/>
    <w:rsid w:val="00A732FA"/>
    <w:rsid w:val="00A74EC4"/>
    <w:rsid w:val="00A7777F"/>
    <w:rsid w:val="00A77FFE"/>
    <w:rsid w:val="00A80667"/>
    <w:rsid w:val="00A817CC"/>
    <w:rsid w:val="00A820B9"/>
    <w:rsid w:val="00A8289B"/>
    <w:rsid w:val="00A84602"/>
    <w:rsid w:val="00A865B8"/>
    <w:rsid w:val="00A87D65"/>
    <w:rsid w:val="00A90D53"/>
    <w:rsid w:val="00A91064"/>
    <w:rsid w:val="00A921CF"/>
    <w:rsid w:val="00A9593D"/>
    <w:rsid w:val="00AA0046"/>
    <w:rsid w:val="00AA30D6"/>
    <w:rsid w:val="00AA46AD"/>
    <w:rsid w:val="00AA6F4D"/>
    <w:rsid w:val="00AB056E"/>
    <w:rsid w:val="00AB1418"/>
    <w:rsid w:val="00AB14D5"/>
    <w:rsid w:val="00AC266B"/>
    <w:rsid w:val="00AC5390"/>
    <w:rsid w:val="00AC70CF"/>
    <w:rsid w:val="00AD17C6"/>
    <w:rsid w:val="00AD482E"/>
    <w:rsid w:val="00AE5798"/>
    <w:rsid w:val="00AE691D"/>
    <w:rsid w:val="00AF22A4"/>
    <w:rsid w:val="00AF3B6D"/>
    <w:rsid w:val="00AF3BCC"/>
    <w:rsid w:val="00AF44F1"/>
    <w:rsid w:val="00B00FBE"/>
    <w:rsid w:val="00B01E70"/>
    <w:rsid w:val="00B02030"/>
    <w:rsid w:val="00B03E21"/>
    <w:rsid w:val="00B04335"/>
    <w:rsid w:val="00B0783F"/>
    <w:rsid w:val="00B11060"/>
    <w:rsid w:val="00B124F6"/>
    <w:rsid w:val="00B13153"/>
    <w:rsid w:val="00B13613"/>
    <w:rsid w:val="00B15A96"/>
    <w:rsid w:val="00B37E45"/>
    <w:rsid w:val="00B406C6"/>
    <w:rsid w:val="00B40D2B"/>
    <w:rsid w:val="00B42CB9"/>
    <w:rsid w:val="00B4399F"/>
    <w:rsid w:val="00B443A8"/>
    <w:rsid w:val="00B447D4"/>
    <w:rsid w:val="00B44AA7"/>
    <w:rsid w:val="00B47030"/>
    <w:rsid w:val="00B51B98"/>
    <w:rsid w:val="00B54D2F"/>
    <w:rsid w:val="00B55A2C"/>
    <w:rsid w:val="00B605C5"/>
    <w:rsid w:val="00B63A3C"/>
    <w:rsid w:val="00B71704"/>
    <w:rsid w:val="00B7351B"/>
    <w:rsid w:val="00B81126"/>
    <w:rsid w:val="00B85FFA"/>
    <w:rsid w:val="00B8685A"/>
    <w:rsid w:val="00B86BD4"/>
    <w:rsid w:val="00B87813"/>
    <w:rsid w:val="00B91312"/>
    <w:rsid w:val="00B95ED7"/>
    <w:rsid w:val="00BB22E1"/>
    <w:rsid w:val="00BC301E"/>
    <w:rsid w:val="00BC76E2"/>
    <w:rsid w:val="00BC7B3C"/>
    <w:rsid w:val="00BC7BA3"/>
    <w:rsid w:val="00BC7D97"/>
    <w:rsid w:val="00BD0B65"/>
    <w:rsid w:val="00BD14D2"/>
    <w:rsid w:val="00BD6ACF"/>
    <w:rsid w:val="00BE0042"/>
    <w:rsid w:val="00BE490E"/>
    <w:rsid w:val="00BE5584"/>
    <w:rsid w:val="00BE6B5A"/>
    <w:rsid w:val="00BF006D"/>
    <w:rsid w:val="00BF042F"/>
    <w:rsid w:val="00BF07F3"/>
    <w:rsid w:val="00BF0B1C"/>
    <w:rsid w:val="00BF36F7"/>
    <w:rsid w:val="00BF51B7"/>
    <w:rsid w:val="00BF6D28"/>
    <w:rsid w:val="00C048D1"/>
    <w:rsid w:val="00C05ABA"/>
    <w:rsid w:val="00C15F0D"/>
    <w:rsid w:val="00C16839"/>
    <w:rsid w:val="00C179AE"/>
    <w:rsid w:val="00C17C54"/>
    <w:rsid w:val="00C201E9"/>
    <w:rsid w:val="00C20FE2"/>
    <w:rsid w:val="00C23134"/>
    <w:rsid w:val="00C23FF3"/>
    <w:rsid w:val="00C24A70"/>
    <w:rsid w:val="00C275F8"/>
    <w:rsid w:val="00C27A86"/>
    <w:rsid w:val="00C30C0A"/>
    <w:rsid w:val="00C3515F"/>
    <w:rsid w:val="00C372FF"/>
    <w:rsid w:val="00C5190B"/>
    <w:rsid w:val="00C6349D"/>
    <w:rsid w:val="00C63566"/>
    <w:rsid w:val="00C66BD3"/>
    <w:rsid w:val="00C71B30"/>
    <w:rsid w:val="00C75332"/>
    <w:rsid w:val="00C76037"/>
    <w:rsid w:val="00C817AD"/>
    <w:rsid w:val="00C842DE"/>
    <w:rsid w:val="00C84716"/>
    <w:rsid w:val="00C87678"/>
    <w:rsid w:val="00C92F20"/>
    <w:rsid w:val="00C9330E"/>
    <w:rsid w:val="00C93E08"/>
    <w:rsid w:val="00C94A05"/>
    <w:rsid w:val="00C94B3F"/>
    <w:rsid w:val="00CA5165"/>
    <w:rsid w:val="00CA78C8"/>
    <w:rsid w:val="00CB1561"/>
    <w:rsid w:val="00CB1CDF"/>
    <w:rsid w:val="00CB25A1"/>
    <w:rsid w:val="00CB3E68"/>
    <w:rsid w:val="00CC1A23"/>
    <w:rsid w:val="00CC3EC7"/>
    <w:rsid w:val="00CC5548"/>
    <w:rsid w:val="00CD0241"/>
    <w:rsid w:val="00CD6EF3"/>
    <w:rsid w:val="00CD6F2D"/>
    <w:rsid w:val="00CE300B"/>
    <w:rsid w:val="00CE7395"/>
    <w:rsid w:val="00CF03C9"/>
    <w:rsid w:val="00CF0E20"/>
    <w:rsid w:val="00CF2467"/>
    <w:rsid w:val="00CF520A"/>
    <w:rsid w:val="00D023F5"/>
    <w:rsid w:val="00D02B8C"/>
    <w:rsid w:val="00D069BE"/>
    <w:rsid w:val="00D0796A"/>
    <w:rsid w:val="00D12927"/>
    <w:rsid w:val="00D13073"/>
    <w:rsid w:val="00D13ED7"/>
    <w:rsid w:val="00D217E7"/>
    <w:rsid w:val="00D2461D"/>
    <w:rsid w:val="00D266B2"/>
    <w:rsid w:val="00D26E89"/>
    <w:rsid w:val="00D31195"/>
    <w:rsid w:val="00D31887"/>
    <w:rsid w:val="00D361E5"/>
    <w:rsid w:val="00D42A53"/>
    <w:rsid w:val="00D43AF9"/>
    <w:rsid w:val="00D441AC"/>
    <w:rsid w:val="00D44291"/>
    <w:rsid w:val="00D44B84"/>
    <w:rsid w:val="00D45ED1"/>
    <w:rsid w:val="00D51BD8"/>
    <w:rsid w:val="00D54156"/>
    <w:rsid w:val="00D638AF"/>
    <w:rsid w:val="00D65C50"/>
    <w:rsid w:val="00D71F28"/>
    <w:rsid w:val="00D74BCC"/>
    <w:rsid w:val="00D8396E"/>
    <w:rsid w:val="00D8554F"/>
    <w:rsid w:val="00D855BD"/>
    <w:rsid w:val="00D8700C"/>
    <w:rsid w:val="00D87B8F"/>
    <w:rsid w:val="00D91EB1"/>
    <w:rsid w:val="00D91F4E"/>
    <w:rsid w:val="00D96E0D"/>
    <w:rsid w:val="00D9759C"/>
    <w:rsid w:val="00DA06E8"/>
    <w:rsid w:val="00DA36A8"/>
    <w:rsid w:val="00DB0660"/>
    <w:rsid w:val="00DB2821"/>
    <w:rsid w:val="00DB2DFA"/>
    <w:rsid w:val="00DB3CBA"/>
    <w:rsid w:val="00DC1250"/>
    <w:rsid w:val="00DC14B3"/>
    <w:rsid w:val="00DC175F"/>
    <w:rsid w:val="00DC3A85"/>
    <w:rsid w:val="00DC4773"/>
    <w:rsid w:val="00DC6DA4"/>
    <w:rsid w:val="00DC6F03"/>
    <w:rsid w:val="00DC7513"/>
    <w:rsid w:val="00DD0BA2"/>
    <w:rsid w:val="00DD1EBE"/>
    <w:rsid w:val="00DD21AB"/>
    <w:rsid w:val="00DD2E79"/>
    <w:rsid w:val="00DD2EB6"/>
    <w:rsid w:val="00DD75A7"/>
    <w:rsid w:val="00DD7CA8"/>
    <w:rsid w:val="00DE3486"/>
    <w:rsid w:val="00DE411C"/>
    <w:rsid w:val="00DE604A"/>
    <w:rsid w:val="00DE7DFC"/>
    <w:rsid w:val="00DF0AB6"/>
    <w:rsid w:val="00DF120E"/>
    <w:rsid w:val="00DF1896"/>
    <w:rsid w:val="00DF1CAF"/>
    <w:rsid w:val="00DF54F9"/>
    <w:rsid w:val="00E03D92"/>
    <w:rsid w:val="00E04AA6"/>
    <w:rsid w:val="00E06488"/>
    <w:rsid w:val="00E065CC"/>
    <w:rsid w:val="00E07D12"/>
    <w:rsid w:val="00E13982"/>
    <w:rsid w:val="00E15022"/>
    <w:rsid w:val="00E15F4F"/>
    <w:rsid w:val="00E166E3"/>
    <w:rsid w:val="00E220AA"/>
    <w:rsid w:val="00E264CD"/>
    <w:rsid w:val="00E53343"/>
    <w:rsid w:val="00E624F7"/>
    <w:rsid w:val="00E65582"/>
    <w:rsid w:val="00E67111"/>
    <w:rsid w:val="00E67DCB"/>
    <w:rsid w:val="00E75D77"/>
    <w:rsid w:val="00E81820"/>
    <w:rsid w:val="00E832B0"/>
    <w:rsid w:val="00E84EFB"/>
    <w:rsid w:val="00E85163"/>
    <w:rsid w:val="00E867F3"/>
    <w:rsid w:val="00E86A0E"/>
    <w:rsid w:val="00E927F6"/>
    <w:rsid w:val="00E94018"/>
    <w:rsid w:val="00EB091A"/>
    <w:rsid w:val="00EB3003"/>
    <w:rsid w:val="00EB54ED"/>
    <w:rsid w:val="00EC065B"/>
    <w:rsid w:val="00EC08F0"/>
    <w:rsid w:val="00EC1634"/>
    <w:rsid w:val="00EC6E81"/>
    <w:rsid w:val="00ED23A4"/>
    <w:rsid w:val="00ED588A"/>
    <w:rsid w:val="00ED6980"/>
    <w:rsid w:val="00EE351A"/>
    <w:rsid w:val="00EF2960"/>
    <w:rsid w:val="00EF495D"/>
    <w:rsid w:val="00EF5849"/>
    <w:rsid w:val="00F0144B"/>
    <w:rsid w:val="00F03EF3"/>
    <w:rsid w:val="00F04867"/>
    <w:rsid w:val="00F053BA"/>
    <w:rsid w:val="00F05BE8"/>
    <w:rsid w:val="00F05C7B"/>
    <w:rsid w:val="00F06F01"/>
    <w:rsid w:val="00F0743C"/>
    <w:rsid w:val="00F07DA2"/>
    <w:rsid w:val="00F13A03"/>
    <w:rsid w:val="00F31CE8"/>
    <w:rsid w:val="00F349DC"/>
    <w:rsid w:val="00F354CC"/>
    <w:rsid w:val="00F37407"/>
    <w:rsid w:val="00F40E2D"/>
    <w:rsid w:val="00F41236"/>
    <w:rsid w:val="00F438C5"/>
    <w:rsid w:val="00F45690"/>
    <w:rsid w:val="00F500EC"/>
    <w:rsid w:val="00F5367E"/>
    <w:rsid w:val="00F541AF"/>
    <w:rsid w:val="00F60200"/>
    <w:rsid w:val="00F64192"/>
    <w:rsid w:val="00F64ED8"/>
    <w:rsid w:val="00F650D4"/>
    <w:rsid w:val="00F65DCB"/>
    <w:rsid w:val="00F73287"/>
    <w:rsid w:val="00F742DF"/>
    <w:rsid w:val="00F7435E"/>
    <w:rsid w:val="00F80545"/>
    <w:rsid w:val="00F87B1F"/>
    <w:rsid w:val="00F91ABB"/>
    <w:rsid w:val="00F927DC"/>
    <w:rsid w:val="00F95274"/>
    <w:rsid w:val="00F96147"/>
    <w:rsid w:val="00FA0822"/>
    <w:rsid w:val="00FA4B78"/>
    <w:rsid w:val="00FA6E21"/>
    <w:rsid w:val="00FA7362"/>
    <w:rsid w:val="00FB7C55"/>
    <w:rsid w:val="00FC0A86"/>
    <w:rsid w:val="00FC1470"/>
    <w:rsid w:val="00FC1F01"/>
    <w:rsid w:val="00FC210D"/>
    <w:rsid w:val="00FC245A"/>
    <w:rsid w:val="00FD0046"/>
    <w:rsid w:val="00FD03A1"/>
    <w:rsid w:val="00FD13DC"/>
    <w:rsid w:val="00FD2001"/>
    <w:rsid w:val="00FD7D04"/>
    <w:rsid w:val="00FD7FB6"/>
    <w:rsid w:val="00FE27D1"/>
    <w:rsid w:val="00FE4DB1"/>
    <w:rsid w:val="00FE6490"/>
    <w:rsid w:val="00FF26DE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E2"/>
    <w:pPr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3C5D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20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D48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41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AF"/>
    <w:rPr>
      <w:rFonts w:asciiTheme="majorHAnsi" w:eastAsiaTheme="minorEastAsia" w:hAnsiTheme="majorHAnsi" w:cs="Times New Roman"/>
      <w:sz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41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1AF"/>
    <w:rPr>
      <w:rFonts w:asciiTheme="majorHAnsi" w:eastAsiaTheme="minorEastAsia" w:hAnsiTheme="majorHAnsi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0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03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4F19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basedOn w:val="a0"/>
    <w:uiPriority w:val="22"/>
    <w:qFormat/>
    <w:rsid w:val="004F1923"/>
    <w:rPr>
      <w:b/>
      <w:bCs/>
    </w:rPr>
  </w:style>
  <w:style w:type="character" w:styleId="ab">
    <w:name w:val="Hyperlink"/>
    <w:basedOn w:val="a0"/>
    <w:uiPriority w:val="99"/>
    <w:semiHidden/>
    <w:unhideWhenUsed/>
    <w:rsid w:val="004F1923"/>
    <w:rPr>
      <w:color w:val="0000FF"/>
      <w:u w:val="single"/>
    </w:rPr>
  </w:style>
  <w:style w:type="character" w:customStyle="1" w:styleId="fontstyle01">
    <w:name w:val="fontstyle01"/>
    <w:basedOn w:val="a0"/>
    <w:rsid w:val="006726E6"/>
    <w:rPr>
      <w:rFonts w:ascii="Lato-Regular" w:hAnsi="Lato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14"/>
    <w:pPr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3C5D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0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D48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41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AF"/>
    <w:rPr>
      <w:rFonts w:asciiTheme="majorHAnsi" w:eastAsiaTheme="minorEastAsia" w:hAnsiTheme="majorHAnsi" w:cs="Times New Roman"/>
      <w:sz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41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1AF"/>
    <w:rPr>
      <w:rFonts w:asciiTheme="majorHAnsi" w:eastAsiaTheme="minorEastAsia" w:hAnsiTheme="majorHAnsi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0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0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C6299-6A9C-4E44-B8B7-E9C4FAB7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9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ОРМП</dc:creator>
  <cp:lastModifiedBy>Гл. консультант упр МСП</cp:lastModifiedBy>
  <cp:revision>268</cp:revision>
  <cp:lastPrinted>2024-12-05T13:04:00Z</cp:lastPrinted>
  <dcterms:created xsi:type="dcterms:W3CDTF">2024-11-11T06:38:00Z</dcterms:created>
  <dcterms:modified xsi:type="dcterms:W3CDTF">2024-12-05T17:58:00Z</dcterms:modified>
</cp:coreProperties>
</file>