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058" w:rsidRPr="00FC2730" w:rsidRDefault="00773058">
      <w:pPr>
        <w:pStyle w:val="ConsPlusTitle"/>
        <w:jc w:val="center"/>
        <w:outlineLvl w:val="0"/>
        <w:rPr>
          <w:rFonts w:ascii="Times New Roman" w:hAnsi="Times New Roman" w:cs="Times New Roman"/>
          <w:sz w:val="26"/>
          <w:szCs w:val="26"/>
        </w:rPr>
      </w:pPr>
      <w:r w:rsidRPr="00FC2730">
        <w:rPr>
          <w:rFonts w:ascii="Times New Roman" w:hAnsi="Times New Roman" w:cs="Times New Roman"/>
          <w:sz w:val="26"/>
          <w:szCs w:val="26"/>
        </w:rPr>
        <w:t>АДМИНИСТРАЦИЯ КУРСКОЙ ОБЛАСТИ</w:t>
      </w:r>
    </w:p>
    <w:p w:rsidR="00773058" w:rsidRPr="00FC2730" w:rsidRDefault="00773058">
      <w:pPr>
        <w:pStyle w:val="ConsPlusTitle"/>
        <w:jc w:val="center"/>
        <w:rPr>
          <w:rFonts w:ascii="Times New Roman" w:hAnsi="Times New Roman" w:cs="Times New Roman"/>
          <w:sz w:val="26"/>
          <w:szCs w:val="26"/>
        </w:rPr>
      </w:pP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ПОСТАНОВЛЕНИЕ</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 xml:space="preserve">от 2 декабря 2016 г. </w:t>
      </w:r>
      <w:r w:rsidR="004B3D54" w:rsidRPr="00FC2730">
        <w:rPr>
          <w:rFonts w:ascii="Times New Roman" w:hAnsi="Times New Roman" w:cs="Times New Roman"/>
          <w:sz w:val="26"/>
          <w:szCs w:val="26"/>
        </w:rPr>
        <w:t>№</w:t>
      </w:r>
      <w:r w:rsidRPr="00FC2730">
        <w:rPr>
          <w:rFonts w:ascii="Times New Roman" w:hAnsi="Times New Roman" w:cs="Times New Roman"/>
          <w:sz w:val="26"/>
          <w:szCs w:val="26"/>
        </w:rPr>
        <w:t xml:space="preserve"> 915-па</w:t>
      </w:r>
    </w:p>
    <w:p w:rsidR="00773058" w:rsidRPr="00FC2730" w:rsidRDefault="00773058">
      <w:pPr>
        <w:pStyle w:val="ConsPlusTitle"/>
        <w:jc w:val="center"/>
        <w:rPr>
          <w:rFonts w:ascii="Times New Roman" w:hAnsi="Times New Roman" w:cs="Times New Roman"/>
          <w:sz w:val="26"/>
          <w:szCs w:val="26"/>
        </w:rPr>
      </w:pP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ОБ УТВЕРЖДЕНИИ ГОСУДАРСТВЕННОЙ ПРОГРАММЫ КУРСКОЙ ОБЛАСТИ</w:t>
      </w:r>
      <w:r w:rsidR="004B3D54" w:rsidRPr="00FC2730">
        <w:rPr>
          <w:rFonts w:ascii="Times New Roman" w:hAnsi="Times New Roman" w:cs="Times New Roman"/>
          <w:sz w:val="26"/>
          <w:szCs w:val="26"/>
        </w:rPr>
        <w:t xml:space="preserve"> </w:t>
      </w:r>
      <w:r w:rsidRPr="00FC2730">
        <w:rPr>
          <w:rFonts w:ascii="Times New Roman" w:hAnsi="Times New Roman" w:cs="Times New Roman"/>
          <w:sz w:val="26"/>
          <w:szCs w:val="26"/>
        </w:rPr>
        <w:t>"ПРОФИЛАКТИКА ПРАВОНАРУШЕНИЙ В КУРСКОЙ ОБЛАСТИ"</w:t>
      </w:r>
    </w:p>
    <w:p w:rsidR="00773058" w:rsidRPr="00FC2730" w:rsidRDefault="00773058">
      <w:pPr>
        <w:pStyle w:val="ConsPlusNormal"/>
        <w:spacing w:after="1"/>
        <w:rPr>
          <w:rFonts w:ascii="Times New Roman" w:hAnsi="Times New Roman" w:cs="Times New Roman"/>
          <w:sz w:val="26"/>
          <w:szCs w:val="26"/>
        </w:rPr>
      </w:pPr>
    </w:p>
    <w:p w:rsidR="00773058" w:rsidRPr="00FC2730" w:rsidRDefault="00773058">
      <w:pPr>
        <w:pStyle w:val="ConsPlusNormal"/>
        <w:jc w:val="center"/>
        <w:rPr>
          <w:rFonts w:ascii="Times New Roman" w:hAnsi="Times New Roman" w:cs="Times New Roman"/>
          <w:sz w:val="26"/>
          <w:szCs w:val="26"/>
        </w:rPr>
      </w:pPr>
    </w:p>
    <w:p w:rsidR="00773058" w:rsidRPr="00FC2730" w:rsidRDefault="0077305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В соответствии со </w:t>
      </w:r>
      <w:hyperlink r:id="rId8">
        <w:r w:rsidRPr="00FC2730">
          <w:rPr>
            <w:rFonts w:ascii="Times New Roman" w:hAnsi="Times New Roman" w:cs="Times New Roman"/>
            <w:sz w:val="26"/>
            <w:szCs w:val="26"/>
          </w:rPr>
          <w:t>статьей 179</w:t>
        </w:r>
      </w:hyperlink>
      <w:r w:rsidRPr="00FC2730">
        <w:rPr>
          <w:rFonts w:ascii="Times New Roman" w:hAnsi="Times New Roman" w:cs="Times New Roman"/>
          <w:sz w:val="26"/>
          <w:szCs w:val="26"/>
        </w:rPr>
        <w:t xml:space="preserve"> Бюджетного кодекса Российской Федерации Администрация Курской области постановляет:</w:t>
      </w:r>
    </w:p>
    <w:p w:rsidR="00773058" w:rsidRPr="00FC2730" w:rsidRDefault="00773058">
      <w:pPr>
        <w:pStyle w:val="ConsPlusNormal"/>
        <w:spacing w:before="200"/>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1. Утвердить прилагаемую государственную </w:t>
      </w:r>
      <w:hyperlink w:anchor="P43">
        <w:r w:rsidRPr="00FC2730">
          <w:rPr>
            <w:rFonts w:ascii="Times New Roman" w:hAnsi="Times New Roman" w:cs="Times New Roman"/>
            <w:sz w:val="26"/>
            <w:szCs w:val="26"/>
          </w:rPr>
          <w:t>программу</w:t>
        </w:r>
      </w:hyperlink>
      <w:r w:rsidRPr="00FC2730">
        <w:rPr>
          <w:rFonts w:ascii="Times New Roman" w:hAnsi="Times New Roman" w:cs="Times New Roman"/>
          <w:sz w:val="26"/>
          <w:szCs w:val="26"/>
        </w:rPr>
        <w:t xml:space="preserve"> Курской области "Профилактика правонарушений в Курской области".</w:t>
      </w:r>
    </w:p>
    <w:p w:rsidR="00773058" w:rsidRPr="00FC2730" w:rsidRDefault="00773058">
      <w:pPr>
        <w:pStyle w:val="ConsPlusNormal"/>
        <w:spacing w:before="200"/>
        <w:ind w:firstLine="540"/>
        <w:jc w:val="both"/>
        <w:rPr>
          <w:rFonts w:ascii="Times New Roman" w:hAnsi="Times New Roman" w:cs="Times New Roman"/>
          <w:sz w:val="26"/>
          <w:szCs w:val="26"/>
        </w:rPr>
      </w:pPr>
      <w:r w:rsidRPr="00FC2730">
        <w:rPr>
          <w:rFonts w:ascii="Times New Roman" w:hAnsi="Times New Roman" w:cs="Times New Roman"/>
          <w:sz w:val="26"/>
          <w:szCs w:val="26"/>
        </w:rPr>
        <w:t>2. Комитету региональной безопасности Курской области:</w:t>
      </w:r>
    </w:p>
    <w:p w:rsidR="00773058" w:rsidRPr="00FC2730" w:rsidRDefault="00773058">
      <w:pPr>
        <w:pStyle w:val="ConsPlusNormal"/>
        <w:spacing w:before="200"/>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осуществлять полномочия ответственного исполнителя государственной </w:t>
      </w:r>
      <w:hyperlink w:anchor="P43">
        <w:r w:rsidRPr="00FC2730">
          <w:rPr>
            <w:rFonts w:ascii="Times New Roman" w:hAnsi="Times New Roman" w:cs="Times New Roman"/>
            <w:sz w:val="26"/>
            <w:szCs w:val="26"/>
          </w:rPr>
          <w:t>программы</w:t>
        </w:r>
      </w:hyperlink>
      <w:r w:rsidRPr="00FC2730">
        <w:rPr>
          <w:rFonts w:ascii="Times New Roman" w:hAnsi="Times New Roman" w:cs="Times New Roman"/>
          <w:sz w:val="26"/>
          <w:szCs w:val="26"/>
        </w:rPr>
        <w:t>;</w:t>
      </w:r>
    </w:p>
    <w:p w:rsidR="00773058" w:rsidRPr="00FC2730" w:rsidRDefault="00773058">
      <w:pPr>
        <w:pStyle w:val="ConsPlusNormal"/>
        <w:spacing w:before="200"/>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разместить утвержденную государственную </w:t>
      </w:r>
      <w:hyperlink w:anchor="P43">
        <w:r w:rsidRPr="00FC2730">
          <w:rPr>
            <w:rFonts w:ascii="Times New Roman" w:hAnsi="Times New Roman" w:cs="Times New Roman"/>
            <w:sz w:val="26"/>
            <w:szCs w:val="26"/>
          </w:rPr>
          <w:t>программу</w:t>
        </w:r>
      </w:hyperlink>
      <w:r w:rsidRPr="00FC2730">
        <w:rPr>
          <w:rFonts w:ascii="Times New Roman" w:hAnsi="Times New Roman" w:cs="Times New Roman"/>
          <w:sz w:val="26"/>
          <w:szCs w:val="26"/>
        </w:rPr>
        <w:t xml:space="preserve"> Курской области "Профилактика правонарушений в Курской области" на официальном сайте Администрации Курской области (подраздел "Государственные программы" раздела "Документы") в информационно-телекоммуникационной сети "Интернет" в 2-недельный срок со дня официального опубликования настоящего постановления.</w:t>
      </w:r>
    </w:p>
    <w:p w:rsidR="00773058" w:rsidRPr="00FC2730" w:rsidRDefault="00773058">
      <w:pPr>
        <w:pStyle w:val="ConsPlusNormal"/>
        <w:spacing w:before="200"/>
        <w:ind w:firstLine="540"/>
        <w:jc w:val="both"/>
        <w:rPr>
          <w:rFonts w:ascii="Times New Roman" w:hAnsi="Times New Roman" w:cs="Times New Roman"/>
          <w:sz w:val="26"/>
          <w:szCs w:val="26"/>
        </w:rPr>
      </w:pPr>
      <w:r w:rsidRPr="00FC2730">
        <w:rPr>
          <w:rFonts w:ascii="Times New Roman" w:hAnsi="Times New Roman" w:cs="Times New Roman"/>
          <w:sz w:val="26"/>
          <w:szCs w:val="26"/>
        </w:rPr>
        <w:t>3. Комитету здравоохранения Курской области, комитету социального обеспечения Курской области, комитету информации и печати Курской области, комитету по труду и занятости населения Курской области в связи с принятием настоящего постановления внести соответствующие изменения в постановления Администрации Курской области об утверждении государственных программ, по которым указанные комитеты являются ответственными исполнителями, до 1 января 2017 года.</w:t>
      </w:r>
    </w:p>
    <w:p w:rsidR="00773058" w:rsidRPr="00FC2730" w:rsidRDefault="00773058">
      <w:pPr>
        <w:pStyle w:val="ConsPlusNormal"/>
        <w:spacing w:before="200"/>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4. Признать утратившими силу постановления Администрации Курской области по </w:t>
      </w:r>
      <w:hyperlink w:anchor="P4711">
        <w:r w:rsidRPr="00FC2730">
          <w:rPr>
            <w:rFonts w:ascii="Times New Roman" w:hAnsi="Times New Roman" w:cs="Times New Roman"/>
            <w:sz w:val="26"/>
            <w:szCs w:val="26"/>
          </w:rPr>
          <w:t>перечню</w:t>
        </w:r>
      </w:hyperlink>
      <w:r w:rsidRPr="00FC2730">
        <w:rPr>
          <w:rFonts w:ascii="Times New Roman" w:hAnsi="Times New Roman" w:cs="Times New Roman"/>
          <w:sz w:val="26"/>
          <w:szCs w:val="26"/>
        </w:rPr>
        <w:t xml:space="preserve"> согласно приложению к настоящему постановлению.</w:t>
      </w:r>
    </w:p>
    <w:p w:rsidR="00773058" w:rsidRPr="00FC2730" w:rsidRDefault="00773058">
      <w:pPr>
        <w:pStyle w:val="ConsPlusNormal"/>
        <w:spacing w:before="200"/>
        <w:ind w:firstLine="540"/>
        <w:jc w:val="both"/>
        <w:rPr>
          <w:rFonts w:ascii="Times New Roman" w:hAnsi="Times New Roman" w:cs="Times New Roman"/>
          <w:sz w:val="26"/>
          <w:szCs w:val="26"/>
        </w:rPr>
      </w:pPr>
      <w:r w:rsidRPr="00FC2730">
        <w:rPr>
          <w:rFonts w:ascii="Times New Roman" w:hAnsi="Times New Roman" w:cs="Times New Roman"/>
          <w:sz w:val="26"/>
          <w:szCs w:val="26"/>
        </w:rPr>
        <w:t>5. Настоящее постановление вступает в силу с 1 января 2017 года.</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Normal"/>
        <w:jc w:val="right"/>
        <w:rPr>
          <w:rFonts w:ascii="Times New Roman" w:hAnsi="Times New Roman" w:cs="Times New Roman"/>
          <w:sz w:val="26"/>
          <w:szCs w:val="26"/>
        </w:rPr>
      </w:pPr>
      <w:r w:rsidRPr="00FC2730">
        <w:rPr>
          <w:rFonts w:ascii="Times New Roman" w:hAnsi="Times New Roman" w:cs="Times New Roman"/>
          <w:sz w:val="26"/>
          <w:szCs w:val="26"/>
        </w:rPr>
        <w:t>Губернатор</w:t>
      </w:r>
    </w:p>
    <w:p w:rsidR="00773058" w:rsidRPr="00FC2730" w:rsidRDefault="00773058">
      <w:pPr>
        <w:pStyle w:val="ConsPlusNormal"/>
        <w:jc w:val="right"/>
        <w:rPr>
          <w:rFonts w:ascii="Times New Roman" w:hAnsi="Times New Roman" w:cs="Times New Roman"/>
          <w:sz w:val="26"/>
          <w:szCs w:val="26"/>
        </w:rPr>
      </w:pPr>
      <w:r w:rsidRPr="00FC2730">
        <w:rPr>
          <w:rFonts w:ascii="Times New Roman" w:hAnsi="Times New Roman" w:cs="Times New Roman"/>
          <w:sz w:val="26"/>
          <w:szCs w:val="26"/>
        </w:rPr>
        <w:t>Курской области</w:t>
      </w:r>
    </w:p>
    <w:p w:rsidR="00773058" w:rsidRPr="00FC2730" w:rsidRDefault="00773058">
      <w:pPr>
        <w:pStyle w:val="ConsPlusNormal"/>
        <w:jc w:val="right"/>
        <w:rPr>
          <w:rFonts w:ascii="Times New Roman" w:hAnsi="Times New Roman" w:cs="Times New Roman"/>
          <w:sz w:val="26"/>
          <w:szCs w:val="26"/>
        </w:rPr>
      </w:pPr>
      <w:r w:rsidRPr="00FC2730">
        <w:rPr>
          <w:rFonts w:ascii="Times New Roman" w:hAnsi="Times New Roman" w:cs="Times New Roman"/>
          <w:sz w:val="26"/>
          <w:szCs w:val="26"/>
        </w:rPr>
        <w:t>А.Н.МИХАЙЛОВ</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Normal"/>
        <w:jc w:val="both"/>
        <w:rPr>
          <w:rFonts w:ascii="Times New Roman" w:hAnsi="Times New Roman" w:cs="Times New Roman"/>
          <w:sz w:val="26"/>
          <w:szCs w:val="26"/>
        </w:rPr>
      </w:pPr>
    </w:p>
    <w:p w:rsidR="004B3D54" w:rsidRPr="00FC2730" w:rsidRDefault="004B3D54">
      <w:pPr>
        <w:pStyle w:val="ConsPlusNormal"/>
        <w:jc w:val="both"/>
        <w:rPr>
          <w:rFonts w:ascii="Times New Roman" w:hAnsi="Times New Roman" w:cs="Times New Roman"/>
          <w:sz w:val="26"/>
          <w:szCs w:val="26"/>
        </w:rPr>
      </w:pPr>
    </w:p>
    <w:p w:rsidR="004B3D54" w:rsidRPr="00FC2730" w:rsidRDefault="004B3D54">
      <w:pPr>
        <w:pStyle w:val="ConsPlusNormal"/>
        <w:jc w:val="both"/>
        <w:rPr>
          <w:rFonts w:ascii="Times New Roman" w:hAnsi="Times New Roman" w:cs="Times New Roman"/>
          <w:sz w:val="26"/>
          <w:szCs w:val="26"/>
        </w:rPr>
      </w:pPr>
    </w:p>
    <w:p w:rsidR="004B3D54" w:rsidRPr="00FC2730" w:rsidRDefault="004B3D54">
      <w:pPr>
        <w:pStyle w:val="ConsPlusNormal"/>
        <w:jc w:val="both"/>
        <w:rPr>
          <w:rFonts w:ascii="Times New Roman" w:hAnsi="Times New Roman" w:cs="Times New Roman"/>
          <w:sz w:val="26"/>
          <w:szCs w:val="26"/>
        </w:rPr>
      </w:pPr>
    </w:p>
    <w:p w:rsidR="00773058" w:rsidRPr="00FC2730" w:rsidRDefault="00773058">
      <w:pPr>
        <w:pStyle w:val="ConsPlusNormal"/>
        <w:jc w:val="both"/>
        <w:rPr>
          <w:rFonts w:ascii="Times New Roman" w:hAnsi="Times New Roman" w:cs="Times New Roman"/>
          <w:sz w:val="26"/>
          <w:szCs w:val="26"/>
        </w:rPr>
      </w:pPr>
    </w:p>
    <w:p w:rsidR="0014647E" w:rsidRDefault="0014647E" w:rsidP="0014647E">
      <w:pPr>
        <w:pStyle w:val="ConsPlusNormal"/>
        <w:ind w:left="5245"/>
        <w:jc w:val="center"/>
        <w:outlineLvl w:val="0"/>
        <w:rPr>
          <w:rFonts w:ascii="Times New Roman" w:hAnsi="Times New Roman" w:cs="Times New Roman"/>
          <w:sz w:val="24"/>
          <w:szCs w:val="24"/>
        </w:rPr>
      </w:pPr>
      <w:r>
        <w:rPr>
          <w:rFonts w:ascii="Times New Roman" w:hAnsi="Times New Roman" w:cs="Times New Roman"/>
          <w:sz w:val="24"/>
          <w:szCs w:val="24"/>
        </w:rPr>
        <w:lastRenderedPageBreak/>
        <w:t>УТВЕРЖДЕНА</w:t>
      </w:r>
    </w:p>
    <w:p w:rsidR="0014647E" w:rsidRDefault="0014647E" w:rsidP="0014647E">
      <w:pPr>
        <w:pStyle w:val="ConsPlusNormal"/>
        <w:ind w:left="5245"/>
        <w:jc w:val="center"/>
        <w:rPr>
          <w:rFonts w:ascii="Times New Roman" w:hAnsi="Times New Roman" w:cs="Times New Roman"/>
          <w:sz w:val="24"/>
          <w:szCs w:val="24"/>
        </w:rPr>
      </w:pPr>
      <w:r>
        <w:rPr>
          <w:rFonts w:ascii="Times New Roman" w:hAnsi="Times New Roman" w:cs="Times New Roman"/>
          <w:sz w:val="24"/>
          <w:szCs w:val="24"/>
        </w:rPr>
        <w:t>постановлением</w:t>
      </w:r>
    </w:p>
    <w:p w:rsidR="0014647E" w:rsidRDefault="0014647E" w:rsidP="0014647E">
      <w:pPr>
        <w:pStyle w:val="ConsPlusNormal"/>
        <w:ind w:left="5245"/>
        <w:jc w:val="center"/>
        <w:rPr>
          <w:rFonts w:ascii="Times New Roman" w:hAnsi="Times New Roman" w:cs="Times New Roman"/>
          <w:sz w:val="24"/>
          <w:szCs w:val="24"/>
        </w:rPr>
      </w:pPr>
      <w:r>
        <w:rPr>
          <w:rFonts w:ascii="Times New Roman" w:hAnsi="Times New Roman" w:cs="Times New Roman"/>
          <w:sz w:val="24"/>
          <w:szCs w:val="24"/>
        </w:rPr>
        <w:t>Администрации Курской области</w:t>
      </w:r>
    </w:p>
    <w:p w:rsidR="0014647E" w:rsidRDefault="0014647E" w:rsidP="0014647E">
      <w:pPr>
        <w:pStyle w:val="ConsPlusNormal"/>
        <w:ind w:left="5245"/>
        <w:jc w:val="center"/>
        <w:rPr>
          <w:rFonts w:ascii="Times New Roman" w:hAnsi="Times New Roman" w:cs="Times New Roman"/>
          <w:sz w:val="24"/>
          <w:szCs w:val="24"/>
        </w:rPr>
      </w:pPr>
      <w:r>
        <w:rPr>
          <w:rFonts w:ascii="Times New Roman" w:hAnsi="Times New Roman" w:cs="Times New Roman"/>
          <w:sz w:val="24"/>
          <w:szCs w:val="24"/>
        </w:rPr>
        <w:t>от 2 декабря 2016 г. № 915-па</w:t>
      </w:r>
    </w:p>
    <w:p w:rsidR="0014647E" w:rsidRDefault="0014647E" w:rsidP="0014647E">
      <w:pPr>
        <w:pStyle w:val="ConsPlusNormal"/>
        <w:ind w:left="5245"/>
        <w:jc w:val="center"/>
        <w:rPr>
          <w:rFonts w:ascii="Times New Roman" w:hAnsi="Times New Roman" w:cs="Times New Roman"/>
          <w:sz w:val="24"/>
          <w:szCs w:val="24"/>
        </w:rPr>
      </w:pPr>
      <w:r>
        <w:rPr>
          <w:rFonts w:ascii="Times New Roman" w:hAnsi="Times New Roman" w:cs="Times New Roman"/>
          <w:sz w:val="24"/>
          <w:szCs w:val="24"/>
        </w:rPr>
        <w:t>(в редакции постановления</w:t>
      </w:r>
    </w:p>
    <w:p w:rsidR="0014647E" w:rsidRDefault="0014647E" w:rsidP="0014647E">
      <w:pPr>
        <w:pStyle w:val="ConsPlusNormal"/>
        <w:ind w:left="5245"/>
        <w:jc w:val="center"/>
        <w:rPr>
          <w:rFonts w:ascii="Times New Roman" w:hAnsi="Times New Roman" w:cs="Times New Roman"/>
          <w:sz w:val="24"/>
          <w:szCs w:val="24"/>
        </w:rPr>
      </w:pPr>
      <w:r>
        <w:rPr>
          <w:rFonts w:ascii="Times New Roman" w:hAnsi="Times New Roman" w:cs="Times New Roman"/>
          <w:sz w:val="24"/>
          <w:szCs w:val="24"/>
        </w:rPr>
        <w:t>Администрации Курской области</w:t>
      </w:r>
    </w:p>
    <w:p w:rsidR="0014647E" w:rsidRDefault="0014647E" w:rsidP="0014647E">
      <w:pPr>
        <w:pStyle w:val="ConsPlusNormal"/>
        <w:ind w:left="5245"/>
        <w:jc w:val="center"/>
        <w:rPr>
          <w:rFonts w:ascii="Times New Roman" w:hAnsi="Times New Roman" w:cs="Times New Roman"/>
          <w:sz w:val="24"/>
          <w:szCs w:val="24"/>
        </w:rPr>
      </w:pPr>
      <w:r>
        <w:rPr>
          <w:rFonts w:ascii="Times New Roman" w:hAnsi="Times New Roman" w:cs="Times New Roman"/>
          <w:sz w:val="24"/>
          <w:szCs w:val="24"/>
        </w:rPr>
        <w:t>от 30.09.2022 № 1084-па)</w:t>
      </w:r>
    </w:p>
    <w:p w:rsidR="00773058" w:rsidRPr="00FC2730" w:rsidRDefault="00773058">
      <w:pPr>
        <w:pStyle w:val="ConsPlusNormal"/>
        <w:jc w:val="both"/>
        <w:rPr>
          <w:rFonts w:ascii="Times New Roman" w:hAnsi="Times New Roman" w:cs="Times New Roman"/>
          <w:sz w:val="26"/>
          <w:szCs w:val="26"/>
        </w:rPr>
      </w:pPr>
      <w:bookmarkStart w:id="0" w:name="_GoBack"/>
      <w:bookmarkEnd w:id="0"/>
    </w:p>
    <w:p w:rsidR="00773058" w:rsidRPr="00FC2730" w:rsidRDefault="00773058">
      <w:pPr>
        <w:pStyle w:val="ConsPlusTitle"/>
        <w:jc w:val="center"/>
        <w:rPr>
          <w:rFonts w:ascii="Times New Roman" w:hAnsi="Times New Roman" w:cs="Times New Roman"/>
          <w:sz w:val="26"/>
          <w:szCs w:val="26"/>
        </w:rPr>
      </w:pPr>
      <w:bookmarkStart w:id="1" w:name="P43"/>
      <w:bookmarkEnd w:id="1"/>
      <w:r w:rsidRPr="00FC2730">
        <w:rPr>
          <w:rFonts w:ascii="Times New Roman" w:hAnsi="Times New Roman" w:cs="Times New Roman"/>
          <w:sz w:val="26"/>
          <w:szCs w:val="26"/>
        </w:rPr>
        <w:t>ГОСУДАРСТВЕННАЯ ПРОГРАММА КУРСКОЙ ОБЛАСТИ</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"ПРОФИЛАКТИКА ПРАВОНАРУШЕНИЙ В КУРСКОЙ ОБЛАСТИ"</w:t>
      </w:r>
    </w:p>
    <w:p w:rsidR="00773058" w:rsidRPr="00FC2730" w:rsidRDefault="00773058">
      <w:pPr>
        <w:pStyle w:val="ConsPlusNormal"/>
        <w:spacing w:after="1"/>
        <w:rPr>
          <w:rFonts w:ascii="Times New Roman" w:hAnsi="Times New Roman" w:cs="Times New Roman"/>
          <w:sz w:val="26"/>
          <w:szCs w:val="26"/>
        </w:rPr>
      </w:pPr>
    </w:p>
    <w:p w:rsidR="00773058" w:rsidRPr="00FC2730" w:rsidRDefault="00773058">
      <w:pPr>
        <w:pStyle w:val="ConsPlusTitle"/>
        <w:jc w:val="center"/>
        <w:outlineLvl w:val="1"/>
        <w:rPr>
          <w:rFonts w:ascii="Times New Roman" w:hAnsi="Times New Roman" w:cs="Times New Roman"/>
          <w:sz w:val="26"/>
          <w:szCs w:val="26"/>
        </w:rPr>
      </w:pPr>
      <w:r w:rsidRPr="00FC2730">
        <w:rPr>
          <w:rFonts w:ascii="Times New Roman" w:hAnsi="Times New Roman" w:cs="Times New Roman"/>
          <w:sz w:val="26"/>
          <w:szCs w:val="26"/>
        </w:rPr>
        <w:t>ПАСПОРТ</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государственной программы Курской области</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"Профилактика правонарушений в Курской области"</w:t>
      </w:r>
    </w:p>
    <w:p w:rsidR="00773058" w:rsidRPr="00FC2730" w:rsidRDefault="00773058">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360"/>
        <w:gridCol w:w="5613"/>
      </w:tblGrid>
      <w:tr w:rsidR="00FC2730" w:rsidRPr="00FC2730">
        <w:tc>
          <w:tcPr>
            <w:tcW w:w="3118"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Ответственный исполнитель 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613"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комитет региональной безопасности Курской области</w:t>
            </w:r>
          </w:p>
        </w:tc>
      </w:tr>
      <w:tr w:rsidR="00FC2730" w:rsidRPr="00FC2730">
        <w:tc>
          <w:tcPr>
            <w:tcW w:w="9091" w:type="dxa"/>
            <w:gridSpan w:val="3"/>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p>
        </w:tc>
      </w:tr>
      <w:tr w:rsidR="00FC2730" w:rsidRPr="00FC2730">
        <w:tc>
          <w:tcPr>
            <w:tcW w:w="3118"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Соисполнители 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613"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комитет здравоохранения Курской области;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комитет социального обеспечения, материнства и детства Курской области</w:t>
            </w:r>
          </w:p>
        </w:tc>
      </w:tr>
      <w:tr w:rsidR="00FC2730" w:rsidRPr="00FC2730">
        <w:tc>
          <w:tcPr>
            <w:tcW w:w="3118"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Участники 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613"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комитет образования и науки Курской области,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комитет молодежной политики Курской области;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комитет по физической культуре и спорту Курской области;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комитет по культуре Курской области;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комитет информации и печати Курской области;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комитет по труду и занятости Курской области;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комитет природных ресурсов Курской области;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комитет промышленности, торговли и предпринимательства Курской области;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Администрация Курской области</w:t>
            </w:r>
          </w:p>
        </w:tc>
      </w:tr>
      <w:tr w:rsidR="00FC2730" w:rsidRPr="00FC2730">
        <w:tc>
          <w:tcPr>
            <w:tcW w:w="3118"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Подпрограммы 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613" w:type="dxa"/>
            <w:tcBorders>
              <w:top w:val="nil"/>
              <w:left w:val="nil"/>
              <w:bottom w:val="nil"/>
              <w:right w:val="nil"/>
            </w:tcBorders>
          </w:tcPr>
          <w:p w:rsidR="00773058" w:rsidRPr="00FC2730" w:rsidRDefault="0014647E">
            <w:pPr>
              <w:pStyle w:val="ConsPlusNormal"/>
              <w:jc w:val="both"/>
              <w:rPr>
                <w:rFonts w:ascii="Times New Roman" w:hAnsi="Times New Roman" w:cs="Times New Roman"/>
                <w:sz w:val="26"/>
                <w:szCs w:val="26"/>
              </w:rPr>
            </w:pPr>
            <w:hyperlink w:anchor="P537">
              <w:r w:rsidR="00773058" w:rsidRPr="00FC2730">
                <w:rPr>
                  <w:rFonts w:ascii="Times New Roman" w:hAnsi="Times New Roman" w:cs="Times New Roman"/>
                  <w:sz w:val="26"/>
                  <w:szCs w:val="26"/>
                </w:rPr>
                <w:t>подпрограмма 1</w:t>
              </w:r>
            </w:hyperlink>
            <w:r w:rsidR="00773058" w:rsidRPr="00FC2730">
              <w:rPr>
                <w:rFonts w:ascii="Times New Roman" w:hAnsi="Times New Roman" w:cs="Times New Roman"/>
                <w:sz w:val="26"/>
                <w:szCs w:val="26"/>
              </w:rPr>
              <w:t xml:space="preserve"> "Комплексные меры по профилактике правонарушений и обеспечению общественного порядка на территории Курской области";</w:t>
            </w:r>
          </w:p>
          <w:p w:rsidR="00773058" w:rsidRPr="00FC2730" w:rsidRDefault="0014647E">
            <w:pPr>
              <w:pStyle w:val="ConsPlusNormal"/>
              <w:jc w:val="both"/>
              <w:rPr>
                <w:rFonts w:ascii="Times New Roman" w:hAnsi="Times New Roman" w:cs="Times New Roman"/>
                <w:sz w:val="26"/>
                <w:szCs w:val="26"/>
              </w:rPr>
            </w:pPr>
            <w:hyperlink w:anchor="P862">
              <w:r w:rsidR="00773058" w:rsidRPr="00FC2730">
                <w:rPr>
                  <w:rFonts w:ascii="Times New Roman" w:hAnsi="Times New Roman" w:cs="Times New Roman"/>
                  <w:sz w:val="26"/>
                  <w:szCs w:val="26"/>
                </w:rPr>
                <w:t>подпрограмма 2</w:t>
              </w:r>
            </w:hyperlink>
            <w:r w:rsidR="00773058" w:rsidRPr="00FC2730">
              <w:rPr>
                <w:rFonts w:ascii="Times New Roman" w:hAnsi="Times New Roman" w:cs="Times New Roman"/>
                <w:sz w:val="26"/>
                <w:szCs w:val="26"/>
              </w:rPr>
              <w:t xml:space="preserve"> "Создание условий для комплексной реабилитации и ресоциализации лиц, потребляющих наркотические средства и психотропные вещества в немедицинских целях";</w:t>
            </w:r>
          </w:p>
          <w:p w:rsidR="00773058" w:rsidRPr="00FC2730" w:rsidRDefault="0014647E">
            <w:pPr>
              <w:pStyle w:val="ConsPlusNormal"/>
              <w:jc w:val="both"/>
              <w:rPr>
                <w:rFonts w:ascii="Times New Roman" w:hAnsi="Times New Roman" w:cs="Times New Roman"/>
                <w:sz w:val="26"/>
                <w:szCs w:val="26"/>
              </w:rPr>
            </w:pPr>
            <w:hyperlink w:anchor="P1140">
              <w:r w:rsidR="00773058" w:rsidRPr="00FC2730">
                <w:rPr>
                  <w:rFonts w:ascii="Times New Roman" w:hAnsi="Times New Roman" w:cs="Times New Roman"/>
                  <w:sz w:val="26"/>
                  <w:szCs w:val="26"/>
                </w:rPr>
                <w:t>подпрограмма 3</w:t>
              </w:r>
            </w:hyperlink>
            <w:r w:rsidR="00773058" w:rsidRPr="00FC2730">
              <w:rPr>
                <w:rFonts w:ascii="Times New Roman" w:hAnsi="Times New Roman" w:cs="Times New Roman"/>
                <w:sz w:val="26"/>
                <w:szCs w:val="26"/>
              </w:rPr>
              <w:t xml:space="preserve"> "Предупреждение безнадзорности, беспризорности, правонарушений и антиобщественных действий </w:t>
            </w:r>
            <w:r w:rsidR="00773058" w:rsidRPr="00FC2730">
              <w:rPr>
                <w:rFonts w:ascii="Times New Roman" w:hAnsi="Times New Roman" w:cs="Times New Roman"/>
                <w:sz w:val="26"/>
                <w:szCs w:val="26"/>
              </w:rPr>
              <w:lastRenderedPageBreak/>
              <w:t>несовершеннолетних";</w:t>
            </w:r>
          </w:p>
          <w:p w:rsidR="00773058" w:rsidRPr="00FC2730" w:rsidRDefault="0014647E">
            <w:pPr>
              <w:pStyle w:val="ConsPlusNormal"/>
              <w:jc w:val="both"/>
              <w:rPr>
                <w:rFonts w:ascii="Times New Roman" w:hAnsi="Times New Roman" w:cs="Times New Roman"/>
                <w:sz w:val="26"/>
                <w:szCs w:val="26"/>
              </w:rPr>
            </w:pPr>
            <w:hyperlink w:anchor="P1461">
              <w:r w:rsidR="00773058" w:rsidRPr="00FC2730">
                <w:rPr>
                  <w:rFonts w:ascii="Times New Roman" w:hAnsi="Times New Roman" w:cs="Times New Roman"/>
                  <w:sz w:val="26"/>
                  <w:szCs w:val="26"/>
                </w:rPr>
                <w:t>подпрограмма 4</w:t>
              </w:r>
            </w:hyperlink>
            <w:r w:rsidR="00773058" w:rsidRPr="00FC2730">
              <w:rPr>
                <w:rFonts w:ascii="Times New Roman" w:hAnsi="Times New Roman" w:cs="Times New Roman"/>
                <w:sz w:val="26"/>
                <w:szCs w:val="26"/>
              </w:rPr>
              <w:t xml:space="preserve"> "Противодействие терроризму и экстремизму"</w:t>
            </w:r>
          </w:p>
        </w:tc>
      </w:tr>
      <w:tr w:rsidR="00FC2730" w:rsidRPr="00FC2730">
        <w:tc>
          <w:tcPr>
            <w:tcW w:w="3118"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lastRenderedPageBreak/>
              <w:t>Программно-целевые инструменты 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613"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отсутствуют</w:t>
            </w:r>
          </w:p>
        </w:tc>
      </w:tr>
      <w:tr w:rsidR="00FC2730" w:rsidRPr="00FC2730">
        <w:tc>
          <w:tcPr>
            <w:tcW w:w="3118" w:type="dxa"/>
            <w:tcBorders>
              <w:top w:val="nil"/>
              <w:left w:val="nil"/>
              <w:bottom w:val="nil"/>
              <w:right w:val="nil"/>
            </w:tcBorders>
          </w:tcPr>
          <w:p w:rsidR="00773058" w:rsidRPr="00FC2730" w:rsidRDefault="00773058">
            <w:pPr>
              <w:pStyle w:val="ConsPlusNormal"/>
              <w:ind w:firstLine="34"/>
              <w:rPr>
                <w:rFonts w:ascii="Times New Roman" w:hAnsi="Times New Roman" w:cs="Times New Roman"/>
                <w:sz w:val="26"/>
                <w:szCs w:val="26"/>
              </w:rPr>
            </w:pPr>
            <w:r w:rsidRPr="00FC2730">
              <w:rPr>
                <w:rFonts w:ascii="Times New Roman" w:hAnsi="Times New Roman" w:cs="Times New Roman"/>
                <w:sz w:val="26"/>
                <w:szCs w:val="26"/>
              </w:rPr>
              <w:t>Региональные проекты 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613"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 отсутствуют</w:t>
            </w:r>
          </w:p>
        </w:tc>
      </w:tr>
      <w:tr w:rsidR="00FC2730" w:rsidRPr="00FC2730">
        <w:tc>
          <w:tcPr>
            <w:tcW w:w="3118"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Цели 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613"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реализация государственной политики в сфере профилактики правонарушений, обеспечения общественного порядка, противодействия преступности, терроризму и экстремизму</w:t>
            </w:r>
          </w:p>
        </w:tc>
      </w:tr>
      <w:tr w:rsidR="00FC2730" w:rsidRPr="00FC2730">
        <w:tc>
          <w:tcPr>
            <w:tcW w:w="3118"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Задачи 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613"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создание условий для безопасной жизнедеятельности населения и территорий Курской области, обеспечение надежной защиты личности, общества и государства от преступных посягательств, обеспечение общественного порядка на территории Курской области;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создание комплексной системы мер по профилактике немедицинского потребления наркотиков с формированием у населения антинаркотического мировоззрения, нетерпимого отношения к незаконному потреблению наркотических средств и психотропных веществ, наркомании, установок на ведение здорового образа жизни;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повышение эффективности профилактики безнадзорности, беспризорности, правонарушений среди несовершеннолетних;</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реализация мер по противодействию терроризму и экстремизму на территории Курской области</w:t>
            </w:r>
          </w:p>
        </w:tc>
      </w:tr>
      <w:tr w:rsidR="00FC2730" w:rsidRPr="00FC2730">
        <w:tc>
          <w:tcPr>
            <w:tcW w:w="3118"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Целевые индикаторы и показатели 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613"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количество совершенных преступлений на 100 тысяч населения Курской области;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доля молодых людей, вовлеченных в проекты и программы в сфере социальной адаптации и профилактики асоциального поведения, в общем количестве молодежи;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доля подростков, проживающих на территории Курской области и вовлеченных в профилактические мероприятия незаконного потребления наркотических средств и психотропных веществ, наркомании, от числа подростков, проживающих на территории Курской области, в процентах;</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lastRenderedPageBreak/>
              <w:t>количество проведенных заседаний Совета по межнациональным и межконфессиональным отношениям при Губернаторе Курской области, "круглых столов" по вопросам профилактики этноконфессионального экстремизма, противодействия распространению идеологии терроризма</w:t>
            </w:r>
          </w:p>
        </w:tc>
      </w:tr>
      <w:tr w:rsidR="00FC2730" w:rsidRPr="00FC2730">
        <w:tc>
          <w:tcPr>
            <w:tcW w:w="3118"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lastRenderedPageBreak/>
              <w:t>Этапы и сроки реализации 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613" w:type="dxa"/>
            <w:tcBorders>
              <w:top w:val="nil"/>
              <w:left w:val="nil"/>
              <w:bottom w:val="nil"/>
              <w:right w:val="nil"/>
            </w:tcBorders>
          </w:tcPr>
          <w:p w:rsidR="00506B47" w:rsidRPr="00FC2730" w:rsidRDefault="00506B47" w:rsidP="00506B47">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2017 – 2025 годы, в том числе:</w:t>
            </w:r>
          </w:p>
          <w:p w:rsidR="00506B47" w:rsidRPr="00FC2730" w:rsidRDefault="00506B47" w:rsidP="00506B47">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I этап – 2017 – 2020 годы;</w:t>
            </w:r>
          </w:p>
          <w:p w:rsidR="00506B47" w:rsidRPr="00FC2730" w:rsidRDefault="00506B47" w:rsidP="00506B47">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II этап – 2021 – 2025 годы</w:t>
            </w:r>
          </w:p>
        </w:tc>
      </w:tr>
      <w:tr w:rsidR="00FC2730" w:rsidRPr="00FC2730">
        <w:tc>
          <w:tcPr>
            <w:tcW w:w="3118"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Объемы бюджетных ассигнований 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613" w:type="dxa"/>
            <w:tcBorders>
              <w:top w:val="nil"/>
              <w:left w:val="nil"/>
              <w:bottom w:val="nil"/>
              <w:right w:val="nil"/>
            </w:tcBorders>
          </w:tcPr>
          <w:p w:rsidR="00506B47" w:rsidRPr="00FC2730" w:rsidRDefault="00506B47" w:rsidP="00506B47">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общий объем бюджетных ассигнований областного бюджета составляет 4375914,421  тыс. рублей, в том числе:</w:t>
            </w:r>
          </w:p>
          <w:p w:rsidR="00506B47" w:rsidRPr="00FC2730" w:rsidRDefault="00506B47" w:rsidP="00506B47">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на 2017 год – 333243,211 тыс. рублей;</w:t>
            </w:r>
          </w:p>
          <w:p w:rsidR="00506B47" w:rsidRPr="00FC2730" w:rsidRDefault="00506B47" w:rsidP="00506B47">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на 2018 год – 366245,705 тыс. рублей;</w:t>
            </w:r>
          </w:p>
          <w:p w:rsidR="00506B47" w:rsidRPr="00FC2730" w:rsidRDefault="00506B47" w:rsidP="00506B47">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на 2019 год – 393660,788 тыс. рублей;</w:t>
            </w:r>
          </w:p>
          <w:p w:rsidR="00506B47" w:rsidRPr="00FC2730" w:rsidRDefault="00506B47" w:rsidP="00506B47">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на 2020 год – 417002,009 тыс. рублей;</w:t>
            </w:r>
          </w:p>
          <w:p w:rsidR="00506B47" w:rsidRPr="00FC2730" w:rsidRDefault="00506B47" w:rsidP="00506B47">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на 2021 год – 547912,761 тыс. рублей;</w:t>
            </w:r>
          </w:p>
          <w:p w:rsidR="00506B47" w:rsidRPr="00FC2730" w:rsidRDefault="00506B47" w:rsidP="00506B47">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на 2022 год – 630553,891 тыс. рублей;</w:t>
            </w:r>
          </w:p>
          <w:p w:rsidR="00506B47" w:rsidRPr="00FC2730" w:rsidRDefault="00506B47" w:rsidP="00506B47">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на 2023 год – 547595,329 тыс. рублей;</w:t>
            </w:r>
          </w:p>
          <w:p w:rsidR="00506B47" w:rsidRPr="00FC2730" w:rsidRDefault="00506B47" w:rsidP="00506B47">
            <w:pPr>
              <w:widowControl w:val="0"/>
              <w:spacing w:after="0" w:line="240" w:lineRule="auto"/>
              <w:jc w:val="both"/>
              <w:rPr>
                <w:rFonts w:ascii="Times New Roman" w:hAnsi="Times New Roman" w:cs="Times New Roman"/>
                <w:sz w:val="26"/>
                <w:szCs w:val="26"/>
              </w:rPr>
            </w:pPr>
            <w:r w:rsidRPr="00FC2730">
              <w:rPr>
                <w:rFonts w:ascii="Times New Roman" w:hAnsi="Times New Roman" w:cs="Times New Roman"/>
                <w:sz w:val="26"/>
                <w:szCs w:val="26"/>
              </w:rPr>
              <w:t>на 2024 год – 558700,727 тыс. рублей;</w:t>
            </w:r>
          </w:p>
          <w:p w:rsidR="00773058" w:rsidRPr="00FC2730" w:rsidRDefault="00506B47" w:rsidP="00506B47">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на 2025 год – 581000,000 тыс. рублей</w:t>
            </w:r>
          </w:p>
        </w:tc>
      </w:tr>
      <w:tr w:rsidR="00FC2730" w:rsidRPr="00FC2730">
        <w:tc>
          <w:tcPr>
            <w:tcW w:w="3118"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Объем налоговых расходов Курской области в рамках реализации государственной программы (всего)</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613"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 отсутствует</w:t>
            </w:r>
          </w:p>
        </w:tc>
      </w:tr>
      <w:tr w:rsidR="004B3D54" w:rsidRPr="00FC2730">
        <w:tc>
          <w:tcPr>
            <w:tcW w:w="3118"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Ожидаемые результаты реализации 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613"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повышение уровня безопасности граждан на территории Курской области;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снижение количества совершенных преступлений населением Курской области;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усиление роли административных комиссий в социальной профилактике правонарушений;</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повышение уровня правосознания и правовой культуры среди населения;</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реализация права граждан на получение бесплатной юридической помощи;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обеспечение предоставления мер социальной поддержки лицам, освободившимся из мест лишения свободы;</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формирование в обществе нетерпимого отношения к незаконному потреблению наркотических средств и психотропных веществ, наркомании;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 xml:space="preserve">совершенствование системы социальной </w:t>
            </w:r>
            <w:r w:rsidRPr="00FC2730">
              <w:rPr>
                <w:rFonts w:ascii="Times New Roman" w:hAnsi="Times New Roman" w:cs="Times New Roman"/>
                <w:sz w:val="26"/>
                <w:szCs w:val="26"/>
              </w:rPr>
              <w:lastRenderedPageBreak/>
              <w:t>реабилитации и ресоциализации потребителей наркотиков, обязательного лечения лиц, осужденных без изоляции от общества;</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снижение заболеваемости синдромом зависимости от наркотиков;</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снижение количества правонарушений среди несовершеннолетних и молодежи;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содействие занятости отдельных категорий молодежи, испытывающих трудности в поиске работы;</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повышение эффективности работы по профилактике асоциальных проявлений среди несовершеннолетних;</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повышение защищенности населения Курской области от террористических актов и экстремистских проявлений;</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снижение уровня радикализации населения и создание условий для устранения предпосылок распространения террористической и экстремистской идеологий на территории Курской области</w:t>
            </w:r>
          </w:p>
        </w:tc>
      </w:tr>
    </w:tbl>
    <w:p w:rsidR="00773058" w:rsidRPr="00FC2730" w:rsidRDefault="00773058">
      <w:pPr>
        <w:pStyle w:val="ConsPlusNormal"/>
        <w:jc w:val="center"/>
        <w:rPr>
          <w:rFonts w:ascii="Times New Roman" w:hAnsi="Times New Roman" w:cs="Times New Roman"/>
          <w:sz w:val="26"/>
          <w:szCs w:val="26"/>
        </w:rPr>
      </w:pPr>
    </w:p>
    <w:p w:rsidR="00773058" w:rsidRPr="00FC2730" w:rsidRDefault="00773058">
      <w:pPr>
        <w:pStyle w:val="ConsPlusTitle"/>
        <w:jc w:val="center"/>
        <w:outlineLvl w:val="1"/>
        <w:rPr>
          <w:rFonts w:ascii="Times New Roman" w:hAnsi="Times New Roman" w:cs="Times New Roman"/>
          <w:sz w:val="26"/>
          <w:szCs w:val="26"/>
        </w:rPr>
      </w:pPr>
      <w:r w:rsidRPr="00FC2730">
        <w:rPr>
          <w:rFonts w:ascii="Times New Roman" w:hAnsi="Times New Roman" w:cs="Times New Roman"/>
          <w:sz w:val="26"/>
          <w:szCs w:val="26"/>
        </w:rPr>
        <w:t>I. Общая характеристика сферы реализации государственной</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программы, в том числе формулировки основных проблем</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в указанной сфере и прогноз ее развития</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Одной из мер по обеспечению общественного порядка и безопасности, принимаемой исполнительными органами государственной власти Курской области, стала реализация действующих в области программ, касающихся профилактики правонарушений, что обеспечивает в регионе скоординированную деятельность системы профилактики правонарушений. Выполнение программных мероприятий позволяет развивать межведомственное взаимодействие, повышать роль органов государственной власти, учреждений социальной сферы и населения в охране правопорядка.</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Для достижения цели "Обеспечение реализации государственной политики в области обеспечения общественного порядка, противодействия преступности" одной из первоочередных задач является создание условий для безопасной жизнедеятельности населения и территорий Курской области, обеспечение надежной защиты личности, общества и государства от преступных посягательств.</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Практика и накопленный за последние годы опыт реализации задач по обеспечению безопасности неизбежно приводят к выводу о необходимости внедрения комплексного подхода в этой работе.</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Анализ статистических данных последних лет показывает, что наряду с достигнутыми положительными результатами в деятельности по профилактике правонарушений и борьбе с преступностью принимаемых мер в указанном направлении явно недостаточно. По отдельным показателям криминальная обстановка продолжает оставаться достаточно напряженной.</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В 2015 году криминогенная обстановка в области характеризовалась ростом </w:t>
      </w:r>
      <w:r w:rsidRPr="00FC2730">
        <w:rPr>
          <w:rFonts w:ascii="Times New Roman" w:hAnsi="Times New Roman" w:cs="Times New Roman"/>
          <w:sz w:val="26"/>
          <w:szCs w:val="26"/>
        </w:rPr>
        <w:lastRenderedPageBreak/>
        <w:t>зарегистрированных преступлений. Динамика составила 7,4 процента (с 13249 до 14224, в ЦФО - рост на 7,5%, по России - на 8,6%), в том числе тяжких и особо тяжких - на 5,0% (с 2382 до 2500, в ЦФО - снижение на 1,4%, по России - на 2,5%). Доля тяжких и особо тяжких преступлений незначительно уменьшилась и составляет 17,6% от общего числа зарегистрированных преступлений.</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По итогам 9 месяцев 2016 года количество зарегистрированных преступлений на территории области сократилось на 11,3% (с 11016 до 9772; в ЦФО - 5,5%, по России - 6,2%), в их числе тяжких и особо тяжких на 11,6% (с 1754 до 1945; в ЦФО - снижение на 13,5%, по России - на 9,9%).</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Меньше зарегистрировано убийств - на 27,5% (с 51 до 37), умышленных причинений тяжкого вреда здоровью, повлекших смерть, - на 20,7% (с 29 до 23), изнасилований - на 25,0% (с 20 до 15), грабежей - на 21,4% (со 229 до 180), краж - в целом на 20,3% (с 4331 до 3450), в том числе квартирных - на 19,1% (с 414 до 335), из магазинов, баз, складов - на 12,4% (со 177 до 155), автомобилей - на 34,4% (с 32 до 21).</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Снизилось число бытовых преступлений (-22,3%; с 1186 до 922). В быту совершено 52 уголовно наказуемых деяния категории тяжких и особо тяжких, из них 11 (2015 г. - 15) убийств и 41 (на уровне прошлого года) фактов умышленного причинения тяжкого вреда здоровью.</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Несмотря на наличие определенных положительных тенденций, по-прежнему отмечается рост преступлений, совершенных в состоянии опьянения (в 2015 году - на 15,4%, за 9 месяцев 2016 года - на 5,0%), в общественных местах (в 2015 году - на 18,2%).</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В целях предупреждения преступлений, совершаемых в общественных местах, в Курской области ведется работа по реализации Федерального </w:t>
      </w:r>
      <w:hyperlink r:id="rId9">
        <w:r w:rsidRPr="00FC2730">
          <w:rPr>
            <w:rFonts w:ascii="Times New Roman" w:hAnsi="Times New Roman" w:cs="Times New Roman"/>
            <w:sz w:val="26"/>
            <w:szCs w:val="26"/>
          </w:rPr>
          <w:t>закона</w:t>
        </w:r>
      </w:hyperlink>
      <w:r w:rsidRPr="00FC2730">
        <w:rPr>
          <w:rFonts w:ascii="Times New Roman" w:hAnsi="Times New Roman" w:cs="Times New Roman"/>
          <w:sz w:val="26"/>
          <w:szCs w:val="26"/>
        </w:rPr>
        <w:t xml:space="preserve"> от 2 апреля 2014 года N 44-ФЗ "Об участии граждан в охране общественного порядка". В настоящее время сформирован региональный реестр народных дружин и общественных объединений правоохранительной направленности. Народные дружинники принимают активное участие в охране общественного порядка во время проведения массовых мероприятий. В регионе приняты необходимые нормативные правовые акты, регулирующие вопросы участия граждан в охране общественного порядка, в том числе в части предоставления компенсационных выплат в случае получения дружинником травм или причинения ущерба здоровью, а также его гибели. В то же время необходима дальнейшая работа по реализации мер, направленных на материальное обеспечение и стимулирование участия граждан в охране общественного порядка.</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2015 году возросло число зарегистрированных преступлений, совершенных лицами, ранее их совершавшими (с 5128 в 2014 году до 5903 в 2015 году; рост составил 15,2%). С учетом этого необходимо активизировать профилактическую работу с данной категорией лиц, а также с лицами, отбывающими наказания, не связанные с лишением свободы.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Курской области реализуется комплекс организационных и практических мер, направленных на координацию усилий органов и учреждений системы профилактики по защите прав и законных интересов несовершеннолетних, их трудовому и бытовому устройству, организации занятости, отдыха и досуга детей и подростков, на профилактику семейного неблагополучия, устранение причин и условий, способствующих безнадзорности и правонарушениям несовершеннолетних.</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lastRenderedPageBreak/>
        <w:t>Начиная с 2007 года в области отмечалось последовательное снижение подростковой преступности, уровень которой удалось сократить практически в 3 раза (с 1166 преступлений в 2006 году до 331 в 2015 году). Однако по итогам 9 месяцев 2016 года произошел рост количества преступлений, совершенных несовершеннолетними (+23,2%). Соответственно необходимо принятие мер по стабилизации ситуации, связанной с подростковой преступностью, и качественному улучшению работы всех структур системы профилактики.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Не снижается острота вопросов предупреждения преступлений, совершаемых в состоянии опьянения, а также рецидивной преступности. Не в полной мере решаются проблемы обеспечения безопасности населения в общественных местах, в том числе на улицах, в парках. Все это требует наращивания усилий в работе по профилактике преступлений и иных правонарушений в Курской области.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Реализация мероприятий областной целевой </w:t>
      </w:r>
      <w:hyperlink r:id="rId10">
        <w:r w:rsidRPr="00FC2730">
          <w:rPr>
            <w:rFonts w:ascii="Times New Roman" w:hAnsi="Times New Roman" w:cs="Times New Roman"/>
            <w:sz w:val="26"/>
            <w:szCs w:val="26"/>
          </w:rPr>
          <w:t>программы</w:t>
        </w:r>
      </w:hyperlink>
      <w:r w:rsidRPr="00FC2730">
        <w:rPr>
          <w:rFonts w:ascii="Times New Roman" w:hAnsi="Times New Roman" w:cs="Times New Roman"/>
          <w:sz w:val="26"/>
          <w:szCs w:val="26"/>
        </w:rPr>
        <w:t xml:space="preserve"> "Комплексные меры противодействия злоупотреблению наркотиками и их незаконному обороту на 2010 - 2014 годы", утвержденной постановлением Администрации Курской области от 20.11.2009 N 383, а также государственной </w:t>
      </w:r>
      <w:hyperlink r:id="rId11">
        <w:r w:rsidRPr="00FC2730">
          <w:rPr>
            <w:rFonts w:ascii="Times New Roman" w:hAnsi="Times New Roman" w:cs="Times New Roman"/>
            <w:sz w:val="26"/>
            <w:szCs w:val="26"/>
          </w:rPr>
          <w:t>программы</w:t>
        </w:r>
      </w:hyperlink>
      <w:r w:rsidRPr="00FC2730">
        <w:rPr>
          <w:rFonts w:ascii="Times New Roman" w:hAnsi="Times New Roman" w:cs="Times New Roman"/>
          <w:sz w:val="26"/>
          <w:szCs w:val="26"/>
        </w:rPr>
        <w:t xml:space="preserve"> Курской области "Профилактика наркомании, медицинская и социальная реабилитация больных наркоманией в Курской области", утвержденной постановлением Администрации Курской области от 23.10.2013 N 772-па, в 2014 - 2016 годах позволила стабилизировать наркологическую ситуацию в Курской области и создать предпосылки к снижению уровня немедицинского потребления населением наркотических средств и психотропных веществ.</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2015 году общее число зарегистрированных лиц, допускающих немедицинское потребление психоактивных веществ (далее - ПАВ), составило в Курской области 4090 человек (2014 г. - 4404 человек). Снижение регистрации отмечается во всех группах. В 2015 году отмечено снижение показателя заболеваемости наркоманией в Курской области с 10,8 до 10,3 на 100 тысяч населения. Показатель распространенности наркозависимости в регионе составляет 159,3 на 100 тыс. населения, что на 20% ниже, чем в среднем по Российской Федерации - 237,5 на 100 тыс. населения. Показатель заболеваемости наркоманией на 33% ниже среднероссийского уровня (15,3 на 100 тыс. населения) и на 20% ниже показателя по ЦФО (12,28 на 100 тыс. населения). Показатель числа больных, снятых с наблюдения в связи с длительным воздержанием (выздоровлением), на 100 больных среднегодового учета составил 4,7 (2013 г. - 2,7; 2014 г. - 3,5), что лучше данного показателя по ЦФО в 1,5 раза.</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Для оказания лечебно-профилактической помощи потребителям ПАВ в Курской области организована система учреждений здравоохранения, по своим функциям и задачам соответствующая федеральным требованиям и потребностям населения.</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Курской области с 2004 года внедрена система раннего выявления потребителей ПАВ, которая активно развивается и совершенствуется.</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Вместе с тем, уровень потребления населением наркотических средств остается достаточно высоким. Показатель распространенности потребления наркотиков с вредными последствиями в регионе остался на уровне 2011 года и составляет 165,8 на 100 тыс. населения, превосходя на 24% среднероссийский показатель. Требует дальнейшего развития система учреждений и организаций, участвующих в медицинской и социальной реабилитации и ресоциализации больных наркоманией, в том числе обеспечивающих обязательное лечение лиц, </w:t>
      </w:r>
      <w:r w:rsidRPr="00FC2730">
        <w:rPr>
          <w:rFonts w:ascii="Times New Roman" w:hAnsi="Times New Roman" w:cs="Times New Roman"/>
          <w:sz w:val="26"/>
          <w:szCs w:val="26"/>
        </w:rPr>
        <w:lastRenderedPageBreak/>
        <w:t>осужденных без лишения свободы, общественных центров первичной профилактики наркомании и формирования здорового образа жизни.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Вместе с тем, в последние 3 года наблюдается сокращение числа больных наркозависимостью, обращающихся для госпитализации в специализированные наркологические стационары, наркологические центры, что характерно для всех регионов РФ. Относительный показатель госпитализации наркоманов в Курской области в расчете на 100 тысяч населения составил в 2015 году 10,6 (в 2014 году - 10,7). Учитывая добровольность госпитализаций, при отсутствии очередности, основными причинами снижения объема госпитализаций являются низкая мотивация к лечению и снижающийся в целом уровень наркотизации.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Недостаточная квалификация кадров наркологических кабинетов центральных районных больниц, отсутствие подготовленных специалистов - психотерапевтов, психологов в учреждениях, оказывающих первичную наркологическую медико-санитарную помощь, существенно снижают качество проводимых среди больных наркоманией медицинских и социальных реабилитационных мероприятий, организацию обязательного лечения лиц, осужденных без лишения свободы.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области создан региональный сегмент национальной системы комплексной реабилитации и ресоциализации лиц, потребляющих наркотические средства и психотропные вещества в немедицинских целях. Активное участие в этой работе принимают органы исполнительной власти Курской области в сфере здравоохранения, социальной защиты населения, образования и науки, по труду и занятости, органы внутренних дел, органы исполнения наказаний, представители общественных организаций и объединений. Подключены к этой работе и муниципальные антинаркотические комиссии.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Начиная с 2015 года во взаимодействии с антинаркотическими комиссиями муниципальных районов и городских округов Курской области организована работа по развитию муниципального кластера национальной системы комплексной реабилитации и ресоциализации наркопотребителей.</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целях активного мотивирования граждан к личной ответственности за свое здоровье, разработки индивидуальных подходов по формированию здорового образа жизни, борьбы с употреблением наркотических средств (психотропных веществ) в лечебно-профилактических учреждениях Курской области на базе кабинетов медицинской профилактики созданы региональные мотивационные центры формирования здорового образа жизни с привлечением специалистов территориальных наркологических кабинетов.</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Анализируя результаты работы антинаркотических комиссий муниципальных районов и городских округов Курской области по развитию регионального сегмента национальной системы комплексной реабилитации и ресоциализации наркопотребителей, лиц, потребляющих наркотические средства и психотропные вещества в немедицинских целях, можно отметить, что в настоящее время в регионе в 18 муниципальных образованиях, что составляет 54,5% от их общего количества (всего 33), введены сертификаты на реабилитацию потребителей наркотиков.</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Остальные 15 районов на сегодняшний день не предусмотрели в антинаркотических программах финансирования для выдачи данных сертификатов и не включили в муниципальные программы мероприятия по реабилитации и ресоциализации потребителей наркотических средств и психотропных веществ.</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Однако, проведя общий анализ зарегистрированных наркопреступлений в </w:t>
      </w:r>
      <w:r w:rsidRPr="00FC2730">
        <w:rPr>
          <w:rFonts w:ascii="Times New Roman" w:hAnsi="Times New Roman" w:cs="Times New Roman"/>
          <w:sz w:val="26"/>
          <w:szCs w:val="26"/>
        </w:rPr>
        <w:lastRenderedPageBreak/>
        <w:t>районах Курской области, следует отметить, что наблюдается рост преступлений в сфере незаконного оборота наркотиков как раз в тех районах, которые не предусмотрели в своих программах финансирование мероприятий по профилактике незаконного потребления наркотических средств и психотропных веществ, наркомании, реабилитации и ресоциализации лиц, потребляющих наркотические средства или психотропные вещества без назначения врача.</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По-прежнему сохраняются угрозы безопасности, связанные с деятельностью отдельных лиц, причастных либо выступающих в поддержку международных террористических и экстремистских организаций, бандформирований Северо-Кавказского региона и представителей радикальных националистических структур Украины, расширением ресурсной базы террористов и их пособников за счет радикально настроенных мусульман и неофитов, активизацией использования блогосферы сторонниками террористических и экстремистских организаций в распространении материалов радикальной направленности.</w:t>
      </w:r>
    </w:p>
    <w:p w:rsidR="00773058" w:rsidRPr="00FC2730" w:rsidRDefault="00773058" w:rsidP="005455A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 xml:space="preserve">(абзац введен </w:t>
      </w:r>
      <w:hyperlink r:id="rId12">
        <w:r w:rsidRPr="00FC2730">
          <w:rPr>
            <w:rFonts w:ascii="Times New Roman" w:hAnsi="Times New Roman" w:cs="Times New Roman"/>
            <w:sz w:val="26"/>
            <w:szCs w:val="26"/>
          </w:rPr>
          <w:t>постановлением</w:t>
        </w:r>
      </w:hyperlink>
      <w:r w:rsidRPr="00FC2730">
        <w:rPr>
          <w:rFonts w:ascii="Times New Roman" w:hAnsi="Times New Roman" w:cs="Times New Roman"/>
          <w:sz w:val="26"/>
          <w:szCs w:val="26"/>
        </w:rPr>
        <w:t xml:space="preserve"> Администрации Курской области от 29.09.2017 N 754-па)</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Указанные проблемы, негативные тенденции носят комплексный характер и не могут быть решены без системной работы органов государственной власти Курской области, правоохранительных органов, направленной на профилактику незаконного потребления наркотических средств и психотропных веществ, наркомании.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Это одна из безотлагательных мер по стабилизации ситуации с потреблением наркотиков как по стране в целом, так и в Курской области.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Экономическая эффективность реализации государственной программы будет заключаться в планомерном обеспечении снижения экономического ущерба от совершенных преступлений и правонарушений, незаконного потребления наркотических средств и психотропных веществ, наркомании.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Наиболее предпочтительным инструментарием, обеспечивающим максимальную эффективность координации и управления областными ресурсами и финансами всех уровней в соответствии с обозначенными приоритетами, является программно-целевой метод.</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целом развитие проблемной ситуации без использования программно-целевого метода будет характеризоваться регрессивными процессами.</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1"/>
        <w:rPr>
          <w:rFonts w:ascii="Times New Roman" w:hAnsi="Times New Roman" w:cs="Times New Roman"/>
          <w:sz w:val="26"/>
          <w:szCs w:val="26"/>
        </w:rPr>
      </w:pPr>
      <w:r w:rsidRPr="00FC2730">
        <w:rPr>
          <w:rFonts w:ascii="Times New Roman" w:hAnsi="Times New Roman" w:cs="Times New Roman"/>
          <w:sz w:val="26"/>
          <w:szCs w:val="26"/>
        </w:rPr>
        <w:t>II. Приоритеты государственной политики в сфере</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реализации государственной программы, цели, задачи и</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показатели (индикаторы) достижения целей и решения задач,</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описание основных ожидаемых конечных результатов</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государственной программы, сроков и этапов</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реализации государственной программы</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посланиях Президента Российской Федерации Федеральному Собранию Российской Федерации неоднократно указывалось, что граждане страны являются главным конкурентным капиталом и источником развития страны, для раскрытия потенциала которого необходимо создать безопасные условия жизни, обеспечить надлежащую защиту прав и свобод.</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Приоритетами государственной политики в сфере реализации государственной программы, определенными на основе </w:t>
      </w:r>
      <w:hyperlink r:id="rId13">
        <w:r w:rsidRPr="00FC2730">
          <w:rPr>
            <w:rFonts w:ascii="Times New Roman" w:hAnsi="Times New Roman" w:cs="Times New Roman"/>
            <w:sz w:val="26"/>
            <w:szCs w:val="26"/>
          </w:rPr>
          <w:t>Стратегии</w:t>
        </w:r>
      </w:hyperlink>
      <w:r w:rsidRPr="00FC2730">
        <w:rPr>
          <w:rFonts w:ascii="Times New Roman" w:hAnsi="Times New Roman" w:cs="Times New Roman"/>
          <w:sz w:val="26"/>
          <w:szCs w:val="26"/>
        </w:rPr>
        <w:t xml:space="preserve"> национальной </w:t>
      </w:r>
      <w:r w:rsidRPr="00FC2730">
        <w:rPr>
          <w:rFonts w:ascii="Times New Roman" w:hAnsi="Times New Roman" w:cs="Times New Roman"/>
          <w:sz w:val="26"/>
          <w:szCs w:val="26"/>
        </w:rPr>
        <w:lastRenderedPageBreak/>
        <w:t xml:space="preserve">безопасности Российской Федерации, утвержденной Указом Президента Российской Федерации от 2 июля 2021 года N 400, </w:t>
      </w:r>
      <w:hyperlink r:id="rId14">
        <w:r w:rsidRPr="00FC2730">
          <w:rPr>
            <w:rFonts w:ascii="Times New Roman" w:hAnsi="Times New Roman" w:cs="Times New Roman"/>
            <w:sz w:val="26"/>
            <w:szCs w:val="26"/>
          </w:rPr>
          <w:t>Концепции</w:t>
        </w:r>
      </w:hyperlink>
      <w:r w:rsidRPr="00FC2730">
        <w:rPr>
          <w:rFonts w:ascii="Times New Roman" w:hAnsi="Times New Roman" w:cs="Times New Roman"/>
          <w:sz w:val="26"/>
          <w:szCs w:val="26"/>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w:t>
      </w:r>
      <w:hyperlink r:id="rId15">
        <w:r w:rsidRPr="00FC2730">
          <w:rPr>
            <w:rFonts w:ascii="Times New Roman" w:hAnsi="Times New Roman" w:cs="Times New Roman"/>
            <w:sz w:val="26"/>
            <w:szCs w:val="26"/>
          </w:rPr>
          <w:t>Указа</w:t>
        </w:r>
      </w:hyperlink>
      <w:r w:rsidRPr="00FC2730">
        <w:rPr>
          <w:rFonts w:ascii="Times New Roman" w:hAnsi="Times New Roman" w:cs="Times New Roman"/>
          <w:sz w:val="26"/>
          <w:szCs w:val="26"/>
        </w:rPr>
        <w:t xml:space="preserve"> Президента Российской Федерации от 21 августа 2012 года N 1199 "Об оценке эффективности деятельности органов исполнительной власти субъектов Российской Федерации", </w:t>
      </w:r>
      <w:hyperlink r:id="rId16">
        <w:r w:rsidRPr="00FC2730">
          <w:rPr>
            <w:rFonts w:ascii="Times New Roman" w:hAnsi="Times New Roman" w:cs="Times New Roman"/>
            <w:sz w:val="26"/>
            <w:szCs w:val="26"/>
          </w:rPr>
          <w:t>Указа</w:t>
        </w:r>
      </w:hyperlink>
      <w:r w:rsidRPr="00FC2730">
        <w:rPr>
          <w:rFonts w:ascii="Times New Roman" w:hAnsi="Times New Roman" w:cs="Times New Roman"/>
          <w:sz w:val="26"/>
          <w:szCs w:val="26"/>
        </w:rPr>
        <w:t xml:space="preserve"> Президента Российской Федерации от 7 мая 2012 года N 601 "Об основных направлениях совершенствования системы государственного управления", </w:t>
      </w:r>
      <w:hyperlink r:id="rId17">
        <w:r w:rsidRPr="00FC2730">
          <w:rPr>
            <w:rFonts w:ascii="Times New Roman" w:hAnsi="Times New Roman" w:cs="Times New Roman"/>
            <w:sz w:val="26"/>
            <w:szCs w:val="26"/>
          </w:rPr>
          <w:t>Стратегии</w:t>
        </w:r>
      </w:hyperlink>
      <w:r w:rsidRPr="00FC2730">
        <w:rPr>
          <w:rFonts w:ascii="Times New Roman" w:hAnsi="Times New Roman" w:cs="Times New Roman"/>
          <w:sz w:val="26"/>
          <w:szCs w:val="26"/>
        </w:rPr>
        <w:t xml:space="preserve"> государственной антинаркотической политики Российской Федерации на период до 2030 года, утвержденной Указом Президента Российской Федерации от 23 ноября 2020 года N 733, </w:t>
      </w:r>
      <w:hyperlink r:id="rId18">
        <w:r w:rsidRPr="00FC2730">
          <w:rPr>
            <w:rFonts w:ascii="Times New Roman" w:hAnsi="Times New Roman" w:cs="Times New Roman"/>
            <w:sz w:val="26"/>
            <w:szCs w:val="26"/>
          </w:rPr>
          <w:t>Концепции</w:t>
        </w:r>
      </w:hyperlink>
      <w:r w:rsidRPr="00FC2730">
        <w:rPr>
          <w:rFonts w:ascii="Times New Roman" w:hAnsi="Times New Roman" w:cs="Times New Roman"/>
          <w:sz w:val="26"/>
          <w:szCs w:val="26"/>
        </w:rPr>
        <w:t xml:space="preserve"> общественной безопасности в Российской Федерации, утвержденной Президентом Российской Федерации от 14 ноября 2013 года N Пр-2685, </w:t>
      </w:r>
      <w:hyperlink r:id="rId19">
        <w:r w:rsidRPr="00FC2730">
          <w:rPr>
            <w:rFonts w:ascii="Times New Roman" w:hAnsi="Times New Roman" w:cs="Times New Roman"/>
            <w:sz w:val="26"/>
            <w:szCs w:val="26"/>
          </w:rPr>
          <w:t>Концепции</w:t>
        </w:r>
      </w:hyperlink>
      <w:r w:rsidRPr="00FC2730">
        <w:rPr>
          <w:rFonts w:ascii="Times New Roman" w:hAnsi="Times New Roman" w:cs="Times New Roman"/>
          <w:sz w:val="26"/>
          <w:szCs w:val="26"/>
        </w:rPr>
        <w:t xml:space="preserve"> демографической политики Российской Федерации на период до 2025 года, утвержденной Указом Президента Российской Федерации от 9 октября 2007 года N 1351, </w:t>
      </w:r>
      <w:hyperlink r:id="rId20">
        <w:r w:rsidRPr="00FC2730">
          <w:rPr>
            <w:rFonts w:ascii="Times New Roman" w:hAnsi="Times New Roman" w:cs="Times New Roman"/>
            <w:sz w:val="26"/>
            <w:szCs w:val="26"/>
          </w:rPr>
          <w:t>Концепцией</w:t>
        </w:r>
      </w:hyperlink>
      <w:r w:rsidRPr="00FC2730">
        <w:rPr>
          <w:rFonts w:ascii="Times New Roman" w:hAnsi="Times New Roman" w:cs="Times New Roman"/>
          <w:sz w:val="26"/>
          <w:szCs w:val="26"/>
        </w:rPr>
        <w:t xml:space="preserve"> противодействия терроризму в Российской Федерации, утвержденной Президентом Российской Федерации 5 октября 2009 года, </w:t>
      </w:r>
      <w:hyperlink r:id="rId21">
        <w:r w:rsidRPr="00FC2730">
          <w:rPr>
            <w:rFonts w:ascii="Times New Roman" w:hAnsi="Times New Roman" w:cs="Times New Roman"/>
            <w:sz w:val="26"/>
            <w:szCs w:val="26"/>
          </w:rPr>
          <w:t>Стратегии</w:t>
        </w:r>
      </w:hyperlink>
      <w:r w:rsidRPr="00FC2730">
        <w:rPr>
          <w:rFonts w:ascii="Times New Roman" w:hAnsi="Times New Roman" w:cs="Times New Roman"/>
          <w:sz w:val="26"/>
          <w:szCs w:val="26"/>
        </w:rPr>
        <w:t xml:space="preserve"> противодействия экстремизму в Российской Федерации до 2025 года, утвержденной Указом Президента Российской Федерации от 29 мая 2020 года N 344, </w:t>
      </w:r>
      <w:hyperlink r:id="rId22">
        <w:r w:rsidRPr="00FC2730">
          <w:rPr>
            <w:rFonts w:ascii="Times New Roman" w:hAnsi="Times New Roman" w:cs="Times New Roman"/>
            <w:sz w:val="26"/>
            <w:szCs w:val="26"/>
          </w:rPr>
          <w:t>Стратегии</w:t>
        </w:r>
      </w:hyperlink>
      <w:r w:rsidRPr="00FC2730">
        <w:rPr>
          <w:rFonts w:ascii="Times New Roman" w:hAnsi="Times New Roman" w:cs="Times New Roman"/>
          <w:sz w:val="26"/>
          <w:szCs w:val="26"/>
        </w:rPr>
        <w:t xml:space="preserve"> социально-экономического развития Центрального федерального округа на период до 2020 года, утвержденной распоряжением Правительства Российской Федерации от 6 сентября 2011 года N 1540-р, </w:t>
      </w:r>
      <w:hyperlink r:id="rId23">
        <w:r w:rsidRPr="00FC2730">
          <w:rPr>
            <w:rFonts w:ascii="Times New Roman" w:hAnsi="Times New Roman" w:cs="Times New Roman"/>
            <w:sz w:val="26"/>
            <w:szCs w:val="26"/>
          </w:rPr>
          <w:t>Стратегии</w:t>
        </w:r>
      </w:hyperlink>
      <w:r w:rsidRPr="00FC2730">
        <w:rPr>
          <w:rFonts w:ascii="Times New Roman" w:hAnsi="Times New Roman" w:cs="Times New Roman"/>
          <w:sz w:val="26"/>
          <w:szCs w:val="26"/>
        </w:rPr>
        <w:t xml:space="preserve"> социально-экономического развития Курской области на период до 2020 года, одобренной постановлением Курской областной Думы от 24 мая 2007 года N 381-IV ОД, являются: соблюдение прав и основных свобод человека, повышение уровня защиты прав и законных интересов граждан, реализация мер, направленных на снижение наркомании, прежде всего у подростков, профилактика, своевременное выявление и лечение наркологических заболеваний, распространение здорового образа жизни, создание регионального сегмента национальной системы комплексной реабилитации лиц, потребляющих наркотические средства и психотропные вещества в немедицинских целях; профилактика немедицинского потребления наркотических средств и психотропных веществ, лечения и реабилитации наркозависимых граждан; создание условий для повышения уровня и качества жизни граждан Курской области; обеспечение общественной безопасности и безопасности граждан на территории Курской области; совершенствование системы государственного воздействия на причины и условия, способствующие совершению правонарушений и преступлений на территории Курской области; повышение качества и эффективности работы системы профилактики преступлений и иных правонарушений.</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Исходя из вышеуказанных приоритетов государственной политики, целью государственной программы является реализация государственной политики в сфере профилактики правонарушений, обеспечения общественного порядка, противодействия преступности, терроризму и экстремизму.</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Для достижения поставленных целей государственной программы и с учетом основных проблем профилактики правонарушений должны быть решены следующие задачи: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создание условий для безопасной жизнедеятельности населения и территорий </w:t>
      </w:r>
      <w:r w:rsidRPr="00FC2730">
        <w:rPr>
          <w:rFonts w:ascii="Times New Roman" w:hAnsi="Times New Roman" w:cs="Times New Roman"/>
          <w:sz w:val="26"/>
          <w:szCs w:val="26"/>
        </w:rPr>
        <w:lastRenderedPageBreak/>
        <w:t>Курской области, обеспечение надежной защиты личности, общества и государства от преступных посягательств, обеспечение общественного порядка на территории Курской области;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создание комплексной системы мер по профилактике немедицинского потребления наркотиков с формированием у населения антинаркотического мировоззрения, нетерпимого отношения к незаконному потреблению наркотических средств и психотропных веществ, наркомании, установок на ведение здорового образа жизни;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повышение эффективности профилактики безнадзорности, беспризорности, правонарушений среди несовершеннолетних;</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реализация мер по противодействию терроризму и экстремизму на территории Курской области.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Значение показателей (индикаторов) государственной программы в течение срока ее реализации представлены в </w:t>
      </w:r>
      <w:hyperlink w:anchor="P1709">
        <w:r w:rsidRPr="00FC2730">
          <w:rPr>
            <w:rFonts w:ascii="Times New Roman" w:hAnsi="Times New Roman" w:cs="Times New Roman"/>
            <w:sz w:val="26"/>
            <w:szCs w:val="26"/>
          </w:rPr>
          <w:t>приложении N 1</w:t>
        </w:r>
      </w:hyperlink>
      <w:r w:rsidRPr="00FC2730">
        <w:rPr>
          <w:rFonts w:ascii="Times New Roman" w:hAnsi="Times New Roman" w:cs="Times New Roman"/>
          <w:sz w:val="26"/>
          <w:szCs w:val="26"/>
        </w:rPr>
        <w:t xml:space="preserve"> к государственной программе.</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Основными ожидаемыми конечными результатами государственной программы являются:</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повышение уровня безопасности граждан на территории Курской области;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снижение количества совершенных преступлений населением Курской области;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усиление роли административных комиссий в социальной профилактике правонарушений;</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повышение уровня правосознания и правовой культуры среди населения;</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реализация права граждан на получение бесплатной юридической помощи;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обеспечение предоставления мер социальной поддержки лицам, освободившимся из мест лишения свободы;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формирование в обществе нетерпимого отношения к незаконному потреблению наркотических средств и психотропных веществ, наркомании;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совершенствование системы социальной реабилитации и ресоциализации потребителей наркотиков, обязательного лечения лиц, осужденных без изоляции от общества;</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снижение заболеваемости синдромом зависимости от наркотиков;</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снижение количества правонарушений среди несовершеннолетних и молодежи;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содействие занятости отдельных категорий молодежи, испытывающих трудности в поиске работы;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повышение эффективности работы по профилактике асоциальных проявлений среди несовершеннолетних;</w:t>
      </w:r>
    </w:p>
    <w:p w:rsidR="00773058" w:rsidRPr="00FC2730" w:rsidRDefault="00773058" w:rsidP="005455A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 xml:space="preserve">(в ред. </w:t>
      </w:r>
      <w:hyperlink r:id="rId24">
        <w:r w:rsidRPr="00FC2730">
          <w:rPr>
            <w:rFonts w:ascii="Times New Roman" w:hAnsi="Times New Roman" w:cs="Times New Roman"/>
            <w:sz w:val="26"/>
            <w:szCs w:val="26"/>
          </w:rPr>
          <w:t>постановления</w:t>
        </w:r>
      </w:hyperlink>
      <w:r w:rsidRPr="00FC2730">
        <w:rPr>
          <w:rFonts w:ascii="Times New Roman" w:hAnsi="Times New Roman" w:cs="Times New Roman"/>
          <w:sz w:val="26"/>
          <w:szCs w:val="26"/>
        </w:rPr>
        <w:t xml:space="preserve"> Администрации Курской области от 29.09.2017 N 754-па)</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повышение защищенности населения Курской области от террористических актов и экстремистских проявлений;</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снижение уровня радикализации населения и создание условий для устранения предпосылок распространения террористической и экстремистской идеологий на территории Курской области.</w:t>
      </w:r>
    </w:p>
    <w:p w:rsidR="00773058" w:rsidRPr="00FC2730" w:rsidRDefault="00506B47"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Государственную программу предполагается реализовать в 2017 – 2025 годах в два этапа: I этап – 2017 – 2020 годы; II этап – 2021 – 2025 годы.</w:t>
      </w:r>
    </w:p>
    <w:p w:rsidR="00773058" w:rsidRPr="00FC2730" w:rsidRDefault="00773058" w:rsidP="005455A8">
      <w:pPr>
        <w:pStyle w:val="ConsPlusNormal"/>
        <w:jc w:val="both"/>
        <w:rPr>
          <w:rFonts w:ascii="Times New Roman" w:hAnsi="Times New Roman" w:cs="Times New Roman"/>
          <w:sz w:val="26"/>
          <w:szCs w:val="26"/>
        </w:rPr>
      </w:pPr>
    </w:p>
    <w:p w:rsidR="00773058" w:rsidRPr="00FC2730" w:rsidRDefault="00773058">
      <w:pPr>
        <w:pStyle w:val="ConsPlusTitle"/>
        <w:jc w:val="center"/>
        <w:outlineLvl w:val="1"/>
        <w:rPr>
          <w:rFonts w:ascii="Times New Roman" w:hAnsi="Times New Roman" w:cs="Times New Roman"/>
          <w:sz w:val="26"/>
          <w:szCs w:val="26"/>
        </w:rPr>
      </w:pPr>
      <w:r w:rsidRPr="00FC2730">
        <w:rPr>
          <w:rFonts w:ascii="Times New Roman" w:hAnsi="Times New Roman" w:cs="Times New Roman"/>
          <w:sz w:val="26"/>
          <w:szCs w:val="26"/>
        </w:rPr>
        <w:t>III. Сведения о показателях и индикаторах</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lastRenderedPageBreak/>
        <w:t>государственной программы</w:t>
      </w:r>
    </w:p>
    <w:p w:rsidR="00773058" w:rsidRPr="00FC2730" w:rsidRDefault="00773058">
      <w:pPr>
        <w:pStyle w:val="ConsPlusNormal"/>
        <w:ind w:firstLine="540"/>
        <w:jc w:val="both"/>
        <w:rPr>
          <w:rFonts w:ascii="Times New Roman" w:hAnsi="Times New Roman" w:cs="Times New Roman"/>
          <w:sz w:val="26"/>
          <w:szCs w:val="26"/>
        </w:rPr>
      </w:pP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Система показателей (индикаторов) сформирована с учетом обеспечения возможности проверки и подтверждения достижения целей и решения задач государственной программы и включает взаимодополняющие друг друга показатели (индикаторы) реализации государственной программы. Состав показателей (индикаторов) увязан с основными мероприятиями государственной программы, что позволяет оценить ожидаемые конечные результаты и эффективность реализации государственной программы.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Состав показателей (индикаторов) государственной программы определен с учетом требований к характеристике каждого показателя (адекватность, точность, объективность, достоверность, однозначность, экономичность, сопоставимость, своевременность и регулярность), исходя из принципа необходимости и достаточности информации для характеристики достижения целей и решения задач государственной программы. Аналогичный принцип использован при определении состава показателей (индикаторов) подпрограмм.</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Показателями (индикаторами) достижения целей и решения задач государственной программы являются:</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количество совершенных преступлений на 100 тысяч населения Курской области;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доля молодых людей, вовлеченных в проекты и программы в сфере социальной адаптации и профилактики асоциального поведения, в общем количестве молодежи;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доля подростков, проживающих на территории Курской области и вовлеченных в профилактические мероприятия незаконного потребления наркотических средств и психотропных веществ, наркомании, от числа подростков, проживающих на территории Курской области;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количество проведенных заседаний Совета по межнациональным и межконфессиональным отношениям при Губернаторе Курской области, "круглых столов" по вопросам профилактики этноконфессионального экстремизма, противодействия распространению идеологии терроризма.</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w:t>
      </w:r>
    </w:p>
    <w:p w:rsidR="00773058" w:rsidRPr="00FC2730" w:rsidRDefault="0014647E" w:rsidP="005455A8">
      <w:pPr>
        <w:pStyle w:val="ConsPlusNormal"/>
        <w:ind w:firstLine="540"/>
        <w:jc w:val="both"/>
        <w:rPr>
          <w:rFonts w:ascii="Times New Roman" w:hAnsi="Times New Roman" w:cs="Times New Roman"/>
          <w:sz w:val="26"/>
          <w:szCs w:val="26"/>
        </w:rPr>
      </w:pPr>
      <w:hyperlink w:anchor="P1709">
        <w:r w:rsidR="00773058" w:rsidRPr="00FC2730">
          <w:rPr>
            <w:rFonts w:ascii="Times New Roman" w:hAnsi="Times New Roman" w:cs="Times New Roman"/>
            <w:sz w:val="26"/>
            <w:szCs w:val="26"/>
          </w:rPr>
          <w:t>Сведения</w:t>
        </w:r>
      </w:hyperlink>
      <w:r w:rsidR="00773058" w:rsidRPr="00FC2730">
        <w:rPr>
          <w:rFonts w:ascii="Times New Roman" w:hAnsi="Times New Roman" w:cs="Times New Roman"/>
          <w:sz w:val="26"/>
          <w:szCs w:val="26"/>
        </w:rPr>
        <w:t xml:space="preserve"> о показателях (индикаторах) государственной программы, подпрограмм государственной программы и их значениях в целом и за период реализации их по годам приведены в приложении N 1 к государственной программе.</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Показатели государственной программы рассчитываются по следующей методике:</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количество совершенных преступлений на 100 тысяч населения Курской области рассчитывается путем отношения числа совершенных преступлений к численности населения Курской области, умноженного на 10000 (данные мониторинга, проводимого УМВД России по Курской области);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доля молодых людей, вовлеченных в проекты и программы в сфере социальной адаптации и профилактики асоциального поведения (% от общего количества молодежи), в общем количестве молодежи рассчитывается путем отношения количества молодых людей, вовлеченных в проекты и программы в </w:t>
      </w:r>
      <w:r w:rsidRPr="00FC2730">
        <w:rPr>
          <w:rFonts w:ascii="Times New Roman" w:hAnsi="Times New Roman" w:cs="Times New Roman"/>
          <w:sz w:val="26"/>
          <w:szCs w:val="26"/>
        </w:rPr>
        <w:lastRenderedPageBreak/>
        <w:t>сфере социальной адаптации и профилактики асоциального поведения, к общему количеству молодежи, умноженного на 100%.</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доля подростков, проживающих на территории Курской области и вовлеченных в профилактические мероприятия незаконного потребления наркотических средств и психотропных веществ, наркомании (% в общем количестве подростков, проживающих на территории Курской области), от числа подростков, проживающих на территории Курской области, рассчитывается путем отношения количества подростков, вовлеченных в профилактические мероприятия незаконного потребления наркотических средств и психотропных веществ, к количеству подростков, проживающих на территории Курской области, умноженного на 100 %;</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количество проведенных заседаний Совета по межнациональным и межконфессиональным отношениям при Губернаторе Курской области, "круглых столов" по вопросам профилактики этноконфессионального экстремизма, противодействия распространению идеологии терроризма" представляет собой общее число проведенных заседаний Совета по межнациональным и межконфессиональным отношениям при Губернаторе Курской области, "круглых столов" по вопросам профилактики этноконфессионального экстремизма, противодействия распространению идеологии терроризма.</w:t>
      </w:r>
    </w:p>
    <w:p w:rsidR="004B3D54" w:rsidRPr="00FC2730" w:rsidRDefault="004B3D54">
      <w:pPr>
        <w:pStyle w:val="ConsPlusTitle"/>
        <w:jc w:val="center"/>
        <w:outlineLvl w:val="1"/>
        <w:rPr>
          <w:rFonts w:ascii="Times New Roman" w:hAnsi="Times New Roman" w:cs="Times New Roman"/>
          <w:sz w:val="26"/>
          <w:szCs w:val="26"/>
        </w:rPr>
      </w:pPr>
    </w:p>
    <w:p w:rsidR="00773058" w:rsidRPr="00FC2730" w:rsidRDefault="00773058">
      <w:pPr>
        <w:pStyle w:val="ConsPlusTitle"/>
        <w:jc w:val="center"/>
        <w:outlineLvl w:val="1"/>
        <w:rPr>
          <w:rFonts w:ascii="Times New Roman" w:hAnsi="Times New Roman" w:cs="Times New Roman"/>
          <w:sz w:val="26"/>
          <w:szCs w:val="26"/>
        </w:rPr>
      </w:pPr>
      <w:r w:rsidRPr="00FC2730">
        <w:rPr>
          <w:rFonts w:ascii="Times New Roman" w:hAnsi="Times New Roman" w:cs="Times New Roman"/>
          <w:sz w:val="26"/>
          <w:szCs w:val="26"/>
        </w:rPr>
        <w:t>IV. Обобщенная характеристика структурных элементов</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подпрограмм государственной программы</w:t>
      </w:r>
    </w:p>
    <w:p w:rsidR="00773058" w:rsidRPr="00FC2730" w:rsidRDefault="00773058">
      <w:pPr>
        <w:pStyle w:val="ConsPlusNormal"/>
        <w:ind w:firstLine="540"/>
        <w:jc w:val="both"/>
        <w:rPr>
          <w:rFonts w:ascii="Times New Roman" w:hAnsi="Times New Roman" w:cs="Times New Roman"/>
          <w:sz w:val="26"/>
          <w:szCs w:val="26"/>
        </w:rPr>
      </w:pP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Система целевых ориентиров (цели, задачи) государственной программы позволяет сформировать четкую согласованную структуру мероприятий, которая обеспечивает достижение конкретных целей государственной программы.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В рамках государственной программы предусмотрены реализация </w:t>
      </w:r>
      <w:hyperlink w:anchor="P537">
        <w:r w:rsidRPr="00FC2730">
          <w:rPr>
            <w:rFonts w:ascii="Times New Roman" w:hAnsi="Times New Roman" w:cs="Times New Roman"/>
            <w:sz w:val="26"/>
            <w:szCs w:val="26"/>
          </w:rPr>
          <w:t>подпрограммы 1</w:t>
        </w:r>
      </w:hyperlink>
      <w:r w:rsidRPr="00FC2730">
        <w:rPr>
          <w:rFonts w:ascii="Times New Roman" w:hAnsi="Times New Roman" w:cs="Times New Roman"/>
          <w:sz w:val="26"/>
          <w:szCs w:val="26"/>
        </w:rPr>
        <w:t xml:space="preserve"> "Комплексные меры по профилактике правонарушений и обеспечению общественного порядка на территории Курской области", </w:t>
      </w:r>
      <w:hyperlink w:anchor="P862">
        <w:r w:rsidRPr="00FC2730">
          <w:rPr>
            <w:rFonts w:ascii="Times New Roman" w:hAnsi="Times New Roman" w:cs="Times New Roman"/>
            <w:sz w:val="26"/>
            <w:szCs w:val="26"/>
          </w:rPr>
          <w:t>подпрограммы 2</w:t>
        </w:r>
      </w:hyperlink>
      <w:r w:rsidRPr="00FC2730">
        <w:rPr>
          <w:rFonts w:ascii="Times New Roman" w:hAnsi="Times New Roman" w:cs="Times New Roman"/>
          <w:sz w:val="26"/>
          <w:szCs w:val="26"/>
        </w:rPr>
        <w:t xml:space="preserve"> "Создание условий для комплексной реабилитации и ресоциализации лиц, потребляющих наркотические средства и психотропные вещества в немедицинских целях", </w:t>
      </w:r>
      <w:hyperlink w:anchor="P1140">
        <w:r w:rsidRPr="00FC2730">
          <w:rPr>
            <w:rFonts w:ascii="Times New Roman" w:hAnsi="Times New Roman" w:cs="Times New Roman"/>
            <w:sz w:val="26"/>
            <w:szCs w:val="26"/>
          </w:rPr>
          <w:t>подпрограммы 3</w:t>
        </w:r>
      </w:hyperlink>
      <w:r w:rsidRPr="00FC2730">
        <w:rPr>
          <w:rFonts w:ascii="Times New Roman" w:hAnsi="Times New Roman" w:cs="Times New Roman"/>
          <w:sz w:val="26"/>
          <w:szCs w:val="26"/>
        </w:rPr>
        <w:t xml:space="preserve"> "Предупреждение безнадзорности, беспризорности, правонарушений и антиобщественных действий несовершеннолетних", </w:t>
      </w:r>
      <w:hyperlink w:anchor="P1461">
        <w:r w:rsidRPr="00FC2730">
          <w:rPr>
            <w:rFonts w:ascii="Times New Roman" w:hAnsi="Times New Roman" w:cs="Times New Roman"/>
            <w:sz w:val="26"/>
            <w:szCs w:val="26"/>
          </w:rPr>
          <w:t>подпрограммы 4</w:t>
        </w:r>
      </w:hyperlink>
      <w:r w:rsidRPr="00FC2730">
        <w:rPr>
          <w:rFonts w:ascii="Times New Roman" w:hAnsi="Times New Roman" w:cs="Times New Roman"/>
          <w:sz w:val="26"/>
          <w:szCs w:val="26"/>
        </w:rPr>
        <w:t xml:space="preserve"> "Противодействие экстремизму и терроризму.</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Каждая из подпрограмм имеет систему целей и задач, достижение и решение которых будут обеспечиваться реализацией комплексов структурных элементов подпрограмм.</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Для достижения целей и решения задач государственной программы предусмотрена реализация структурных элементов подпрограмм, сведения о которых представлены в </w:t>
      </w:r>
      <w:hyperlink w:anchor="P1970">
        <w:r w:rsidRPr="00FC2730">
          <w:rPr>
            <w:rFonts w:ascii="Times New Roman" w:hAnsi="Times New Roman" w:cs="Times New Roman"/>
            <w:sz w:val="26"/>
            <w:szCs w:val="26"/>
          </w:rPr>
          <w:t>приложении N 2</w:t>
        </w:r>
      </w:hyperlink>
      <w:r w:rsidRPr="00FC2730">
        <w:rPr>
          <w:rFonts w:ascii="Times New Roman" w:hAnsi="Times New Roman" w:cs="Times New Roman"/>
          <w:sz w:val="26"/>
          <w:szCs w:val="26"/>
        </w:rPr>
        <w:t xml:space="preserve"> к государственной программе.</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целях достижения целей и решения поставленных задач в рамках подпрограмм не предусмотрена реализация ведомственных программ.</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1"/>
        <w:rPr>
          <w:rFonts w:ascii="Times New Roman" w:hAnsi="Times New Roman" w:cs="Times New Roman"/>
          <w:sz w:val="26"/>
          <w:szCs w:val="26"/>
        </w:rPr>
      </w:pPr>
      <w:r w:rsidRPr="00FC2730">
        <w:rPr>
          <w:rFonts w:ascii="Times New Roman" w:hAnsi="Times New Roman" w:cs="Times New Roman"/>
          <w:sz w:val="26"/>
          <w:szCs w:val="26"/>
        </w:rPr>
        <w:t>V. Обобщенная характеристика мер государственного</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регулирования</w:t>
      </w:r>
    </w:p>
    <w:p w:rsidR="00773058" w:rsidRPr="00FC2730" w:rsidRDefault="00773058">
      <w:pPr>
        <w:pStyle w:val="ConsPlusNormal"/>
        <w:ind w:firstLine="540"/>
        <w:jc w:val="both"/>
        <w:rPr>
          <w:rFonts w:ascii="Times New Roman" w:hAnsi="Times New Roman" w:cs="Times New Roman"/>
          <w:sz w:val="26"/>
          <w:szCs w:val="26"/>
        </w:rPr>
      </w:pP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Налоговые, тарифные, кредитные меры государственного регулирования в </w:t>
      </w:r>
      <w:r w:rsidRPr="00FC2730">
        <w:rPr>
          <w:rFonts w:ascii="Times New Roman" w:hAnsi="Times New Roman" w:cs="Times New Roman"/>
          <w:sz w:val="26"/>
          <w:szCs w:val="26"/>
        </w:rPr>
        <w:lastRenderedPageBreak/>
        <w:t>рамках реализации государственной программы не предусмотрены.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Реализация государственной программы предполагает разработку и утверждение комплекса мер правового регулирования в сфере реализации государственной программы. </w:t>
      </w:r>
      <w:hyperlink w:anchor="P2218">
        <w:r w:rsidRPr="00FC2730">
          <w:rPr>
            <w:rFonts w:ascii="Times New Roman" w:hAnsi="Times New Roman" w:cs="Times New Roman"/>
            <w:sz w:val="26"/>
            <w:szCs w:val="26"/>
          </w:rPr>
          <w:t>Сведения</w:t>
        </w:r>
      </w:hyperlink>
      <w:r w:rsidRPr="00FC2730">
        <w:rPr>
          <w:rFonts w:ascii="Times New Roman" w:hAnsi="Times New Roman" w:cs="Times New Roman"/>
          <w:sz w:val="26"/>
          <w:szCs w:val="26"/>
        </w:rPr>
        <w:t xml:space="preserve"> об основных мерах правового регулирования в сфере реализации государственной программы представлены в приложении N 3 к государственной программе.</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Перечень мер правового регулирования в сфере реализации государственной программы может обновляться и (или) дополняться в ходе реализации. Разработка и утверждение дополнительных нормативных правовых актов Курской области будут осуществлены в случае принятия на федеральном и региональном уровнях нормативных правовых актов, затрагивающих сферу реализации государственной программы, и (или) внесения в них изменений, а также в случае принятия соответствующих управленческих решений.</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1"/>
        <w:rPr>
          <w:rFonts w:ascii="Times New Roman" w:hAnsi="Times New Roman" w:cs="Times New Roman"/>
          <w:sz w:val="26"/>
          <w:szCs w:val="26"/>
        </w:rPr>
      </w:pPr>
      <w:r w:rsidRPr="00FC2730">
        <w:rPr>
          <w:rFonts w:ascii="Times New Roman" w:hAnsi="Times New Roman" w:cs="Times New Roman"/>
          <w:sz w:val="26"/>
          <w:szCs w:val="26"/>
        </w:rPr>
        <w:t>VI. Прогноз сводных показателей государственных</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заданий по этапам реализации государственной</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программы</w:t>
      </w:r>
    </w:p>
    <w:p w:rsidR="00773058" w:rsidRPr="00FC2730" w:rsidRDefault="00773058">
      <w:pPr>
        <w:pStyle w:val="ConsPlusNormal"/>
        <w:ind w:firstLine="540"/>
        <w:jc w:val="both"/>
        <w:rPr>
          <w:rFonts w:ascii="Times New Roman" w:hAnsi="Times New Roman" w:cs="Times New Roman"/>
          <w:sz w:val="26"/>
          <w:szCs w:val="26"/>
        </w:rPr>
      </w:pPr>
    </w:p>
    <w:p w:rsidR="00773058" w:rsidRPr="00FC2730" w:rsidRDefault="0077305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рамках государственной программы не планируется оказание государственных услуг (работ) областными государственными учреждениями.</w:t>
      </w:r>
    </w:p>
    <w:p w:rsidR="00773058" w:rsidRPr="00FC2730" w:rsidRDefault="00773058">
      <w:pPr>
        <w:pStyle w:val="ConsPlusNormal"/>
        <w:ind w:firstLine="540"/>
        <w:jc w:val="both"/>
        <w:rPr>
          <w:rFonts w:ascii="Times New Roman" w:hAnsi="Times New Roman" w:cs="Times New Roman"/>
          <w:sz w:val="26"/>
          <w:szCs w:val="26"/>
        </w:rPr>
      </w:pPr>
    </w:p>
    <w:p w:rsidR="00773058" w:rsidRPr="00FC2730" w:rsidRDefault="00773058">
      <w:pPr>
        <w:pStyle w:val="ConsPlusTitle"/>
        <w:jc w:val="center"/>
        <w:outlineLvl w:val="1"/>
        <w:rPr>
          <w:rFonts w:ascii="Times New Roman" w:hAnsi="Times New Roman" w:cs="Times New Roman"/>
          <w:sz w:val="26"/>
          <w:szCs w:val="26"/>
        </w:rPr>
      </w:pPr>
      <w:r w:rsidRPr="00FC2730">
        <w:rPr>
          <w:rFonts w:ascii="Times New Roman" w:hAnsi="Times New Roman" w:cs="Times New Roman"/>
          <w:sz w:val="26"/>
          <w:szCs w:val="26"/>
        </w:rPr>
        <w:t>VII. Обобщенная характеристика структурных элементов</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подпрограмм,</w:t>
      </w:r>
      <w:r w:rsidR="004B3D54" w:rsidRPr="00FC2730">
        <w:rPr>
          <w:rFonts w:ascii="Times New Roman" w:hAnsi="Times New Roman" w:cs="Times New Roman"/>
          <w:sz w:val="26"/>
          <w:szCs w:val="26"/>
        </w:rPr>
        <w:t xml:space="preserve"> </w:t>
      </w:r>
      <w:r w:rsidRPr="00FC2730">
        <w:rPr>
          <w:rFonts w:ascii="Times New Roman" w:hAnsi="Times New Roman" w:cs="Times New Roman"/>
          <w:sz w:val="26"/>
          <w:szCs w:val="26"/>
        </w:rPr>
        <w:t>реализуемых муниципальными образованиями Курской области</w:t>
      </w:r>
      <w:r w:rsidR="004B3D54" w:rsidRPr="00FC2730">
        <w:rPr>
          <w:rFonts w:ascii="Times New Roman" w:hAnsi="Times New Roman" w:cs="Times New Roman"/>
          <w:sz w:val="26"/>
          <w:szCs w:val="26"/>
        </w:rPr>
        <w:t xml:space="preserve"> </w:t>
      </w:r>
      <w:r w:rsidRPr="00FC2730">
        <w:rPr>
          <w:rFonts w:ascii="Times New Roman" w:hAnsi="Times New Roman" w:cs="Times New Roman"/>
          <w:sz w:val="26"/>
          <w:szCs w:val="26"/>
        </w:rPr>
        <w:t>в случае их участия в разработке и реализации</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государственной программы</w:t>
      </w:r>
    </w:p>
    <w:p w:rsidR="00773058" w:rsidRPr="00FC2730" w:rsidRDefault="00773058">
      <w:pPr>
        <w:pStyle w:val="ConsPlusNormal"/>
        <w:rPr>
          <w:rFonts w:ascii="Times New Roman" w:hAnsi="Times New Roman" w:cs="Times New Roman"/>
          <w:sz w:val="26"/>
          <w:szCs w:val="26"/>
        </w:rPr>
      </w:pP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Участие муниципальных образований в разработке и реализации мероприятий государственной программы на первоначальном этапе не планируется и может быть предусмотрено по мере совершенствования механизмов ее реализации.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Однако для реализации государственной программы из областного бюджета предоставляются субвенции местным бюджетам на осуществление отдельных государственных полномочий Курской области по организации и обеспечению деятельности административных комиссий, обеспечению деятельности комиссий по делам несовершеннолетних и защите их прав.</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1"/>
        <w:rPr>
          <w:rFonts w:ascii="Times New Roman" w:hAnsi="Times New Roman" w:cs="Times New Roman"/>
          <w:sz w:val="26"/>
          <w:szCs w:val="26"/>
        </w:rPr>
      </w:pPr>
      <w:r w:rsidRPr="00FC2730">
        <w:rPr>
          <w:rFonts w:ascii="Times New Roman" w:hAnsi="Times New Roman" w:cs="Times New Roman"/>
          <w:sz w:val="26"/>
          <w:szCs w:val="26"/>
        </w:rPr>
        <w:t>VIII. Информация об участии предприятий и организаций</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независимо от их организационно-правовых форм и форм</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собственности, а также государственных внебюджетных</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фондов в реализации государственной программы</w:t>
      </w:r>
    </w:p>
    <w:p w:rsidR="00773058" w:rsidRPr="00FC2730" w:rsidRDefault="00773058">
      <w:pPr>
        <w:pStyle w:val="ConsPlusNormal"/>
        <w:ind w:firstLine="540"/>
        <w:jc w:val="both"/>
        <w:rPr>
          <w:rFonts w:ascii="Times New Roman" w:hAnsi="Times New Roman" w:cs="Times New Roman"/>
          <w:sz w:val="26"/>
          <w:szCs w:val="26"/>
        </w:rPr>
      </w:pPr>
    </w:p>
    <w:p w:rsidR="00773058" w:rsidRPr="00FC2730" w:rsidRDefault="0077305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Участие предприятий и организаций независимо от их организационно-правовых форм и форм собственности, а также государственных внебюджетных фондов в реализации государственной программы не предусмотрено.</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1"/>
        <w:rPr>
          <w:rFonts w:ascii="Times New Roman" w:hAnsi="Times New Roman" w:cs="Times New Roman"/>
          <w:sz w:val="26"/>
          <w:szCs w:val="26"/>
        </w:rPr>
      </w:pPr>
      <w:r w:rsidRPr="00FC2730">
        <w:rPr>
          <w:rFonts w:ascii="Times New Roman" w:hAnsi="Times New Roman" w:cs="Times New Roman"/>
          <w:sz w:val="26"/>
          <w:szCs w:val="26"/>
        </w:rPr>
        <w:t>IX. Обоснование выделения подпрограмм</w:t>
      </w:r>
    </w:p>
    <w:p w:rsidR="00773058" w:rsidRPr="00FC2730" w:rsidRDefault="00773058">
      <w:pPr>
        <w:pStyle w:val="ConsPlusNormal"/>
        <w:ind w:firstLine="540"/>
        <w:jc w:val="both"/>
        <w:rPr>
          <w:rFonts w:ascii="Times New Roman" w:hAnsi="Times New Roman" w:cs="Times New Roman"/>
          <w:sz w:val="26"/>
          <w:szCs w:val="26"/>
        </w:rPr>
      </w:pP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Комплексный характер целей и задач государственной программы обусловлен целесообразностью использования программно-целевых методов управления для </w:t>
      </w:r>
      <w:r w:rsidRPr="00FC2730">
        <w:rPr>
          <w:rFonts w:ascii="Times New Roman" w:hAnsi="Times New Roman" w:cs="Times New Roman"/>
          <w:sz w:val="26"/>
          <w:szCs w:val="26"/>
        </w:rPr>
        <w:lastRenderedPageBreak/>
        <w:t>скоординированного достижения взаимосвязанных целей и решения соответствующих им задач как в целом по государственной программе, так и по ее отдельным направлениям.</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Достижение целей государственной программы и комплексное решение ее задач обеспечивается достижением целей, решением задач и осуществлением мероприятий, которые входят в состав настоящей государственной программы. Каждая из 4 подпрограмм, входящих в состав государственной программы, выделена исходя из масштаба и сложности решаемых в ее рамках задач и является в достаточной степени самостоятельным комплексом взаимоувязанных по целям, срокам и ресурсам мероприятий, обеспечивающим выполнение целей и задач государственной программы. Предусмотренные в рамках каждой из подпрограмм системы целей, задач и мероприятий в комплексе наиболее полным образом охватывают весь диапазон заданных приоритетных направлений развития сферы профилактики правонарушений и в максимальной степени будут способствовать достижению целей и конечных результатов государственной программы.</w:t>
      </w:r>
    </w:p>
    <w:p w:rsidR="00773058" w:rsidRPr="00FC2730" w:rsidRDefault="00773058">
      <w:pPr>
        <w:pStyle w:val="ConsPlusNormal"/>
        <w:jc w:val="both"/>
        <w:rPr>
          <w:rFonts w:ascii="Times New Roman" w:hAnsi="Times New Roman" w:cs="Times New Roman"/>
          <w:sz w:val="26"/>
          <w:szCs w:val="26"/>
        </w:rPr>
      </w:pPr>
    </w:p>
    <w:p w:rsidR="00506B47" w:rsidRPr="00FC2730" w:rsidRDefault="00506B47" w:rsidP="00506B47">
      <w:pPr>
        <w:widowControl w:val="0"/>
        <w:spacing w:after="0" w:line="240" w:lineRule="auto"/>
        <w:contextualSpacing/>
        <w:jc w:val="center"/>
        <w:rPr>
          <w:rFonts w:ascii="Times New Roman" w:hAnsi="Times New Roman" w:cs="Times New Roman"/>
          <w:b/>
          <w:sz w:val="26"/>
          <w:szCs w:val="26"/>
        </w:rPr>
      </w:pPr>
      <w:r w:rsidRPr="00FC2730">
        <w:rPr>
          <w:rFonts w:ascii="Times New Roman" w:hAnsi="Times New Roman" w:cs="Times New Roman"/>
          <w:b/>
          <w:sz w:val="26"/>
          <w:szCs w:val="26"/>
        </w:rPr>
        <w:t>X. Обоснование объема финансовых ресурсов,</w:t>
      </w:r>
    </w:p>
    <w:p w:rsidR="00506B47" w:rsidRPr="00FC2730" w:rsidRDefault="00506B47" w:rsidP="00506B47">
      <w:pPr>
        <w:widowControl w:val="0"/>
        <w:spacing w:after="0" w:line="240" w:lineRule="auto"/>
        <w:contextualSpacing/>
        <w:jc w:val="center"/>
        <w:rPr>
          <w:rFonts w:ascii="Times New Roman" w:hAnsi="Times New Roman" w:cs="Times New Roman"/>
          <w:b/>
          <w:sz w:val="26"/>
          <w:szCs w:val="26"/>
        </w:rPr>
      </w:pPr>
      <w:r w:rsidRPr="00FC2730">
        <w:rPr>
          <w:rFonts w:ascii="Times New Roman" w:hAnsi="Times New Roman" w:cs="Times New Roman"/>
          <w:b/>
          <w:sz w:val="26"/>
          <w:szCs w:val="26"/>
        </w:rPr>
        <w:t>необходимых для реализации Государственной программы</w:t>
      </w:r>
    </w:p>
    <w:p w:rsidR="00506B47" w:rsidRPr="00FC2730" w:rsidRDefault="00506B47" w:rsidP="00506B47">
      <w:pPr>
        <w:pStyle w:val="21"/>
        <w:shd w:val="clear" w:color="auto" w:fill="auto"/>
        <w:tabs>
          <w:tab w:val="left" w:pos="1009"/>
        </w:tabs>
        <w:spacing w:before="0" w:line="240" w:lineRule="auto"/>
        <w:ind w:firstLine="709"/>
        <w:contextualSpacing/>
        <w:rPr>
          <w:sz w:val="26"/>
          <w:szCs w:val="26"/>
        </w:rPr>
      </w:pPr>
    </w:p>
    <w:p w:rsidR="00506B47" w:rsidRPr="00FC2730" w:rsidRDefault="00506B47" w:rsidP="00506B47">
      <w:pPr>
        <w:pStyle w:val="ConsPlusNormal"/>
        <w:ind w:firstLine="709"/>
        <w:contextualSpacing/>
        <w:jc w:val="both"/>
        <w:rPr>
          <w:rFonts w:ascii="Times New Roman" w:hAnsi="Times New Roman" w:cs="Times New Roman"/>
          <w:sz w:val="26"/>
          <w:szCs w:val="26"/>
        </w:rPr>
      </w:pPr>
      <w:r w:rsidRPr="00FC2730">
        <w:rPr>
          <w:rFonts w:ascii="Times New Roman" w:hAnsi="Times New Roman" w:cs="Times New Roman"/>
          <w:sz w:val="26"/>
          <w:szCs w:val="26"/>
        </w:rPr>
        <w:t>Общий объем бюджетных ассигнований областного бюджета на реализацию Государственной программы составляет 4375914,421 тыс. рублей, в том числе:</w:t>
      </w:r>
    </w:p>
    <w:p w:rsidR="00506B47" w:rsidRPr="00FC2730" w:rsidRDefault="00506B47" w:rsidP="00506B47">
      <w:pPr>
        <w:pStyle w:val="ConsPlusNormal"/>
        <w:ind w:firstLine="709"/>
        <w:contextualSpacing/>
        <w:jc w:val="both"/>
        <w:rPr>
          <w:rFonts w:ascii="Times New Roman" w:hAnsi="Times New Roman" w:cs="Times New Roman"/>
          <w:sz w:val="26"/>
          <w:szCs w:val="26"/>
        </w:rPr>
      </w:pPr>
      <w:r w:rsidRPr="00FC2730">
        <w:rPr>
          <w:rFonts w:ascii="Times New Roman" w:hAnsi="Times New Roman" w:cs="Times New Roman"/>
          <w:sz w:val="26"/>
          <w:szCs w:val="26"/>
        </w:rPr>
        <w:t>на 2017 год – 333243,211 тыс. рублей;</w:t>
      </w:r>
    </w:p>
    <w:p w:rsidR="00506B47" w:rsidRPr="00FC2730" w:rsidRDefault="00506B47" w:rsidP="00506B47">
      <w:pPr>
        <w:pStyle w:val="ConsPlusNormal"/>
        <w:ind w:firstLine="709"/>
        <w:contextualSpacing/>
        <w:jc w:val="both"/>
        <w:rPr>
          <w:rFonts w:ascii="Times New Roman" w:hAnsi="Times New Roman" w:cs="Times New Roman"/>
          <w:sz w:val="26"/>
          <w:szCs w:val="26"/>
        </w:rPr>
      </w:pPr>
      <w:r w:rsidRPr="00FC2730">
        <w:rPr>
          <w:rFonts w:ascii="Times New Roman" w:hAnsi="Times New Roman" w:cs="Times New Roman"/>
          <w:sz w:val="26"/>
          <w:szCs w:val="26"/>
        </w:rPr>
        <w:t>на 2018 год – 366245,705 тыс. рублей;</w:t>
      </w:r>
    </w:p>
    <w:p w:rsidR="00506B47" w:rsidRPr="00FC2730" w:rsidRDefault="00506B47" w:rsidP="00506B47">
      <w:pPr>
        <w:pStyle w:val="ConsPlusNormal"/>
        <w:ind w:firstLine="709"/>
        <w:contextualSpacing/>
        <w:jc w:val="both"/>
        <w:rPr>
          <w:rFonts w:ascii="Times New Roman" w:hAnsi="Times New Roman" w:cs="Times New Roman"/>
          <w:sz w:val="26"/>
          <w:szCs w:val="26"/>
        </w:rPr>
      </w:pPr>
      <w:r w:rsidRPr="00FC2730">
        <w:rPr>
          <w:rFonts w:ascii="Times New Roman" w:hAnsi="Times New Roman" w:cs="Times New Roman"/>
          <w:sz w:val="26"/>
          <w:szCs w:val="26"/>
        </w:rPr>
        <w:t>на 2019 год – 393660,788 тыс. рублей;</w:t>
      </w:r>
    </w:p>
    <w:p w:rsidR="00506B47" w:rsidRPr="00FC2730" w:rsidRDefault="00506B47" w:rsidP="00506B47">
      <w:pPr>
        <w:pStyle w:val="ConsPlusNormal"/>
        <w:ind w:firstLine="709"/>
        <w:contextualSpacing/>
        <w:jc w:val="both"/>
        <w:rPr>
          <w:rFonts w:ascii="Times New Roman" w:hAnsi="Times New Roman" w:cs="Times New Roman"/>
          <w:sz w:val="26"/>
          <w:szCs w:val="26"/>
        </w:rPr>
      </w:pPr>
      <w:r w:rsidRPr="00FC2730">
        <w:rPr>
          <w:rFonts w:ascii="Times New Roman" w:hAnsi="Times New Roman" w:cs="Times New Roman"/>
          <w:sz w:val="26"/>
          <w:szCs w:val="26"/>
        </w:rPr>
        <w:t>на 2020 год – 417002,009 тыс. рублей;</w:t>
      </w:r>
    </w:p>
    <w:p w:rsidR="00506B47" w:rsidRPr="00FC2730" w:rsidRDefault="00506B47" w:rsidP="00506B47">
      <w:pPr>
        <w:pStyle w:val="ConsPlusNormal"/>
        <w:ind w:firstLine="709"/>
        <w:contextualSpacing/>
        <w:jc w:val="both"/>
        <w:rPr>
          <w:rFonts w:ascii="Times New Roman" w:hAnsi="Times New Roman" w:cs="Times New Roman"/>
          <w:sz w:val="26"/>
          <w:szCs w:val="26"/>
        </w:rPr>
      </w:pPr>
      <w:r w:rsidRPr="00FC2730">
        <w:rPr>
          <w:rFonts w:ascii="Times New Roman" w:hAnsi="Times New Roman" w:cs="Times New Roman"/>
          <w:sz w:val="26"/>
          <w:szCs w:val="26"/>
        </w:rPr>
        <w:t>на 2021 год – 547912,761 тыс. рублей;</w:t>
      </w:r>
    </w:p>
    <w:p w:rsidR="00506B47" w:rsidRPr="00FC2730" w:rsidRDefault="00506B47" w:rsidP="00506B47">
      <w:pPr>
        <w:pStyle w:val="ConsPlusNormal"/>
        <w:ind w:firstLine="709"/>
        <w:contextualSpacing/>
        <w:jc w:val="both"/>
        <w:rPr>
          <w:rFonts w:ascii="Times New Roman" w:hAnsi="Times New Roman" w:cs="Times New Roman"/>
          <w:sz w:val="26"/>
          <w:szCs w:val="26"/>
        </w:rPr>
      </w:pPr>
      <w:r w:rsidRPr="00FC2730">
        <w:rPr>
          <w:rFonts w:ascii="Times New Roman" w:hAnsi="Times New Roman" w:cs="Times New Roman"/>
          <w:sz w:val="26"/>
          <w:szCs w:val="26"/>
        </w:rPr>
        <w:t>на 2022 год – 630553,891 тыс. рублей;</w:t>
      </w:r>
    </w:p>
    <w:p w:rsidR="00506B47" w:rsidRPr="00FC2730" w:rsidRDefault="00506B47" w:rsidP="00506B47">
      <w:pPr>
        <w:pStyle w:val="ConsPlusNormal"/>
        <w:ind w:firstLine="709"/>
        <w:contextualSpacing/>
        <w:jc w:val="both"/>
        <w:rPr>
          <w:rFonts w:ascii="Times New Roman" w:hAnsi="Times New Roman" w:cs="Times New Roman"/>
          <w:sz w:val="26"/>
          <w:szCs w:val="26"/>
        </w:rPr>
      </w:pPr>
      <w:r w:rsidRPr="00FC2730">
        <w:rPr>
          <w:rFonts w:ascii="Times New Roman" w:hAnsi="Times New Roman" w:cs="Times New Roman"/>
          <w:sz w:val="26"/>
          <w:szCs w:val="26"/>
        </w:rPr>
        <w:t>на 2023 год – 547595,329 тыс. рублей;</w:t>
      </w:r>
    </w:p>
    <w:p w:rsidR="00506B47" w:rsidRPr="00FC2730" w:rsidRDefault="00506B47" w:rsidP="00506B47">
      <w:pPr>
        <w:pStyle w:val="ConsPlusNormal"/>
        <w:ind w:firstLine="709"/>
        <w:contextualSpacing/>
        <w:jc w:val="both"/>
        <w:rPr>
          <w:rFonts w:ascii="Times New Roman" w:hAnsi="Times New Roman" w:cs="Times New Roman"/>
          <w:sz w:val="26"/>
          <w:szCs w:val="26"/>
        </w:rPr>
      </w:pPr>
      <w:r w:rsidRPr="00FC2730">
        <w:rPr>
          <w:rFonts w:ascii="Times New Roman" w:hAnsi="Times New Roman" w:cs="Times New Roman"/>
          <w:sz w:val="26"/>
          <w:szCs w:val="26"/>
        </w:rPr>
        <w:t>на 2024 год –558700,727 тыс. рублей;</w:t>
      </w:r>
    </w:p>
    <w:p w:rsidR="00506B47" w:rsidRPr="00FC2730" w:rsidRDefault="00506B47" w:rsidP="00506B47">
      <w:pPr>
        <w:pStyle w:val="ConsPlusNormal"/>
        <w:ind w:firstLine="709"/>
        <w:contextualSpacing/>
        <w:jc w:val="both"/>
        <w:rPr>
          <w:rFonts w:ascii="Times New Roman" w:hAnsi="Times New Roman" w:cs="Times New Roman"/>
          <w:sz w:val="26"/>
          <w:szCs w:val="26"/>
        </w:rPr>
      </w:pPr>
      <w:r w:rsidRPr="00FC2730">
        <w:rPr>
          <w:rFonts w:ascii="Times New Roman" w:hAnsi="Times New Roman" w:cs="Times New Roman"/>
          <w:sz w:val="26"/>
          <w:szCs w:val="26"/>
        </w:rPr>
        <w:t>на 2025 год – 581000,000 тыс. рублей.</w:t>
      </w:r>
    </w:p>
    <w:p w:rsidR="00506B47" w:rsidRPr="00FC2730" w:rsidRDefault="00506B47" w:rsidP="00506B47">
      <w:pPr>
        <w:pStyle w:val="ConsPlusNormal"/>
        <w:ind w:firstLine="709"/>
        <w:contextualSpacing/>
        <w:jc w:val="both"/>
        <w:rPr>
          <w:rFonts w:ascii="Times New Roman" w:hAnsi="Times New Roman" w:cs="Times New Roman"/>
          <w:sz w:val="26"/>
          <w:szCs w:val="26"/>
        </w:rPr>
      </w:pPr>
      <w:r w:rsidRPr="00FC2730">
        <w:rPr>
          <w:rFonts w:ascii="Times New Roman" w:hAnsi="Times New Roman" w:cs="Times New Roman"/>
          <w:sz w:val="26"/>
          <w:szCs w:val="26"/>
        </w:rPr>
        <w:t xml:space="preserve">На реализацию </w:t>
      </w:r>
      <w:hyperlink r:id="rId25">
        <w:r w:rsidRPr="00FC2730">
          <w:rPr>
            <w:rFonts w:ascii="Times New Roman" w:hAnsi="Times New Roman" w:cs="Times New Roman"/>
            <w:sz w:val="26"/>
            <w:szCs w:val="26"/>
          </w:rPr>
          <w:t>подпрограммы 1</w:t>
        </w:r>
      </w:hyperlink>
      <w:r w:rsidRPr="00FC2730">
        <w:rPr>
          <w:rFonts w:ascii="Times New Roman" w:hAnsi="Times New Roman" w:cs="Times New Roman"/>
          <w:sz w:val="26"/>
          <w:szCs w:val="26"/>
        </w:rPr>
        <w:t xml:space="preserve"> «Комплексные меры по профилактике правонарушений и обеспечению общественного порядка на территории Курской области» потребуется 150691,227 тыс. рублей, в том числе: на 2017 год – 10102,000 тыс. рублей; на 2018 год – 13213,020 тыс. рублей; на 2019 год – 14321,150 тыс. рублей; на 2020 год – 15341,680 тыс. рублей; на 2021 год – 16102,340 тыс. рублей, на 2022 год – 20212,820 тыс. рублей; на 2023 год – 20212,820 тыс. рублей; на 2024 год – 20212,820 тыс. рублей; на 2025 год – 20972,577 тыс. рублей.</w:t>
      </w:r>
    </w:p>
    <w:p w:rsidR="00506B47" w:rsidRPr="00FC2730" w:rsidRDefault="00506B47" w:rsidP="00506B47">
      <w:pPr>
        <w:pStyle w:val="ConsPlusNormal"/>
        <w:ind w:firstLine="709"/>
        <w:contextualSpacing/>
        <w:jc w:val="both"/>
        <w:rPr>
          <w:rFonts w:ascii="Times New Roman" w:hAnsi="Times New Roman" w:cs="Times New Roman"/>
          <w:sz w:val="26"/>
          <w:szCs w:val="26"/>
        </w:rPr>
      </w:pPr>
      <w:r w:rsidRPr="00FC2730">
        <w:rPr>
          <w:rFonts w:ascii="Times New Roman" w:hAnsi="Times New Roman" w:cs="Times New Roman"/>
          <w:sz w:val="26"/>
          <w:szCs w:val="26"/>
        </w:rPr>
        <w:t xml:space="preserve">На реализацию </w:t>
      </w:r>
      <w:hyperlink r:id="rId26">
        <w:r w:rsidRPr="00FC2730">
          <w:rPr>
            <w:rFonts w:ascii="Times New Roman" w:hAnsi="Times New Roman" w:cs="Times New Roman"/>
            <w:sz w:val="26"/>
            <w:szCs w:val="26"/>
          </w:rPr>
          <w:t>подпрограммы 2</w:t>
        </w:r>
      </w:hyperlink>
      <w:r w:rsidRPr="00FC2730">
        <w:rPr>
          <w:rFonts w:ascii="Times New Roman" w:hAnsi="Times New Roman" w:cs="Times New Roman"/>
          <w:sz w:val="26"/>
          <w:szCs w:val="26"/>
        </w:rPr>
        <w:t xml:space="preserve"> «Создание условий для комплексной реабилитации и ресоциализации лиц, потребляющих наркотические средства и психотропные вещества в немедицинских целях» потребуется 2503,448 тыс. рублей, в том числе: на 2017 год – 474,735 тыс. рублей; на 2018 год – 474,735 тыс. рублей; на 2019 год – 474,735 тыс. рублей; на    2020 год – 254,674 тыс. рублей; на 2021 год – 163,605 тыс. рублей; на    2022 год – 163,605 тыс. рублей; на 2023 год – 163,605 тыс. рублей; на   2024 год – 163,605 тыс. рублей; на 2025 год – 170,149 тыс. рублей.</w:t>
      </w:r>
    </w:p>
    <w:p w:rsidR="00506B47" w:rsidRPr="00FC2730" w:rsidRDefault="00506B47" w:rsidP="00506B47">
      <w:pPr>
        <w:pStyle w:val="ConsPlusNormal"/>
        <w:ind w:firstLine="709"/>
        <w:contextualSpacing/>
        <w:jc w:val="both"/>
        <w:rPr>
          <w:rFonts w:ascii="Times New Roman" w:hAnsi="Times New Roman" w:cs="Times New Roman"/>
          <w:sz w:val="26"/>
          <w:szCs w:val="26"/>
        </w:rPr>
      </w:pPr>
      <w:r w:rsidRPr="00FC2730">
        <w:rPr>
          <w:rFonts w:ascii="Times New Roman" w:hAnsi="Times New Roman" w:cs="Times New Roman"/>
          <w:sz w:val="26"/>
          <w:szCs w:val="26"/>
        </w:rPr>
        <w:t xml:space="preserve">На реализацию </w:t>
      </w:r>
      <w:hyperlink r:id="rId27">
        <w:r w:rsidRPr="00FC2730">
          <w:rPr>
            <w:rFonts w:ascii="Times New Roman" w:hAnsi="Times New Roman" w:cs="Times New Roman"/>
            <w:sz w:val="26"/>
            <w:szCs w:val="26"/>
          </w:rPr>
          <w:t>подпрограммы 3</w:t>
        </w:r>
      </w:hyperlink>
      <w:r w:rsidRPr="00FC2730">
        <w:rPr>
          <w:rFonts w:ascii="Times New Roman" w:hAnsi="Times New Roman" w:cs="Times New Roman"/>
          <w:sz w:val="26"/>
          <w:szCs w:val="26"/>
        </w:rPr>
        <w:t xml:space="preserve"> «Предупреждение безнадзорности, беспризорности, правонарушений и антиобщественных действий несовершеннолетних» потребуется 4220550,746 тыс. рублей, в том числе: на 2017 </w:t>
      </w:r>
      <w:r w:rsidRPr="00FC2730">
        <w:rPr>
          <w:rFonts w:ascii="Times New Roman" w:hAnsi="Times New Roman" w:cs="Times New Roman"/>
          <w:sz w:val="26"/>
          <w:szCs w:val="26"/>
        </w:rPr>
        <w:lastRenderedPageBreak/>
        <w:t>год – 322666,476 тыс. рублей; на 2018 год – 352187,950 тыс. рублей; на 2019 год – 378354,903 тыс. рублей; на 2020 год – 400895,655 тыс. рублей, на 2021 год – 531431,816 тыс. рублей; на 2022 год – 609917,466 тыс. рублей; на 2023 год – 527118,904 тыс. рублей; на 2024 год – 538224,302 тыс. рублей; на 2025 год – 559753,274 тыс. рублей.</w:t>
      </w:r>
    </w:p>
    <w:p w:rsidR="00506B47" w:rsidRPr="00FC2730" w:rsidRDefault="00506B47" w:rsidP="00506B47">
      <w:pPr>
        <w:pStyle w:val="ConsPlusNormal"/>
        <w:ind w:firstLine="709"/>
        <w:contextualSpacing/>
        <w:jc w:val="both"/>
        <w:rPr>
          <w:rFonts w:ascii="Times New Roman" w:hAnsi="Times New Roman" w:cs="Times New Roman"/>
          <w:sz w:val="26"/>
          <w:szCs w:val="26"/>
        </w:rPr>
      </w:pPr>
      <w:r w:rsidRPr="00FC2730">
        <w:rPr>
          <w:rFonts w:ascii="Times New Roman" w:hAnsi="Times New Roman" w:cs="Times New Roman"/>
          <w:sz w:val="26"/>
          <w:szCs w:val="26"/>
        </w:rPr>
        <w:t xml:space="preserve">На реализацию </w:t>
      </w:r>
      <w:hyperlink r:id="rId28">
        <w:r w:rsidRPr="00FC2730">
          <w:rPr>
            <w:rFonts w:ascii="Times New Roman" w:hAnsi="Times New Roman" w:cs="Times New Roman"/>
            <w:sz w:val="26"/>
            <w:szCs w:val="26"/>
          </w:rPr>
          <w:t>подпрограммы 4</w:t>
        </w:r>
      </w:hyperlink>
      <w:r w:rsidRPr="00FC2730">
        <w:rPr>
          <w:rFonts w:ascii="Times New Roman" w:hAnsi="Times New Roman" w:cs="Times New Roman"/>
          <w:sz w:val="26"/>
          <w:szCs w:val="26"/>
        </w:rPr>
        <w:t xml:space="preserve"> «Противодействие терроризму и экстремизму» потребуется 2169,000 тыс. рублей, в том числе: на 2018 год – 370,000 тыс. рублей; на 2019 год – 510,000 тыс. рублей; на 2020 год – 510,000 тыс. рублей; на 2021 год – 215,000 тыс. рублей; на 2022 год – 260,000 тыс. рублей; на 2023 год – 100,000 тыс. рублей; на 2024 год – 100,000 тыс. рублей; на 2025 год – 104,000 тыс. рублей.</w:t>
      </w:r>
    </w:p>
    <w:p w:rsidR="00506B47" w:rsidRPr="00FC2730" w:rsidRDefault="00506B47" w:rsidP="00506B47">
      <w:pPr>
        <w:widowControl w:val="0"/>
        <w:spacing w:after="0" w:line="240" w:lineRule="auto"/>
        <w:ind w:firstLine="709"/>
        <w:contextualSpacing/>
        <w:jc w:val="both"/>
        <w:rPr>
          <w:rFonts w:ascii="Times New Roman" w:hAnsi="Times New Roman" w:cs="Times New Roman"/>
          <w:sz w:val="26"/>
          <w:szCs w:val="26"/>
        </w:rPr>
      </w:pPr>
      <w:r w:rsidRPr="00FC2730">
        <w:rPr>
          <w:rFonts w:ascii="Times New Roman" w:hAnsi="Times New Roman" w:cs="Times New Roman"/>
          <w:sz w:val="26"/>
          <w:szCs w:val="26"/>
        </w:rPr>
        <w:t xml:space="preserve">Ресурсное </w:t>
      </w:r>
      <w:hyperlink w:anchor="Par1886" w:history="1">
        <w:r w:rsidRPr="00FC2730">
          <w:rPr>
            <w:rFonts w:ascii="Times New Roman" w:hAnsi="Times New Roman" w:cs="Times New Roman"/>
            <w:sz w:val="26"/>
            <w:szCs w:val="26"/>
          </w:rPr>
          <w:t>обеспечение</w:t>
        </w:r>
      </w:hyperlink>
      <w:r w:rsidRPr="00FC2730">
        <w:rPr>
          <w:rFonts w:ascii="Times New Roman" w:hAnsi="Times New Roman" w:cs="Times New Roman"/>
          <w:sz w:val="26"/>
          <w:szCs w:val="26"/>
        </w:rPr>
        <w:t xml:space="preserve"> реализации Государственной программы за счет средств областного бюджета представлено в приложении № 4 к Государственной программе.</w:t>
      </w:r>
    </w:p>
    <w:p w:rsidR="00773058" w:rsidRPr="00FC2730" w:rsidRDefault="00506B47" w:rsidP="00506B47">
      <w:pPr>
        <w:pStyle w:val="ConsPlusNormal"/>
        <w:ind w:firstLine="540"/>
        <w:contextualSpacing/>
        <w:jc w:val="both"/>
        <w:rPr>
          <w:rFonts w:ascii="Times New Roman" w:hAnsi="Times New Roman" w:cs="Times New Roman"/>
          <w:sz w:val="26"/>
          <w:szCs w:val="26"/>
        </w:rPr>
      </w:pPr>
      <w:r w:rsidRPr="00FC2730">
        <w:rPr>
          <w:rFonts w:ascii="Times New Roman" w:hAnsi="Times New Roman" w:cs="Times New Roman"/>
          <w:sz w:val="26"/>
          <w:szCs w:val="26"/>
        </w:rPr>
        <w:t xml:space="preserve">Ресурсное </w:t>
      </w:r>
      <w:hyperlink w:anchor="Par2907" w:history="1">
        <w:r w:rsidRPr="00FC2730">
          <w:rPr>
            <w:rFonts w:ascii="Times New Roman" w:hAnsi="Times New Roman" w:cs="Times New Roman"/>
            <w:sz w:val="26"/>
            <w:szCs w:val="26"/>
          </w:rPr>
          <w:t>обеспечение</w:t>
        </w:r>
      </w:hyperlink>
      <w:r w:rsidRPr="00FC2730">
        <w:rPr>
          <w:rFonts w:ascii="Times New Roman" w:hAnsi="Times New Roman" w:cs="Times New Roman"/>
          <w:sz w:val="26"/>
          <w:szCs w:val="26"/>
        </w:rPr>
        <w:t xml:space="preserve">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Государственной программы представлены в приложении № 5 к Государственной программе.</w:t>
      </w:r>
    </w:p>
    <w:p w:rsidR="00773058" w:rsidRPr="00FC2730" w:rsidRDefault="00773058">
      <w:pPr>
        <w:pStyle w:val="ConsPlusNormal"/>
        <w:ind w:firstLine="540"/>
        <w:jc w:val="both"/>
        <w:rPr>
          <w:rFonts w:ascii="Times New Roman" w:hAnsi="Times New Roman" w:cs="Times New Roman"/>
          <w:sz w:val="26"/>
          <w:szCs w:val="26"/>
        </w:rPr>
      </w:pPr>
    </w:p>
    <w:p w:rsidR="00773058" w:rsidRPr="00FC2730" w:rsidRDefault="00773058">
      <w:pPr>
        <w:pStyle w:val="ConsPlusTitle"/>
        <w:jc w:val="center"/>
        <w:outlineLvl w:val="1"/>
        <w:rPr>
          <w:rFonts w:ascii="Times New Roman" w:hAnsi="Times New Roman" w:cs="Times New Roman"/>
          <w:sz w:val="26"/>
          <w:szCs w:val="26"/>
        </w:rPr>
      </w:pPr>
      <w:r w:rsidRPr="00FC2730">
        <w:rPr>
          <w:rFonts w:ascii="Times New Roman" w:hAnsi="Times New Roman" w:cs="Times New Roman"/>
          <w:sz w:val="26"/>
          <w:szCs w:val="26"/>
        </w:rPr>
        <w:t>XI. Оценка степени влияния выделения дополнительных объемов</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ресурсов на показатели (индикаторы) государственной</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программы (подпрограммы), состав и основные характеристики</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структурных элементов</w:t>
      </w:r>
      <w:r w:rsidR="004B3D54" w:rsidRPr="00FC2730">
        <w:rPr>
          <w:rFonts w:ascii="Times New Roman" w:hAnsi="Times New Roman" w:cs="Times New Roman"/>
          <w:sz w:val="26"/>
          <w:szCs w:val="26"/>
        </w:rPr>
        <w:t xml:space="preserve"> </w:t>
      </w:r>
      <w:r w:rsidRPr="00FC2730">
        <w:rPr>
          <w:rFonts w:ascii="Times New Roman" w:hAnsi="Times New Roman" w:cs="Times New Roman"/>
          <w:sz w:val="26"/>
          <w:szCs w:val="26"/>
        </w:rPr>
        <w:t>подпрограмм государственной программы</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Реализация структурных элементов подпрограмм государственной программы не предусматривает выделение дополнительных объемов ресурсов.</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Объем ресурсного обеспечения реализации государственной программы за счет средств областного бюджета планируется в соответствии с законом Курской области об областном бюджете на очередной финансовый год и плановый период.</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1"/>
        <w:rPr>
          <w:rFonts w:ascii="Times New Roman" w:hAnsi="Times New Roman" w:cs="Times New Roman"/>
          <w:sz w:val="26"/>
          <w:szCs w:val="26"/>
        </w:rPr>
      </w:pPr>
      <w:r w:rsidRPr="00FC2730">
        <w:rPr>
          <w:rFonts w:ascii="Times New Roman" w:hAnsi="Times New Roman" w:cs="Times New Roman"/>
          <w:sz w:val="26"/>
          <w:szCs w:val="26"/>
        </w:rPr>
        <w:t>XII. Анализ рисков реализации государственной программы</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и описание мер управления рисками реализации</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государственной программы</w:t>
      </w:r>
    </w:p>
    <w:p w:rsidR="00773058" w:rsidRPr="00FC2730" w:rsidRDefault="00773058">
      <w:pPr>
        <w:pStyle w:val="ConsPlusNormal"/>
        <w:ind w:firstLine="540"/>
        <w:jc w:val="both"/>
        <w:rPr>
          <w:rFonts w:ascii="Times New Roman" w:hAnsi="Times New Roman" w:cs="Times New Roman"/>
          <w:sz w:val="26"/>
          <w:szCs w:val="26"/>
        </w:rPr>
      </w:pP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Анализ рисков реализации государственной программы и описание мер управления рисками реализации осуществляются исходя из оценки эффективности ее исполнения.</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При реализации государственной программы возможны: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1) финансовые риски, связанные с финансированием государственной программы в неполном объеме за счет средств областного бюджета и возникающие по причине длительности срока реализации государственной программы, в том числе из-за роста цен на материально-технические средства, оборудование, материалы, выполнение работ, оказание услуг, предусмотренных государственной программой, по причине дефицита бюджетных средств, секвестра федерального, областного бюджетов;</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2) институционально-правовые риски, возникающие в связи с отсутствием или изменением нормативных правовых актов, необходимых для реализации </w:t>
      </w:r>
      <w:r w:rsidRPr="00FC2730">
        <w:rPr>
          <w:rFonts w:ascii="Times New Roman" w:hAnsi="Times New Roman" w:cs="Times New Roman"/>
          <w:sz w:val="26"/>
          <w:szCs w:val="26"/>
        </w:rPr>
        <w:lastRenderedPageBreak/>
        <w:t>государственной программы, в том числе:</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а) исключение полномочий Курской области, в рамках которых реализуется государственная программа;</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б) принятие законодательных решений по введению новых (увеличению действующих) расходных обязательств, не обеспеченных финансовыми ресурсами;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изменение федерального законодательства в области профилактики правонарушений;</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3) административные риски, выражающиеся в неэффективном управлении государственной программой:</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а) неактуальность прогнозирования перечня мероприятий государственной программы в целях обеспечения достижения поставленных государственной программой задач и объема финансовых средств на их реализацию;</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б) несоблюдение сроков реализации государственной программы, нецелевое и (или) неэффективное расходование денежных средств, неосвоение выделенных денежных средств, невыполнение целей и (или) задач, мероприятий государственной программы или задержка выполнения мероприятий;</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4) социально-экономические непредвиденные риски, связанные с резким ухудшением макроэкономических условий в России и мире.</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Вышеуказанные риски могут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Данные риски являются неуправляемыми.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Из вышеперечисленных рисков наибольшее отрицательное влияние на реализацию государственной программы могут оказать финансовые риски, содержащие угрозу срыва непосредственно ее реализации.</w:t>
      </w:r>
    </w:p>
    <w:p w:rsidR="00773058" w:rsidRPr="00FC2730" w:rsidRDefault="00773058">
      <w:pPr>
        <w:pStyle w:val="ConsPlusNormal"/>
        <w:ind w:firstLine="540"/>
        <w:jc w:val="both"/>
        <w:rPr>
          <w:rFonts w:ascii="Times New Roman" w:hAnsi="Times New Roman" w:cs="Times New Roman"/>
          <w:sz w:val="26"/>
          <w:szCs w:val="26"/>
        </w:rPr>
      </w:pPr>
    </w:p>
    <w:p w:rsidR="00773058" w:rsidRPr="00FC2730" w:rsidRDefault="00773058">
      <w:pPr>
        <w:pStyle w:val="ConsPlusTitle"/>
        <w:jc w:val="center"/>
        <w:outlineLvl w:val="1"/>
        <w:rPr>
          <w:rFonts w:ascii="Times New Roman" w:hAnsi="Times New Roman" w:cs="Times New Roman"/>
          <w:sz w:val="26"/>
          <w:szCs w:val="26"/>
        </w:rPr>
      </w:pPr>
      <w:r w:rsidRPr="00FC2730">
        <w:rPr>
          <w:rFonts w:ascii="Times New Roman" w:hAnsi="Times New Roman" w:cs="Times New Roman"/>
          <w:sz w:val="26"/>
          <w:szCs w:val="26"/>
        </w:rPr>
        <w:t>XIII. Методика оценки эффективности государственной</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программы</w:t>
      </w:r>
    </w:p>
    <w:p w:rsidR="00773058" w:rsidRPr="00FC2730" w:rsidRDefault="00773058">
      <w:pPr>
        <w:pStyle w:val="ConsPlusNormal"/>
        <w:ind w:firstLine="540"/>
        <w:jc w:val="both"/>
        <w:rPr>
          <w:rFonts w:ascii="Times New Roman" w:hAnsi="Times New Roman" w:cs="Times New Roman"/>
          <w:sz w:val="26"/>
          <w:szCs w:val="26"/>
        </w:rPr>
      </w:pP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Оценка эффективности реализации государственной программы производится ежегодно. Результаты оценки эффективности реализации государственной программы представляются в составе годового отчета ответственного исполнителя государственной программы о ходе ее реализации и об оценке эффективности.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Оценка эффективности государственной программы производится с учетом следующих составляющих:</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оценка степени достижения целей и решения задач государственной программы;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оценка степени достижения целей и решения задач подпрограмм;</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оценка степени реализации структурных элементов подпрограмм и достижения ожидаемых непосредственных результатов их реализации (далее - оценка степени реализации мероприятий);</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оценка степени соответствия запланированному уровню затрат;</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оценка эффективности использования средств областного бюджета.</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Оценка эффективности реализации государственной программы осуществляется в два этапа.</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1. 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w:t>
      </w:r>
      <w:r w:rsidRPr="00FC2730">
        <w:rPr>
          <w:rFonts w:ascii="Times New Roman" w:hAnsi="Times New Roman" w:cs="Times New Roman"/>
          <w:sz w:val="26"/>
          <w:szCs w:val="26"/>
        </w:rPr>
        <w:lastRenderedPageBreak/>
        <w:t>степени соответствия запланированному уровню затрат и оценки эффективности использования средств областного бюджета.</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2. На втором этапе осуществляется оценка эффективности реализации государственной программы, которая определяется с учетом оценки степени достижения целей и решения задач государственной программы и оценки эффективности реализации подпрограмм.</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3. Оценка степени реализации мероприятий.</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Степень реализации мероприятий оценивается для каждой подпрограммы как доля мероприятий, выполненных в полном объеме, по следующей формуле:</w:t>
      </w:r>
    </w:p>
    <w:p w:rsidR="00773058" w:rsidRPr="00FC2730" w:rsidRDefault="00773058" w:rsidP="005455A8">
      <w:pPr>
        <w:pStyle w:val="ConsPlusNormal"/>
        <w:ind w:firstLine="540"/>
        <w:jc w:val="both"/>
        <w:rPr>
          <w:rFonts w:ascii="Times New Roman" w:hAnsi="Times New Roman" w:cs="Times New Roman"/>
          <w:sz w:val="26"/>
          <w:szCs w:val="26"/>
        </w:rPr>
      </w:pPr>
    </w:p>
    <w:p w:rsidR="00773058" w:rsidRPr="00FC2730" w:rsidRDefault="00773058" w:rsidP="005455A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СРм = Мв / М,</w:t>
      </w:r>
    </w:p>
    <w:p w:rsidR="00773058" w:rsidRPr="00FC2730" w:rsidRDefault="00773058" w:rsidP="005455A8">
      <w:pPr>
        <w:pStyle w:val="ConsPlusNormal"/>
        <w:ind w:firstLine="540"/>
        <w:jc w:val="both"/>
        <w:rPr>
          <w:rFonts w:ascii="Times New Roman" w:hAnsi="Times New Roman" w:cs="Times New Roman"/>
          <w:sz w:val="26"/>
          <w:szCs w:val="26"/>
        </w:rPr>
      </w:pP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где:</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СРм - степень реализации мероприятий;</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Мв - количество мероприятий, выполненных в полном объеме, из числа мероприятий, запланированных к реализации в отчетном году;</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М - общее количество мероприятий, запланированных к реализации в отчетном году.</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 учетом специфики государственной программы расчет степени реализации мероприятий проводится на уровне мероприятий подпрограмм в детальном плане-графике реализации государственной программы.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Степень реализации мероприятий рассчитывается для всех мероприятий государственной программы.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Мероприятие может считаться выполненным в полном объеме при достижении следующих результатов:</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мероприятие, результаты которого оцениваются на основании числовых (в абсолютных или относительных величинах) значений показателей (индикаторов) </w:t>
      </w:r>
      <w:hyperlink w:anchor="P403">
        <w:r w:rsidRPr="00FC2730">
          <w:rPr>
            <w:rFonts w:ascii="Times New Roman" w:hAnsi="Times New Roman" w:cs="Times New Roman"/>
            <w:sz w:val="26"/>
            <w:szCs w:val="26"/>
          </w:rPr>
          <w:t>&lt;1&gt;</w:t>
        </w:r>
      </w:hyperlink>
      <w:r w:rsidRPr="00FC2730">
        <w:rPr>
          <w:rFonts w:ascii="Times New Roman" w:hAnsi="Times New Roman" w:cs="Times New Roman"/>
          <w:sz w:val="26"/>
          <w:szCs w:val="26"/>
        </w:rPr>
        <w:t xml:space="preserve">,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w:t>
      </w:r>
      <w:hyperlink w:anchor="P405">
        <w:r w:rsidRPr="00FC2730">
          <w:rPr>
            <w:rFonts w:ascii="Times New Roman" w:hAnsi="Times New Roman" w:cs="Times New Roman"/>
            <w:sz w:val="26"/>
            <w:szCs w:val="26"/>
          </w:rPr>
          <w:t>&lt;2&gt;</w:t>
        </w:r>
      </w:hyperlink>
      <w:r w:rsidRPr="00FC2730">
        <w:rPr>
          <w:rFonts w:ascii="Times New Roman" w:hAnsi="Times New Roman" w:cs="Times New Roman"/>
          <w:sz w:val="26"/>
          <w:szCs w:val="26"/>
        </w:rPr>
        <w:t>.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w:t>
      </w:r>
    </w:p>
    <w:p w:rsidR="00773058" w:rsidRPr="00FC2730" w:rsidRDefault="00773058" w:rsidP="005455A8">
      <w:pPr>
        <w:pStyle w:val="ConsPlusNormal"/>
        <w:ind w:firstLine="540"/>
        <w:jc w:val="both"/>
        <w:rPr>
          <w:rFonts w:ascii="Times New Roman" w:hAnsi="Times New Roman" w:cs="Times New Roman"/>
          <w:sz w:val="26"/>
          <w:szCs w:val="26"/>
        </w:rPr>
      </w:pPr>
      <w:bookmarkStart w:id="2" w:name="P403"/>
      <w:bookmarkEnd w:id="2"/>
      <w:r w:rsidRPr="00FC2730">
        <w:rPr>
          <w:rFonts w:ascii="Times New Roman" w:hAnsi="Times New Roman" w:cs="Times New Roman"/>
          <w:sz w:val="26"/>
          <w:szCs w:val="26"/>
        </w:rPr>
        <w:t>&lt;1&gt; В случаях, когда в графе "результат мероприятия" детального плана-графика реализации зафиксированы количественные значения показателей (индикаторов) на отчетный год, либо в случаях, когда установлена прямая связь между структурными элементами подпрограмм и показателями (индикаторами) подпрограмм.</w:t>
      </w:r>
    </w:p>
    <w:p w:rsidR="00773058" w:rsidRPr="00FC2730" w:rsidRDefault="00773058" w:rsidP="005455A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 xml:space="preserve">(в ред. </w:t>
      </w:r>
      <w:hyperlink r:id="rId29">
        <w:r w:rsidRPr="00FC2730">
          <w:rPr>
            <w:rFonts w:ascii="Times New Roman" w:hAnsi="Times New Roman" w:cs="Times New Roman"/>
            <w:sz w:val="26"/>
            <w:szCs w:val="26"/>
          </w:rPr>
          <w:t>постановления</w:t>
        </w:r>
      </w:hyperlink>
      <w:r w:rsidRPr="00FC2730">
        <w:rPr>
          <w:rFonts w:ascii="Times New Roman" w:hAnsi="Times New Roman" w:cs="Times New Roman"/>
          <w:sz w:val="26"/>
          <w:szCs w:val="26"/>
        </w:rPr>
        <w:t xml:space="preserve"> Администрации Курской области от 13.11.2020 N 1123-па)</w:t>
      </w:r>
    </w:p>
    <w:p w:rsidR="00773058" w:rsidRPr="00FC2730" w:rsidRDefault="00773058" w:rsidP="005455A8">
      <w:pPr>
        <w:pStyle w:val="ConsPlusNormal"/>
        <w:ind w:firstLine="540"/>
        <w:jc w:val="both"/>
        <w:rPr>
          <w:rFonts w:ascii="Times New Roman" w:hAnsi="Times New Roman" w:cs="Times New Roman"/>
          <w:sz w:val="26"/>
          <w:szCs w:val="26"/>
        </w:rPr>
      </w:pPr>
      <w:bookmarkStart w:id="3" w:name="P405"/>
      <w:bookmarkEnd w:id="3"/>
      <w:r w:rsidRPr="00FC2730">
        <w:rPr>
          <w:rFonts w:ascii="Times New Roman" w:hAnsi="Times New Roman" w:cs="Times New Roman"/>
          <w:sz w:val="26"/>
          <w:szCs w:val="26"/>
        </w:rPr>
        <w:t xml:space="preserve">&lt;2&gt; 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значений показателя (индикатора), достигнутого в отчетном году, со значением данного показателя (индикатора), достигнутого в году, предшествующем отчетному. В случае ухудшения значения показателя </w:t>
      </w:r>
      <w:r w:rsidRPr="00FC2730">
        <w:rPr>
          <w:rFonts w:ascii="Times New Roman" w:hAnsi="Times New Roman" w:cs="Times New Roman"/>
          <w:sz w:val="26"/>
          <w:szCs w:val="26"/>
        </w:rPr>
        <w:lastRenderedPageBreak/>
        <w:t>(индикатора)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ниже темпов сокращения расходов на реализацию мероприятия.</w:t>
      </w:r>
    </w:p>
    <w:p w:rsidR="00773058" w:rsidRPr="00FC2730" w:rsidRDefault="00773058" w:rsidP="005455A8">
      <w:pPr>
        <w:pStyle w:val="ConsPlusNormal"/>
        <w:jc w:val="both"/>
        <w:rPr>
          <w:rFonts w:ascii="Times New Roman" w:hAnsi="Times New Roman" w:cs="Times New Roman"/>
          <w:sz w:val="26"/>
          <w:szCs w:val="26"/>
        </w:rPr>
      </w:pP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при сокращении расходов на реализацию мероприятия (например, допускается снижение на 1% значения показателя, если расходы сократились не менее чем на 1% в отчетном году по сравнению с годом, предшествующим отчетному);</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мероприятие, предусматривающее оказание государственных услуг (работ) на основании государственных заданий, финансовое обеспечение которых осуществляется за счет средств областного бюджета, считается выполненным в полном объеме в случае выполнения сводных показателей государственных заданий по объему и по качеству государственных услуг (работ) не менее чем на 95% от установленных значений на отчетный год;</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по иным мероприятиям результаты реализации могут оцениваться как наступление или ненаступление контрольного события (событий) и (или) достижение качественного результата (оценка проводится экспертно).</w:t>
      </w:r>
    </w:p>
    <w:p w:rsidR="00773058" w:rsidRPr="00FC2730" w:rsidRDefault="00773058" w:rsidP="00944526">
      <w:pPr>
        <w:pStyle w:val="ConsPlusNormal"/>
        <w:ind w:left="540" w:firstLine="540"/>
        <w:jc w:val="both"/>
        <w:rPr>
          <w:rFonts w:ascii="Times New Roman" w:hAnsi="Times New Roman" w:cs="Times New Roman"/>
          <w:sz w:val="26"/>
          <w:szCs w:val="26"/>
        </w:rPr>
      </w:pPr>
      <w:r w:rsidRPr="00FC2730">
        <w:rPr>
          <w:rFonts w:ascii="Times New Roman" w:hAnsi="Times New Roman" w:cs="Times New Roman"/>
          <w:sz w:val="26"/>
          <w:szCs w:val="26"/>
        </w:rPr>
        <w:t>4. Оценка степени соответствия запланированному уровню затрат.</w:t>
      </w:r>
    </w:p>
    <w:p w:rsidR="00773058" w:rsidRPr="00FC2730" w:rsidRDefault="00773058" w:rsidP="00944526">
      <w:pPr>
        <w:pStyle w:val="ConsPlusNormal"/>
        <w:ind w:left="540" w:firstLine="540"/>
        <w:jc w:val="both"/>
        <w:rPr>
          <w:rFonts w:ascii="Times New Roman" w:hAnsi="Times New Roman" w:cs="Times New Roman"/>
          <w:sz w:val="26"/>
          <w:szCs w:val="26"/>
        </w:rPr>
      </w:pPr>
      <w:r w:rsidRPr="00FC2730">
        <w:rPr>
          <w:rFonts w:ascii="Times New Roman" w:hAnsi="Times New Roman" w:cs="Times New Roman"/>
          <w:sz w:val="26"/>
          <w:szCs w:val="26"/>
        </w:rPr>
        <w:t>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773058" w:rsidRPr="00FC2730" w:rsidRDefault="00773058" w:rsidP="005455A8">
      <w:pPr>
        <w:pStyle w:val="ConsPlusNormal"/>
        <w:ind w:firstLine="540"/>
        <w:jc w:val="both"/>
        <w:rPr>
          <w:rFonts w:ascii="Times New Roman" w:hAnsi="Times New Roman" w:cs="Times New Roman"/>
          <w:sz w:val="26"/>
          <w:szCs w:val="26"/>
        </w:rPr>
      </w:pPr>
    </w:p>
    <w:p w:rsidR="00773058" w:rsidRPr="00FC2730" w:rsidRDefault="00773058" w:rsidP="005455A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СС</w:t>
      </w:r>
      <w:r w:rsidRPr="00FC2730">
        <w:rPr>
          <w:rFonts w:ascii="Times New Roman" w:hAnsi="Times New Roman" w:cs="Times New Roman"/>
          <w:sz w:val="26"/>
          <w:szCs w:val="26"/>
          <w:vertAlign w:val="subscript"/>
        </w:rPr>
        <w:t>уз</w:t>
      </w:r>
      <w:r w:rsidRPr="00FC2730">
        <w:rPr>
          <w:rFonts w:ascii="Times New Roman" w:hAnsi="Times New Roman" w:cs="Times New Roman"/>
          <w:sz w:val="26"/>
          <w:szCs w:val="26"/>
        </w:rPr>
        <w:t xml:space="preserve"> = З</w:t>
      </w:r>
      <w:r w:rsidRPr="00FC2730">
        <w:rPr>
          <w:rFonts w:ascii="Times New Roman" w:hAnsi="Times New Roman" w:cs="Times New Roman"/>
          <w:sz w:val="26"/>
          <w:szCs w:val="26"/>
          <w:vertAlign w:val="subscript"/>
        </w:rPr>
        <w:t>ф</w:t>
      </w:r>
      <w:r w:rsidRPr="00FC2730">
        <w:rPr>
          <w:rFonts w:ascii="Times New Roman" w:hAnsi="Times New Roman" w:cs="Times New Roman"/>
          <w:sz w:val="26"/>
          <w:szCs w:val="26"/>
        </w:rPr>
        <w:t xml:space="preserve"> / З</w:t>
      </w:r>
      <w:r w:rsidRPr="00FC2730">
        <w:rPr>
          <w:rFonts w:ascii="Times New Roman" w:hAnsi="Times New Roman" w:cs="Times New Roman"/>
          <w:sz w:val="26"/>
          <w:szCs w:val="26"/>
          <w:vertAlign w:val="subscript"/>
        </w:rPr>
        <w:t>п</w:t>
      </w:r>
      <w:r w:rsidRPr="00FC2730">
        <w:rPr>
          <w:rFonts w:ascii="Times New Roman" w:hAnsi="Times New Roman" w:cs="Times New Roman"/>
          <w:sz w:val="26"/>
          <w:szCs w:val="26"/>
        </w:rPr>
        <w:t>,</w:t>
      </w:r>
    </w:p>
    <w:p w:rsidR="00773058" w:rsidRPr="00FC2730" w:rsidRDefault="00773058" w:rsidP="005455A8">
      <w:pPr>
        <w:pStyle w:val="ConsPlusNormal"/>
        <w:ind w:firstLine="540"/>
        <w:jc w:val="both"/>
        <w:rPr>
          <w:rFonts w:ascii="Times New Roman" w:hAnsi="Times New Roman" w:cs="Times New Roman"/>
          <w:sz w:val="26"/>
          <w:szCs w:val="26"/>
        </w:rPr>
      </w:pP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где:</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СС</w:t>
      </w:r>
      <w:r w:rsidRPr="00FC2730">
        <w:rPr>
          <w:rFonts w:ascii="Times New Roman" w:hAnsi="Times New Roman" w:cs="Times New Roman"/>
          <w:sz w:val="26"/>
          <w:szCs w:val="26"/>
          <w:vertAlign w:val="subscript"/>
        </w:rPr>
        <w:t>уз</w:t>
      </w:r>
      <w:r w:rsidRPr="00FC2730">
        <w:rPr>
          <w:rFonts w:ascii="Times New Roman" w:hAnsi="Times New Roman" w:cs="Times New Roman"/>
          <w:sz w:val="26"/>
          <w:szCs w:val="26"/>
        </w:rPr>
        <w:t xml:space="preserve"> - степень соответствия запланированному уровню расходов;</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З</w:t>
      </w:r>
      <w:r w:rsidRPr="00FC2730">
        <w:rPr>
          <w:rFonts w:ascii="Times New Roman" w:hAnsi="Times New Roman" w:cs="Times New Roman"/>
          <w:sz w:val="26"/>
          <w:szCs w:val="26"/>
          <w:vertAlign w:val="subscript"/>
        </w:rPr>
        <w:t>ф</w:t>
      </w:r>
      <w:r w:rsidRPr="00FC2730">
        <w:rPr>
          <w:rFonts w:ascii="Times New Roman" w:hAnsi="Times New Roman" w:cs="Times New Roman"/>
          <w:sz w:val="26"/>
          <w:szCs w:val="26"/>
        </w:rPr>
        <w:t xml:space="preserve"> - фактические расходы на реализацию подпрограммы в отчетном году;</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З</w:t>
      </w:r>
      <w:r w:rsidRPr="00FC2730">
        <w:rPr>
          <w:rFonts w:ascii="Times New Roman" w:hAnsi="Times New Roman" w:cs="Times New Roman"/>
          <w:sz w:val="26"/>
          <w:szCs w:val="26"/>
          <w:vertAlign w:val="subscript"/>
        </w:rPr>
        <w:t>п</w:t>
      </w:r>
      <w:r w:rsidRPr="00FC2730">
        <w:rPr>
          <w:rFonts w:ascii="Times New Roman" w:hAnsi="Times New Roman" w:cs="Times New Roman"/>
          <w:sz w:val="26"/>
          <w:szCs w:val="26"/>
        </w:rPr>
        <w:t xml:space="preserve"> - плановые расходы на реализацию подпрограммы в отчетном году.</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составе показателя "Степень соответствия запланированному уровню расходов" учитываются только расходы областного бюджета.</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качестве плановых расходов из средств областного бюджета указываются данные по бюджетным ассигнованиям, предусмотренным на реализацию соответствующей подпрограммы в сводной бюджетной росписи областного бюджета по состоянию на 31 декабря отчетного года.</w:t>
      </w:r>
    </w:p>
    <w:p w:rsidR="00773058" w:rsidRPr="00FC2730" w:rsidRDefault="00773058" w:rsidP="005455A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 xml:space="preserve">(в ред. </w:t>
      </w:r>
      <w:hyperlink r:id="rId30">
        <w:r w:rsidRPr="00FC2730">
          <w:rPr>
            <w:rFonts w:ascii="Times New Roman" w:hAnsi="Times New Roman" w:cs="Times New Roman"/>
            <w:sz w:val="26"/>
            <w:szCs w:val="26"/>
          </w:rPr>
          <w:t>постановления</w:t>
        </w:r>
      </w:hyperlink>
      <w:r w:rsidRPr="00FC2730">
        <w:rPr>
          <w:rFonts w:ascii="Times New Roman" w:hAnsi="Times New Roman" w:cs="Times New Roman"/>
          <w:sz w:val="26"/>
          <w:szCs w:val="26"/>
        </w:rPr>
        <w:t xml:space="preserve"> Администрации Курской области от 08.02.2017 N 86-па)</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государственной программы.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5. Оценка эффективности использования средств областного бюджета.</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Эффективность использования средств областного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областного </w:t>
      </w:r>
      <w:r w:rsidRPr="00FC2730">
        <w:rPr>
          <w:rFonts w:ascii="Times New Roman" w:hAnsi="Times New Roman" w:cs="Times New Roman"/>
          <w:sz w:val="26"/>
          <w:szCs w:val="26"/>
        </w:rPr>
        <w:lastRenderedPageBreak/>
        <w:t>бюджета по следующей формуле:</w:t>
      </w:r>
    </w:p>
    <w:p w:rsidR="00773058" w:rsidRPr="00FC2730" w:rsidRDefault="00773058" w:rsidP="005455A8">
      <w:pPr>
        <w:pStyle w:val="ConsPlusNormal"/>
        <w:ind w:firstLine="540"/>
        <w:jc w:val="both"/>
        <w:rPr>
          <w:rFonts w:ascii="Times New Roman" w:hAnsi="Times New Roman" w:cs="Times New Roman"/>
          <w:sz w:val="26"/>
          <w:szCs w:val="26"/>
        </w:rPr>
      </w:pPr>
    </w:p>
    <w:p w:rsidR="00773058" w:rsidRPr="00FC2730" w:rsidRDefault="00773058" w:rsidP="005455A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Э</w:t>
      </w:r>
      <w:r w:rsidRPr="00FC2730">
        <w:rPr>
          <w:rFonts w:ascii="Times New Roman" w:hAnsi="Times New Roman" w:cs="Times New Roman"/>
          <w:sz w:val="26"/>
          <w:szCs w:val="26"/>
          <w:vertAlign w:val="subscript"/>
        </w:rPr>
        <w:t>ис</w:t>
      </w:r>
      <w:r w:rsidRPr="00FC2730">
        <w:rPr>
          <w:rFonts w:ascii="Times New Roman" w:hAnsi="Times New Roman" w:cs="Times New Roman"/>
          <w:sz w:val="26"/>
          <w:szCs w:val="26"/>
        </w:rPr>
        <w:t xml:space="preserve"> = СР</w:t>
      </w:r>
      <w:r w:rsidRPr="00FC2730">
        <w:rPr>
          <w:rFonts w:ascii="Times New Roman" w:hAnsi="Times New Roman" w:cs="Times New Roman"/>
          <w:sz w:val="26"/>
          <w:szCs w:val="26"/>
          <w:vertAlign w:val="subscript"/>
        </w:rPr>
        <w:t>м</w:t>
      </w:r>
      <w:r w:rsidRPr="00FC2730">
        <w:rPr>
          <w:rFonts w:ascii="Times New Roman" w:hAnsi="Times New Roman" w:cs="Times New Roman"/>
          <w:sz w:val="26"/>
          <w:szCs w:val="26"/>
        </w:rPr>
        <w:t xml:space="preserve"> / СС</w:t>
      </w:r>
      <w:r w:rsidRPr="00FC2730">
        <w:rPr>
          <w:rFonts w:ascii="Times New Roman" w:hAnsi="Times New Roman" w:cs="Times New Roman"/>
          <w:sz w:val="26"/>
          <w:szCs w:val="26"/>
          <w:vertAlign w:val="subscript"/>
        </w:rPr>
        <w:t>уз</w:t>
      </w:r>
      <w:r w:rsidRPr="00FC2730">
        <w:rPr>
          <w:rFonts w:ascii="Times New Roman" w:hAnsi="Times New Roman" w:cs="Times New Roman"/>
          <w:sz w:val="26"/>
          <w:szCs w:val="26"/>
        </w:rPr>
        <w:t>,</w:t>
      </w:r>
    </w:p>
    <w:p w:rsidR="00773058" w:rsidRPr="00FC2730" w:rsidRDefault="00773058" w:rsidP="005455A8">
      <w:pPr>
        <w:pStyle w:val="ConsPlusNormal"/>
        <w:ind w:firstLine="540"/>
        <w:jc w:val="both"/>
        <w:rPr>
          <w:rFonts w:ascii="Times New Roman" w:hAnsi="Times New Roman" w:cs="Times New Roman"/>
          <w:sz w:val="26"/>
          <w:szCs w:val="26"/>
        </w:rPr>
      </w:pP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где:</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Э</w:t>
      </w:r>
      <w:r w:rsidRPr="00FC2730">
        <w:rPr>
          <w:rFonts w:ascii="Times New Roman" w:hAnsi="Times New Roman" w:cs="Times New Roman"/>
          <w:sz w:val="26"/>
          <w:szCs w:val="26"/>
          <w:vertAlign w:val="subscript"/>
        </w:rPr>
        <w:t>ис</w:t>
      </w:r>
      <w:r w:rsidRPr="00FC2730">
        <w:rPr>
          <w:rFonts w:ascii="Times New Roman" w:hAnsi="Times New Roman" w:cs="Times New Roman"/>
          <w:sz w:val="26"/>
          <w:szCs w:val="26"/>
        </w:rPr>
        <w:t xml:space="preserve"> - эффективность использования средств областного бюджета;</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СР</w:t>
      </w:r>
      <w:r w:rsidRPr="00FC2730">
        <w:rPr>
          <w:rFonts w:ascii="Times New Roman" w:hAnsi="Times New Roman" w:cs="Times New Roman"/>
          <w:sz w:val="26"/>
          <w:szCs w:val="26"/>
          <w:vertAlign w:val="subscript"/>
        </w:rPr>
        <w:t>м</w:t>
      </w:r>
      <w:r w:rsidRPr="00FC2730">
        <w:rPr>
          <w:rFonts w:ascii="Times New Roman" w:hAnsi="Times New Roman" w:cs="Times New Roman"/>
          <w:sz w:val="26"/>
          <w:szCs w:val="26"/>
        </w:rPr>
        <w:t xml:space="preserve"> - степень реализации мероприятий, полностью или частично финансируемых из средств областного бюджета;</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СС</w:t>
      </w:r>
      <w:r w:rsidRPr="00FC2730">
        <w:rPr>
          <w:rFonts w:ascii="Times New Roman" w:hAnsi="Times New Roman" w:cs="Times New Roman"/>
          <w:sz w:val="26"/>
          <w:szCs w:val="26"/>
          <w:vertAlign w:val="subscript"/>
        </w:rPr>
        <w:t>уз</w:t>
      </w:r>
      <w:r w:rsidRPr="00FC2730">
        <w:rPr>
          <w:rFonts w:ascii="Times New Roman" w:hAnsi="Times New Roman" w:cs="Times New Roman"/>
          <w:sz w:val="26"/>
          <w:szCs w:val="26"/>
        </w:rPr>
        <w:t xml:space="preserve"> - степень соответствия запланированному уровню расходов из средств областного бюджета.</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Если доля финансового обеспечения реализации подпрограммы из средств областного бюджета составляет менее 75%, по решению ответственного исполнителя показатель оценки эффективности использования средств областного бюджета может быть заменен на показатель эффективности использования финансовых ресурсов на реализацию подпрограммы.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Данный показатель рассчитывается по формуле:</w:t>
      </w:r>
    </w:p>
    <w:p w:rsidR="00773058" w:rsidRPr="00FC2730" w:rsidRDefault="00773058" w:rsidP="005455A8">
      <w:pPr>
        <w:pStyle w:val="ConsPlusNormal"/>
        <w:ind w:firstLine="540"/>
        <w:jc w:val="both"/>
        <w:rPr>
          <w:rFonts w:ascii="Times New Roman" w:hAnsi="Times New Roman" w:cs="Times New Roman"/>
          <w:sz w:val="26"/>
          <w:szCs w:val="26"/>
        </w:rPr>
      </w:pPr>
    </w:p>
    <w:p w:rsidR="00773058" w:rsidRPr="00FC2730" w:rsidRDefault="00773058" w:rsidP="005455A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Э</w:t>
      </w:r>
      <w:r w:rsidRPr="00FC2730">
        <w:rPr>
          <w:rFonts w:ascii="Times New Roman" w:hAnsi="Times New Roman" w:cs="Times New Roman"/>
          <w:sz w:val="26"/>
          <w:szCs w:val="26"/>
          <w:vertAlign w:val="subscript"/>
        </w:rPr>
        <w:t>ис</w:t>
      </w:r>
      <w:r w:rsidRPr="00FC2730">
        <w:rPr>
          <w:rFonts w:ascii="Times New Roman" w:hAnsi="Times New Roman" w:cs="Times New Roman"/>
          <w:sz w:val="26"/>
          <w:szCs w:val="26"/>
        </w:rPr>
        <w:t xml:space="preserve"> = СР</w:t>
      </w:r>
      <w:r w:rsidRPr="00FC2730">
        <w:rPr>
          <w:rFonts w:ascii="Times New Roman" w:hAnsi="Times New Roman" w:cs="Times New Roman"/>
          <w:sz w:val="26"/>
          <w:szCs w:val="26"/>
          <w:vertAlign w:val="subscript"/>
        </w:rPr>
        <w:t>м</w:t>
      </w:r>
      <w:r w:rsidRPr="00FC2730">
        <w:rPr>
          <w:rFonts w:ascii="Times New Roman" w:hAnsi="Times New Roman" w:cs="Times New Roman"/>
          <w:sz w:val="26"/>
          <w:szCs w:val="26"/>
        </w:rPr>
        <w:t xml:space="preserve"> / СС</w:t>
      </w:r>
      <w:r w:rsidRPr="00FC2730">
        <w:rPr>
          <w:rFonts w:ascii="Times New Roman" w:hAnsi="Times New Roman" w:cs="Times New Roman"/>
          <w:sz w:val="26"/>
          <w:szCs w:val="26"/>
          <w:vertAlign w:val="subscript"/>
        </w:rPr>
        <w:t>уз</w:t>
      </w:r>
      <w:r w:rsidRPr="00FC2730">
        <w:rPr>
          <w:rFonts w:ascii="Times New Roman" w:hAnsi="Times New Roman" w:cs="Times New Roman"/>
          <w:sz w:val="26"/>
          <w:szCs w:val="26"/>
        </w:rPr>
        <w:t>,</w:t>
      </w:r>
    </w:p>
    <w:p w:rsidR="00773058" w:rsidRPr="00FC2730" w:rsidRDefault="00773058" w:rsidP="005455A8">
      <w:pPr>
        <w:pStyle w:val="ConsPlusNormal"/>
        <w:ind w:firstLine="540"/>
        <w:jc w:val="both"/>
        <w:rPr>
          <w:rFonts w:ascii="Times New Roman" w:hAnsi="Times New Roman" w:cs="Times New Roman"/>
          <w:sz w:val="26"/>
          <w:szCs w:val="26"/>
        </w:rPr>
      </w:pP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где:</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Э</w:t>
      </w:r>
      <w:r w:rsidRPr="00FC2730">
        <w:rPr>
          <w:rFonts w:ascii="Times New Roman" w:hAnsi="Times New Roman" w:cs="Times New Roman"/>
          <w:sz w:val="26"/>
          <w:szCs w:val="26"/>
          <w:vertAlign w:val="subscript"/>
        </w:rPr>
        <w:t>ис</w:t>
      </w:r>
      <w:r w:rsidRPr="00FC2730">
        <w:rPr>
          <w:rFonts w:ascii="Times New Roman" w:hAnsi="Times New Roman" w:cs="Times New Roman"/>
          <w:sz w:val="26"/>
          <w:szCs w:val="26"/>
        </w:rPr>
        <w:t xml:space="preserve"> - эффективность использования финансовых ресурсов на реализацию подпрограммы;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СР</w:t>
      </w:r>
      <w:r w:rsidRPr="00FC2730">
        <w:rPr>
          <w:rFonts w:ascii="Times New Roman" w:hAnsi="Times New Roman" w:cs="Times New Roman"/>
          <w:sz w:val="26"/>
          <w:szCs w:val="26"/>
          <w:vertAlign w:val="subscript"/>
        </w:rPr>
        <w:t>м</w:t>
      </w:r>
      <w:r w:rsidRPr="00FC2730">
        <w:rPr>
          <w:rFonts w:ascii="Times New Roman" w:hAnsi="Times New Roman" w:cs="Times New Roman"/>
          <w:sz w:val="26"/>
          <w:szCs w:val="26"/>
        </w:rPr>
        <w:t xml:space="preserve"> - степень реализации всех мероприятий подпрограммы;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СС</w:t>
      </w:r>
      <w:r w:rsidRPr="00FC2730">
        <w:rPr>
          <w:rFonts w:ascii="Times New Roman" w:hAnsi="Times New Roman" w:cs="Times New Roman"/>
          <w:sz w:val="26"/>
          <w:szCs w:val="26"/>
          <w:vertAlign w:val="subscript"/>
        </w:rPr>
        <w:t>уз</w:t>
      </w:r>
      <w:r w:rsidRPr="00FC2730">
        <w:rPr>
          <w:rFonts w:ascii="Times New Roman" w:hAnsi="Times New Roman" w:cs="Times New Roman"/>
          <w:sz w:val="26"/>
          <w:szCs w:val="26"/>
        </w:rPr>
        <w:t xml:space="preserve"> - степень соответствия запланированному уровню расходов из всех источников.</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6. Оценка степени достижения целей и решения задач подпрограмм.</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Степень достижения планового значения показателя (индикатора) рассчитывается по следующим формулам:</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для показателей (индикаторов), желаемой тенденцией развития которых является увеличение значений:</w:t>
      </w:r>
    </w:p>
    <w:p w:rsidR="00773058" w:rsidRPr="00FC2730" w:rsidRDefault="00773058" w:rsidP="005455A8">
      <w:pPr>
        <w:pStyle w:val="ConsPlusNormal"/>
        <w:ind w:firstLine="540"/>
        <w:jc w:val="both"/>
        <w:rPr>
          <w:rFonts w:ascii="Times New Roman" w:hAnsi="Times New Roman" w:cs="Times New Roman"/>
          <w:sz w:val="26"/>
          <w:szCs w:val="26"/>
        </w:rPr>
      </w:pPr>
    </w:p>
    <w:p w:rsidR="00773058" w:rsidRPr="00FC2730" w:rsidRDefault="00773058" w:rsidP="005455A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СД</w:t>
      </w:r>
      <w:r w:rsidRPr="00FC2730">
        <w:rPr>
          <w:rFonts w:ascii="Times New Roman" w:hAnsi="Times New Roman" w:cs="Times New Roman"/>
          <w:sz w:val="26"/>
          <w:szCs w:val="26"/>
          <w:vertAlign w:val="subscript"/>
        </w:rPr>
        <w:t>п/ппз</w:t>
      </w:r>
      <w:r w:rsidRPr="00FC2730">
        <w:rPr>
          <w:rFonts w:ascii="Times New Roman" w:hAnsi="Times New Roman" w:cs="Times New Roman"/>
          <w:sz w:val="26"/>
          <w:szCs w:val="26"/>
        </w:rPr>
        <w:t xml:space="preserve"> = ЗП</w:t>
      </w:r>
      <w:r w:rsidRPr="00FC2730">
        <w:rPr>
          <w:rFonts w:ascii="Times New Roman" w:hAnsi="Times New Roman" w:cs="Times New Roman"/>
          <w:sz w:val="26"/>
          <w:szCs w:val="26"/>
          <w:vertAlign w:val="subscript"/>
        </w:rPr>
        <w:t>п/пф</w:t>
      </w:r>
      <w:r w:rsidRPr="00FC2730">
        <w:rPr>
          <w:rFonts w:ascii="Times New Roman" w:hAnsi="Times New Roman" w:cs="Times New Roman"/>
          <w:sz w:val="26"/>
          <w:szCs w:val="26"/>
        </w:rPr>
        <w:t xml:space="preserve"> / ЗП</w:t>
      </w:r>
      <w:r w:rsidRPr="00FC2730">
        <w:rPr>
          <w:rFonts w:ascii="Times New Roman" w:hAnsi="Times New Roman" w:cs="Times New Roman"/>
          <w:sz w:val="26"/>
          <w:szCs w:val="26"/>
          <w:vertAlign w:val="subscript"/>
        </w:rPr>
        <w:t>п/пп</w:t>
      </w:r>
      <w:r w:rsidRPr="00FC2730">
        <w:rPr>
          <w:rFonts w:ascii="Times New Roman" w:hAnsi="Times New Roman" w:cs="Times New Roman"/>
          <w:sz w:val="26"/>
          <w:szCs w:val="26"/>
        </w:rPr>
        <w:t>;</w:t>
      </w:r>
    </w:p>
    <w:p w:rsidR="00773058" w:rsidRPr="00FC2730" w:rsidRDefault="00773058" w:rsidP="005455A8">
      <w:pPr>
        <w:pStyle w:val="ConsPlusNormal"/>
        <w:ind w:firstLine="540"/>
        <w:jc w:val="both"/>
        <w:rPr>
          <w:rFonts w:ascii="Times New Roman" w:hAnsi="Times New Roman" w:cs="Times New Roman"/>
          <w:sz w:val="26"/>
          <w:szCs w:val="26"/>
        </w:rPr>
      </w:pP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для показателей (индикаторов), желаемой тенденцией развития которых является снижение значений:</w:t>
      </w:r>
    </w:p>
    <w:p w:rsidR="00773058" w:rsidRPr="00FC2730" w:rsidRDefault="00773058" w:rsidP="005455A8">
      <w:pPr>
        <w:pStyle w:val="ConsPlusNormal"/>
        <w:ind w:firstLine="540"/>
        <w:jc w:val="both"/>
        <w:rPr>
          <w:rFonts w:ascii="Times New Roman" w:hAnsi="Times New Roman" w:cs="Times New Roman"/>
          <w:sz w:val="26"/>
          <w:szCs w:val="26"/>
        </w:rPr>
      </w:pPr>
    </w:p>
    <w:p w:rsidR="00773058" w:rsidRPr="00FC2730" w:rsidRDefault="00773058" w:rsidP="005455A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СД</w:t>
      </w:r>
      <w:r w:rsidRPr="00FC2730">
        <w:rPr>
          <w:rFonts w:ascii="Times New Roman" w:hAnsi="Times New Roman" w:cs="Times New Roman"/>
          <w:sz w:val="26"/>
          <w:szCs w:val="26"/>
          <w:vertAlign w:val="subscript"/>
        </w:rPr>
        <w:t>п/ппз</w:t>
      </w:r>
      <w:r w:rsidRPr="00FC2730">
        <w:rPr>
          <w:rFonts w:ascii="Times New Roman" w:hAnsi="Times New Roman" w:cs="Times New Roman"/>
          <w:sz w:val="26"/>
          <w:szCs w:val="26"/>
        </w:rPr>
        <w:t xml:space="preserve"> = ЗП</w:t>
      </w:r>
      <w:r w:rsidRPr="00FC2730">
        <w:rPr>
          <w:rFonts w:ascii="Times New Roman" w:hAnsi="Times New Roman" w:cs="Times New Roman"/>
          <w:sz w:val="26"/>
          <w:szCs w:val="26"/>
          <w:vertAlign w:val="subscript"/>
        </w:rPr>
        <w:t>п/пп</w:t>
      </w:r>
      <w:r w:rsidRPr="00FC2730">
        <w:rPr>
          <w:rFonts w:ascii="Times New Roman" w:hAnsi="Times New Roman" w:cs="Times New Roman"/>
          <w:sz w:val="26"/>
          <w:szCs w:val="26"/>
        </w:rPr>
        <w:t xml:space="preserve"> / ЗП</w:t>
      </w:r>
      <w:r w:rsidRPr="00FC2730">
        <w:rPr>
          <w:rFonts w:ascii="Times New Roman" w:hAnsi="Times New Roman" w:cs="Times New Roman"/>
          <w:sz w:val="26"/>
          <w:szCs w:val="26"/>
          <w:vertAlign w:val="subscript"/>
        </w:rPr>
        <w:t>п/пф</w:t>
      </w:r>
      <w:r w:rsidRPr="00FC2730">
        <w:rPr>
          <w:rFonts w:ascii="Times New Roman" w:hAnsi="Times New Roman" w:cs="Times New Roman"/>
          <w:sz w:val="26"/>
          <w:szCs w:val="26"/>
        </w:rPr>
        <w:t>,</w:t>
      </w:r>
    </w:p>
    <w:p w:rsidR="00773058" w:rsidRPr="00FC2730" w:rsidRDefault="00773058" w:rsidP="005455A8">
      <w:pPr>
        <w:pStyle w:val="ConsPlusNormal"/>
        <w:ind w:firstLine="540"/>
        <w:jc w:val="both"/>
        <w:rPr>
          <w:rFonts w:ascii="Times New Roman" w:hAnsi="Times New Roman" w:cs="Times New Roman"/>
          <w:sz w:val="26"/>
          <w:szCs w:val="26"/>
        </w:rPr>
      </w:pP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где:</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СД</w:t>
      </w:r>
      <w:r w:rsidRPr="00FC2730">
        <w:rPr>
          <w:rFonts w:ascii="Times New Roman" w:hAnsi="Times New Roman" w:cs="Times New Roman"/>
          <w:sz w:val="26"/>
          <w:szCs w:val="26"/>
          <w:vertAlign w:val="subscript"/>
        </w:rPr>
        <w:t>п/ппз</w:t>
      </w:r>
      <w:r w:rsidRPr="00FC2730">
        <w:rPr>
          <w:rFonts w:ascii="Times New Roman" w:hAnsi="Times New Roman" w:cs="Times New Roman"/>
          <w:sz w:val="26"/>
          <w:szCs w:val="26"/>
        </w:rPr>
        <w:t xml:space="preserve"> - степень достижения планового значения показателя (индикатора, характеризующего цели и задачи подпрограммы);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ЗП</w:t>
      </w:r>
      <w:r w:rsidRPr="00FC2730">
        <w:rPr>
          <w:rFonts w:ascii="Times New Roman" w:hAnsi="Times New Roman" w:cs="Times New Roman"/>
          <w:sz w:val="26"/>
          <w:szCs w:val="26"/>
          <w:vertAlign w:val="subscript"/>
        </w:rPr>
        <w:t>п/пф</w:t>
      </w:r>
      <w:r w:rsidRPr="00FC2730">
        <w:rPr>
          <w:rFonts w:ascii="Times New Roman" w:hAnsi="Times New Roman" w:cs="Times New Roman"/>
          <w:sz w:val="26"/>
          <w:szCs w:val="26"/>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ЗП</w:t>
      </w:r>
      <w:r w:rsidRPr="00FC2730">
        <w:rPr>
          <w:rFonts w:ascii="Times New Roman" w:hAnsi="Times New Roman" w:cs="Times New Roman"/>
          <w:sz w:val="26"/>
          <w:szCs w:val="26"/>
          <w:vertAlign w:val="subscript"/>
        </w:rPr>
        <w:t>п/пп</w:t>
      </w:r>
      <w:r w:rsidRPr="00FC2730">
        <w:rPr>
          <w:rFonts w:ascii="Times New Roman" w:hAnsi="Times New Roman" w:cs="Times New Roman"/>
          <w:sz w:val="26"/>
          <w:szCs w:val="26"/>
        </w:rPr>
        <w:t xml:space="preserve"> - плановое значение показателя (индикатора), характеризующего цели и задачи подпрограммы.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lastRenderedPageBreak/>
        <w:t>Степень реализации подпрограммы рассчитывается по формуле:</w:t>
      </w:r>
    </w:p>
    <w:p w:rsidR="00773058" w:rsidRPr="00FC2730" w:rsidRDefault="00773058" w:rsidP="005455A8">
      <w:pPr>
        <w:pStyle w:val="ConsPlusNormal"/>
        <w:ind w:firstLine="540"/>
        <w:jc w:val="both"/>
        <w:rPr>
          <w:rFonts w:ascii="Times New Roman" w:hAnsi="Times New Roman" w:cs="Times New Roman"/>
          <w:sz w:val="26"/>
          <w:szCs w:val="26"/>
        </w:rPr>
      </w:pPr>
    </w:p>
    <w:p w:rsidR="00773058" w:rsidRPr="00FC2730" w:rsidRDefault="00773058" w:rsidP="005455A8">
      <w:pPr>
        <w:pStyle w:val="ConsPlusNormal"/>
        <w:jc w:val="center"/>
        <w:rPr>
          <w:rFonts w:ascii="Times New Roman" w:hAnsi="Times New Roman" w:cs="Times New Roman"/>
          <w:sz w:val="26"/>
          <w:szCs w:val="26"/>
        </w:rPr>
      </w:pPr>
      <w:r w:rsidRPr="00FC2730">
        <w:rPr>
          <w:rFonts w:ascii="Times New Roman" w:hAnsi="Times New Roman" w:cs="Times New Roman"/>
          <w:noProof/>
          <w:position w:val="-24"/>
          <w:sz w:val="26"/>
          <w:szCs w:val="26"/>
        </w:rPr>
        <w:drawing>
          <wp:inline distT="0" distB="0" distL="0" distR="0" wp14:anchorId="7B3A8887" wp14:editId="0F949011">
            <wp:extent cx="1470660" cy="4387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70660" cy="438785"/>
                    </a:xfrm>
                    <a:prstGeom prst="rect">
                      <a:avLst/>
                    </a:prstGeom>
                    <a:noFill/>
                    <a:ln>
                      <a:noFill/>
                    </a:ln>
                  </pic:spPr>
                </pic:pic>
              </a:graphicData>
            </a:graphic>
          </wp:inline>
        </w:drawing>
      </w:r>
    </w:p>
    <w:p w:rsidR="00773058" w:rsidRPr="00FC2730" w:rsidRDefault="00773058" w:rsidP="005455A8">
      <w:pPr>
        <w:pStyle w:val="ConsPlusNormal"/>
        <w:ind w:firstLine="540"/>
        <w:jc w:val="both"/>
        <w:rPr>
          <w:rFonts w:ascii="Times New Roman" w:hAnsi="Times New Roman" w:cs="Times New Roman"/>
          <w:sz w:val="26"/>
          <w:szCs w:val="26"/>
        </w:rPr>
      </w:pP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где:</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СР</w:t>
      </w:r>
      <w:r w:rsidRPr="00FC2730">
        <w:rPr>
          <w:rFonts w:ascii="Times New Roman" w:hAnsi="Times New Roman" w:cs="Times New Roman"/>
          <w:sz w:val="26"/>
          <w:szCs w:val="26"/>
          <w:vertAlign w:val="subscript"/>
        </w:rPr>
        <w:t>п/п</w:t>
      </w:r>
      <w:r w:rsidRPr="00FC2730">
        <w:rPr>
          <w:rFonts w:ascii="Times New Roman" w:hAnsi="Times New Roman" w:cs="Times New Roman"/>
          <w:sz w:val="26"/>
          <w:szCs w:val="26"/>
        </w:rPr>
        <w:t xml:space="preserve"> - степень реализации подпрограммы;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СД</w:t>
      </w:r>
      <w:r w:rsidRPr="00FC2730">
        <w:rPr>
          <w:rFonts w:ascii="Times New Roman" w:hAnsi="Times New Roman" w:cs="Times New Roman"/>
          <w:sz w:val="26"/>
          <w:szCs w:val="26"/>
          <w:vertAlign w:val="subscript"/>
        </w:rPr>
        <w:t>п/ппз</w:t>
      </w:r>
      <w:r w:rsidRPr="00FC2730">
        <w:rPr>
          <w:rFonts w:ascii="Times New Roman" w:hAnsi="Times New Roman" w:cs="Times New Roman"/>
          <w:sz w:val="26"/>
          <w:szCs w:val="26"/>
        </w:rPr>
        <w:t xml:space="preserve"> - степень достижения планового значения показателя (индикатора), характеризующего цели и задачи подпрограммы;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N - число показателей (индикаторов), характеризующих цели и задачи подпрограммы.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При использовании данной формулы в случаях, если СД</w:t>
      </w:r>
      <w:r w:rsidRPr="00FC2730">
        <w:rPr>
          <w:rFonts w:ascii="Times New Roman" w:hAnsi="Times New Roman" w:cs="Times New Roman"/>
          <w:sz w:val="26"/>
          <w:szCs w:val="26"/>
          <w:vertAlign w:val="subscript"/>
        </w:rPr>
        <w:t>п/ппз</w:t>
      </w:r>
      <w:r w:rsidRPr="00FC2730">
        <w:rPr>
          <w:rFonts w:ascii="Times New Roman" w:hAnsi="Times New Roman" w:cs="Times New Roman"/>
          <w:sz w:val="26"/>
          <w:szCs w:val="26"/>
        </w:rPr>
        <w:t xml:space="preserve"> больше 1, значение СД</w:t>
      </w:r>
      <w:r w:rsidRPr="00FC2730">
        <w:rPr>
          <w:rFonts w:ascii="Times New Roman" w:hAnsi="Times New Roman" w:cs="Times New Roman"/>
          <w:sz w:val="26"/>
          <w:szCs w:val="26"/>
          <w:vertAlign w:val="subscript"/>
        </w:rPr>
        <w:t>п/ппз</w:t>
      </w:r>
      <w:r w:rsidRPr="00FC2730">
        <w:rPr>
          <w:rFonts w:ascii="Times New Roman" w:hAnsi="Times New Roman" w:cs="Times New Roman"/>
          <w:sz w:val="26"/>
          <w:szCs w:val="26"/>
        </w:rPr>
        <w:t xml:space="preserve"> принимается равным 1.</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rsidR="00773058" w:rsidRPr="00FC2730" w:rsidRDefault="00773058" w:rsidP="005455A8">
      <w:pPr>
        <w:pStyle w:val="ConsPlusNormal"/>
        <w:ind w:firstLine="540"/>
        <w:jc w:val="both"/>
        <w:rPr>
          <w:rFonts w:ascii="Times New Roman" w:hAnsi="Times New Roman" w:cs="Times New Roman"/>
          <w:sz w:val="26"/>
          <w:szCs w:val="26"/>
        </w:rPr>
      </w:pPr>
    </w:p>
    <w:p w:rsidR="00773058" w:rsidRPr="00FC2730" w:rsidRDefault="00773058" w:rsidP="005455A8">
      <w:pPr>
        <w:pStyle w:val="ConsPlusNormal"/>
        <w:jc w:val="center"/>
        <w:rPr>
          <w:rFonts w:ascii="Times New Roman" w:hAnsi="Times New Roman" w:cs="Times New Roman"/>
          <w:sz w:val="26"/>
          <w:szCs w:val="26"/>
        </w:rPr>
      </w:pPr>
      <w:r w:rsidRPr="00FC2730">
        <w:rPr>
          <w:rFonts w:ascii="Times New Roman" w:hAnsi="Times New Roman" w:cs="Times New Roman"/>
          <w:noProof/>
          <w:position w:val="-24"/>
          <w:sz w:val="26"/>
          <w:szCs w:val="26"/>
        </w:rPr>
        <w:drawing>
          <wp:inline distT="0" distB="0" distL="0" distR="0" wp14:anchorId="05C515B7" wp14:editId="74DEB4AA">
            <wp:extent cx="1524000" cy="43878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24000" cy="438785"/>
                    </a:xfrm>
                    <a:prstGeom prst="rect">
                      <a:avLst/>
                    </a:prstGeom>
                    <a:noFill/>
                    <a:ln>
                      <a:noFill/>
                    </a:ln>
                  </pic:spPr>
                </pic:pic>
              </a:graphicData>
            </a:graphic>
          </wp:inline>
        </w:drawing>
      </w:r>
    </w:p>
    <w:p w:rsidR="00773058" w:rsidRPr="00FC2730" w:rsidRDefault="00773058" w:rsidP="005455A8">
      <w:pPr>
        <w:pStyle w:val="ConsPlusNormal"/>
        <w:ind w:firstLine="540"/>
        <w:jc w:val="both"/>
        <w:rPr>
          <w:rFonts w:ascii="Times New Roman" w:hAnsi="Times New Roman" w:cs="Times New Roman"/>
          <w:sz w:val="26"/>
          <w:szCs w:val="26"/>
        </w:rPr>
      </w:pP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где k</w:t>
      </w:r>
      <w:r w:rsidRPr="00FC2730">
        <w:rPr>
          <w:rFonts w:ascii="Times New Roman" w:hAnsi="Times New Roman" w:cs="Times New Roman"/>
          <w:sz w:val="26"/>
          <w:szCs w:val="26"/>
          <w:vertAlign w:val="subscript"/>
        </w:rPr>
        <w:t>i</w:t>
      </w:r>
      <w:r w:rsidRPr="00FC2730">
        <w:rPr>
          <w:rFonts w:ascii="Times New Roman" w:hAnsi="Times New Roman" w:cs="Times New Roman"/>
          <w:sz w:val="26"/>
          <w:szCs w:val="26"/>
        </w:rPr>
        <w:t xml:space="preserve"> - удельный вес, отражающий значимость показателя (индикатора), </w:t>
      </w:r>
      <w:r w:rsidRPr="00FC2730">
        <w:rPr>
          <w:rFonts w:ascii="Times New Roman" w:hAnsi="Times New Roman" w:cs="Times New Roman"/>
          <w:noProof/>
          <w:position w:val="-9"/>
          <w:sz w:val="26"/>
          <w:szCs w:val="26"/>
        </w:rPr>
        <w:drawing>
          <wp:inline distT="0" distB="0" distL="0" distR="0" wp14:anchorId="4F36D51D" wp14:editId="059A9FAB">
            <wp:extent cx="550545" cy="24892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50545" cy="248920"/>
                    </a:xfrm>
                    <a:prstGeom prst="rect">
                      <a:avLst/>
                    </a:prstGeom>
                    <a:noFill/>
                    <a:ln>
                      <a:noFill/>
                    </a:ln>
                  </pic:spPr>
                </pic:pic>
              </a:graphicData>
            </a:graphic>
          </wp:inline>
        </w:drawing>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7. Оценка эффективности реализации подпрограммы.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w:t>
      </w:r>
    </w:p>
    <w:p w:rsidR="00773058" w:rsidRPr="00FC2730" w:rsidRDefault="00773058" w:rsidP="005455A8">
      <w:pPr>
        <w:pStyle w:val="ConsPlusNormal"/>
        <w:jc w:val="both"/>
        <w:rPr>
          <w:rFonts w:ascii="Times New Roman" w:hAnsi="Times New Roman" w:cs="Times New Roman"/>
          <w:sz w:val="26"/>
          <w:szCs w:val="26"/>
        </w:rPr>
      </w:pPr>
    </w:p>
    <w:p w:rsidR="00773058" w:rsidRPr="00FC2730" w:rsidRDefault="00773058" w:rsidP="005455A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ЭР</w:t>
      </w:r>
      <w:r w:rsidRPr="00FC2730">
        <w:rPr>
          <w:rFonts w:ascii="Times New Roman" w:hAnsi="Times New Roman" w:cs="Times New Roman"/>
          <w:sz w:val="26"/>
          <w:szCs w:val="26"/>
          <w:vertAlign w:val="subscript"/>
        </w:rPr>
        <w:t>п/п</w:t>
      </w:r>
      <w:r w:rsidRPr="00FC2730">
        <w:rPr>
          <w:rFonts w:ascii="Times New Roman" w:hAnsi="Times New Roman" w:cs="Times New Roman"/>
          <w:sz w:val="26"/>
          <w:szCs w:val="26"/>
        </w:rPr>
        <w:t xml:space="preserve"> = СР</w:t>
      </w:r>
      <w:r w:rsidRPr="00FC2730">
        <w:rPr>
          <w:rFonts w:ascii="Times New Roman" w:hAnsi="Times New Roman" w:cs="Times New Roman"/>
          <w:sz w:val="26"/>
          <w:szCs w:val="26"/>
          <w:vertAlign w:val="subscript"/>
        </w:rPr>
        <w:t>п/п</w:t>
      </w:r>
      <w:r w:rsidRPr="00FC2730">
        <w:rPr>
          <w:rFonts w:ascii="Times New Roman" w:hAnsi="Times New Roman" w:cs="Times New Roman"/>
          <w:sz w:val="26"/>
          <w:szCs w:val="26"/>
        </w:rPr>
        <w:t xml:space="preserve"> x Э</w:t>
      </w:r>
      <w:r w:rsidRPr="00FC2730">
        <w:rPr>
          <w:rFonts w:ascii="Times New Roman" w:hAnsi="Times New Roman" w:cs="Times New Roman"/>
          <w:sz w:val="26"/>
          <w:szCs w:val="26"/>
          <w:vertAlign w:val="subscript"/>
        </w:rPr>
        <w:t>ис</w:t>
      </w:r>
      <w:r w:rsidRPr="00FC2730">
        <w:rPr>
          <w:rFonts w:ascii="Times New Roman" w:hAnsi="Times New Roman" w:cs="Times New Roman"/>
          <w:sz w:val="26"/>
          <w:szCs w:val="26"/>
        </w:rPr>
        <w:t>,</w:t>
      </w:r>
    </w:p>
    <w:p w:rsidR="00773058" w:rsidRPr="00FC2730" w:rsidRDefault="00773058" w:rsidP="005455A8">
      <w:pPr>
        <w:pStyle w:val="ConsPlusNormal"/>
        <w:jc w:val="both"/>
        <w:rPr>
          <w:rFonts w:ascii="Times New Roman" w:hAnsi="Times New Roman" w:cs="Times New Roman"/>
          <w:sz w:val="26"/>
          <w:szCs w:val="26"/>
        </w:rPr>
      </w:pP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где:</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ЭР</w:t>
      </w:r>
      <w:r w:rsidRPr="00FC2730">
        <w:rPr>
          <w:rFonts w:ascii="Times New Roman" w:hAnsi="Times New Roman" w:cs="Times New Roman"/>
          <w:sz w:val="26"/>
          <w:szCs w:val="26"/>
          <w:vertAlign w:val="subscript"/>
        </w:rPr>
        <w:t>п/п</w:t>
      </w:r>
      <w:r w:rsidRPr="00FC2730">
        <w:rPr>
          <w:rFonts w:ascii="Times New Roman" w:hAnsi="Times New Roman" w:cs="Times New Roman"/>
          <w:sz w:val="26"/>
          <w:szCs w:val="26"/>
        </w:rPr>
        <w:t xml:space="preserve"> - эффективность реализации подпрограммы;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СР</w:t>
      </w:r>
      <w:r w:rsidRPr="00FC2730">
        <w:rPr>
          <w:rFonts w:ascii="Times New Roman" w:hAnsi="Times New Roman" w:cs="Times New Roman"/>
          <w:sz w:val="26"/>
          <w:szCs w:val="26"/>
          <w:vertAlign w:val="subscript"/>
        </w:rPr>
        <w:t>п/п</w:t>
      </w:r>
      <w:r w:rsidRPr="00FC2730">
        <w:rPr>
          <w:rFonts w:ascii="Times New Roman" w:hAnsi="Times New Roman" w:cs="Times New Roman"/>
          <w:sz w:val="26"/>
          <w:szCs w:val="26"/>
        </w:rPr>
        <w:t xml:space="preserve"> - степень реализации подпрограммы;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Э</w:t>
      </w:r>
      <w:r w:rsidRPr="00FC2730">
        <w:rPr>
          <w:rFonts w:ascii="Times New Roman" w:hAnsi="Times New Roman" w:cs="Times New Roman"/>
          <w:sz w:val="26"/>
          <w:szCs w:val="26"/>
          <w:vertAlign w:val="subscript"/>
        </w:rPr>
        <w:t>ис</w:t>
      </w:r>
      <w:r w:rsidRPr="00FC2730">
        <w:rPr>
          <w:rFonts w:ascii="Times New Roman" w:hAnsi="Times New Roman" w:cs="Times New Roman"/>
          <w:sz w:val="26"/>
          <w:szCs w:val="26"/>
        </w:rPr>
        <w:t xml:space="preserve"> - эффективность использования средств областного бюджета (либо по решению ответственного исполнителя - эффективность использования финансовых ресурсов на реализацию подпрограммы).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Эффективность реализации подпрограммы признается высокой, в случае если значение ЭР</w:t>
      </w:r>
      <w:r w:rsidRPr="00FC2730">
        <w:rPr>
          <w:rFonts w:ascii="Times New Roman" w:hAnsi="Times New Roman" w:cs="Times New Roman"/>
          <w:sz w:val="26"/>
          <w:szCs w:val="26"/>
          <w:vertAlign w:val="subscript"/>
        </w:rPr>
        <w:t>п/п</w:t>
      </w:r>
      <w:r w:rsidRPr="00FC2730">
        <w:rPr>
          <w:rFonts w:ascii="Times New Roman" w:hAnsi="Times New Roman" w:cs="Times New Roman"/>
          <w:sz w:val="26"/>
          <w:szCs w:val="26"/>
        </w:rPr>
        <w:t xml:space="preserve"> составляет не менее 0,9.</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Эффективность реализации подпрограммы признается средней, в случае если значение ЭР</w:t>
      </w:r>
      <w:r w:rsidRPr="00FC2730">
        <w:rPr>
          <w:rFonts w:ascii="Times New Roman" w:hAnsi="Times New Roman" w:cs="Times New Roman"/>
          <w:sz w:val="26"/>
          <w:szCs w:val="26"/>
          <w:vertAlign w:val="subscript"/>
        </w:rPr>
        <w:t>п/п</w:t>
      </w:r>
      <w:r w:rsidRPr="00FC2730">
        <w:rPr>
          <w:rFonts w:ascii="Times New Roman" w:hAnsi="Times New Roman" w:cs="Times New Roman"/>
          <w:sz w:val="26"/>
          <w:szCs w:val="26"/>
        </w:rPr>
        <w:t xml:space="preserve"> составляет не менее 0,8.</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Эффективность реализации подпрограммы признается удовлетворительной, в случае если значение ЭР</w:t>
      </w:r>
      <w:r w:rsidRPr="00FC2730">
        <w:rPr>
          <w:rFonts w:ascii="Times New Roman" w:hAnsi="Times New Roman" w:cs="Times New Roman"/>
          <w:sz w:val="26"/>
          <w:szCs w:val="26"/>
          <w:vertAlign w:val="subscript"/>
        </w:rPr>
        <w:t>п/п</w:t>
      </w:r>
      <w:r w:rsidRPr="00FC2730">
        <w:rPr>
          <w:rFonts w:ascii="Times New Roman" w:hAnsi="Times New Roman" w:cs="Times New Roman"/>
          <w:sz w:val="26"/>
          <w:szCs w:val="26"/>
        </w:rPr>
        <w:t xml:space="preserve"> составляет не менее 0,7.</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остальных случаях эффективность реализации подпрограммы признается неудовлетворительной.</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8. Оценка степени достижения целей и решения задач государственной программы.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Для оценки степени достижения целей и решения задач (далее - степень </w:t>
      </w:r>
      <w:r w:rsidRPr="00FC2730">
        <w:rPr>
          <w:rFonts w:ascii="Times New Roman" w:hAnsi="Times New Roman" w:cs="Times New Roman"/>
          <w:sz w:val="26"/>
          <w:szCs w:val="26"/>
        </w:rPr>
        <w:lastRenderedPageBreak/>
        <w:t>реализации) государственной программы определяется степень достижения плановых значений каждого показателя (индикатора), характеризующего цели и задачи государственной программы.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Степень достижения планового значения показателя (индикатора), характеризующего цели и задачи государственной программы, рассчитывается по следующим формулам:</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для показателей (индикаторов), желаемой тенденцией развития которых является увеличение значений:</w:t>
      </w:r>
    </w:p>
    <w:p w:rsidR="00773058" w:rsidRPr="00FC2730" w:rsidRDefault="00773058" w:rsidP="005455A8">
      <w:pPr>
        <w:pStyle w:val="ConsPlusNormal"/>
        <w:jc w:val="both"/>
        <w:rPr>
          <w:rFonts w:ascii="Times New Roman" w:hAnsi="Times New Roman" w:cs="Times New Roman"/>
          <w:sz w:val="26"/>
          <w:szCs w:val="26"/>
        </w:rPr>
      </w:pPr>
    </w:p>
    <w:p w:rsidR="00773058" w:rsidRPr="00FC2730" w:rsidRDefault="00773058" w:rsidP="005455A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СД</w:t>
      </w:r>
      <w:r w:rsidRPr="00FC2730">
        <w:rPr>
          <w:rFonts w:ascii="Times New Roman" w:hAnsi="Times New Roman" w:cs="Times New Roman"/>
          <w:sz w:val="26"/>
          <w:szCs w:val="26"/>
          <w:vertAlign w:val="subscript"/>
        </w:rPr>
        <w:t>гппз</w:t>
      </w:r>
      <w:r w:rsidRPr="00FC2730">
        <w:rPr>
          <w:rFonts w:ascii="Times New Roman" w:hAnsi="Times New Roman" w:cs="Times New Roman"/>
          <w:sz w:val="26"/>
          <w:szCs w:val="26"/>
        </w:rPr>
        <w:t xml:space="preserve"> = ЗП</w:t>
      </w:r>
      <w:r w:rsidRPr="00FC2730">
        <w:rPr>
          <w:rFonts w:ascii="Times New Roman" w:hAnsi="Times New Roman" w:cs="Times New Roman"/>
          <w:sz w:val="26"/>
          <w:szCs w:val="26"/>
          <w:vertAlign w:val="subscript"/>
        </w:rPr>
        <w:t>гпф</w:t>
      </w:r>
      <w:r w:rsidRPr="00FC2730">
        <w:rPr>
          <w:rFonts w:ascii="Times New Roman" w:hAnsi="Times New Roman" w:cs="Times New Roman"/>
          <w:sz w:val="26"/>
          <w:szCs w:val="26"/>
        </w:rPr>
        <w:t xml:space="preserve"> / ЗП</w:t>
      </w:r>
      <w:r w:rsidRPr="00FC2730">
        <w:rPr>
          <w:rFonts w:ascii="Times New Roman" w:hAnsi="Times New Roman" w:cs="Times New Roman"/>
          <w:sz w:val="26"/>
          <w:szCs w:val="26"/>
          <w:vertAlign w:val="subscript"/>
        </w:rPr>
        <w:t>гпп</w:t>
      </w:r>
      <w:r w:rsidRPr="00FC2730">
        <w:rPr>
          <w:rFonts w:ascii="Times New Roman" w:hAnsi="Times New Roman" w:cs="Times New Roman"/>
          <w:sz w:val="26"/>
          <w:szCs w:val="26"/>
        </w:rPr>
        <w:t>;</w:t>
      </w:r>
    </w:p>
    <w:p w:rsidR="00773058" w:rsidRPr="00FC2730" w:rsidRDefault="00773058" w:rsidP="005455A8">
      <w:pPr>
        <w:pStyle w:val="ConsPlusNormal"/>
        <w:jc w:val="both"/>
        <w:rPr>
          <w:rFonts w:ascii="Times New Roman" w:hAnsi="Times New Roman" w:cs="Times New Roman"/>
          <w:sz w:val="26"/>
          <w:szCs w:val="26"/>
        </w:rPr>
      </w:pP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для показателей (индикаторов), желаемой тенденцией развития которых является снижение значений:</w:t>
      </w:r>
    </w:p>
    <w:p w:rsidR="00773058" w:rsidRPr="00FC2730" w:rsidRDefault="00773058" w:rsidP="005455A8">
      <w:pPr>
        <w:pStyle w:val="ConsPlusNormal"/>
        <w:jc w:val="both"/>
        <w:rPr>
          <w:rFonts w:ascii="Times New Roman" w:hAnsi="Times New Roman" w:cs="Times New Roman"/>
          <w:sz w:val="26"/>
          <w:szCs w:val="26"/>
        </w:rPr>
      </w:pPr>
    </w:p>
    <w:p w:rsidR="00773058" w:rsidRPr="00FC2730" w:rsidRDefault="00773058" w:rsidP="005455A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СД</w:t>
      </w:r>
      <w:r w:rsidRPr="00FC2730">
        <w:rPr>
          <w:rFonts w:ascii="Times New Roman" w:hAnsi="Times New Roman" w:cs="Times New Roman"/>
          <w:sz w:val="26"/>
          <w:szCs w:val="26"/>
          <w:vertAlign w:val="subscript"/>
        </w:rPr>
        <w:t>гппз</w:t>
      </w:r>
      <w:r w:rsidRPr="00FC2730">
        <w:rPr>
          <w:rFonts w:ascii="Times New Roman" w:hAnsi="Times New Roman" w:cs="Times New Roman"/>
          <w:sz w:val="26"/>
          <w:szCs w:val="26"/>
        </w:rPr>
        <w:t xml:space="preserve"> = ЗП</w:t>
      </w:r>
      <w:r w:rsidRPr="00FC2730">
        <w:rPr>
          <w:rFonts w:ascii="Times New Roman" w:hAnsi="Times New Roman" w:cs="Times New Roman"/>
          <w:sz w:val="26"/>
          <w:szCs w:val="26"/>
          <w:vertAlign w:val="subscript"/>
        </w:rPr>
        <w:t>гпп</w:t>
      </w:r>
      <w:r w:rsidRPr="00FC2730">
        <w:rPr>
          <w:rFonts w:ascii="Times New Roman" w:hAnsi="Times New Roman" w:cs="Times New Roman"/>
          <w:sz w:val="26"/>
          <w:szCs w:val="26"/>
        </w:rPr>
        <w:t xml:space="preserve"> / ЗП</w:t>
      </w:r>
      <w:r w:rsidRPr="00FC2730">
        <w:rPr>
          <w:rFonts w:ascii="Times New Roman" w:hAnsi="Times New Roman" w:cs="Times New Roman"/>
          <w:sz w:val="26"/>
          <w:szCs w:val="26"/>
          <w:vertAlign w:val="subscript"/>
        </w:rPr>
        <w:t>гпф</w:t>
      </w:r>
      <w:r w:rsidRPr="00FC2730">
        <w:rPr>
          <w:rFonts w:ascii="Times New Roman" w:hAnsi="Times New Roman" w:cs="Times New Roman"/>
          <w:sz w:val="26"/>
          <w:szCs w:val="26"/>
        </w:rPr>
        <w:t>,</w:t>
      </w:r>
    </w:p>
    <w:p w:rsidR="00773058" w:rsidRPr="00FC2730" w:rsidRDefault="00773058" w:rsidP="005455A8">
      <w:pPr>
        <w:pStyle w:val="ConsPlusNormal"/>
        <w:jc w:val="both"/>
        <w:rPr>
          <w:rFonts w:ascii="Times New Roman" w:hAnsi="Times New Roman" w:cs="Times New Roman"/>
          <w:sz w:val="26"/>
          <w:szCs w:val="26"/>
        </w:rPr>
      </w:pP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где:</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СД</w:t>
      </w:r>
      <w:r w:rsidRPr="00FC2730">
        <w:rPr>
          <w:rFonts w:ascii="Times New Roman" w:hAnsi="Times New Roman" w:cs="Times New Roman"/>
          <w:sz w:val="26"/>
          <w:szCs w:val="26"/>
          <w:vertAlign w:val="subscript"/>
        </w:rPr>
        <w:t>гппз</w:t>
      </w:r>
      <w:r w:rsidRPr="00FC2730">
        <w:rPr>
          <w:rFonts w:ascii="Times New Roman" w:hAnsi="Times New Roman" w:cs="Times New Roman"/>
          <w:sz w:val="26"/>
          <w:szCs w:val="26"/>
        </w:rPr>
        <w:t xml:space="preserve"> - степень достижения планового значения показателя (индикатора), характеризующего цели и задачи государственной программы;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ЗП</w:t>
      </w:r>
      <w:r w:rsidRPr="00FC2730">
        <w:rPr>
          <w:rFonts w:ascii="Times New Roman" w:hAnsi="Times New Roman" w:cs="Times New Roman"/>
          <w:sz w:val="26"/>
          <w:szCs w:val="26"/>
          <w:vertAlign w:val="subscript"/>
        </w:rPr>
        <w:t>гпф</w:t>
      </w:r>
      <w:r w:rsidRPr="00FC2730">
        <w:rPr>
          <w:rFonts w:ascii="Times New Roman" w:hAnsi="Times New Roman" w:cs="Times New Roman"/>
          <w:sz w:val="26"/>
          <w:szCs w:val="26"/>
        </w:rPr>
        <w:t xml:space="preserve"> - значение показателя (индикатора), характеризующего цели и задачи государственной программы, фактически достигнутое на конец отчетного периода;</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ЗП</w:t>
      </w:r>
      <w:r w:rsidRPr="00FC2730">
        <w:rPr>
          <w:rFonts w:ascii="Times New Roman" w:hAnsi="Times New Roman" w:cs="Times New Roman"/>
          <w:sz w:val="26"/>
          <w:szCs w:val="26"/>
          <w:vertAlign w:val="subscript"/>
        </w:rPr>
        <w:t>гпп</w:t>
      </w:r>
      <w:r w:rsidRPr="00FC2730">
        <w:rPr>
          <w:rFonts w:ascii="Times New Roman" w:hAnsi="Times New Roman" w:cs="Times New Roman"/>
          <w:sz w:val="26"/>
          <w:szCs w:val="26"/>
        </w:rPr>
        <w:t xml:space="preserve"> - плановое значение показателя (индикатора), характеризующего цели и задачи государственной программы.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Степень реализации государственной программы рассчитывается по формуле:</w:t>
      </w:r>
    </w:p>
    <w:p w:rsidR="00773058" w:rsidRPr="00FC2730" w:rsidRDefault="00773058" w:rsidP="005455A8">
      <w:pPr>
        <w:pStyle w:val="ConsPlusNormal"/>
        <w:jc w:val="both"/>
        <w:rPr>
          <w:rFonts w:ascii="Times New Roman" w:hAnsi="Times New Roman" w:cs="Times New Roman"/>
          <w:sz w:val="26"/>
          <w:szCs w:val="26"/>
        </w:rPr>
      </w:pPr>
    </w:p>
    <w:p w:rsidR="00773058" w:rsidRPr="00FC2730" w:rsidRDefault="00773058" w:rsidP="005455A8">
      <w:pPr>
        <w:pStyle w:val="ConsPlusNormal"/>
        <w:jc w:val="center"/>
        <w:rPr>
          <w:rFonts w:ascii="Times New Roman" w:hAnsi="Times New Roman" w:cs="Times New Roman"/>
          <w:sz w:val="26"/>
          <w:szCs w:val="26"/>
        </w:rPr>
      </w:pPr>
      <w:r w:rsidRPr="00FC2730">
        <w:rPr>
          <w:rFonts w:ascii="Times New Roman" w:hAnsi="Times New Roman" w:cs="Times New Roman"/>
          <w:noProof/>
          <w:position w:val="-24"/>
          <w:sz w:val="26"/>
          <w:szCs w:val="26"/>
        </w:rPr>
        <w:drawing>
          <wp:inline distT="0" distB="0" distL="0" distR="0" wp14:anchorId="0EC9248B" wp14:editId="558BA350">
            <wp:extent cx="1424940" cy="43878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24940" cy="438785"/>
                    </a:xfrm>
                    <a:prstGeom prst="rect">
                      <a:avLst/>
                    </a:prstGeom>
                    <a:noFill/>
                    <a:ln>
                      <a:noFill/>
                    </a:ln>
                  </pic:spPr>
                </pic:pic>
              </a:graphicData>
            </a:graphic>
          </wp:inline>
        </w:drawing>
      </w:r>
    </w:p>
    <w:p w:rsidR="00773058" w:rsidRPr="00FC2730" w:rsidRDefault="00773058" w:rsidP="005455A8">
      <w:pPr>
        <w:pStyle w:val="ConsPlusNormal"/>
        <w:jc w:val="both"/>
        <w:rPr>
          <w:rFonts w:ascii="Times New Roman" w:hAnsi="Times New Roman" w:cs="Times New Roman"/>
          <w:sz w:val="26"/>
          <w:szCs w:val="26"/>
        </w:rPr>
      </w:pP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где:</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СР</w:t>
      </w:r>
      <w:r w:rsidRPr="00FC2730">
        <w:rPr>
          <w:rFonts w:ascii="Times New Roman" w:hAnsi="Times New Roman" w:cs="Times New Roman"/>
          <w:sz w:val="26"/>
          <w:szCs w:val="26"/>
          <w:vertAlign w:val="subscript"/>
        </w:rPr>
        <w:t>гп</w:t>
      </w:r>
      <w:r w:rsidRPr="00FC2730">
        <w:rPr>
          <w:rFonts w:ascii="Times New Roman" w:hAnsi="Times New Roman" w:cs="Times New Roman"/>
          <w:sz w:val="26"/>
          <w:szCs w:val="26"/>
        </w:rPr>
        <w:t xml:space="preserve"> - степень реализации государственной программы;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СД</w:t>
      </w:r>
      <w:r w:rsidRPr="00FC2730">
        <w:rPr>
          <w:rFonts w:ascii="Times New Roman" w:hAnsi="Times New Roman" w:cs="Times New Roman"/>
          <w:sz w:val="26"/>
          <w:szCs w:val="26"/>
          <w:vertAlign w:val="subscript"/>
        </w:rPr>
        <w:t>гппз</w:t>
      </w:r>
      <w:r w:rsidRPr="00FC2730">
        <w:rPr>
          <w:rFonts w:ascii="Times New Roman" w:hAnsi="Times New Roman" w:cs="Times New Roman"/>
          <w:sz w:val="26"/>
          <w:szCs w:val="26"/>
        </w:rPr>
        <w:t xml:space="preserve"> - степень достижения планового значения показателя (индикатора), характеризующего цели и задачи государственной программы;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М - число показателей (индикаторов), характеризующих цели и задачи подпрограммы.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При использовании данной формулы в случаях, если СД</w:t>
      </w:r>
      <w:r w:rsidRPr="00FC2730">
        <w:rPr>
          <w:rFonts w:ascii="Times New Roman" w:hAnsi="Times New Roman" w:cs="Times New Roman"/>
          <w:sz w:val="26"/>
          <w:szCs w:val="26"/>
          <w:vertAlign w:val="subscript"/>
        </w:rPr>
        <w:t>гппз</w:t>
      </w:r>
      <w:r w:rsidRPr="00FC2730">
        <w:rPr>
          <w:rFonts w:ascii="Times New Roman" w:hAnsi="Times New Roman" w:cs="Times New Roman"/>
          <w:sz w:val="26"/>
          <w:szCs w:val="26"/>
        </w:rPr>
        <w:t xml:space="preserve"> больше 1, значение СД</w:t>
      </w:r>
      <w:r w:rsidRPr="00FC2730">
        <w:rPr>
          <w:rFonts w:ascii="Times New Roman" w:hAnsi="Times New Roman" w:cs="Times New Roman"/>
          <w:sz w:val="26"/>
          <w:szCs w:val="26"/>
          <w:vertAlign w:val="subscript"/>
        </w:rPr>
        <w:t>гппз</w:t>
      </w:r>
      <w:r w:rsidRPr="00FC2730">
        <w:rPr>
          <w:rFonts w:ascii="Times New Roman" w:hAnsi="Times New Roman" w:cs="Times New Roman"/>
          <w:sz w:val="26"/>
          <w:szCs w:val="26"/>
        </w:rPr>
        <w:t xml:space="preserve"> принимается равным 1.</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При оценке степени реализации государственной 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rsidR="00773058" w:rsidRPr="00FC2730" w:rsidRDefault="00773058" w:rsidP="005455A8">
      <w:pPr>
        <w:pStyle w:val="ConsPlusNormal"/>
        <w:jc w:val="both"/>
        <w:rPr>
          <w:rFonts w:ascii="Times New Roman" w:hAnsi="Times New Roman" w:cs="Times New Roman"/>
          <w:sz w:val="26"/>
          <w:szCs w:val="26"/>
        </w:rPr>
      </w:pPr>
    </w:p>
    <w:p w:rsidR="00773058" w:rsidRPr="00FC2730" w:rsidRDefault="00773058" w:rsidP="005455A8">
      <w:pPr>
        <w:pStyle w:val="ConsPlusNormal"/>
        <w:jc w:val="center"/>
        <w:rPr>
          <w:rFonts w:ascii="Times New Roman" w:hAnsi="Times New Roman" w:cs="Times New Roman"/>
          <w:sz w:val="26"/>
          <w:szCs w:val="26"/>
        </w:rPr>
      </w:pPr>
      <w:r w:rsidRPr="00FC2730">
        <w:rPr>
          <w:rFonts w:ascii="Times New Roman" w:hAnsi="Times New Roman" w:cs="Times New Roman"/>
          <w:noProof/>
          <w:position w:val="-24"/>
          <w:sz w:val="26"/>
          <w:szCs w:val="26"/>
        </w:rPr>
        <w:drawing>
          <wp:inline distT="0" distB="0" distL="0" distR="0" wp14:anchorId="7BCC78B2" wp14:editId="6E3F44B7">
            <wp:extent cx="1447800" cy="43878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447800" cy="438785"/>
                    </a:xfrm>
                    <a:prstGeom prst="rect">
                      <a:avLst/>
                    </a:prstGeom>
                    <a:noFill/>
                    <a:ln>
                      <a:noFill/>
                    </a:ln>
                  </pic:spPr>
                </pic:pic>
              </a:graphicData>
            </a:graphic>
          </wp:inline>
        </w:drawing>
      </w:r>
    </w:p>
    <w:p w:rsidR="00773058" w:rsidRPr="00FC2730" w:rsidRDefault="00773058" w:rsidP="005455A8">
      <w:pPr>
        <w:pStyle w:val="ConsPlusNormal"/>
        <w:ind w:firstLine="540"/>
        <w:jc w:val="both"/>
        <w:rPr>
          <w:rFonts w:ascii="Times New Roman" w:hAnsi="Times New Roman" w:cs="Times New Roman"/>
          <w:sz w:val="26"/>
          <w:szCs w:val="26"/>
        </w:rPr>
      </w:pP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где: k</w:t>
      </w:r>
      <w:r w:rsidRPr="00FC2730">
        <w:rPr>
          <w:rFonts w:ascii="Times New Roman" w:hAnsi="Times New Roman" w:cs="Times New Roman"/>
          <w:sz w:val="26"/>
          <w:szCs w:val="26"/>
          <w:vertAlign w:val="subscript"/>
        </w:rPr>
        <w:t>i</w:t>
      </w:r>
      <w:r w:rsidRPr="00FC2730">
        <w:rPr>
          <w:rFonts w:ascii="Times New Roman" w:hAnsi="Times New Roman" w:cs="Times New Roman"/>
          <w:sz w:val="26"/>
          <w:szCs w:val="26"/>
        </w:rPr>
        <w:t xml:space="preserve"> - удельный вес, отражающий значимость показателя (индикатора), </w:t>
      </w:r>
      <w:r w:rsidRPr="00FC2730">
        <w:rPr>
          <w:rFonts w:ascii="Times New Roman" w:hAnsi="Times New Roman" w:cs="Times New Roman"/>
          <w:noProof/>
          <w:position w:val="-9"/>
          <w:sz w:val="26"/>
          <w:szCs w:val="26"/>
        </w:rPr>
        <w:drawing>
          <wp:inline distT="0" distB="0" distL="0" distR="0" wp14:anchorId="11D555BB" wp14:editId="40469637">
            <wp:extent cx="550545" cy="24892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50545" cy="248920"/>
                    </a:xfrm>
                    <a:prstGeom prst="rect">
                      <a:avLst/>
                    </a:prstGeom>
                    <a:noFill/>
                    <a:ln>
                      <a:noFill/>
                    </a:ln>
                  </pic:spPr>
                </pic:pic>
              </a:graphicData>
            </a:graphic>
          </wp:inline>
        </w:drawing>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9. Оценка эффективности реализации государственной программы.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lastRenderedPageBreak/>
        <w:t>Эффективность реализации государственной программы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по следующей формуле:</w:t>
      </w:r>
    </w:p>
    <w:p w:rsidR="00773058" w:rsidRPr="00FC2730" w:rsidRDefault="00773058" w:rsidP="005455A8">
      <w:pPr>
        <w:pStyle w:val="ConsPlusNormal"/>
        <w:jc w:val="both"/>
        <w:rPr>
          <w:rFonts w:ascii="Times New Roman" w:hAnsi="Times New Roman" w:cs="Times New Roman"/>
          <w:sz w:val="26"/>
          <w:szCs w:val="26"/>
        </w:rPr>
      </w:pPr>
    </w:p>
    <w:p w:rsidR="00773058" w:rsidRPr="00FC2730" w:rsidRDefault="00773058" w:rsidP="005455A8">
      <w:pPr>
        <w:pStyle w:val="ConsPlusNormal"/>
        <w:jc w:val="center"/>
        <w:rPr>
          <w:rFonts w:ascii="Times New Roman" w:hAnsi="Times New Roman" w:cs="Times New Roman"/>
          <w:sz w:val="26"/>
          <w:szCs w:val="26"/>
        </w:rPr>
      </w:pPr>
      <w:r w:rsidRPr="00FC2730">
        <w:rPr>
          <w:rFonts w:ascii="Times New Roman" w:hAnsi="Times New Roman" w:cs="Times New Roman"/>
          <w:noProof/>
          <w:position w:val="-24"/>
          <w:sz w:val="26"/>
          <w:szCs w:val="26"/>
        </w:rPr>
        <w:drawing>
          <wp:inline distT="0" distB="0" distL="0" distR="0" wp14:anchorId="71891779" wp14:editId="33567F7C">
            <wp:extent cx="2514600" cy="43878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514600" cy="438785"/>
                    </a:xfrm>
                    <a:prstGeom prst="rect">
                      <a:avLst/>
                    </a:prstGeom>
                    <a:noFill/>
                    <a:ln>
                      <a:noFill/>
                    </a:ln>
                  </pic:spPr>
                </pic:pic>
              </a:graphicData>
            </a:graphic>
          </wp:inline>
        </w:drawing>
      </w:r>
    </w:p>
    <w:p w:rsidR="00773058" w:rsidRPr="00FC2730" w:rsidRDefault="00773058" w:rsidP="005455A8">
      <w:pPr>
        <w:pStyle w:val="ConsPlusNormal"/>
        <w:jc w:val="both"/>
        <w:rPr>
          <w:rFonts w:ascii="Times New Roman" w:hAnsi="Times New Roman" w:cs="Times New Roman"/>
          <w:sz w:val="26"/>
          <w:szCs w:val="26"/>
        </w:rPr>
      </w:pP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где:</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ЭР</w:t>
      </w:r>
      <w:r w:rsidRPr="00FC2730">
        <w:rPr>
          <w:rFonts w:ascii="Times New Roman" w:hAnsi="Times New Roman" w:cs="Times New Roman"/>
          <w:sz w:val="26"/>
          <w:szCs w:val="26"/>
          <w:vertAlign w:val="subscript"/>
        </w:rPr>
        <w:t>гп</w:t>
      </w:r>
      <w:r w:rsidRPr="00FC2730">
        <w:rPr>
          <w:rFonts w:ascii="Times New Roman" w:hAnsi="Times New Roman" w:cs="Times New Roman"/>
          <w:sz w:val="26"/>
          <w:szCs w:val="26"/>
        </w:rPr>
        <w:t xml:space="preserve"> - эффективность реализации государственной программы;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СР</w:t>
      </w:r>
      <w:r w:rsidRPr="00FC2730">
        <w:rPr>
          <w:rFonts w:ascii="Times New Roman" w:hAnsi="Times New Roman" w:cs="Times New Roman"/>
          <w:sz w:val="26"/>
          <w:szCs w:val="26"/>
          <w:vertAlign w:val="subscript"/>
        </w:rPr>
        <w:t>гп</w:t>
      </w:r>
      <w:r w:rsidRPr="00FC2730">
        <w:rPr>
          <w:rFonts w:ascii="Times New Roman" w:hAnsi="Times New Roman" w:cs="Times New Roman"/>
          <w:sz w:val="26"/>
          <w:szCs w:val="26"/>
        </w:rPr>
        <w:t xml:space="preserve"> - степень реализации государственной программы;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ЭР</w:t>
      </w:r>
      <w:r w:rsidRPr="00FC2730">
        <w:rPr>
          <w:rFonts w:ascii="Times New Roman" w:hAnsi="Times New Roman" w:cs="Times New Roman"/>
          <w:sz w:val="26"/>
          <w:szCs w:val="26"/>
          <w:vertAlign w:val="subscript"/>
        </w:rPr>
        <w:t>п/п</w:t>
      </w:r>
      <w:r w:rsidRPr="00FC2730">
        <w:rPr>
          <w:rFonts w:ascii="Times New Roman" w:hAnsi="Times New Roman" w:cs="Times New Roman"/>
          <w:sz w:val="26"/>
          <w:szCs w:val="26"/>
        </w:rPr>
        <w:t xml:space="preserve"> - эффективность реализации подпрограммы;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k</w:t>
      </w:r>
      <w:r w:rsidRPr="00FC2730">
        <w:rPr>
          <w:rFonts w:ascii="Times New Roman" w:hAnsi="Times New Roman" w:cs="Times New Roman"/>
          <w:sz w:val="26"/>
          <w:szCs w:val="26"/>
          <w:vertAlign w:val="subscript"/>
        </w:rPr>
        <w:t>j</w:t>
      </w:r>
      <w:r w:rsidRPr="00FC2730">
        <w:rPr>
          <w:rFonts w:ascii="Times New Roman" w:hAnsi="Times New Roman" w:cs="Times New Roman"/>
          <w:sz w:val="26"/>
          <w:szCs w:val="26"/>
        </w:rPr>
        <w:t xml:space="preserve"> - коэффициент значимости подпрограммы для достижения целей государственной программы, определяемый в методике оценки эффективности государственной программы ответственным исполнителем.</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По умолчанию k</w:t>
      </w:r>
      <w:r w:rsidRPr="00FC2730">
        <w:rPr>
          <w:rFonts w:ascii="Times New Roman" w:hAnsi="Times New Roman" w:cs="Times New Roman"/>
          <w:sz w:val="26"/>
          <w:szCs w:val="26"/>
          <w:vertAlign w:val="subscript"/>
        </w:rPr>
        <w:t>j</w:t>
      </w:r>
      <w:r w:rsidRPr="00FC2730">
        <w:rPr>
          <w:rFonts w:ascii="Times New Roman" w:hAnsi="Times New Roman" w:cs="Times New Roman"/>
          <w:sz w:val="26"/>
          <w:szCs w:val="26"/>
        </w:rPr>
        <w:t xml:space="preserve"> определяется по формуле:</w:t>
      </w:r>
    </w:p>
    <w:p w:rsidR="00773058" w:rsidRPr="00FC2730" w:rsidRDefault="00773058" w:rsidP="005455A8">
      <w:pPr>
        <w:pStyle w:val="ConsPlusNormal"/>
        <w:ind w:firstLine="540"/>
        <w:jc w:val="both"/>
        <w:rPr>
          <w:rFonts w:ascii="Times New Roman" w:hAnsi="Times New Roman" w:cs="Times New Roman"/>
          <w:sz w:val="26"/>
          <w:szCs w:val="26"/>
        </w:rPr>
      </w:pP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k</w:t>
      </w:r>
      <w:r w:rsidRPr="00FC2730">
        <w:rPr>
          <w:rFonts w:ascii="Times New Roman" w:hAnsi="Times New Roman" w:cs="Times New Roman"/>
          <w:sz w:val="26"/>
          <w:szCs w:val="26"/>
          <w:vertAlign w:val="subscript"/>
        </w:rPr>
        <w:t>j</w:t>
      </w:r>
      <w:r w:rsidRPr="00FC2730">
        <w:rPr>
          <w:rFonts w:ascii="Times New Roman" w:hAnsi="Times New Roman" w:cs="Times New Roman"/>
          <w:sz w:val="26"/>
          <w:szCs w:val="26"/>
        </w:rPr>
        <w:t xml:space="preserve"> = Фj / Ф,</w:t>
      </w:r>
    </w:p>
    <w:p w:rsidR="00773058" w:rsidRPr="00FC2730" w:rsidRDefault="00773058" w:rsidP="005455A8">
      <w:pPr>
        <w:pStyle w:val="ConsPlusNormal"/>
        <w:ind w:firstLine="540"/>
        <w:jc w:val="both"/>
        <w:rPr>
          <w:rFonts w:ascii="Times New Roman" w:hAnsi="Times New Roman" w:cs="Times New Roman"/>
          <w:sz w:val="26"/>
          <w:szCs w:val="26"/>
        </w:rPr>
      </w:pP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где:</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Ф</w:t>
      </w:r>
      <w:r w:rsidRPr="00FC2730">
        <w:rPr>
          <w:rFonts w:ascii="Times New Roman" w:hAnsi="Times New Roman" w:cs="Times New Roman"/>
          <w:sz w:val="26"/>
          <w:szCs w:val="26"/>
          <w:vertAlign w:val="subscript"/>
        </w:rPr>
        <w:t>j</w:t>
      </w:r>
      <w:r w:rsidRPr="00FC2730">
        <w:rPr>
          <w:rFonts w:ascii="Times New Roman" w:hAnsi="Times New Roman" w:cs="Times New Roman"/>
          <w:sz w:val="26"/>
          <w:szCs w:val="26"/>
        </w:rPr>
        <w:t xml:space="preserve"> - объем фактических расходов из областного бюджета (кассового исполнения) на реализацию j-й подпрограммы в отчетном году;</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Ф - объем фактических расходов из областного бюджета (кассового исполнения) на реализацию государственной программы;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j - количество подпрограмм.</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Эффективность реализации государственной программы признается высокой, в случае если значение ЭР</w:t>
      </w:r>
      <w:r w:rsidRPr="00FC2730">
        <w:rPr>
          <w:rFonts w:ascii="Times New Roman" w:hAnsi="Times New Roman" w:cs="Times New Roman"/>
          <w:sz w:val="26"/>
          <w:szCs w:val="26"/>
          <w:vertAlign w:val="subscript"/>
        </w:rPr>
        <w:t>гп</w:t>
      </w:r>
      <w:r w:rsidRPr="00FC2730">
        <w:rPr>
          <w:rFonts w:ascii="Times New Roman" w:hAnsi="Times New Roman" w:cs="Times New Roman"/>
          <w:sz w:val="26"/>
          <w:szCs w:val="26"/>
        </w:rPr>
        <w:t xml:space="preserve"> составляет не менее 0,9.</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Эффективность реализации государственной программы признается средней, в случае если значение ЭР</w:t>
      </w:r>
      <w:r w:rsidRPr="00FC2730">
        <w:rPr>
          <w:rFonts w:ascii="Times New Roman" w:hAnsi="Times New Roman" w:cs="Times New Roman"/>
          <w:sz w:val="26"/>
          <w:szCs w:val="26"/>
          <w:vertAlign w:val="subscript"/>
        </w:rPr>
        <w:t>гп</w:t>
      </w:r>
      <w:r w:rsidRPr="00FC2730">
        <w:rPr>
          <w:rFonts w:ascii="Times New Roman" w:hAnsi="Times New Roman" w:cs="Times New Roman"/>
          <w:sz w:val="26"/>
          <w:szCs w:val="26"/>
        </w:rPr>
        <w:t xml:space="preserve"> составляет не менее 0,8.</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Эффективность реализации государственной программы признается удовлетворительной, в случае если значение ЭР</w:t>
      </w:r>
      <w:r w:rsidRPr="00FC2730">
        <w:rPr>
          <w:rFonts w:ascii="Times New Roman" w:hAnsi="Times New Roman" w:cs="Times New Roman"/>
          <w:sz w:val="26"/>
          <w:szCs w:val="26"/>
          <w:vertAlign w:val="subscript"/>
        </w:rPr>
        <w:t>гп</w:t>
      </w:r>
      <w:r w:rsidRPr="00FC2730">
        <w:rPr>
          <w:rFonts w:ascii="Times New Roman" w:hAnsi="Times New Roman" w:cs="Times New Roman"/>
          <w:sz w:val="26"/>
          <w:szCs w:val="26"/>
        </w:rPr>
        <w:t xml:space="preserve"> составляет не менее 0,7.</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остальных случаях эффективность реализации государственной программы признается неудовлетворительной.</w:t>
      </w:r>
    </w:p>
    <w:p w:rsidR="00773058" w:rsidRPr="00FC2730" w:rsidRDefault="00773058" w:rsidP="005455A8">
      <w:pPr>
        <w:pStyle w:val="ConsPlusNormal"/>
        <w:jc w:val="both"/>
        <w:rPr>
          <w:rFonts w:ascii="Times New Roman" w:hAnsi="Times New Roman" w:cs="Times New Roman"/>
          <w:sz w:val="26"/>
          <w:szCs w:val="26"/>
        </w:rPr>
      </w:pPr>
    </w:p>
    <w:p w:rsidR="00773058" w:rsidRPr="00FC2730" w:rsidRDefault="00773058">
      <w:pPr>
        <w:pStyle w:val="ConsPlusTitle"/>
        <w:jc w:val="center"/>
        <w:outlineLvl w:val="1"/>
        <w:rPr>
          <w:rFonts w:ascii="Times New Roman" w:hAnsi="Times New Roman" w:cs="Times New Roman"/>
          <w:sz w:val="26"/>
          <w:szCs w:val="26"/>
        </w:rPr>
      </w:pPr>
      <w:r w:rsidRPr="00FC2730">
        <w:rPr>
          <w:rFonts w:ascii="Times New Roman" w:hAnsi="Times New Roman" w:cs="Times New Roman"/>
          <w:sz w:val="26"/>
          <w:szCs w:val="26"/>
        </w:rPr>
        <w:t>XIV. Подпрограммы государственной программы</w:t>
      </w:r>
    </w:p>
    <w:p w:rsidR="00773058" w:rsidRPr="00FC2730" w:rsidRDefault="00773058">
      <w:pPr>
        <w:pStyle w:val="ConsPlusNormal"/>
        <w:jc w:val="center"/>
        <w:rPr>
          <w:rFonts w:ascii="Times New Roman" w:hAnsi="Times New Roman" w:cs="Times New Roman"/>
          <w:sz w:val="26"/>
          <w:szCs w:val="26"/>
        </w:rPr>
      </w:pPr>
    </w:p>
    <w:p w:rsidR="00773058" w:rsidRPr="00FC2730" w:rsidRDefault="00773058">
      <w:pPr>
        <w:pStyle w:val="ConsPlusTitle"/>
        <w:jc w:val="center"/>
        <w:outlineLvl w:val="2"/>
        <w:rPr>
          <w:rFonts w:ascii="Times New Roman" w:hAnsi="Times New Roman" w:cs="Times New Roman"/>
          <w:sz w:val="26"/>
          <w:szCs w:val="26"/>
        </w:rPr>
      </w:pPr>
      <w:bookmarkStart w:id="4" w:name="P537"/>
      <w:bookmarkEnd w:id="4"/>
      <w:r w:rsidRPr="00FC2730">
        <w:rPr>
          <w:rFonts w:ascii="Times New Roman" w:hAnsi="Times New Roman" w:cs="Times New Roman"/>
          <w:sz w:val="26"/>
          <w:szCs w:val="26"/>
        </w:rPr>
        <w:t>ПОДПРОГРАММА 1</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"КОМПЛЕКСНЫЕ МЕРЫ ПО ПРОФИЛАКТИКЕ ПРАВОНАРУШЕНИЙ</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И ОБЕСПЕЧЕНИЮ ОБЩЕСТВЕННОГО ПОРЯДКА</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НА ТЕРРИТОРИИ КУРСКОЙ ОБЛАСТИ"</w:t>
      </w:r>
    </w:p>
    <w:p w:rsidR="00773058" w:rsidRPr="00FC2730" w:rsidRDefault="00773058">
      <w:pPr>
        <w:pStyle w:val="ConsPlusNormal"/>
        <w:spacing w:after="1"/>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ПАСПОРТ</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подпрограммы 1 "Комплексные меры по профилактике</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правонарушений и обеспечению общественного порядка</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на территории Курской области"</w:t>
      </w:r>
    </w:p>
    <w:p w:rsidR="00773058" w:rsidRPr="00FC2730" w:rsidRDefault="00773058">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81"/>
        <w:gridCol w:w="360"/>
        <w:gridCol w:w="5499"/>
      </w:tblGrid>
      <w:tr w:rsidR="00FC273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 xml:space="preserve">Ответственный </w:t>
            </w:r>
            <w:r w:rsidRPr="00FC2730">
              <w:rPr>
                <w:rFonts w:ascii="Times New Roman" w:hAnsi="Times New Roman" w:cs="Times New Roman"/>
                <w:sz w:val="26"/>
                <w:szCs w:val="26"/>
              </w:rPr>
              <w:lastRenderedPageBreak/>
              <w:t>исполнитель подпрограммы (соисполнитель 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lastRenderedPageBreak/>
              <w:t>-</w:t>
            </w:r>
          </w:p>
        </w:tc>
        <w:tc>
          <w:tcPr>
            <w:tcW w:w="5499"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 xml:space="preserve">комитет региональной безопасности Курской </w:t>
            </w:r>
            <w:r w:rsidRPr="00FC2730">
              <w:rPr>
                <w:rFonts w:ascii="Times New Roman" w:hAnsi="Times New Roman" w:cs="Times New Roman"/>
                <w:sz w:val="26"/>
                <w:szCs w:val="26"/>
              </w:rPr>
              <w:lastRenderedPageBreak/>
              <w:t>области</w:t>
            </w:r>
          </w:p>
        </w:tc>
      </w:tr>
      <w:tr w:rsidR="00FC273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lastRenderedPageBreak/>
              <w:t>Участники подпрограммы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комитет социального обеспечения, материнства и детства Курской области;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комитет природных ресурсов Курской области;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комитет по труду и занятости населения Курской области;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комитет образования и науки Курской области;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комитет промышленности, торговли и предпринимательства Курской области;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комитет здравоохранения Курской области;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Администрация Курской области</w:t>
            </w:r>
          </w:p>
        </w:tc>
      </w:tr>
      <w:tr w:rsidR="00FC273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Программно-целевые инструменты подпрограммы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отсутствуют</w:t>
            </w:r>
          </w:p>
        </w:tc>
      </w:tr>
      <w:tr w:rsidR="00FC2730" w:rsidRPr="00FC2730">
        <w:tc>
          <w:tcPr>
            <w:tcW w:w="3181"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Региональные проекты подпрограммы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Региональные проекты подпрограммы</w:t>
            </w:r>
          </w:p>
        </w:tc>
      </w:tr>
      <w:tr w:rsidR="00FC273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Цели подпрограммы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создание условий для безопасной жизнедеятельности населения и территорий Курской области, обеспечение надежной защиты личности, общества и государства от преступных посягательств, обеспечение общественного порядка на территории Курской области</w:t>
            </w:r>
          </w:p>
        </w:tc>
      </w:tr>
      <w:tr w:rsidR="00FC273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Задачи подпрограммы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повышение эффективности работы по предупреждению и профилактике правонарушений, совершаемых на улицах и в других общественных местах;</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финансовое обеспечение отдельных государственных полномочий по организации и обеспечению деятельности административных комиссий, переданных органам местного самоуправления муниципальных образований Курской области;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социальное сопровождение лиц, освободившихся из мест лишения свободы</w:t>
            </w:r>
          </w:p>
        </w:tc>
      </w:tr>
      <w:tr w:rsidR="00FC273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Целевые индикаторы и показатели подпрограммы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количество правонарушений, пресеченных и (или) раскрытых членами народных дружин (на 1 члена народной дружины);</w:t>
            </w:r>
          </w:p>
          <w:p w:rsidR="00773058" w:rsidRPr="00FC2730" w:rsidRDefault="00506B47">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 xml:space="preserve">доля лиц, получивших единовременное денежное  вознаграждение за добровольную </w:t>
            </w:r>
            <w:r w:rsidRPr="00FC2730">
              <w:rPr>
                <w:rFonts w:ascii="Times New Roman" w:hAnsi="Times New Roman" w:cs="Times New Roman"/>
                <w:sz w:val="26"/>
                <w:szCs w:val="26"/>
              </w:rPr>
              <w:lastRenderedPageBreak/>
              <w:t>сдачу огнестрельного оружия  и его основных частей, газового оружия, боеприпасов, патронов к оружию, взрывчатых веществ и взрывных устройств (далее – оружие и боеприпасы), в общем числе граждан, по которым поступили в комитет природных ресурсов Курской области документы и сведения, подпадающие под выплату денежного вознаграждения;</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доля малоимущих граждан, получающих меры социальной поддержки в соответствии с нормативными правовыми актами и региональными программами, в общем числе малоимущих граждан, обратившихся за получением мер социальной поддержки</w:t>
            </w:r>
          </w:p>
        </w:tc>
      </w:tr>
      <w:tr w:rsidR="00FC273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lastRenderedPageBreak/>
              <w:t>Этапы и сроки реализации подпрограммы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506B47" w:rsidRPr="00FC2730" w:rsidRDefault="00506B47" w:rsidP="00506B47">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2017 – 2025 годы, в том числе:</w:t>
            </w:r>
          </w:p>
          <w:p w:rsidR="00506B47" w:rsidRPr="00FC2730" w:rsidRDefault="00506B47" w:rsidP="00506B47">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I этап – 2017 – 2020 годы;</w:t>
            </w:r>
          </w:p>
          <w:p w:rsidR="00773058" w:rsidRPr="00FC2730" w:rsidRDefault="00506B47" w:rsidP="00506B47">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II этап – 2021 – 2025 годы</w:t>
            </w:r>
          </w:p>
        </w:tc>
      </w:tr>
      <w:tr w:rsidR="00FC2730" w:rsidRPr="00FC2730">
        <w:tc>
          <w:tcPr>
            <w:tcW w:w="3181" w:type="dxa"/>
            <w:tcBorders>
              <w:top w:val="nil"/>
              <w:left w:val="nil"/>
              <w:bottom w:val="nil"/>
              <w:right w:val="nil"/>
            </w:tcBorders>
          </w:tcPr>
          <w:p w:rsidR="00773058" w:rsidRPr="00FC2730" w:rsidRDefault="00773058">
            <w:pPr>
              <w:pStyle w:val="ConsPlusNormal"/>
              <w:ind w:left="57"/>
              <w:rPr>
                <w:rFonts w:ascii="Times New Roman" w:hAnsi="Times New Roman" w:cs="Times New Roman"/>
                <w:sz w:val="26"/>
                <w:szCs w:val="26"/>
              </w:rPr>
            </w:pPr>
            <w:r w:rsidRPr="00FC2730">
              <w:rPr>
                <w:rFonts w:ascii="Times New Roman" w:hAnsi="Times New Roman" w:cs="Times New Roman"/>
                <w:sz w:val="26"/>
                <w:szCs w:val="26"/>
              </w:rPr>
              <w:t>Объемы бюджетных ассигнований подпрограммы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3A5713" w:rsidRPr="00FC2730" w:rsidRDefault="003A5713" w:rsidP="003A5713">
            <w:pPr>
              <w:pStyle w:val="ConsPlusNormal"/>
              <w:ind w:left="57"/>
              <w:jc w:val="both"/>
              <w:rPr>
                <w:rFonts w:ascii="Times New Roman" w:hAnsi="Times New Roman" w:cs="Times New Roman"/>
                <w:sz w:val="26"/>
                <w:szCs w:val="26"/>
              </w:rPr>
            </w:pPr>
            <w:r w:rsidRPr="00FC2730">
              <w:rPr>
                <w:rFonts w:ascii="Times New Roman" w:hAnsi="Times New Roman" w:cs="Times New Roman"/>
                <w:sz w:val="26"/>
                <w:szCs w:val="26"/>
              </w:rPr>
              <w:t>объем бюджетных ассигнований областного бюджета на реализацию подпрограммы в 2017 – 2025 годах составляет 150691,227 тыс. рублей, в том числе:</w:t>
            </w:r>
          </w:p>
          <w:p w:rsidR="003A5713" w:rsidRPr="00FC2730" w:rsidRDefault="003A5713" w:rsidP="003A5713">
            <w:pPr>
              <w:pStyle w:val="ConsPlusNormal"/>
              <w:ind w:left="57"/>
              <w:jc w:val="both"/>
              <w:rPr>
                <w:rFonts w:ascii="Times New Roman" w:hAnsi="Times New Roman" w:cs="Times New Roman"/>
                <w:sz w:val="26"/>
                <w:szCs w:val="26"/>
              </w:rPr>
            </w:pPr>
            <w:r w:rsidRPr="00FC2730">
              <w:rPr>
                <w:rFonts w:ascii="Times New Roman" w:hAnsi="Times New Roman" w:cs="Times New Roman"/>
                <w:sz w:val="26"/>
                <w:szCs w:val="26"/>
              </w:rPr>
              <w:t>на 2017 год - 10102,000 тыс. рублей;</w:t>
            </w:r>
          </w:p>
          <w:p w:rsidR="003A5713" w:rsidRPr="00FC2730" w:rsidRDefault="003A5713" w:rsidP="003A5713">
            <w:pPr>
              <w:pStyle w:val="ConsPlusNormal"/>
              <w:ind w:left="57"/>
              <w:jc w:val="both"/>
              <w:rPr>
                <w:rFonts w:ascii="Times New Roman" w:hAnsi="Times New Roman" w:cs="Times New Roman"/>
                <w:sz w:val="26"/>
                <w:szCs w:val="26"/>
              </w:rPr>
            </w:pPr>
            <w:r w:rsidRPr="00FC2730">
              <w:rPr>
                <w:rFonts w:ascii="Times New Roman" w:hAnsi="Times New Roman" w:cs="Times New Roman"/>
                <w:sz w:val="26"/>
                <w:szCs w:val="26"/>
              </w:rPr>
              <w:t>на 2018 год - 13213,020 тыс. рублей;</w:t>
            </w:r>
          </w:p>
          <w:p w:rsidR="003A5713" w:rsidRPr="00FC2730" w:rsidRDefault="003A5713" w:rsidP="003A5713">
            <w:pPr>
              <w:pStyle w:val="ConsPlusNormal"/>
              <w:ind w:left="57"/>
              <w:jc w:val="both"/>
              <w:rPr>
                <w:rFonts w:ascii="Times New Roman" w:hAnsi="Times New Roman" w:cs="Times New Roman"/>
                <w:sz w:val="26"/>
                <w:szCs w:val="26"/>
              </w:rPr>
            </w:pPr>
            <w:r w:rsidRPr="00FC2730">
              <w:rPr>
                <w:rFonts w:ascii="Times New Roman" w:hAnsi="Times New Roman" w:cs="Times New Roman"/>
                <w:sz w:val="26"/>
                <w:szCs w:val="26"/>
              </w:rPr>
              <w:t>на 2019 год - 14321,150 тыс. рублей;</w:t>
            </w:r>
          </w:p>
          <w:p w:rsidR="003A5713" w:rsidRPr="00FC2730" w:rsidRDefault="003A5713" w:rsidP="003A5713">
            <w:pPr>
              <w:pStyle w:val="ConsPlusNormal"/>
              <w:ind w:left="57"/>
              <w:jc w:val="both"/>
              <w:rPr>
                <w:rFonts w:ascii="Times New Roman" w:hAnsi="Times New Roman" w:cs="Times New Roman"/>
                <w:sz w:val="26"/>
                <w:szCs w:val="26"/>
              </w:rPr>
            </w:pPr>
            <w:r w:rsidRPr="00FC2730">
              <w:rPr>
                <w:rFonts w:ascii="Times New Roman" w:hAnsi="Times New Roman" w:cs="Times New Roman"/>
                <w:sz w:val="26"/>
                <w:szCs w:val="26"/>
              </w:rPr>
              <w:t>на 2020 год - 15341,680 тыс. рублей;</w:t>
            </w:r>
          </w:p>
          <w:p w:rsidR="003A5713" w:rsidRPr="00FC2730" w:rsidRDefault="003A5713" w:rsidP="003A5713">
            <w:pPr>
              <w:pStyle w:val="ConsPlusNormal"/>
              <w:ind w:left="57"/>
              <w:jc w:val="both"/>
              <w:rPr>
                <w:rFonts w:ascii="Times New Roman" w:hAnsi="Times New Roman" w:cs="Times New Roman"/>
                <w:sz w:val="26"/>
                <w:szCs w:val="26"/>
              </w:rPr>
            </w:pPr>
            <w:r w:rsidRPr="00FC2730">
              <w:rPr>
                <w:rFonts w:ascii="Times New Roman" w:hAnsi="Times New Roman" w:cs="Times New Roman"/>
                <w:sz w:val="26"/>
                <w:szCs w:val="26"/>
              </w:rPr>
              <w:t>на 2021 год - 16102,340 тыс. рублей;</w:t>
            </w:r>
          </w:p>
          <w:p w:rsidR="003A5713" w:rsidRPr="00FC2730" w:rsidRDefault="003A5713" w:rsidP="003A5713">
            <w:pPr>
              <w:pStyle w:val="ConsPlusNormal"/>
              <w:ind w:left="57"/>
              <w:jc w:val="both"/>
              <w:rPr>
                <w:rFonts w:ascii="Times New Roman" w:hAnsi="Times New Roman" w:cs="Times New Roman"/>
                <w:sz w:val="26"/>
                <w:szCs w:val="26"/>
              </w:rPr>
            </w:pPr>
            <w:r w:rsidRPr="00FC2730">
              <w:rPr>
                <w:rFonts w:ascii="Times New Roman" w:hAnsi="Times New Roman" w:cs="Times New Roman"/>
                <w:sz w:val="26"/>
                <w:szCs w:val="26"/>
              </w:rPr>
              <w:t>на 2022 год - 20212,820 тыс. рублей;</w:t>
            </w:r>
          </w:p>
          <w:p w:rsidR="003A5713" w:rsidRPr="00FC2730" w:rsidRDefault="003A5713" w:rsidP="003A5713">
            <w:pPr>
              <w:pStyle w:val="ConsPlusNormal"/>
              <w:ind w:left="57"/>
              <w:jc w:val="both"/>
              <w:rPr>
                <w:rFonts w:ascii="Times New Roman" w:hAnsi="Times New Roman" w:cs="Times New Roman"/>
                <w:sz w:val="26"/>
                <w:szCs w:val="26"/>
              </w:rPr>
            </w:pPr>
            <w:r w:rsidRPr="00FC2730">
              <w:rPr>
                <w:rFonts w:ascii="Times New Roman" w:hAnsi="Times New Roman" w:cs="Times New Roman"/>
                <w:sz w:val="26"/>
                <w:szCs w:val="26"/>
              </w:rPr>
              <w:t>на 2023 год - 20212,820 тыс. рублей;</w:t>
            </w:r>
          </w:p>
          <w:p w:rsidR="003A5713" w:rsidRPr="00FC2730" w:rsidRDefault="003A5713" w:rsidP="003A5713">
            <w:pPr>
              <w:widowControl w:val="0"/>
              <w:spacing w:after="0" w:line="240" w:lineRule="auto"/>
              <w:ind w:left="57" w:right="57"/>
              <w:jc w:val="both"/>
              <w:rPr>
                <w:rFonts w:ascii="Times New Roman" w:hAnsi="Times New Roman" w:cs="Times New Roman"/>
                <w:sz w:val="26"/>
                <w:szCs w:val="26"/>
              </w:rPr>
            </w:pPr>
            <w:r w:rsidRPr="00FC2730">
              <w:rPr>
                <w:rFonts w:ascii="Times New Roman" w:hAnsi="Times New Roman" w:cs="Times New Roman"/>
                <w:sz w:val="26"/>
                <w:szCs w:val="26"/>
              </w:rPr>
              <w:t>на 2024 год - 20212,820 тыс. рублей;</w:t>
            </w:r>
          </w:p>
          <w:p w:rsidR="00773058" w:rsidRPr="00FC2730" w:rsidRDefault="003A5713" w:rsidP="003A5713">
            <w:pPr>
              <w:pStyle w:val="ConsPlusNormal"/>
              <w:ind w:left="57"/>
              <w:jc w:val="both"/>
              <w:rPr>
                <w:rFonts w:ascii="Times New Roman" w:hAnsi="Times New Roman" w:cs="Times New Roman"/>
                <w:sz w:val="26"/>
                <w:szCs w:val="26"/>
              </w:rPr>
            </w:pPr>
            <w:r w:rsidRPr="00FC2730">
              <w:rPr>
                <w:rFonts w:ascii="Times New Roman" w:hAnsi="Times New Roman" w:cs="Times New Roman"/>
                <w:sz w:val="26"/>
                <w:szCs w:val="26"/>
              </w:rPr>
              <w:t>на 2025 год - 20972,577 тыс. рублей</w:t>
            </w:r>
          </w:p>
        </w:tc>
      </w:tr>
      <w:tr w:rsidR="00FC273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Объем налоговых расходов Курской области в рамках реализации подпрограммы (всего)</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 отсутствует</w:t>
            </w:r>
          </w:p>
        </w:tc>
      </w:tr>
      <w:tr w:rsidR="007444F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Ожидаемые результаты реализации подпрограммы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повышение уровня безопасности граждан на улицах и в других общественных местах;</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повышение эффективности работы народных дружин;</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усиление роли административных комиссий в социальной профилактике правонарушений;</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активизация работы административных комиссий по привлечению правонарушителей к административной ответственности;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 xml:space="preserve">реализация права граждан на получение </w:t>
            </w:r>
            <w:r w:rsidRPr="00FC2730">
              <w:rPr>
                <w:rFonts w:ascii="Times New Roman" w:hAnsi="Times New Roman" w:cs="Times New Roman"/>
                <w:sz w:val="26"/>
                <w:szCs w:val="26"/>
              </w:rPr>
              <w:lastRenderedPageBreak/>
              <w:t>бесплатной юридической помощи;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обеспечение предоставления мер социальной поддержки лицам, освободившимся из мест лишения свободы</w:t>
            </w:r>
          </w:p>
        </w:tc>
      </w:tr>
    </w:tbl>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I. Характеристика сферы реализации подпрограммы, описание</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основных проблем в указанной сфере и прогноз ее развития</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Организация работы по созданию и функционированию в Курской области государственной системы профилактики правонарушений, применение в этой работе программно-целевого подхода позволила добиться снижения общей преступности за период 2011 - 2015 годов.</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2015 году по сравнению с 2011 годом общее число зарегистрированных преступлений сократилось на 15,84% (с 16902 до 14224).</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За 9 месяцев 2016 года общее количество зарегистрированных преступлений на территории области по сравнению с аналогичным периодом 2015 года сократилось на 11,3% (с 11916 до 9772, в ЦФО - на 5,5%, по России - на 6,2%), в том числе тяжких и особо тяжких - на 11,6% (с 2086 до 1843), убийств - на 27,5% (с 51 до 37), умышленных причинений тяжкого вреда здоровью, повлекших смерть, - на 20,7% (с 29 до 23), изнасилований - на 25,0% (с 20 до 15), грабежей - на 21,4% (со 229 до 180), краж в целом на 20,3% (с 4331 до 3450), в том числе квартирных - на 19,1% (с 414 до 335), из магазинов, баз, складов - на 12,4% (со 177 до 155), автомобилей - на 34,4% (с 32 до 21).</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Уровень преступности в расчете на 10 тыс. населения в 2015 году составил 127,3 (в ЦФО - 142,9; по России - 163,4); по итогам 9 месяцев 2016 года число преступлений в расчете на 10 тыс. населения в целом по области составило 87,3 (в ЦФО - 99,7; по России - 113,7).</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Вместе с тем, остается актуальным рост противоправных деяний в общественных местах и на улицах, а также преступлений, совершенных в состоянии алкогольного опьянения.</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Так, количество уголовно наказуемых деяний, совершенных в общественных местах, в 2015 году составило 4652, из них 2956 - на улицах (+29,1%), за 9 месяцев 2016 года в общественных местах совершено 3359 преступлений, в том числе 2310 - на улицах.</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Привлечение народных дружин к участию в охране общественного порядка совместно с сотрудниками органов внутренних дел (полиции) и иными правоохранительными органами позволяет увеличить плотность нарядов и способствует пресечению и профилактике правонарушений и преступлений.</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В соответствии с Федеральным </w:t>
      </w:r>
      <w:hyperlink r:id="rId38">
        <w:r w:rsidRPr="00FC2730">
          <w:rPr>
            <w:rFonts w:ascii="Times New Roman" w:hAnsi="Times New Roman" w:cs="Times New Roman"/>
            <w:sz w:val="26"/>
            <w:szCs w:val="26"/>
          </w:rPr>
          <w:t>законом</w:t>
        </w:r>
      </w:hyperlink>
      <w:r w:rsidRPr="00FC2730">
        <w:rPr>
          <w:rFonts w:ascii="Times New Roman" w:hAnsi="Times New Roman" w:cs="Times New Roman"/>
          <w:sz w:val="26"/>
          <w:szCs w:val="26"/>
        </w:rPr>
        <w:t xml:space="preserve"> от 2 апреля 2014 года N 44-ФЗ "Об участии граждан в охране общественного порядка" и </w:t>
      </w:r>
      <w:hyperlink r:id="rId39">
        <w:r w:rsidRPr="00FC2730">
          <w:rPr>
            <w:rFonts w:ascii="Times New Roman" w:hAnsi="Times New Roman" w:cs="Times New Roman"/>
            <w:sz w:val="26"/>
            <w:szCs w:val="26"/>
          </w:rPr>
          <w:t>Законом</w:t>
        </w:r>
      </w:hyperlink>
      <w:r w:rsidRPr="00FC2730">
        <w:rPr>
          <w:rFonts w:ascii="Times New Roman" w:hAnsi="Times New Roman" w:cs="Times New Roman"/>
          <w:sz w:val="26"/>
          <w:szCs w:val="26"/>
        </w:rPr>
        <w:t xml:space="preserve"> Курской области от 24 марта 2015 года N 27-ЗКО "О регулировании отдельных вопросов участия граждан в охране общественного порядка в Курской области" во всех районах Курской области создано 313 народных дружин с общей численностью народных дружинников более 2,5 тыс. человек.</w:t>
      </w:r>
    </w:p>
    <w:p w:rsidR="00773058" w:rsidRPr="00FC2730" w:rsidRDefault="00773058" w:rsidP="005455A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 xml:space="preserve">(в ред. </w:t>
      </w:r>
      <w:hyperlink r:id="rId40">
        <w:r w:rsidRPr="00FC2730">
          <w:rPr>
            <w:rFonts w:ascii="Times New Roman" w:hAnsi="Times New Roman" w:cs="Times New Roman"/>
            <w:sz w:val="26"/>
            <w:szCs w:val="26"/>
          </w:rPr>
          <w:t>постановления</w:t>
        </w:r>
      </w:hyperlink>
      <w:r w:rsidRPr="00FC2730">
        <w:rPr>
          <w:rFonts w:ascii="Times New Roman" w:hAnsi="Times New Roman" w:cs="Times New Roman"/>
          <w:sz w:val="26"/>
          <w:szCs w:val="26"/>
        </w:rPr>
        <w:t xml:space="preserve"> Администрации Курской области от 06.07.2018 N 540-па)</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В 2015 году совместно с членами народных дружин проведено более 3,5 тыс. мероприятий по охране общественного порядка, в том числе с массовым пребыванием людей более 1,5 тыс. мероприятий, в ходе которых выявлено и </w:t>
      </w:r>
      <w:r w:rsidRPr="00FC2730">
        <w:rPr>
          <w:rFonts w:ascii="Times New Roman" w:hAnsi="Times New Roman" w:cs="Times New Roman"/>
          <w:sz w:val="26"/>
          <w:szCs w:val="26"/>
        </w:rPr>
        <w:lastRenderedPageBreak/>
        <w:t>пресечено более 3,8 тысяч правонарушений, раскрыто около 150 преступлений.</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В соответствии со </w:t>
      </w:r>
      <w:hyperlink r:id="rId41">
        <w:r w:rsidRPr="00FC2730">
          <w:rPr>
            <w:rFonts w:ascii="Times New Roman" w:hAnsi="Times New Roman" w:cs="Times New Roman"/>
            <w:sz w:val="26"/>
            <w:szCs w:val="26"/>
          </w:rPr>
          <w:t>статьей 16</w:t>
        </w:r>
      </w:hyperlink>
      <w:r w:rsidRPr="00FC2730">
        <w:rPr>
          <w:rFonts w:ascii="Times New Roman" w:hAnsi="Times New Roman" w:cs="Times New Roman"/>
          <w:sz w:val="26"/>
          <w:szCs w:val="26"/>
        </w:rPr>
        <w:t xml:space="preserve"> Федерального закона от 2 апреля 2014 года N 44-ФЗ, </w:t>
      </w:r>
      <w:hyperlink r:id="rId42">
        <w:r w:rsidRPr="00FC2730">
          <w:rPr>
            <w:rFonts w:ascii="Times New Roman" w:hAnsi="Times New Roman" w:cs="Times New Roman"/>
            <w:sz w:val="26"/>
            <w:szCs w:val="26"/>
          </w:rPr>
          <w:t>статьей 6</w:t>
        </w:r>
      </w:hyperlink>
      <w:r w:rsidRPr="00FC2730">
        <w:rPr>
          <w:rFonts w:ascii="Times New Roman" w:hAnsi="Times New Roman" w:cs="Times New Roman"/>
          <w:sz w:val="26"/>
          <w:szCs w:val="26"/>
        </w:rPr>
        <w:t xml:space="preserve"> Закона Курской области от 27 марта 2015 года N 27-ЗКО народные дружинники при участии в охране общественного порядка должны иметь при себе удостоверение народного дружинника и отличительную символику народного дружинника (нарукавную повязку народного дружинника). На сегодняшний день все народные дружинники обеспечены удостоверениями народного дружинника, выданными в 2015 году. Вместе с тем, в соответствии со </w:t>
      </w:r>
      <w:hyperlink r:id="rId43">
        <w:r w:rsidRPr="00FC2730">
          <w:rPr>
            <w:rFonts w:ascii="Times New Roman" w:hAnsi="Times New Roman" w:cs="Times New Roman"/>
            <w:sz w:val="26"/>
            <w:szCs w:val="26"/>
          </w:rPr>
          <w:t>статьей 4</w:t>
        </w:r>
      </w:hyperlink>
      <w:r w:rsidRPr="00FC2730">
        <w:rPr>
          <w:rFonts w:ascii="Times New Roman" w:hAnsi="Times New Roman" w:cs="Times New Roman"/>
          <w:sz w:val="26"/>
          <w:szCs w:val="26"/>
        </w:rPr>
        <w:t xml:space="preserve"> Закона Курской области от 27 марта 2015 года N 27-ЗКО через 3 года (а с учетом возможности продления срока действия - через 6 лет) удостоверения народного дружинника подлежат замене.</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Кроме того, граждане Российской Федерации, вступившие в течение 2017 - 2020 года в народные дружины, должны обеспечиваться удостоверениями народных дружинников. В связи с этим требуется обеспечить финансирование расходов, связанных с материально-техническим обеспечением деятельности народных дружинников, включая изготовление бланков удостоверений народного дружинника и нарукавных повязок народного дружинника.</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Во исполнение рекомендаций Правительственной комиссии по профилактике правонарушений, в соответствии со </w:t>
      </w:r>
      <w:hyperlink r:id="rId44">
        <w:r w:rsidRPr="00FC2730">
          <w:rPr>
            <w:rFonts w:ascii="Times New Roman" w:hAnsi="Times New Roman" w:cs="Times New Roman"/>
            <w:sz w:val="26"/>
            <w:szCs w:val="26"/>
          </w:rPr>
          <w:t>статьей 8</w:t>
        </w:r>
      </w:hyperlink>
      <w:r w:rsidRPr="00FC2730">
        <w:rPr>
          <w:rFonts w:ascii="Times New Roman" w:hAnsi="Times New Roman" w:cs="Times New Roman"/>
          <w:sz w:val="26"/>
          <w:szCs w:val="26"/>
        </w:rPr>
        <w:t xml:space="preserve"> Закона Курской области от 27 марта 2015 года N 27-ЗКО предусмотрены следующие компенсационные выплаты: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1) народный дружинник в случае получения им в период участия в мероприятиях по охране общественного порядка телесных повреждений, заболевания или нанесения иного вреда здоровью, повлекших за собой установление в порядке, определенном федеральным законодательством, инвалидности, имеет право на получение единовременной денежной выплаты в размере 500000 рублей за счет средств областного бюджета;</w:t>
      </w:r>
    </w:p>
    <w:p w:rsidR="00773058" w:rsidRPr="00FC2730" w:rsidRDefault="00773058" w:rsidP="005455A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 xml:space="preserve">(в ред. </w:t>
      </w:r>
      <w:hyperlink r:id="rId45">
        <w:r w:rsidRPr="00FC2730">
          <w:rPr>
            <w:rFonts w:ascii="Times New Roman" w:hAnsi="Times New Roman" w:cs="Times New Roman"/>
            <w:sz w:val="26"/>
            <w:szCs w:val="26"/>
          </w:rPr>
          <w:t>постановления</w:t>
        </w:r>
      </w:hyperlink>
      <w:r w:rsidRPr="00FC2730">
        <w:rPr>
          <w:rFonts w:ascii="Times New Roman" w:hAnsi="Times New Roman" w:cs="Times New Roman"/>
          <w:sz w:val="26"/>
          <w:szCs w:val="26"/>
        </w:rPr>
        <w:t xml:space="preserve"> Администрации Курской области от 30.08.2018 N 699-па)</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2) в случае гибели народного дружинника в период его участия в мероприятиях по охране общественного порядка либо его смерти, наступившей вследствие увечья (ранения травмы, контузии) либо заболевания, полученного народным дружинником в период его участия в мероприятиях по охране общественного порядка, члены семьи народного дружинника имеют право на предоставление единовременной денежной выплаты в размере 1000000 рублей в равных долях за счет средств областного бюджета.</w:t>
      </w:r>
    </w:p>
    <w:p w:rsidR="00773058" w:rsidRPr="00FC2730" w:rsidRDefault="00773058" w:rsidP="005455A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 xml:space="preserve">(в ред. </w:t>
      </w:r>
      <w:hyperlink r:id="rId46">
        <w:r w:rsidRPr="00FC2730">
          <w:rPr>
            <w:rFonts w:ascii="Times New Roman" w:hAnsi="Times New Roman" w:cs="Times New Roman"/>
            <w:sz w:val="26"/>
            <w:szCs w:val="26"/>
          </w:rPr>
          <w:t>постановления</w:t>
        </w:r>
      </w:hyperlink>
      <w:r w:rsidRPr="00FC2730">
        <w:rPr>
          <w:rFonts w:ascii="Times New Roman" w:hAnsi="Times New Roman" w:cs="Times New Roman"/>
          <w:sz w:val="26"/>
          <w:szCs w:val="26"/>
        </w:rPr>
        <w:t xml:space="preserve"> Администрации Курской области от 30.08.2018 N 699-па)</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В соответствии с положениями Федерального </w:t>
      </w:r>
      <w:hyperlink r:id="rId47">
        <w:r w:rsidRPr="00FC2730">
          <w:rPr>
            <w:rFonts w:ascii="Times New Roman" w:hAnsi="Times New Roman" w:cs="Times New Roman"/>
            <w:sz w:val="26"/>
            <w:szCs w:val="26"/>
          </w:rPr>
          <w:t>закона</w:t>
        </w:r>
      </w:hyperlink>
      <w:r w:rsidRPr="00FC2730">
        <w:rPr>
          <w:rFonts w:ascii="Times New Roman" w:hAnsi="Times New Roman" w:cs="Times New Roman"/>
          <w:sz w:val="26"/>
          <w:szCs w:val="26"/>
        </w:rPr>
        <w:t xml:space="preserve"> от 6 октября 2003 года N 131-ФЗ "Об общих принципах организации местного самоуправления в Российской Федерации" создание условий для деятельности народных дружин, оказание поддержки гражданам и их объединениям, участвующим в охране общественного порядка, отнесено к вопросам местного значения городских округов, городских, сельских поселений. Однако для обеспечения их реализации органам местного самоуправления систематически необходимо оказание методической помощи. В этих целях в рамках подпрограммы 1 запланировано проведение совещаний, семинаров, "круглых столов" с обсуждением проблемных вопросов, связанных с реализацией Федерального </w:t>
      </w:r>
      <w:hyperlink r:id="rId48">
        <w:r w:rsidRPr="00FC2730">
          <w:rPr>
            <w:rFonts w:ascii="Times New Roman" w:hAnsi="Times New Roman" w:cs="Times New Roman"/>
            <w:sz w:val="26"/>
            <w:szCs w:val="26"/>
          </w:rPr>
          <w:t>закона</w:t>
        </w:r>
      </w:hyperlink>
      <w:r w:rsidRPr="00FC2730">
        <w:rPr>
          <w:rFonts w:ascii="Times New Roman" w:hAnsi="Times New Roman" w:cs="Times New Roman"/>
          <w:sz w:val="26"/>
          <w:szCs w:val="26"/>
        </w:rPr>
        <w:t xml:space="preserve"> от 2 апреля 2014 года N 44-ФЗ "Об участии граждан в охране общественного порядка", </w:t>
      </w:r>
      <w:hyperlink r:id="rId49">
        <w:r w:rsidRPr="00FC2730">
          <w:rPr>
            <w:rFonts w:ascii="Times New Roman" w:hAnsi="Times New Roman" w:cs="Times New Roman"/>
            <w:sz w:val="26"/>
            <w:szCs w:val="26"/>
          </w:rPr>
          <w:t>Закона</w:t>
        </w:r>
      </w:hyperlink>
      <w:r w:rsidRPr="00FC2730">
        <w:rPr>
          <w:rFonts w:ascii="Times New Roman" w:hAnsi="Times New Roman" w:cs="Times New Roman"/>
          <w:sz w:val="26"/>
          <w:szCs w:val="26"/>
        </w:rPr>
        <w:t xml:space="preserve"> Курской области от 24 марта 2015 года N 27-ЗКО "О регулировании отдельных вопросов участия граждан в охране общественного порядка в Курской области". В Курской области такие </w:t>
      </w:r>
      <w:r w:rsidRPr="00FC2730">
        <w:rPr>
          <w:rFonts w:ascii="Times New Roman" w:hAnsi="Times New Roman" w:cs="Times New Roman"/>
          <w:sz w:val="26"/>
          <w:szCs w:val="26"/>
        </w:rPr>
        <w:lastRenderedPageBreak/>
        <w:t>семинары проводятся ежегодно с 2012 года с участием органов исполнительной государственной власти Курской области, УМВД России по Курской области и органов местного самоуправления Курской области с предоставлением методических материалов.</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Составной частью системы профилактики правонарушений являются административные комиссии, действующие в 37 муниципальных образованиях Курской области, которые являются серьезным средством в деле укрепления общественного порядка в регионе.</w:t>
      </w:r>
    </w:p>
    <w:p w:rsidR="00773058" w:rsidRPr="00FC2730" w:rsidRDefault="0014647E" w:rsidP="005455A8">
      <w:pPr>
        <w:pStyle w:val="ConsPlusNormal"/>
        <w:ind w:firstLine="540"/>
        <w:jc w:val="both"/>
        <w:rPr>
          <w:rFonts w:ascii="Times New Roman" w:hAnsi="Times New Roman" w:cs="Times New Roman"/>
          <w:sz w:val="26"/>
          <w:szCs w:val="26"/>
        </w:rPr>
      </w:pPr>
      <w:hyperlink r:id="rId50">
        <w:r w:rsidR="00773058" w:rsidRPr="00FC2730">
          <w:rPr>
            <w:rFonts w:ascii="Times New Roman" w:hAnsi="Times New Roman" w:cs="Times New Roman"/>
            <w:sz w:val="26"/>
            <w:szCs w:val="26"/>
          </w:rPr>
          <w:t>Законом</w:t>
        </w:r>
      </w:hyperlink>
      <w:r w:rsidR="00773058" w:rsidRPr="00FC2730">
        <w:rPr>
          <w:rFonts w:ascii="Times New Roman" w:hAnsi="Times New Roman" w:cs="Times New Roman"/>
          <w:sz w:val="26"/>
          <w:szCs w:val="26"/>
        </w:rPr>
        <w:t xml:space="preserve"> Курской области от 29 декабря 2005 года N 104-ЗКО "О наделении органов местного самоуправления муниципальных образований Курской области отдельными государственными полномочиями по организации и обеспечению деятельности административных комиссий" органы местного самоуправления муниципальных районов и городских округов наделены государственными полномочиями по организации и обеспечению деятельности административных комиссий.</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Финансовое обеспечение государственных полномочий, переданных органам местного самоуправления, осуществляется за счет субвенций, предоставляемых местным бюджетам из областного бюджета.</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Своевременное и в полном объеме перечисление субвенций муниципальным районам и городским округам, а также контроль за деятельностью административных комиссий позволяет обеспечивать эффективную реализацию органами местного самоуправления переданных отдельных государственных полномочий по организации и обеспечению деятельности административных комиссий в предусмотренных </w:t>
      </w:r>
      <w:hyperlink r:id="rId51">
        <w:r w:rsidRPr="00FC2730">
          <w:rPr>
            <w:rFonts w:ascii="Times New Roman" w:hAnsi="Times New Roman" w:cs="Times New Roman"/>
            <w:sz w:val="26"/>
            <w:szCs w:val="26"/>
          </w:rPr>
          <w:t>Законом</w:t>
        </w:r>
      </w:hyperlink>
      <w:r w:rsidRPr="00FC2730">
        <w:rPr>
          <w:rFonts w:ascii="Times New Roman" w:hAnsi="Times New Roman" w:cs="Times New Roman"/>
          <w:sz w:val="26"/>
          <w:szCs w:val="26"/>
        </w:rPr>
        <w:t xml:space="preserve"> Курской области от 29 декабря 2005 года N 104-ЗКО "О наделении органов местного самоуправления муниципальных образований Курской области отдельными государственными полномочиями по организации и обеспечению деятельности административных комиссий" формах.</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На административные комиссии возложена обязанность по рассмотрению дел об административных правонарушениях, ответственность за которые предусмотрена в более чем половине статей </w:t>
      </w:r>
      <w:hyperlink r:id="rId52">
        <w:r w:rsidRPr="00FC2730">
          <w:rPr>
            <w:rFonts w:ascii="Times New Roman" w:hAnsi="Times New Roman" w:cs="Times New Roman"/>
            <w:sz w:val="26"/>
            <w:szCs w:val="26"/>
          </w:rPr>
          <w:t>Закона</w:t>
        </w:r>
      </w:hyperlink>
      <w:r w:rsidRPr="00FC2730">
        <w:rPr>
          <w:rFonts w:ascii="Times New Roman" w:hAnsi="Times New Roman" w:cs="Times New Roman"/>
          <w:sz w:val="26"/>
          <w:szCs w:val="26"/>
        </w:rPr>
        <w:t xml:space="preserve"> Курской области от 4 января 2003 года N 1-ЗКО "Об административных правонарушениях в Курской области".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За 2010 - 2015 годы административными комиссиями было рассмотрено 104176 протоколов об административных правонарушениях, взыскано штрафов на сумму 28393,670 тыс. рублей.</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Поскольку особенно остро в настоящее время в области, как и в стране в целом, стоит проблема алкоголизации населения, то за 2010 - 2015 годы административными комиссиями рассмотрено 32415 протоколов, касающихся правонарушений в этой сфере. Кроме того, рассмотрены протоколы об административных правонарушениях, которые также распространены в Курской области (нарушение правил благоустройства городов и других населенных пунктов; торговля в неустановленных местах; нарушение спокойствия граждан в ночное время; нарушение правил содержания пчел, собак, кошек и других домашних животных; проезд по газонам, детским площадкам, остановка и стоянка на них транспортных средств и другие).</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В целях повышения эффективности работы административных комиссий необходимы: финансовое обеспечение их деятельности, постоянное совершенствование законодательства по вопросам их компетенции, оказание методической и правовой помощи органам местного самоуправления, обобщение </w:t>
      </w:r>
      <w:r w:rsidRPr="00FC2730">
        <w:rPr>
          <w:rFonts w:ascii="Times New Roman" w:hAnsi="Times New Roman" w:cs="Times New Roman"/>
          <w:sz w:val="26"/>
          <w:szCs w:val="26"/>
        </w:rPr>
        <w:lastRenderedPageBreak/>
        <w:t>практики по разрешению административных споров.</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Анализ административной практики показал на необходимость подписания Соглашения между Министерством внутренних дел Российской Федерации и Администрацией Курской области о передаче УМВД России по Курской области части полномочий по составлению протоколов об административных правонарушениях в целях повышения эффективности предупреждения и пресечения административных правонарушений, посягающих на общественный порядок и общественную безопасность. Подготовленный проект Соглашения предусматривает передачу финансовых средств и материальных ресурсов из областного бюджета УМВД России по Курской области.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В соответствии с данным Соглашением УМВД России по Курской области предусмотрена передача полномочий по составлению протоколов об административных правонарушениях по трем составам правонарушений, административная ответственность за которые предусмотрена </w:t>
      </w:r>
      <w:hyperlink r:id="rId53">
        <w:r w:rsidRPr="00FC2730">
          <w:rPr>
            <w:rFonts w:ascii="Times New Roman" w:hAnsi="Times New Roman" w:cs="Times New Roman"/>
            <w:sz w:val="26"/>
            <w:szCs w:val="26"/>
          </w:rPr>
          <w:t>Законом</w:t>
        </w:r>
      </w:hyperlink>
      <w:r w:rsidRPr="00FC2730">
        <w:rPr>
          <w:rFonts w:ascii="Times New Roman" w:hAnsi="Times New Roman" w:cs="Times New Roman"/>
          <w:sz w:val="26"/>
          <w:szCs w:val="26"/>
        </w:rPr>
        <w:t xml:space="preserve"> Курской области от 4 января 2003 года N 1-ЗКО "Об административных правонарушениях в Курской области".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Добровольная сдача гражданами незаконно хранящихся предметов вооружения - важный аспект, влияющий на снижение уровня преступности и в целом имеющий большое значение в укреплении правопорядка и обеспечении общественной и антитеррористической безопасности на территории Курской области.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Правоохранительными органами Курской области выявляются преступления, связанные с незаконным оборотом оружия. При расследовании уголовных дел из незаконного оборота изымается огнестрельное оружие, боеприпасы, холодное оружие, взрывчатые вещества. Нередки преступления по линии незаконного оборота оружия, в том числе связанного с его контрабандой в приграничных районах.</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Курской области мероприятия по добровольной сдаче населением незаконно хранящихся предметов вооружения на возмездной основе проводятся с 2005 года в рамках проведения специальной операции "Оружие". За период 2005 - 2011 годов гражданам за добровольную сдачу оружия выдано более 2,0 млн. рублей.</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Выплата единовременного денежного вознаграждения гражданам за добровольную сдачу незаконно хранящегося огнестрельного оружия, боеприпасов, патронов к оружию, взрывчатых веществ и взрывных устройств во исполнение поручения Президента Российской Федерации от 2 октября 2012 года N ПР-2613 также производилась и в рамках областных целевых программ "</w:t>
      </w:r>
      <w:hyperlink r:id="rId54">
        <w:r w:rsidRPr="00FC2730">
          <w:rPr>
            <w:rFonts w:ascii="Times New Roman" w:hAnsi="Times New Roman" w:cs="Times New Roman"/>
            <w:sz w:val="26"/>
            <w:szCs w:val="26"/>
          </w:rPr>
          <w:t>Комплексная межведомственная программа</w:t>
        </w:r>
      </w:hyperlink>
      <w:r w:rsidRPr="00FC2730">
        <w:rPr>
          <w:rFonts w:ascii="Times New Roman" w:hAnsi="Times New Roman" w:cs="Times New Roman"/>
          <w:sz w:val="26"/>
          <w:szCs w:val="26"/>
        </w:rPr>
        <w:t xml:space="preserve"> по профилактике преступлений и иных правонарушений в Курской области на 2012 - 2014 годы", "</w:t>
      </w:r>
      <w:hyperlink r:id="rId55">
        <w:r w:rsidRPr="00FC2730">
          <w:rPr>
            <w:rFonts w:ascii="Times New Roman" w:hAnsi="Times New Roman" w:cs="Times New Roman"/>
            <w:sz w:val="26"/>
            <w:szCs w:val="26"/>
          </w:rPr>
          <w:t>Комплексная межведомственная программа</w:t>
        </w:r>
      </w:hyperlink>
      <w:r w:rsidRPr="00FC2730">
        <w:rPr>
          <w:rFonts w:ascii="Times New Roman" w:hAnsi="Times New Roman" w:cs="Times New Roman"/>
          <w:sz w:val="26"/>
          <w:szCs w:val="26"/>
        </w:rPr>
        <w:t xml:space="preserve"> по профилактике преступлений и иных правонарушений в Курской области на 2014 - 2020 годы". Всего из областного бюджета на реализацию этого мероприятия за 2012 - 2015 годы было выделено 356,3 тыс. рублей, все денежные средства освоены. В 2016 году планируется финансирование в размере 200,0 тыс. рублей.</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Решение вопросов, связанных с правовым информированием и правовым просвещением населения, осуществляется, в том числе, в рамках реализации </w:t>
      </w:r>
      <w:hyperlink r:id="rId56">
        <w:r w:rsidRPr="00FC2730">
          <w:rPr>
            <w:rFonts w:ascii="Times New Roman" w:hAnsi="Times New Roman" w:cs="Times New Roman"/>
            <w:sz w:val="26"/>
            <w:szCs w:val="26"/>
          </w:rPr>
          <w:t>Закона</w:t>
        </w:r>
      </w:hyperlink>
      <w:r w:rsidRPr="00FC2730">
        <w:rPr>
          <w:rFonts w:ascii="Times New Roman" w:hAnsi="Times New Roman" w:cs="Times New Roman"/>
          <w:sz w:val="26"/>
          <w:szCs w:val="26"/>
        </w:rPr>
        <w:t xml:space="preserve"> Курской области от 27 ноября 2012 года N 106-ЗКО "О бесплатной юридической помощи в Курской области в рамках государственной системы </w:t>
      </w:r>
      <w:r w:rsidRPr="00FC2730">
        <w:rPr>
          <w:rFonts w:ascii="Times New Roman" w:hAnsi="Times New Roman" w:cs="Times New Roman"/>
          <w:sz w:val="26"/>
          <w:szCs w:val="26"/>
        </w:rPr>
        <w:lastRenderedPageBreak/>
        <w:t>бесплатной юридической помощи". При этом, акцент делается на социально уязвимые категории граждан, требующие особого внимания со стороны государства, определенные действующим законодательством: граждане, среднедушевой доход семей которых ниже величины установленного в Курской области прожиточного минимума, инвалиды I и II группы,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ряд других.</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Ежегодно различными услугами адвокатов (правовое консультирование в устной и письменной форме, составление заявлений, жалоб, ходатайств и других документов правового характера, представление интересов гражданина в судах, государственных и муниципальных органах, организациях) пользуется не менее 100 человек, причем количество предоставляемых услуг имеет тенденцию к росту (в 2014 году оказано 256 услуг, 2015 году - 319, за 8 мес. 2016 года - 234).</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На протяжении последних пяти лет отмечается рост количества преступлений, совершенных лицами, ранее их совершавшими. Так, если в 2011 году совершено 2938 преступлений данной категории, то по итогам 2015 года их количество составило 5903, за 9 месяцев 2016 года совершено 4380 преступление (АППГ - 4487; - 2,4%).</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Вопрос об эффективности работы по ресоциализации лиц, освободившихся из мест лишения свободы, находится на постоянном контроле в Администрации Курской области.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настоящее время помощь лицам, освободившимся из мест лишения свободы, и лицам без определенного места жительства оказывается в отделениях срочной социальной помощи комплексных центров социального обслуживания населения районов и городов Курской области при наличии обращений.</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2015 году в комплексные центры социального обслуживания за предоставлением срочных социальных услуг обратились 14 человек, в 1-м полугодии 2016 года - 10 чел. Им были оказаны различного вида социальные услуги.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Создание областного государственного учреждения "Центр социальной адаптации лиц, освободившихся из мест лишения свободы" позволит оказывать всестороннюю помощь, направленную на обеспечение временного размещения, оказание помощи в социальной адаптации и реабилитации, оказание неотложной социальной помощи и поддержки данной категории граждан, возвращение их к нормальной жизни в обществе, профилактику правонарушений.</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При функционировании данного Центра будут разработаны программы социальной адаптации и ресоциализации для лиц, освобожденных из мест лишения свободы.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целом развитие обозначенных проблемных ситуаций без использования программно-целевого метода будет характеризоваться регрессивными процессами.</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II. Приоритеты государственной политики в сфере реализации</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подпрограммы, цели, задачи и показатели (индикаторы)</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достижения целей и решения задач, описание основных</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lastRenderedPageBreak/>
        <w:t>ожидаемых конечных результатов подпрограммы, сроков</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и контрольных этапов реализации подпрограммы</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Создание безопасных условий для реализации гражданами конституционных прав и свобод, обеспечение достойного качества и уровня жизни в Российской Федерации являются основными направлениями </w:t>
      </w:r>
      <w:hyperlink r:id="rId57">
        <w:r w:rsidRPr="00FC2730">
          <w:rPr>
            <w:rFonts w:ascii="Times New Roman" w:hAnsi="Times New Roman" w:cs="Times New Roman"/>
            <w:sz w:val="26"/>
            <w:szCs w:val="26"/>
          </w:rPr>
          <w:t>Стратегии</w:t>
        </w:r>
      </w:hyperlink>
      <w:r w:rsidRPr="00FC2730">
        <w:rPr>
          <w:rFonts w:ascii="Times New Roman" w:hAnsi="Times New Roman" w:cs="Times New Roman"/>
          <w:sz w:val="26"/>
          <w:szCs w:val="26"/>
        </w:rPr>
        <w:t xml:space="preserve"> национальной безопасности Российской Федерации, утвержденной Указом Президента Российской Федерации от 31 декабря 2015 года N 683. Достижение высокого уровня и качества жизни населения признается одним из главных направлений деятельности органов исполнительной власти области, территориальных органов федеральных органов исполнительной власти, органов местного самоуправления и является приоритетным в осуществлении ими государственной политики области в сфере реализации подпрограммы.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Приоритетами государственной политики в сфере реализации подпрограммы являются:</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создание условий для повышения уровня и качества жизни граждан Курской области;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обеспечение общественной безопасности и безопасности граждан на территории Курской области;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совершенствование системы государственного воздействия на причины и условия, способствующие совершению правонарушений и преступлений на территории Курской области;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повышение качества и эффективности работы системы профилактики преступлений и иных правонарушений.</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Целью подпрограммы является создание условий для безопасной жизнедеятельности населения и территорий Курской области, обеспечение надежной защиты личности, общества и государства от преступных посягательств, обеспечение общественного порядка на территории Курской области.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Для достижения указанной цели необходимо решить следующие задачи: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повышение эффективности работы по предупреждению и профилактике правонарушений, совершаемых на улицах и в других общественных местах;</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финансовое обеспечение отдельных государственных полномочий по организации и обеспечению деятельности административных комиссий, переданных органам местного самоуправления муниципальных образований Курской области;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социальное сопровождение лиц, освободившихся из мест лишения свободы.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Целевыми показателями (индикаторами) подпрограммы являются:</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количество правонарушений, пресеченных и (или) раскрытых членами народных дружин (на 1 члена народной дружины);</w:t>
      </w:r>
    </w:p>
    <w:p w:rsidR="00773058" w:rsidRPr="00FC2730" w:rsidRDefault="003A5713"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доля лиц, получивших единовременное денежное  вознаграждение за добровольную сдачу оружия и боеприпасов, в общем числе граждан, по которым поступили в комитет природных ресурсов  Курской области документы и сведения, подпадающие под выплату денежного вознаграждения;</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доля малоимущих граждан, получающих меры социальной поддержки в соответствии с нормативными правовыми актами и региональными программами, в общем числе малоимущих граждан, обратившихся за получением мер социальной поддержки.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Показатели подпрограммы рассчитываются по следующей методике:</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lastRenderedPageBreak/>
        <w:t>количество правонарушений, пресеченных и (или) раскрытых членами народных дружин (на 1 члена народной дружины), рассчитывается путем отношения количества правонарушений, пресеченных и (или) раскрытых членами народных дружин, на 1 члена народной дружины (данные мониторинга, проводимого УМВД России по Курской области);</w:t>
      </w:r>
    </w:p>
    <w:p w:rsidR="00773058" w:rsidRPr="00FC2730" w:rsidRDefault="003A5713"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доля лиц, получивших единовременное денежное  вознаграждение за добровольную сдачу оружия и боеприпасов, в общем числе граждан, по которым поступили в комитет природных ресурсов  Курской области документы и сведения, подпадающие под выплату денежного вознаграждения, рассчитывается путем отношения количества лиц, получивших единовременное денежное  вознаграждение за добровольную сдачу оружия и боеприпасов, к общему количеству граждан, по которым поступили в комитет природных ресурсов  Курской области документы  и сведения, подпадающие под выплату денежного вознаграждения, умноженного на 100%;</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доля малоимущих граждан, получающих меры социальной поддержки в соответствии с нормативными правовыми актами и региональными программами, в общем числе малоимущих граждан, обратившихся за получением мер социальной поддержки, рассчитывается путем отношения численности малоимущих граждан, получающих меры социальной поддержки в соответствии с нормативными правовыми актами и региональными программами Курской области, обратившихся за получением мер социальной поддержки, к численности обратившихся за получением мер социальной поддержки, умноженного на 100%.</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Прогнозируемые значения целевых показателей (индикаторов) подпрограммы содержатся в </w:t>
      </w:r>
      <w:hyperlink w:anchor="P1709">
        <w:r w:rsidRPr="00FC2730">
          <w:rPr>
            <w:rFonts w:ascii="Times New Roman" w:hAnsi="Times New Roman" w:cs="Times New Roman"/>
            <w:sz w:val="26"/>
            <w:szCs w:val="26"/>
          </w:rPr>
          <w:t>приложении N 1</w:t>
        </w:r>
      </w:hyperlink>
      <w:r w:rsidRPr="00FC2730">
        <w:rPr>
          <w:rFonts w:ascii="Times New Roman" w:hAnsi="Times New Roman" w:cs="Times New Roman"/>
          <w:sz w:val="26"/>
          <w:szCs w:val="26"/>
        </w:rPr>
        <w:t xml:space="preserve"> к государственной программе.</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Реализация подпрограммы позволит:</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повысить уровень безопасности граждан на улицах и в других общественных местах;</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повысить эффективность работы народных дружин;</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усилить роль административных комиссий в социальной профилактике правонарушений;</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активизировать работу административных комиссий по привлечению правонарушителей к административной ответственности;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реализовать права граждан на получение бесплатной юридической помощи;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обеспечить предоставление мер социальной поддержки лицам, освободившимся из мест лишения свободы.</w:t>
      </w:r>
    </w:p>
    <w:p w:rsidR="00773058" w:rsidRPr="00FC2730" w:rsidRDefault="006A3543"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Подпрограмму 1 предполагается реализовать в 2017 – 2025 годах в два этапа: I этап – 2017 – 2020 годы; II этап – 2021 – 2025 годы.</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III. Характеристика структурных элементов подпрограммы</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Характеристика структурных элементов подпрограммы содержит сведения об исполнителе, сроке, ожидаемом непосредственном результате их реализации, основных направлениях реализации и о взаимосвязи с показателями государственной программы и (или) подпрограммы.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Основное мероприятие 1.1 "Проведение профилактических мероприятий, направленных на обеспечение защиты жизни, здоровья и собственности граждан, привлечение граждан к участию в охране общественного порядка".</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В рамках основного мероприятия будут выполняться следующие </w:t>
      </w:r>
      <w:r w:rsidRPr="00FC2730">
        <w:rPr>
          <w:rFonts w:ascii="Times New Roman" w:hAnsi="Times New Roman" w:cs="Times New Roman"/>
          <w:sz w:val="26"/>
          <w:szCs w:val="26"/>
        </w:rPr>
        <w:lastRenderedPageBreak/>
        <w:t>мероприятия:</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проведение ежегодных областных конкурсов "Лучшая народная дружина Курской области", "Лучший народный дружинник Курской области";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материально-техническое обеспечение деятельности народных дружин и стимулирование деятельности народных дружинников к участию в мероприятиях по охране общественного порядка;</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повышение уровня правовой грамотности и развитие правосознания граждан;</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выплата единовременной денежной выплаты: народному дружиннику в случае получения им в период участия в мероприятиях по охране общественного порядка телесных повреждений, заболевания или иного нанесения вреда здоровью, повлекших за собой установление в порядке, определенном федеральным законодательством, инвалидности; членам семьи народного дружинника в случае гибели народного дружинника в период его участия в мероприятиях по охране общественного порядка либо его смерти, наступившей вследствие увечья (ранения, травмы, контузии) либо заболевания, полученного народным дружинником в период его участия в мероприятиях по охране общественного порядка;</w:t>
      </w:r>
    </w:p>
    <w:p w:rsidR="00773058" w:rsidRPr="00FC2730" w:rsidRDefault="00941BF6"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стимулирование граждан к добровольной сдаче оружия и боеприпасов;</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проведение методических семинаров по вопросам профилактики правонарушений в Курской области, проблемам организации работы общественных формирований правоохранительной направленности.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материально-техническое обеспечение мероприятий в сфере охраны общественного порядка.</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Срок реализации основного меропри</w:t>
      </w:r>
      <w:r w:rsidR="00941BF6" w:rsidRPr="00FC2730">
        <w:rPr>
          <w:rFonts w:ascii="Times New Roman" w:hAnsi="Times New Roman" w:cs="Times New Roman"/>
          <w:sz w:val="26"/>
          <w:szCs w:val="26"/>
        </w:rPr>
        <w:t>ятия - 2017 - 2025</w:t>
      </w:r>
      <w:r w:rsidRPr="00FC2730">
        <w:rPr>
          <w:rFonts w:ascii="Times New Roman" w:hAnsi="Times New Roman" w:cs="Times New Roman"/>
          <w:sz w:val="26"/>
          <w:szCs w:val="26"/>
        </w:rPr>
        <w:t xml:space="preserve"> годы.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Исполнителями основного мероприятия является комитет региональной безопасности Курской области, комитет природных ресурсов Курской области.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Ожидаемым непосредственным результатом его реализации является повышение активности граждан в участии в охране общественного порядка; осуществление выплат единовременного денежного вознаграждения гражданам за добровольную сдачу </w:t>
      </w:r>
      <w:r w:rsidR="00941BF6" w:rsidRPr="00FC2730">
        <w:rPr>
          <w:rFonts w:ascii="Times New Roman" w:hAnsi="Times New Roman" w:cs="Times New Roman"/>
          <w:sz w:val="26"/>
          <w:szCs w:val="26"/>
        </w:rPr>
        <w:t>оружия и боеприпасов,</w:t>
      </w:r>
      <w:r w:rsidRPr="00FC2730">
        <w:rPr>
          <w:rFonts w:ascii="Times New Roman" w:hAnsi="Times New Roman" w:cs="Times New Roman"/>
          <w:sz w:val="26"/>
          <w:szCs w:val="26"/>
        </w:rPr>
        <w:t xml:space="preserve"> а также стимулирование граждан добровольно сдавать </w:t>
      </w:r>
      <w:r w:rsidR="00941BF6" w:rsidRPr="00FC2730">
        <w:rPr>
          <w:rFonts w:ascii="Times New Roman" w:hAnsi="Times New Roman" w:cs="Times New Roman"/>
          <w:sz w:val="26"/>
          <w:szCs w:val="26"/>
        </w:rPr>
        <w:t>оружие и боеприпасы;</w:t>
      </w:r>
      <w:r w:rsidRPr="00FC2730">
        <w:rPr>
          <w:rFonts w:ascii="Times New Roman" w:hAnsi="Times New Roman" w:cs="Times New Roman"/>
          <w:sz w:val="26"/>
          <w:szCs w:val="26"/>
        </w:rPr>
        <w:t xml:space="preserve"> проведение ежегодных методических семинаров по вопросам профилактики правонарушений.</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Нереализация основного мероприятия может привести к снижению количества членов народных дружин, участвующих в охране общественного порядка, ухудшению криминогенной обстановки на территории Курской области.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Основное мероприятие 1.2 "Обеспечение деятельности административных комиссий в Курской области".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рамках основного мероприятия будут выполняться следующие мероприятия:</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финансовое обеспечение отдельных государственных полномочий, переданных органам местного самоуправления, по созданию и обеспечению деятельности административных комиссий;</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финансовое обеспечение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Срок реализации осн</w:t>
      </w:r>
      <w:r w:rsidR="00941BF6" w:rsidRPr="00FC2730">
        <w:rPr>
          <w:rFonts w:ascii="Times New Roman" w:hAnsi="Times New Roman" w:cs="Times New Roman"/>
          <w:sz w:val="26"/>
          <w:szCs w:val="26"/>
        </w:rPr>
        <w:t>овного мероприятия - 2017 - 2025</w:t>
      </w:r>
      <w:r w:rsidRPr="00FC2730">
        <w:rPr>
          <w:rFonts w:ascii="Times New Roman" w:hAnsi="Times New Roman" w:cs="Times New Roman"/>
          <w:sz w:val="26"/>
          <w:szCs w:val="26"/>
        </w:rPr>
        <w:t xml:space="preserve"> годы.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Исполнителем основного мероприятия является комитет региональной безопасности Курской области.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Ожидаемыми непосредственными результатами его реализации являются </w:t>
      </w:r>
      <w:r w:rsidRPr="00FC2730">
        <w:rPr>
          <w:rFonts w:ascii="Times New Roman" w:hAnsi="Times New Roman" w:cs="Times New Roman"/>
          <w:sz w:val="26"/>
          <w:szCs w:val="26"/>
        </w:rPr>
        <w:lastRenderedPageBreak/>
        <w:t>предоставление субвенции местным бюджетам на осуществление отдельных государственных полномочий по организации и обеспечению деятельности административных комиссий и предоставление 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Нереализация основного мероприятия может привести к отсутствию финансового обеспечения отдельных государственных полномочий по организации и обеспечению деятельности административных комиссий, переданных органам местного самоуправления муниципальных образований Курской области, прекращение деятельности административных комиссий; снижению количества составленных протоколов об административных правонарушениях, посягающих на общественный порядок и общественную безопасность, ответственность за которые предусмотрена </w:t>
      </w:r>
      <w:hyperlink r:id="rId58">
        <w:r w:rsidRPr="00FC2730">
          <w:rPr>
            <w:rFonts w:ascii="Times New Roman" w:hAnsi="Times New Roman" w:cs="Times New Roman"/>
            <w:sz w:val="26"/>
            <w:szCs w:val="26"/>
          </w:rPr>
          <w:t>Законом</w:t>
        </w:r>
      </w:hyperlink>
      <w:r w:rsidRPr="00FC2730">
        <w:rPr>
          <w:rFonts w:ascii="Times New Roman" w:hAnsi="Times New Roman" w:cs="Times New Roman"/>
          <w:sz w:val="26"/>
          <w:szCs w:val="26"/>
        </w:rPr>
        <w:t xml:space="preserve"> Курской области 4 января 2003 года N 1-ЗКО "Об административных правонарушениях в Курской области".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Основное мероприятие 1.3 "Оказание бесплатной юридической помощи лицам, нуждающимся в социальной поддержке и социальной защите".</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рамках основного мероприятия будут выполняться следующие мероприятия:</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правовое информирование и правовое просвещение населения органами исполнительной государственной власти Курской области в рамках государственной системы бесплатной юридической помощи;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финансовое обеспечение адвокатов, оказывающих бесплатную юридическую помощь в рамках государственной системы бесплатной юридической помощи.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Исполнителем основного мероприятия является комитет социального обеспечения, материнства и детства Курской области.</w:t>
      </w:r>
    </w:p>
    <w:p w:rsidR="00773058" w:rsidRPr="00FC2730" w:rsidRDefault="00941BF6"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Срок реализации - 2017 - 2025</w:t>
      </w:r>
      <w:r w:rsidR="00773058" w:rsidRPr="00FC2730">
        <w:rPr>
          <w:rFonts w:ascii="Times New Roman" w:hAnsi="Times New Roman" w:cs="Times New Roman"/>
          <w:sz w:val="26"/>
          <w:szCs w:val="26"/>
        </w:rPr>
        <w:t xml:space="preserve"> годы.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Ожидаемым непосредственным результатом выполнения основного мероприятия является обеспечение реализации прав граждан на получение бесплатной юридической помощи на территории Курской области.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Нереализация мероприятия повлечет снижение уровня социальной защищенности отдельных категорий граждан, рост социальной напряженности.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Основное мероприятие 1.4 "Реализация мероприятий по социальной адаптации лиц, отбывающих уголовное наказание, не связанное с лишением свободы, и ресоциализации лиц, освободившихся из мест лишения свободы, в том числе по привлечению к этой работе социально ориентированных некоммерческих организаций, осуществляющих деятельность в данной сфере".</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рамках основного мероприятия будут выполняться следующие мероприятия:</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разработка комплекса мероприятий, направленных на оказание социальной помощи лицам, освободившимся из мест лишения свободы, в том числе несовершеннолетним, вернувшимся из воспитательных колоний и специальных учебно-воспитательных учреждений закрытого типа;</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профориентация граждан, освободившихся из мест лишения свободы и обратившихся в службу занятости;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социальная адаптация на рынке труда безработных граждан, освобожденных из учреждений, исполняющих наказание в виде лишения свободы;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профориентация граждан перед освобождением их из мест лишения свободы с </w:t>
      </w:r>
      <w:r w:rsidRPr="00FC2730">
        <w:rPr>
          <w:rFonts w:ascii="Times New Roman" w:hAnsi="Times New Roman" w:cs="Times New Roman"/>
          <w:sz w:val="26"/>
          <w:szCs w:val="26"/>
        </w:rPr>
        <w:lastRenderedPageBreak/>
        <w:t>предоставлением консультационных услуг по технологии поиска работы;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информирование УФСИН России по Курской области об имеющихся вакансиях с целью доведения указанной информации до осужденных непосредственно перед их освобождением из мест лишения свободы;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организация работы выездных консультационных пунктов органов службы занятости населения в учреждениях УФСИН России по Курской области.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Исполнителями основного мероприятия являются комитет социального обеспечения, материнства и детства Курской области, комитет по труду и занятости населения Курской области.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Срок реали</w:t>
      </w:r>
      <w:r w:rsidR="00941BF6" w:rsidRPr="00FC2730">
        <w:rPr>
          <w:rFonts w:ascii="Times New Roman" w:hAnsi="Times New Roman" w:cs="Times New Roman"/>
          <w:sz w:val="26"/>
          <w:szCs w:val="26"/>
        </w:rPr>
        <w:t>зации - 2017 - 2025</w:t>
      </w:r>
      <w:r w:rsidRPr="00FC2730">
        <w:rPr>
          <w:rFonts w:ascii="Times New Roman" w:hAnsi="Times New Roman" w:cs="Times New Roman"/>
          <w:sz w:val="26"/>
          <w:szCs w:val="26"/>
        </w:rPr>
        <w:t xml:space="preserve"> годы.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Ожидаемым непосредственным результатом реализации данного мероприятия является обеспечение предоставления мер социальной поддержки лицам, освободившимся из мест лишения свободы, недопущение роста рецидивной преступности.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Нереализация мероприятия повлечет рост рецидивной преступности.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Основное мероприятие 1.5 "Осуществление мероприятий, направленных на противодействие алкоголизации населения Курской области".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рамках основного мероприятия будут выполняться следующие мероприятия:</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проведение занятий с врачами, участвующими в профилактических осмотрах, медицинскими сестрами по вопросам выявления алкогольной зависимости среди подростков образовательных организаций;</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организация и проведение сверок учетов комиссии по делам несовершеннолетних и защите их прав Администрации Курской области, подразделений по делам несовершеннолетних УМВД России по Курской области, ОБУЗ "Областная наркологическая больница" о несовершеннолетних, употребляющих спиртные напитки;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демонстрация учебных фильмов по антиалкогольной тематике в образовательных организациях Курской области;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проведение мониторинга алкогольного рынка Курской области для выявления и пресечения фактов поступления фальсифицированной и контрафактной продукции;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осуществление лицензионного контроля за розничной продажей алкогольной продукции.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Срок реализации основного мероп</w:t>
      </w:r>
      <w:r w:rsidR="00941BF6" w:rsidRPr="00FC2730">
        <w:rPr>
          <w:rFonts w:ascii="Times New Roman" w:hAnsi="Times New Roman" w:cs="Times New Roman"/>
          <w:sz w:val="26"/>
          <w:szCs w:val="26"/>
        </w:rPr>
        <w:t>риятия - 01.07.2018 - 31.12.2025</w:t>
      </w:r>
      <w:r w:rsidRPr="00FC2730">
        <w:rPr>
          <w:rFonts w:ascii="Times New Roman" w:hAnsi="Times New Roman" w:cs="Times New Roman"/>
          <w:sz w:val="26"/>
          <w:szCs w:val="26"/>
        </w:rPr>
        <w:t>.</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Исполнителями основного мероприятия являются: комиссия по делам несовершеннолетних и защите их прав Администрации Курской области, комитет образования и науки Курской области, комитет промышленности, торговли и предпринимательства Курской области, комитет здравоохранения Курской области.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Ожидаемыми непосредственными результатами его реализации являются формирование негативного отношения в обществе к потреблению алкогольных напитков; усиление профилактики правонарушений, связанных с розничной продажей алкогольной продукции; снижение количества противоправных деяний, совершаемых несовершеннолетними в состоянии алкогольного опьянения.</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Нереализация основного мероприятия может привести к повышению уровня алкоголизации населения Курской области, увеличению количества преступлений, совершаемых в состоянии алкогольного опьянения.</w:t>
      </w:r>
    </w:p>
    <w:p w:rsidR="00773058" w:rsidRPr="00FC2730" w:rsidRDefault="0014647E" w:rsidP="005455A8">
      <w:pPr>
        <w:pStyle w:val="ConsPlusNormal"/>
        <w:ind w:firstLine="540"/>
        <w:jc w:val="both"/>
        <w:rPr>
          <w:rFonts w:ascii="Times New Roman" w:hAnsi="Times New Roman" w:cs="Times New Roman"/>
          <w:sz w:val="26"/>
          <w:szCs w:val="26"/>
        </w:rPr>
      </w:pPr>
      <w:hyperlink w:anchor="P1970">
        <w:r w:rsidR="00773058" w:rsidRPr="00FC2730">
          <w:rPr>
            <w:rFonts w:ascii="Times New Roman" w:hAnsi="Times New Roman" w:cs="Times New Roman"/>
            <w:sz w:val="26"/>
            <w:szCs w:val="26"/>
          </w:rPr>
          <w:t>Перечень</w:t>
        </w:r>
      </w:hyperlink>
      <w:r w:rsidR="00773058" w:rsidRPr="00FC2730">
        <w:rPr>
          <w:rFonts w:ascii="Times New Roman" w:hAnsi="Times New Roman" w:cs="Times New Roman"/>
          <w:sz w:val="26"/>
          <w:szCs w:val="26"/>
        </w:rPr>
        <w:t xml:space="preserve"> основных мероприятий структурных элементов подпрограммы приведен в приложении N 2 к государственной программе.</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IV. Информация об инвестиционных проектах, исполнение</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которых полностью или частично осуществляется за счет</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средств областного бюджета</w:t>
      </w:r>
    </w:p>
    <w:p w:rsidR="00773058" w:rsidRPr="00FC2730" w:rsidRDefault="00773058">
      <w:pPr>
        <w:pStyle w:val="ConsPlusNormal"/>
        <w:ind w:firstLine="540"/>
        <w:jc w:val="both"/>
        <w:rPr>
          <w:rFonts w:ascii="Times New Roman" w:hAnsi="Times New Roman" w:cs="Times New Roman"/>
          <w:sz w:val="26"/>
          <w:szCs w:val="26"/>
        </w:rPr>
      </w:pPr>
    </w:p>
    <w:p w:rsidR="00773058" w:rsidRPr="00FC2730" w:rsidRDefault="0077305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рамках подпрограммы реализация инвестиционных проектов, исполнение которых полностью или частично осуществляется за счет средств областного бюджета, не предусмотрена.</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V. Характеристика мер государственного регулирования</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Меры налогового, тарифного, кредитного государственного регулирования в рамках реализации подпрограммы не предусмотрены.</w:t>
      </w:r>
    </w:p>
    <w:p w:rsidR="00773058" w:rsidRPr="00FC2730" w:rsidRDefault="00773058">
      <w:pPr>
        <w:pStyle w:val="ConsPlusNormal"/>
        <w:spacing w:before="200"/>
        <w:ind w:firstLine="540"/>
        <w:jc w:val="both"/>
        <w:rPr>
          <w:rFonts w:ascii="Times New Roman" w:hAnsi="Times New Roman" w:cs="Times New Roman"/>
          <w:sz w:val="26"/>
          <w:szCs w:val="26"/>
        </w:rPr>
      </w:pPr>
      <w:r w:rsidRPr="00FC2730">
        <w:rPr>
          <w:rFonts w:ascii="Times New Roman" w:hAnsi="Times New Roman" w:cs="Times New Roman"/>
          <w:sz w:val="26"/>
          <w:szCs w:val="26"/>
        </w:rPr>
        <w:t>Реализация подпрограммы предполагает разработку и утверждение комплекса мер правового регулирования в сфере реализации подпрограммы.</w:t>
      </w:r>
    </w:p>
    <w:p w:rsidR="00773058" w:rsidRPr="00FC2730" w:rsidRDefault="0014647E">
      <w:pPr>
        <w:pStyle w:val="ConsPlusNormal"/>
        <w:spacing w:before="200"/>
        <w:ind w:firstLine="540"/>
        <w:jc w:val="both"/>
        <w:rPr>
          <w:rFonts w:ascii="Times New Roman" w:hAnsi="Times New Roman" w:cs="Times New Roman"/>
          <w:sz w:val="26"/>
          <w:szCs w:val="26"/>
        </w:rPr>
      </w:pPr>
      <w:hyperlink w:anchor="P2218">
        <w:r w:rsidR="00773058" w:rsidRPr="00FC2730">
          <w:rPr>
            <w:rFonts w:ascii="Times New Roman" w:hAnsi="Times New Roman" w:cs="Times New Roman"/>
            <w:sz w:val="26"/>
            <w:szCs w:val="26"/>
          </w:rPr>
          <w:t>Сведения</w:t>
        </w:r>
      </w:hyperlink>
      <w:r w:rsidR="00773058" w:rsidRPr="00FC2730">
        <w:rPr>
          <w:rFonts w:ascii="Times New Roman" w:hAnsi="Times New Roman" w:cs="Times New Roman"/>
          <w:sz w:val="26"/>
          <w:szCs w:val="26"/>
        </w:rPr>
        <w:t xml:space="preserve"> об основных мерах правового регулирования в сфере реализации подпрограммы представлены в приложении N 3 к государственной программе.</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VI. Прогноз сводных показателей государственных заданий</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по этапам реализации подпрограммы</w:t>
      </w:r>
    </w:p>
    <w:p w:rsidR="00773058" w:rsidRPr="00FC2730" w:rsidRDefault="00773058">
      <w:pPr>
        <w:pStyle w:val="ConsPlusNormal"/>
        <w:ind w:firstLine="540"/>
        <w:jc w:val="both"/>
        <w:rPr>
          <w:rFonts w:ascii="Times New Roman" w:hAnsi="Times New Roman" w:cs="Times New Roman"/>
          <w:sz w:val="26"/>
          <w:szCs w:val="26"/>
        </w:rPr>
      </w:pPr>
    </w:p>
    <w:p w:rsidR="00773058" w:rsidRPr="00FC2730" w:rsidRDefault="0077305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рамках реализации подпрограммы областными государственными учреждениями государственные услуги (работы) не оказываются.</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VII. Обобщенная характеристика структурных элементов</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подпрограмм,</w:t>
      </w:r>
      <w:r w:rsidR="005455A8" w:rsidRPr="00FC2730">
        <w:rPr>
          <w:rFonts w:ascii="Times New Roman" w:hAnsi="Times New Roman" w:cs="Times New Roman"/>
          <w:sz w:val="26"/>
          <w:szCs w:val="26"/>
        </w:rPr>
        <w:t xml:space="preserve"> </w:t>
      </w:r>
      <w:r w:rsidRPr="00FC2730">
        <w:rPr>
          <w:rFonts w:ascii="Times New Roman" w:hAnsi="Times New Roman" w:cs="Times New Roman"/>
          <w:sz w:val="26"/>
          <w:szCs w:val="26"/>
        </w:rPr>
        <w:t>реализуемых муниципальными образованиями Курской области</w:t>
      </w:r>
      <w:r w:rsidR="005455A8" w:rsidRPr="00FC2730">
        <w:rPr>
          <w:rFonts w:ascii="Times New Roman" w:hAnsi="Times New Roman" w:cs="Times New Roman"/>
          <w:sz w:val="26"/>
          <w:szCs w:val="26"/>
        </w:rPr>
        <w:t xml:space="preserve"> </w:t>
      </w:r>
      <w:r w:rsidRPr="00FC2730">
        <w:rPr>
          <w:rFonts w:ascii="Times New Roman" w:hAnsi="Times New Roman" w:cs="Times New Roman"/>
          <w:sz w:val="26"/>
          <w:szCs w:val="26"/>
        </w:rPr>
        <w:t>в случае их участия в разработке и реализации подпрограммы</w:t>
      </w:r>
    </w:p>
    <w:p w:rsidR="00773058" w:rsidRPr="00FC2730" w:rsidRDefault="00773058">
      <w:pPr>
        <w:pStyle w:val="ConsPlusNormal"/>
        <w:ind w:firstLine="540"/>
        <w:jc w:val="both"/>
        <w:rPr>
          <w:rFonts w:ascii="Times New Roman" w:hAnsi="Times New Roman" w:cs="Times New Roman"/>
          <w:sz w:val="26"/>
          <w:szCs w:val="26"/>
        </w:rPr>
      </w:pPr>
    </w:p>
    <w:p w:rsidR="00773058" w:rsidRPr="00FC2730" w:rsidRDefault="0077305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Участие муниципальных образований в разработке и реализации мероприятий подпрограммы не планируется и может быть предусмотрено по мере совершенствования механизмов ее реализации.</w:t>
      </w:r>
    </w:p>
    <w:p w:rsidR="00773058" w:rsidRPr="00FC2730" w:rsidRDefault="00773058">
      <w:pPr>
        <w:pStyle w:val="ConsPlusNormal"/>
        <w:spacing w:before="200"/>
        <w:ind w:firstLine="540"/>
        <w:jc w:val="both"/>
        <w:rPr>
          <w:rFonts w:ascii="Times New Roman" w:hAnsi="Times New Roman" w:cs="Times New Roman"/>
          <w:sz w:val="26"/>
          <w:szCs w:val="26"/>
        </w:rPr>
      </w:pPr>
      <w:r w:rsidRPr="00FC2730">
        <w:rPr>
          <w:rFonts w:ascii="Times New Roman" w:hAnsi="Times New Roman" w:cs="Times New Roman"/>
          <w:sz w:val="26"/>
          <w:szCs w:val="26"/>
        </w:rPr>
        <w:t>Однако для реализации подпрограммы из областного бюджета предоставляются субвенции местным бюджетам на выполнение отдельных государственных полномочий по организации и обеспечению деятельности административных комиссий, по обеспечению деятельности комиссий по делам несовершеннолетних и защите их прав.</w:t>
      </w:r>
    </w:p>
    <w:p w:rsidR="00773058" w:rsidRPr="00FC2730" w:rsidRDefault="00773058">
      <w:pPr>
        <w:pStyle w:val="ConsPlusNormal"/>
        <w:jc w:val="both"/>
        <w:rPr>
          <w:rFonts w:ascii="Times New Roman" w:hAnsi="Times New Roman" w:cs="Times New Roman"/>
          <w:sz w:val="26"/>
          <w:szCs w:val="26"/>
        </w:rPr>
      </w:pPr>
    </w:p>
    <w:p w:rsidR="005455A8" w:rsidRPr="00FC2730" w:rsidRDefault="005455A8">
      <w:pPr>
        <w:pStyle w:val="ConsPlusTitle"/>
        <w:jc w:val="center"/>
        <w:outlineLvl w:val="3"/>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VIII. Информация об участии предприятий и организаций</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независимо от их организационно-правовых форм и форм</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собственности, а также государственных внебюджетных фондов</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в реализации подпрограммы</w:t>
      </w:r>
    </w:p>
    <w:p w:rsidR="00773058" w:rsidRPr="00FC2730" w:rsidRDefault="00773058">
      <w:pPr>
        <w:pStyle w:val="ConsPlusNormal"/>
        <w:ind w:firstLine="540"/>
        <w:jc w:val="both"/>
        <w:rPr>
          <w:rFonts w:ascii="Times New Roman" w:hAnsi="Times New Roman" w:cs="Times New Roman"/>
          <w:sz w:val="26"/>
          <w:szCs w:val="26"/>
        </w:rPr>
      </w:pPr>
    </w:p>
    <w:p w:rsidR="00773058" w:rsidRPr="00FC2730" w:rsidRDefault="0077305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Участие предприятий и организаций независимо от их организационно </w:t>
      </w:r>
      <w:r w:rsidRPr="00FC2730">
        <w:rPr>
          <w:rFonts w:ascii="Times New Roman" w:hAnsi="Times New Roman" w:cs="Times New Roman"/>
          <w:sz w:val="26"/>
          <w:szCs w:val="26"/>
        </w:rPr>
        <w:lastRenderedPageBreak/>
        <w:t>правовых форм и формы собственности, а также государственных внебюджетных фондов в реализации подпрограммы не предусмотрено.</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IX. Обоснование объема финансовых ресурсов, необходимых</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для реализации подпрограммы</w:t>
      </w:r>
    </w:p>
    <w:p w:rsidR="00773058" w:rsidRPr="00FC2730" w:rsidRDefault="00773058">
      <w:pPr>
        <w:pStyle w:val="ConsPlusNormal"/>
        <w:ind w:firstLine="540"/>
        <w:jc w:val="both"/>
        <w:rPr>
          <w:rFonts w:ascii="Times New Roman" w:hAnsi="Times New Roman" w:cs="Times New Roman"/>
          <w:sz w:val="26"/>
          <w:szCs w:val="26"/>
        </w:rPr>
      </w:pPr>
    </w:p>
    <w:p w:rsidR="00773058" w:rsidRPr="00FC2730" w:rsidRDefault="003E658F">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Общий объем бюджетных ассигнований областного бюджета на реализацию подпрограммы 1 «Комплексные меры по профилактике правонарушений и обеспечению общественного порядка на территории Курской области» – 150691,227 тыс. рублей, в том числе: на 2017 год – 10102,000 тыс. рублей; на 2018 год – 13213,020 тыс. рублей; на 2019 год – 14321,150 тыс. рублей; на 2020 год – 15341,680 тыс. рублей; на 2021 год – 15447,340 тыс. рублей; на 2022 год – 20212,820 тыс. рублей; на 2023 год – 20212,820 тыс. рублей; на 2024 год – 20212,820 тыс. рублей; на 2025 год – 20972,577 тыс. рублей.</w:t>
      </w:r>
    </w:p>
    <w:p w:rsidR="00773058" w:rsidRPr="00FC2730" w:rsidRDefault="00773058">
      <w:pPr>
        <w:pStyle w:val="ConsPlusNormal"/>
        <w:spacing w:before="200"/>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Ресурсное </w:t>
      </w:r>
      <w:hyperlink w:anchor="P2275">
        <w:r w:rsidRPr="00FC2730">
          <w:rPr>
            <w:rFonts w:ascii="Times New Roman" w:hAnsi="Times New Roman" w:cs="Times New Roman"/>
            <w:sz w:val="26"/>
            <w:szCs w:val="26"/>
          </w:rPr>
          <w:t>обеспечение</w:t>
        </w:r>
      </w:hyperlink>
      <w:r w:rsidRPr="00FC2730">
        <w:rPr>
          <w:rFonts w:ascii="Times New Roman" w:hAnsi="Times New Roman" w:cs="Times New Roman"/>
          <w:sz w:val="26"/>
          <w:szCs w:val="26"/>
        </w:rPr>
        <w:t xml:space="preserve"> реализации подпрограммы за счет средств областного бюджета с расшифровкой по структурным элементам подпрограммы, а также по годам реализации подпрограммы приведено в приложении N 4 к государственной программе.</w:t>
      </w:r>
    </w:p>
    <w:p w:rsidR="00773058" w:rsidRPr="00FC2730" w:rsidRDefault="00773058">
      <w:pPr>
        <w:pStyle w:val="ConsPlusNormal"/>
        <w:spacing w:before="200"/>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Ресурсное </w:t>
      </w:r>
      <w:hyperlink w:anchor="P4245">
        <w:r w:rsidRPr="00FC2730">
          <w:rPr>
            <w:rFonts w:ascii="Times New Roman" w:hAnsi="Times New Roman" w:cs="Times New Roman"/>
            <w:sz w:val="26"/>
            <w:szCs w:val="26"/>
          </w:rPr>
          <w:t>обеспечение</w:t>
        </w:r>
      </w:hyperlink>
      <w:r w:rsidRPr="00FC2730">
        <w:rPr>
          <w:rFonts w:ascii="Times New Roman" w:hAnsi="Times New Roman" w:cs="Times New Roman"/>
          <w:sz w:val="26"/>
          <w:szCs w:val="26"/>
        </w:rPr>
        <w:t xml:space="preserve">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программы по структурным элементам подпрограммы представлены в приложении N 5 к государственной программе.</w:t>
      </w:r>
    </w:p>
    <w:p w:rsidR="00773058" w:rsidRPr="00FC2730" w:rsidRDefault="00773058">
      <w:pPr>
        <w:pStyle w:val="ConsPlusNormal"/>
        <w:ind w:firstLine="540"/>
        <w:jc w:val="both"/>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X. Анализ рисков реализации подпрограммы и описание мер</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управления рисками реализации подпрограммы</w:t>
      </w:r>
    </w:p>
    <w:p w:rsidR="00773058" w:rsidRPr="00FC2730" w:rsidRDefault="00773058">
      <w:pPr>
        <w:pStyle w:val="ConsPlusNormal"/>
        <w:ind w:firstLine="540"/>
        <w:jc w:val="both"/>
        <w:rPr>
          <w:rFonts w:ascii="Times New Roman" w:hAnsi="Times New Roman" w:cs="Times New Roman"/>
          <w:sz w:val="26"/>
          <w:szCs w:val="26"/>
        </w:rPr>
      </w:pP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ходе реализации подпрограммы осуществляются меры, направленные на снижение последствий рисков и повышение уровня управления этими рисками. Невыполнение или неэффективное выполнение подпрограммы возможно в случае реализации внутренних либо внешних рисков.</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Внутренние риски реализации подпрограммы следующие: неэффективное расходование денежных средств, неполное финансирование подпрограммы, не позволяющее при отсутствии финансирования реализовать, а при неполном финансировании - эффективно и в полной мере реализовать запланированные мероприятия.</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Основными внешними рисками являются: нормативно-правовые (изменение нормативно-правовой базы в сфере реализации подпрограммы), социально-экономические (осложнение социально-экономической обстановки, сопровождающееся значительным ростом социальной напряженности среди населения, усиление инфляции, возможные изменения порядка и объемов бюджетного финансирования мероприятий подпрограммы при ухудшении экономической ситуации).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Мерами управления рисками реализации подпрограммы являются: эффективное расходование бюджетных средств, осуществление рационального управления реализацией подпрограммы, своевременное внесение изменений в подпрограмму, взвешенный подход при принятии решений о корректировке </w:t>
      </w:r>
      <w:r w:rsidRPr="00FC2730">
        <w:rPr>
          <w:rFonts w:ascii="Times New Roman" w:hAnsi="Times New Roman" w:cs="Times New Roman"/>
          <w:sz w:val="26"/>
          <w:szCs w:val="26"/>
        </w:rPr>
        <w:lastRenderedPageBreak/>
        <w:t>нормативных правовых актов, действующих в сфере реализации подпрограммы.</w:t>
      </w:r>
    </w:p>
    <w:p w:rsidR="00773058" w:rsidRPr="00FC2730" w:rsidRDefault="00773058" w:rsidP="005455A8">
      <w:pPr>
        <w:pStyle w:val="ConsPlusNormal"/>
        <w:jc w:val="both"/>
        <w:rPr>
          <w:rFonts w:ascii="Times New Roman" w:hAnsi="Times New Roman" w:cs="Times New Roman"/>
          <w:sz w:val="26"/>
          <w:szCs w:val="26"/>
        </w:rPr>
      </w:pP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2"/>
        <w:rPr>
          <w:rFonts w:ascii="Times New Roman" w:hAnsi="Times New Roman" w:cs="Times New Roman"/>
          <w:sz w:val="26"/>
          <w:szCs w:val="26"/>
        </w:rPr>
      </w:pPr>
      <w:bookmarkStart w:id="5" w:name="P862"/>
      <w:bookmarkEnd w:id="5"/>
      <w:r w:rsidRPr="00FC2730">
        <w:rPr>
          <w:rFonts w:ascii="Times New Roman" w:hAnsi="Times New Roman" w:cs="Times New Roman"/>
          <w:sz w:val="26"/>
          <w:szCs w:val="26"/>
        </w:rPr>
        <w:t>ПОДПРОГРАММА 2</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"СОЗДАНИЕ УСЛОВИЙ ДЛЯ КОМПЛЕКСНОЙ РЕАБИЛИТАЦИИ</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И РЕСОЦИАЛИЗАЦИИ ЛИЦ, ПОТРЕБЛЯЮЩИХ НАРКОТИЧЕСКИЕ СРЕДСТВА</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И ПСИХОТРОПНЫЕ ВЕЩЕСТВА В НЕМЕДИЦИНСКИХ ЦЕЛЯХ"</w:t>
      </w:r>
    </w:p>
    <w:p w:rsidR="00773058" w:rsidRPr="00FC2730" w:rsidRDefault="00773058">
      <w:pPr>
        <w:pStyle w:val="ConsPlusNormal"/>
        <w:spacing w:after="1"/>
        <w:rPr>
          <w:rFonts w:ascii="Times New Roman" w:hAnsi="Times New Roman" w:cs="Times New Roman"/>
          <w:sz w:val="26"/>
          <w:szCs w:val="26"/>
        </w:rPr>
      </w:pPr>
    </w:p>
    <w:p w:rsidR="00773058" w:rsidRPr="00FC2730" w:rsidRDefault="00773058">
      <w:pPr>
        <w:pStyle w:val="ConsPlusNormal"/>
        <w:jc w:val="center"/>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ПАСПОРТ</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подпрограммы 2 "Создание условий для комплексной</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реабилитации и ресоциализации лиц, потребляющих</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наркотические средства и психотропные вещества</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в немедицинских целях"</w:t>
      </w:r>
    </w:p>
    <w:p w:rsidR="00773058" w:rsidRPr="00FC2730" w:rsidRDefault="00773058">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81"/>
        <w:gridCol w:w="340"/>
        <w:gridCol w:w="5499"/>
      </w:tblGrid>
      <w:tr w:rsidR="00FC273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Ответственный исполнитель подпрограммы (соисполнитель программы)</w:t>
            </w:r>
          </w:p>
        </w:tc>
        <w:tc>
          <w:tcPr>
            <w:tcW w:w="34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комитет здравоохранения Курской области</w:t>
            </w:r>
          </w:p>
        </w:tc>
      </w:tr>
      <w:tr w:rsidR="00FC273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Участники подпрограммы</w:t>
            </w:r>
          </w:p>
        </w:tc>
        <w:tc>
          <w:tcPr>
            <w:tcW w:w="34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комитет образования и науки Курской области;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комитет социального обеспечения, материнства и детства Курской области;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комитет молодежной политики Курской области;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комитет по физической культуре и спорту Курской области;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комитет по культуре Курской области;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комитет информации и печати Курской области;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комитет региональной безопасности Курской области</w:t>
            </w:r>
          </w:p>
        </w:tc>
      </w:tr>
      <w:tr w:rsidR="00FC273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Программно-целевые инструменты подпрограммы</w:t>
            </w:r>
          </w:p>
        </w:tc>
        <w:tc>
          <w:tcPr>
            <w:tcW w:w="34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отсутствуют</w:t>
            </w:r>
          </w:p>
        </w:tc>
      </w:tr>
      <w:tr w:rsidR="00FC2730" w:rsidRPr="00FC2730" w:rsidTr="00CA223A">
        <w:trPr>
          <w:trHeight w:val="563"/>
        </w:trPr>
        <w:tc>
          <w:tcPr>
            <w:tcW w:w="3181"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Региональные проекты подпрограммы</w:t>
            </w:r>
          </w:p>
        </w:tc>
        <w:tc>
          <w:tcPr>
            <w:tcW w:w="34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отсутствуют</w:t>
            </w:r>
          </w:p>
        </w:tc>
      </w:tr>
      <w:tr w:rsidR="00FC273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Цели подпрограммы</w:t>
            </w:r>
          </w:p>
        </w:tc>
        <w:tc>
          <w:tcPr>
            <w:tcW w:w="34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 xml:space="preserve">создание комплексной системы мер по профилактике немедицинского потребления наркотиков с формированием у населения антинаркотического мировоззрения, нетерпимого отношения к незаконному потреблению наркотических средств и психотропных веществ, наркомании, установок </w:t>
            </w:r>
            <w:r w:rsidRPr="00FC2730">
              <w:rPr>
                <w:rFonts w:ascii="Times New Roman" w:hAnsi="Times New Roman" w:cs="Times New Roman"/>
                <w:sz w:val="26"/>
                <w:szCs w:val="26"/>
              </w:rPr>
              <w:lastRenderedPageBreak/>
              <w:t>на ведение здорового образа жизни</w:t>
            </w:r>
          </w:p>
        </w:tc>
      </w:tr>
      <w:tr w:rsidR="00FC273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lastRenderedPageBreak/>
              <w:t>Задачи подпрограммы</w:t>
            </w:r>
          </w:p>
        </w:tc>
        <w:tc>
          <w:tcPr>
            <w:tcW w:w="34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предотвращение вовлечения детей и подростков, молодежи в немедицинское потребление наркотиков, формирование здорового образа жизни у населения Курской области;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реализация программ комплексной реабилитации и ресоциализации лиц, потребляющих наркотические средства или психотропные вещества без назначения врача;</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повышение правосознания граждан о вреде потребления наркотических средств или психотропных веществ в немедицинских целях</w:t>
            </w:r>
          </w:p>
        </w:tc>
      </w:tr>
      <w:tr w:rsidR="00FC273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Целевые индикаторы и показатели подпрограммы</w:t>
            </w:r>
          </w:p>
        </w:tc>
        <w:tc>
          <w:tcPr>
            <w:tcW w:w="34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удельный вес наркологических больных, включенных в реабилитационные программы, в общем количестве наркологических больных;</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удельный вес наркологических больных, закончивших реабилитационные программы, от общего количества наркологических больных, включенных в указанные программы;</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заболеваемость синдромом зависимости от наркотиков (число больных с впервые в жизни установленным диагнозом на 100 тыс. населения Курской области)</w:t>
            </w:r>
          </w:p>
        </w:tc>
      </w:tr>
      <w:tr w:rsidR="00FC273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Этапы и сроки реализации подпрограммы</w:t>
            </w:r>
          </w:p>
        </w:tc>
        <w:tc>
          <w:tcPr>
            <w:tcW w:w="34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D33799" w:rsidRPr="00FC2730" w:rsidRDefault="00D33799" w:rsidP="00D33799">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2017 – 2025 годы, в том числе:</w:t>
            </w:r>
          </w:p>
          <w:p w:rsidR="00D33799" w:rsidRPr="00FC2730" w:rsidRDefault="00D33799" w:rsidP="00D33799">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I этап – 2017 – 2020 годы;</w:t>
            </w:r>
          </w:p>
          <w:p w:rsidR="00773058" w:rsidRPr="00FC2730" w:rsidRDefault="00D33799" w:rsidP="00D33799">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II этап – 2021 – 2025 годы</w:t>
            </w:r>
          </w:p>
        </w:tc>
      </w:tr>
      <w:tr w:rsidR="00FC273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Объемы бюджетных ассигнований подпрограммы</w:t>
            </w:r>
          </w:p>
        </w:tc>
        <w:tc>
          <w:tcPr>
            <w:tcW w:w="34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D33799" w:rsidRPr="00FC2730" w:rsidRDefault="00D33799" w:rsidP="00D33799">
            <w:pPr>
              <w:pStyle w:val="ConsPlusNormal"/>
              <w:ind w:left="57" w:firstLine="23"/>
              <w:jc w:val="both"/>
              <w:rPr>
                <w:rFonts w:ascii="Times New Roman" w:hAnsi="Times New Roman" w:cs="Times New Roman"/>
                <w:sz w:val="26"/>
                <w:szCs w:val="26"/>
              </w:rPr>
            </w:pPr>
            <w:r w:rsidRPr="00FC2730">
              <w:rPr>
                <w:rFonts w:ascii="Times New Roman" w:hAnsi="Times New Roman" w:cs="Times New Roman"/>
                <w:sz w:val="26"/>
                <w:szCs w:val="26"/>
              </w:rPr>
              <w:t>объем бюджетных ассигнований областного бюджета на реализацию подпрограммы в 2017 – 2025 годах составляет 2503,448 тыс. рублей, в том числе:</w:t>
            </w:r>
          </w:p>
          <w:p w:rsidR="00D33799" w:rsidRPr="00FC2730" w:rsidRDefault="00D33799" w:rsidP="00D33799">
            <w:pPr>
              <w:pStyle w:val="ConsPlusNormal"/>
              <w:ind w:left="57" w:firstLine="23"/>
              <w:jc w:val="both"/>
              <w:rPr>
                <w:rFonts w:ascii="Times New Roman" w:hAnsi="Times New Roman" w:cs="Times New Roman"/>
                <w:sz w:val="26"/>
                <w:szCs w:val="26"/>
              </w:rPr>
            </w:pPr>
            <w:r w:rsidRPr="00FC2730">
              <w:rPr>
                <w:rFonts w:ascii="Times New Roman" w:hAnsi="Times New Roman" w:cs="Times New Roman"/>
                <w:sz w:val="26"/>
                <w:szCs w:val="26"/>
              </w:rPr>
              <w:t>на 2017 год - 474,735 тыс. рублей;</w:t>
            </w:r>
          </w:p>
          <w:p w:rsidR="00D33799" w:rsidRPr="00FC2730" w:rsidRDefault="00D33799" w:rsidP="00D33799">
            <w:pPr>
              <w:pStyle w:val="ConsPlusNormal"/>
              <w:ind w:left="57" w:firstLine="23"/>
              <w:jc w:val="both"/>
              <w:rPr>
                <w:rFonts w:ascii="Times New Roman" w:hAnsi="Times New Roman" w:cs="Times New Roman"/>
                <w:sz w:val="26"/>
                <w:szCs w:val="26"/>
              </w:rPr>
            </w:pPr>
            <w:r w:rsidRPr="00FC2730">
              <w:rPr>
                <w:rFonts w:ascii="Times New Roman" w:hAnsi="Times New Roman" w:cs="Times New Roman"/>
                <w:sz w:val="26"/>
                <w:szCs w:val="26"/>
              </w:rPr>
              <w:t>на 2018 год - 474,735 тыс. рублей;</w:t>
            </w:r>
          </w:p>
          <w:p w:rsidR="00D33799" w:rsidRPr="00FC2730" w:rsidRDefault="00D33799" w:rsidP="00D33799">
            <w:pPr>
              <w:pStyle w:val="ConsPlusNormal"/>
              <w:ind w:left="57" w:firstLine="23"/>
              <w:jc w:val="both"/>
              <w:rPr>
                <w:rFonts w:ascii="Times New Roman" w:hAnsi="Times New Roman" w:cs="Times New Roman"/>
                <w:sz w:val="26"/>
                <w:szCs w:val="26"/>
              </w:rPr>
            </w:pPr>
            <w:r w:rsidRPr="00FC2730">
              <w:rPr>
                <w:rFonts w:ascii="Times New Roman" w:hAnsi="Times New Roman" w:cs="Times New Roman"/>
                <w:sz w:val="26"/>
                <w:szCs w:val="26"/>
              </w:rPr>
              <w:t>на 2019 год - 474,735 тыс. рублей;</w:t>
            </w:r>
          </w:p>
          <w:p w:rsidR="00D33799" w:rsidRPr="00FC2730" w:rsidRDefault="00D33799" w:rsidP="00D33799">
            <w:pPr>
              <w:pStyle w:val="ConsPlusNormal"/>
              <w:ind w:left="57" w:firstLine="23"/>
              <w:jc w:val="both"/>
              <w:rPr>
                <w:rFonts w:ascii="Times New Roman" w:hAnsi="Times New Roman" w:cs="Times New Roman"/>
                <w:sz w:val="26"/>
                <w:szCs w:val="26"/>
              </w:rPr>
            </w:pPr>
            <w:r w:rsidRPr="00FC2730">
              <w:rPr>
                <w:rFonts w:ascii="Times New Roman" w:hAnsi="Times New Roman" w:cs="Times New Roman"/>
                <w:sz w:val="26"/>
                <w:szCs w:val="26"/>
              </w:rPr>
              <w:t>на 2020 год - 254,674 тыс. рублей;</w:t>
            </w:r>
          </w:p>
          <w:p w:rsidR="00D33799" w:rsidRPr="00FC2730" w:rsidRDefault="00D33799" w:rsidP="00D33799">
            <w:pPr>
              <w:pStyle w:val="ConsPlusNormal"/>
              <w:ind w:left="57" w:firstLine="23"/>
              <w:jc w:val="both"/>
              <w:rPr>
                <w:rFonts w:ascii="Times New Roman" w:hAnsi="Times New Roman" w:cs="Times New Roman"/>
                <w:sz w:val="26"/>
                <w:szCs w:val="26"/>
              </w:rPr>
            </w:pPr>
            <w:r w:rsidRPr="00FC2730">
              <w:rPr>
                <w:rFonts w:ascii="Times New Roman" w:hAnsi="Times New Roman" w:cs="Times New Roman"/>
                <w:sz w:val="26"/>
                <w:szCs w:val="26"/>
              </w:rPr>
              <w:t>на 2021 год - 163,605 тыс. рублей;</w:t>
            </w:r>
          </w:p>
          <w:p w:rsidR="00D33799" w:rsidRPr="00FC2730" w:rsidRDefault="00D33799" w:rsidP="00D33799">
            <w:pPr>
              <w:pStyle w:val="ConsPlusNormal"/>
              <w:ind w:left="57" w:firstLine="23"/>
              <w:jc w:val="both"/>
              <w:rPr>
                <w:rFonts w:ascii="Times New Roman" w:hAnsi="Times New Roman" w:cs="Times New Roman"/>
                <w:sz w:val="26"/>
                <w:szCs w:val="26"/>
              </w:rPr>
            </w:pPr>
            <w:r w:rsidRPr="00FC2730">
              <w:rPr>
                <w:rFonts w:ascii="Times New Roman" w:hAnsi="Times New Roman" w:cs="Times New Roman"/>
                <w:sz w:val="26"/>
                <w:szCs w:val="26"/>
              </w:rPr>
              <w:t>на 2022 год - 163,605 тыс. рублей;</w:t>
            </w:r>
          </w:p>
          <w:p w:rsidR="00D33799" w:rsidRPr="00FC2730" w:rsidRDefault="00D33799" w:rsidP="00D33799">
            <w:pPr>
              <w:pStyle w:val="ConsPlusNormal"/>
              <w:ind w:left="57" w:firstLine="23"/>
              <w:jc w:val="both"/>
              <w:rPr>
                <w:rFonts w:ascii="Times New Roman" w:hAnsi="Times New Roman" w:cs="Times New Roman"/>
                <w:sz w:val="26"/>
                <w:szCs w:val="26"/>
              </w:rPr>
            </w:pPr>
            <w:r w:rsidRPr="00FC2730">
              <w:rPr>
                <w:rFonts w:ascii="Times New Roman" w:hAnsi="Times New Roman" w:cs="Times New Roman"/>
                <w:sz w:val="26"/>
                <w:szCs w:val="26"/>
              </w:rPr>
              <w:t>на 2023 год - 163,605 тыс. рублей;</w:t>
            </w:r>
          </w:p>
          <w:p w:rsidR="00D33799" w:rsidRPr="00FC2730" w:rsidRDefault="00D33799" w:rsidP="00D33799">
            <w:pPr>
              <w:widowControl w:val="0"/>
              <w:spacing w:after="0" w:line="240" w:lineRule="auto"/>
              <w:ind w:left="57" w:right="57"/>
              <w:jc w:val="both"/>
              <w:rPr>
                <w:rFonts w:ascii="Times New Roman" w:hAnsi="Times New Roman" w:cs="Times New Roman"/>
                <w:sz w:val="26"/>
                <w:szCs w:val="26"/>
              </w:rPr>
            </w:pPr>
            <w:r w:rsidRPr="00FC2730">
              <w:rPr>
                <w:rFonts w:ascii="Times New Roman" w:hAnsi="Times New Roman" w:cs="Times New Roman"/>
                <w:sz w:val="26"/>
                <w:szCs w:val="26"/>
              </w:rPr>
              <w:t>на 2024 год - 163,605 тыс. рублей;</w:t>
            </w:r>
          </w:p>
          <w:p w:rsidR="00773058" w:rsidRPr="00FC2730" w:rsidRDefault="00D33799" w:rsidP="00D33799">
            <w:pPr>
              <w:pStyle w:val="ConsPlusNormal"/>
              <w:ind w:left="57" w:firstLine="23"/>
              <w:jc w:val="both"/>
              <w:rPr>
                <w:rFonts w:ascii="Times New Roman" w:hAnsi="Times New Roman" w:cs="Times New Roman"/>
                <w:sz w:val="26"/>
                <w:szCs w:val="26"/>
              </w:rPr>
            </w:pPr>
            <w:r w:rsidRPr="00FC2730">
              <w:rPr>
                <w:rFonts w:ascii="Times New Roman" w:hAnsi="Times New Roman" w:cs="Times New Roman"/>
                <w:sz w:val="26"/>
                <w:szCs w:val="26"/>
              </w:rPr>
              <w:t>на 2025 год - 170,149 тыс. рублей</w:t>
            </w:r>
          </w:p>
        </w:tc>
      </w:tr>
      <w:tr w:rsidR="00FC273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Объем налоговых расходов Курской области в рамках реализации подпрограммы (всего)</w:t>
            </w:r>
          </w:p>
        </w:tc>
        <w:tc>
          <w:tcPr>
            <w:tcW w:w="34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 отсутствует</w:t>
            </w:r>
          </w:p>
        </w:tc>
      </w:tr>
      <w:tr w:rsidR="007444F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lastRenderedPageBreak/>
              <w:t>Ожидаемые результаты реализации подпрограммы</w:t>
            </w:r>
          </w:p>
        </w:tc>
        <w:tc>
          <w:tcPr>
            <w:tcW w:w="34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формирование в обществе нетерпимого отношения к незаконному потреблению наркотических средств и психотропных веществ, наркомании и развитие волонтерского движения;</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увеличение числа молодых людей, вовлеченных в профилактические мероприятия по предотвращению употребления наркотиков в немедицинских целях, формированию здорового образа жизни;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снижение заболеваемости синдромом зависимости от наркотиков;</w:t>
            </w:r>
          </w:p>
          <w:p w:rsidR="00773058" w:rsidRPr="00FC2730" w:rsidRDefault="00631211">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формирование у педагогов навыков профилактической работы в сфере незаконного потребления наркотических средств и психотропных веществ, наркомании;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совершенствование регионального сегмента национальной системы медицинской и социальной реабилитации и ресоциализации лиц, потребляющих наркотические средства и психотропные вещества в немедицинских целях, обязательного лечения лиц, осужденных без изоляции от общества</w:t>
            </w:r>
          </w:p>
        </w:tc>
      </w:tr>
    </w:tbl>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I. Характеристика сферы реализации подпрограммы,</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описание основных проблем в указанной сфере</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и прогноз ее развития</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Реализация мероприятий областной целевой </w:t>
      </w:r>
      <w:hyperlink r:id="rId59">
        <w:r w:rsidRPr="00FC2730">
          <w:rPr>
            <w:rFonts w:ascii="Times New Roman" w:hAnsi="Times New Roman" w:cs="Times New Roman"/>
            <w:sz w:val="26"/>
            <w:szCs w:val="26"/>
          </w:rPr>
          <w:t>программы</w:t>
        </w:r>
      </w:hyperlink>
      <w:r w:rsidRPr="00FC2730">
        <w:rPr>
          <w:rFonts w:ascii="Times New Roman" w:hAnsi="Times New Roman" w:cs="Times New Roman"/>
          <w:sz w:val="26"/>
          <w:szCs w:val="26"/>
        </w:rPr>
        <w:t xml:space="preserve"> "Комплексные меры противодействия злоупотреблению наркотиками и их незаконному обороту на 2010 - 2014 годы", утвержденной постановлением Администрации Курской области от 20.11.2009 N 383, а также государственной </w:t>
      </w:r>
      <w:hyperlink r:id="rId60">
        <w:r w:rsidRPr="00FC2730">
          <w:rPr>
            <w:rFonts w:ascii="Times New Roman" w:hAnsi="Times New Roman" w:cs="Times New Roman"/>
            <w:sz w:val="26"/>
            <w:szCs w:val="26"/>
          </w:rPr>
          <w:t>программы</w:t>
        </w:r>
      </w:hyperlink>
      <w:r w:rsidRPr="00FC2730">
        <w:rPr>
          <w:rFonts w:ascii="Times New Roman" w:hAnsi="Times New Roman" w:cs="Times New Roman"/>
          <w:sz w:val="26"/>
          <w:szCs w:val="26"/>
        </w:rPr>
        <w:t xml:space="preserve"> Курской области "Профилактика наркомании, медицинская и социальная реабилитация больных наркоманией в Курской области", утвержденной постановлением Администрации Курской области от 23.10.2013 N 772-па, в 2014 - 2016 годах позволила стабилизировать наркологическую ситуацию в Курской области и создать предпосылки к снижению уровня немедицинского потребления населением наркотических средств и психотропных веществ.</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В 2015 году общее число зарегистрированных лиц, допускающих немедицинское потребление психоактивных веществ (далее - ПАВ), составило в Курской области 4090 человек (2014 г. - 4404 человек). Снижение регистрации отмечается во всех группах: больные наркоманией - 1781 человек (2014 г. - 1980 человек), потребление наркотиков с пагубными последствиями - 2189 человек (2014 г. - 2318 человек); больные токсикоманией - 41 человек (2014 г. - 44 человек). Показатель распространенности наркозависимости в регионе составляет 159,3 на 100 тыс. населения, что на 20% ниже, чем в среднем по Российской Федерации - 237,5 на 100 тыс. населения. В 2015 году отмечено снижение показателя заболеваемости наркоманией в Курской области с 10,8 до 10,3 на 100 тыс. </w:t>
      </w:r>
      <w:r w:rsidRPr="00FC2730">
        <w:rPr>
          <w:rFonts w:ascii="Times New Roman" w:hAnsi="Times New Roman" w:cs="Times New Roman"/>
          <w:sz w:val="26"/>
          <w:szCs w:val="26"/>
        </w:rPr>
        <w:lastRenderedPageBreak/>
        <w:t>населения. Показатель заболеваемости наркоманией на 33% ниже среднероссийского уровня (15,3 на 100 тыс. населения) и 20% - показателя по ЦФО (12,28 на 100 тыс. населения). Показатель заболеваемости потребления с вредными последствиями составил 57,6 на 100 тыс. населения. Показатель числа больных, снятых с наблюдения в связи с длительным воздержанием (выздоровлением), на 100 больных среднегодового учета составил 4,7 (2013 г. - 2,7; 2014 г. - 3,5), что лучше данного показателя по ЦФО в 1,5 раза. Показатель амбулаторной летальности в регионе остается довольно стабильным на протяжении последних 3 лет: 2013 г. - 1,6; 2014 г. - 2,1; 2015 г. - 1,9 на 100 тысяч населения.</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2015 году в области зарегистрировано 21609 лиц с наркологическими расстройствами, что составляет 1933,8 на 100 тыс. населения. По сравнению с 2014 годом показатель общей заболеваемости наркорасстройствами снизился на 6,0%.</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По состоянию на 31 декабря 2015 года на учете в медицинских организациях Курской области состояло 3320 наркопотребителей, или на 10% меньше, чем в 2014 году - 3567. Из общего количества потребителей психоактивных веществ 1650 - больные с наркотической зависимостью.</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Как и в предыдущие годы, наиболее часто потребители наркотиков регистрировались в районах с преобладанием городского населения: г. Железногорск - 302 наркопотребителя, из них 113 наркоманов; Курский район - из 150 зарегистрированных наркопотребителей - 34 наркомана; Щигровский район соответственно 90 человек и 40 наркозависимых.</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целом структура потребляемых в целях наркотизации веществ остается неизменной на протяжении нескольких лет. В среде наркозависимых больных доминируют опиоманы (88%), но среди вновь взятых на учет в течение 2015 года зависимые от психостимуляторов превосходят привычный контингент (более чем на 26%). В группе пагубного потребления (профгруппа) доминирует каннабиноидная наркотизация, составляя 67% всех случаев первичной регистрации в г. Курске и 90% в г. Железногорске.</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Для оказания лечебно-профилактической помощи потребителям ПАВ в Курской области организована система учреждений здравоохранения, по своим функциям и задачам соответствующая федеральным требованиям и потребностям населения.</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Запланированные мероприятия, использование приобретенного современного медицинского оборудования и улучшение материально-технической базы наркологической службы области в рамках подпрограммы позволят значительно повысить эффективность профилактических, диагностических мероприятий и улучшить качество оказания наркологической помощи населению региона.</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Курской области с 2004 года внедрена система раннего выявления потребителей ПАВ, которая активно развивается и совершенствуется. В рамках данной системы проводятся медицинские наркологические осмотры граждан с использованием дополнительного обследования на наркотики с помощью тест-систем и лабораторных токсикологических исследований.</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Комплекс мероприятий, направленных на снижение спроса на психоактивные вещества, ежегодно реализуется органами исполнительной власти Курской области во взаимодействии с правоохранительными органами и органами местного самоуправления. Комитет здравоохранения Курской области систематически осуществляет работу по развитию и совершенствованию скоординированной антинаркотической работы.</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lastRenderedPageBreak/>
        <w:t>Комитетом здравоохранения Курской области совместно с комитетом образования и науки Курской области проводятся мероприятия по первичной профилактике: антинаркотическая пропаганда в общеобразовательных организациях, обучение основам наркологических знаний преподавателей, школьных психологов и социальных работников.</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Согласно плану выездной работы сотрудниками наркослужбы осуществлялся выезд в составе бригад областных специалистов для проведения разъяснительных антинаркотических акций среди детей и подростков (17 выездов в детские и молодежные оздоровительные лагеря).</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Комитет по культуре Курской области принимает активное участие в проведении мероприятий ко Дню борьбы с наркоманией, областных конкурсов агитплакатов и агитбуклетов, выставок антинаркотического содержания. В полном объеме выполняются мероприятия по проведению конкурсов, смотров, акций, направленных на формирование здорового образа жизни и профилактику незаконного потребления наркотических средств и психотропных веществ, наркомании, пополнение фондов библиотек антинаркотической литературой.</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Активная работа комитета по делам молодежи и туризму Курской области способствовала созданию волонтерного движения (на федеральном сайте зарегистрировано более 8 тыс. волонтеров), обеспечению организации психологического, юридического, индивидуального и группового консультирования молодежи по вопросам кризисных ситуаций, связанных с наркопотреблением.</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Комитетом по делам молодежи и туризму Курской области при сотрудничестве с советом молодых ученых и специалистов разработан и проводится лекционный курс "Научно обоснованный подход к профилактике наркопредрасположенности среди молодежи".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Комитет образования и науки Курской области обеспечивает исполнение мероприятий, направленных на снижение спроса на психоактивные вещества, формирование основ здорового образа жизни.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На сайтах образовательных организаций Курской области, органов, осуществляющих управление в сфере образования, размещены материалы по профилактике незаконного потребления наркотических средств и психотропных веществ.</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целях обеспечения раннего выявления и учета несовершеннолетних, находящихся в зоне социального риска, специалистами учреждений социального обслуживания семьи и детей осуществляется формирование базы данных о несовершеннолетних и семьях, находящихся в трудной жизненной ситуации и нуждающихся в дополнительной социальной поддержке. По данным на 31.12.2015 в указанной региональной базе данных учтены 37 несовершеннолетних, употребляющих наркотические средства или психотропные вещества без назначения врача, либо употребляющих одурманивающие вещества.</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Организация спортивных мероприятий, в которых приняло участие более 15 тысяч подростков и молодежи, сопровождалась акциями по формированию нетерпимого отношения к незаконному потреблению наркотических средств и психоактивных веществ и мотивацией к ведению здорового образа жизни (школьные спартакиады, региональный этап Президентских состязаний и Президентских спортивных игр и др.), в которых приняли участие 59913 обучающихся в школе, или 59,83% от общего числа участников.</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lastRenderedPageBreak/>
        <w:t>Вместе с тем, уровень потребления населением наркотических средств остается достаточно высоким. Показатель распространенности потребления наркотиков с вредными последствиями в регионе остался на уровне 2011 года и составляет 165,8 на 100 тыс. населения, превосходя на 24% среднероссийский показатель. Требует дальнейшего развития система учреждений и организаций, участвующих в медицинской и социальной реабилитации и ресоциализации больных наркоманией, в том числе обеспечивающих обязательное лечение лиц, осужденных без лишения свободы, общественных центров первичной профилактики наркомании и формирования здорового образа жизни.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регионе применяется трехступенчатая система медицинской реабилитации потребителей ПАВ, включающая амбулаторно-поликлинический, стационарозамещающий (10 койко-мест дневного стационара) и стационарный (5 круглосуточных коек) этапы. Медицинская и социальная реабилитация наркозависимых осуществляется преимущественно на амбулаторном этапе наркологической помощи, в основном, в дневном стационаре ОБУЗ "Областная наркологическая больница". На базе ОБУЗ "Областная наркологическая больница" создана группа взаимопомощи наркозависимых лиц по программе "Анонимные наркоманы". В целях активного вовлечения больных в программы отрезвления налажено взаимодействие областных специалистов-наркологов с Курским Епархиальным управлением Московского Патриархата Русской Православной Церкви.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Средняя длительность стационарного лечения составляет 16,3 дня (Российская Федерация - 13,8 дня; Центральный федеральный округ - 12,5), что не позволяет проводить комплекс лечебно-реабилитационных мероприятий в должном объеме.</w:t>
      </w:r>
    </w:p>
    <w:p w:rsidR="00773058" w:rsidRPr="00FC2730" w:rsidRDefault="00773058" w:rsidP="00814336">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 xml:space="preserve">(в ред. </w:t>
      </w:r>
      <w:hyperlink r:id="rId61">
        <w:r w:rsidRPr="00FC2730">
          <w:rPr>
            <w:rFonts w:ascii="Times New Roman" w:hAnsi="Times New Roman" w:cs="Times New Roman"/>
            <w:sz w:val="26"/>
            <w:szCs w:val="26"/>
          </w:rPr>
          <w:t>постановления</w:t>
        </w:r>
      </w:hyperlink>
      <w:r w:rsidRPr="00FC2730">
        <w:rPr>
          <w:rFonts w:ascii="Times New Roman" w:hAnsi="Times New Roman" w:cs="Times New Roman"/>
          <w:sz w:val="26"/>
          <w:szCs w:val="26"/>
        </w:rPr>
        <w:t xml:space="preserve"> Администрации Курской области от 01.09.2021 N 917-па)</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Недостаточная квалификация кадров наркологических кабинетов центральных районных больниц, отсутствие подготовленных специалистов - психотерапевтов, психологов - в учреждениях, оказывающих первичную наркологическую медико-санитарную помощь, существенно снижают качество проводимых среди больных наркоманией медицинских и социальных реабилитационных мероприятий, организацию обязательного лечения лиц, осужденных без лишения свободы.</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области создан региональный сегмент национальной системы комплексной реабилитации и ресоциализации лиц, потребляющих наркотические средства и психотропные вещества в немедицинских целях. Активное участие в этой работе принимают органы исполнительной власти Курской области в сфере здравоохранения, социальной защиты населения, по труду и занятости, образования и науки, органы внутренних дел, органы исполнения наказаний, представители общественных организаций и объединений. Подключены к этой работе и муниципальные антинаркотические комиссии.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Начиная с 2015 года во взаимодействии с антинаркотическими комиссиями муниципальных районов и городских округов Курской области организована работа по развитию муниципального кластера национальной системы комплексной реабилитации и ресоциализации наркопотребителей.</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В целях развития на территории Курской области системы комплексной реабилитации и ресоциализации наркопотребителей, координации деятельности субъектов регионального сегмента национальной системы комплексной реабилитации и ресоциализации лиц, потребляющих наркотические средства и психотропные вещества в немедицинских целях, регулярно проводятся встречи и </w:t>
      </w:r>
      <w:r w:rsidRPr="00FC2730">
        <w:rPr>
          <w:rFonts w:ascii="Times New Roman" w:hAnsi="Times New Roman" w:cs="Times New Roman"/>
          <w:sz w:val="26"/>
          <w:szCs w:val="26"/>
        </w:rPr>
        <w:lastRenderedPageBreak/>
        <w:t>"круглые столы" по вопросам координации деятельности субъектов, участвующих в региональном сегменте. Всего в первом полугодии 2016 года проведено 19 таких мероприятий.</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целях изучения опыта работы организаций, занимающихся реабилитацией и ресоциализацией наркопотребителей на территории Курской области, ежеквартально проводятся проверки деятельности данных центров и обновляются сведения по лицам, находящимся на реабилитации.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целях обучения специалистов негосударственных организаций, занимающихся реабилитацией и ресоциализацией наркопотребителей на территории Курской области, прошедших экспертный отбор и включенных в региональный Реестр организаций, осуществляющих деятельность в сфере реабилитации и ресоциализации потребителей наркотических средств и психотропных веществ в немедицинских целях, на базе государственного бюджетного образовательного учреждения высшего профессионального образования "Курский государственный медицинский университет" проводится обучение сотрудников реабилитационных центров по очной форме по теме "Межведомственная антинаркотическая политика, профилактика наркомании и реабилитация наркологических больных".</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Анализируя результаты работы антинаркотических комиссий муниципальных районов и городских округов Курской области по развитию регионального сегмента национальной системы комплексной реабилитации и ресоциализации лиц, потребляющих наркотические средства и психотропные вещества в немедицинских целях, можно отметить, что в настоящее время в регионе в 18 муниципальных образованиях, что составляет 54,5% от их общего количества (всего 33), введены сертификаты на реабилитацию потребителям наркотиков.</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2015 году по сертификатам социальную реабилитацию прошли 22 человека, за 9 месяцев 2016 года выдано 9 сертификатов.</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Остальные 15 районов на сегодняшний день не предусмотрели в антинаркотических программах финансирование для выдачи данных сертификатов и не включили в муниципальные программы мероприятия по реабилитации и ресоциализации потребителей наркотических средств и психотропных веществ.</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Проведя общий анализ зарегистрированных наркопреступлений в районах Курской области, следует отметить, что наблюдается рост преступлений в сфере незаконного оборота наркотиков именно в тех районах, в которых не предусмотрено в программах финансирование мероприятий по профилактике незаконного потребления наркотических средств и психотропных веществ, наркомании, реабилитации и ресоциализации лиц, потребляющих наркотические средства или психотропные вещества без назначения врача.</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Указанные проблемы, негативные тенденции носят комплексный характер и не могут быть решены без системной работы органов государственной власти Курской области, правоохранительных органов, органов местного самоуправления, направленной на профилактику незаконного потребления наркотических средств и психотропных веществ, наркомании. Программно-целевой метод является одним из способов их решения.</w:t>
      </w:r>
    </w:p>
    <w:p w:rsidR="00773058" w:rsidRPr="00FC2730" w:rsidRDefault="00773058" w:rsidP="00814336">
      <w:pPr>
        <w:pStyle w:val="ConsPlusNormal"/>
        <w:jc w:val="both"/>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II. Приоритеты государственной политики в сфере реализации</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подпрограммы, цели, задачи и показатели (индикаторы)</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достижения целей и решения задач, описание ожидаемых</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lastRenderedPageBreak/>
        <w:t>конечных результатов подпрограммы, сроков и контрольных</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этапов реализации подпрограммы</w:t>
      </w:r>
    </w:p>
    <w:p w:rsidR="00773058" w:rsidRPr="00FC2730" w:rsidRDefault="00773058">
      <w:pPr>
        <w:pStyle w:val="ConsPlusNormal"/>
        <w:jc w:val="both"/>
        <w:rPr>
          <w:rFonts w:ascii="Times New Roman" w:hAnsi="Times New Roman" w:cs="Times New Roman"/>
          <w:sz w:val="26"/>
          <w:szCs w:val="26"/>
        </w:rPr>
      </w:pPr>
    </w:p>
    <w:p w:rsidR="00773058" w:rsidRPr="00FC2730" w:rsidRDefault="0014647E" w:rsidP="00814336">
      <w:pPr>
        <w:pStyle w:val="ConsPlusNormal"/>
        <w:ind w:firstLine="540"/>
        <w:jc w:val="both"/>
        <w:rPr>
          <w:rFonts w:ascii="Times New Roman" w:hAnsi="Times New Roman" w:cs="Times New Roman"/>
          <w:sz w:val="26"/>
          <w:szCs w:val="26"/>
        </w:rPr>
      </w:pPr>
      <w:hyperlink r:id="rId62">
        <w:r w:rsidR="00773058" w:rsidRPr="00FC2730">
          <w:rPr>
            <w:rFonts w:ascii="Times New Roman" w:hAnsi="Times New Roman" w:cs="Times New Roman"/>
            <w:sz w:val="26"/>
            <w:szCs w:val="26"/>
          </w:rPr>
          <w:t>Указом</w:t>
        </w:r>
      </w:hyperlink>
      <w:r w:rsidR="00773058" w:rsidRPr="00FC2730">
        <w:rPr>
          <w:rFonts w:ascii="Times New Roman" w:hAnsi="Times New Roman" w:cs="Times New Roman"/>
          <w:sz w:val="26"/>
          <w:szCs w:val="26"/>
        </w:rPr>
        <w:t xml:space="preserve"> Президента Российской Федерации от 23 ноября 2020 года N 733 утверждена Стратегия государственной антинаркотической политики Российской Федерации на период до 2030 года (далее - Стратегия), целями которой являются: сокращение незаконного оборота и доступности наркотиков для их незаконного потребления; снижение тяжести последствий незаконного потребления наркотиков; формирование в обществе осознанного негативного отношения к незаконному потреблению наркотиков и участию в их незаконном обороте.</w:t>
      </w:r>
    </w:p>
    <w:p w:rsidR="00773058" w:rsidRPr="00FC2730" w:rsidRDefault="0014647E" w:rsidP="00814336">
      <w:pPr>
        <w:pStyle w:val="ConsPlusNormal"/>
        <w:ind w:firstLine="540"/>
        <w:jc w:val="both"/>
        <w:rPr>
          <w:rFonts w:ascii="Times New Roman" w:hAnsi="Times New Roman" w:cs="Times New Roman"/>
          <w:sz w:val="26"/>
          <w:szCs w:val="26"/>
        </w:rPr>
      </w:pPr>
      <w:hyperlink r:id="rId63">
        <w:r w:rsidR="00773058" w:rsidRPr="00FC2730">
          <w:rPr>
            <w:rFonts w:ascii="Times New Roman" w:hAnsi="Times New Roman" w:cs="Times New Roman"/>
            <w:sz w:val="26"/>
            <w:szCs w:val="26"/>
          </w:rPr>
          <w:t>Стратегией</w:t>
        </w:r>
      </w:hyperlink>
      <w:r w:rsidR="00773058" w:rsidRPr="00FC2730">
        <w:rPr>
          <w:rFonts w:ascii="Times New Roman" w:hAnsi="Times New Roman" w:cs="Times New Roman"/>
          <w:sz w:val="26"/>
          <w:szCs w:val="26"/>
        </w:rPr>
        <w:t xml:space="preserve"> национальной безопасности Российской Федерации, утвержденной Указом Президента Российской Федерации от 2 июля 2021 года N 400, определены цели обеспечения государственной и общественной безопасности и сбережения народа России путем решения, в том числе следующих задач: выявление и пресечение преступлений, связанных с незаконным оборотом наркотических средств, психотропных веществ и их прекурсоров; повышение мотивации граждан к ведению здорового образа жизни, занятию физической культурой и спортом.</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соответствии с Прогнозом долгосрочного социально-экономического развития Российской Федерации на период до 2036 года, утвержденным Правительством Российской Федерации 22 ноября 2018 года, декларирован качественный прорыв в системе здравоохранения, внедрение инновационных разработок в области диагностики, лечения и профилактики заболеваний.</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Прогнозируются: повышение количества граждан, ведущих здоровый образ жизни и активно занимающихся физической культурой и спортом, осознающих личную ответственность за свое здоровье; внедрение системы ранней диагностики и дистанционного мониторинга состояния здоровья пациента; широкий охват граждан профилактическими осмотрами и скрининговыми программами; реализация программ борьбы с заболеваниями, входящими в число основных причин заболеваемости и смертности населения.</w:t>
      </w:r>
    </w:p>
    <w:p w:rsidR="00773058" w:rsidRPr="00FC2730" w:rsidRDefault="0014647E" w:rsidP="00814336">
      <w:pPr>
        <w:pStyle w:val="ConsPlusNormal"/>
        <w:ind w:firstLine="540"/>
        <w:jc w:val="both"/>
        <w:rPr>
          <w:rFonts w:ascii="Times New Roman" w:hAnsi="Times New Roman" w:cs="Times New Roman"/>
          <w:sz w:val="26"/>
          <w:szCs w:val="26"/>
        </w:rPr>
      </w:pPr>
      <w:hyperlink r:id="rId64">
        <w:r w:rsidR="00773058" w:rsidRPr="00FC2730">
          <w:rPr>
            <w:rFonts w:ascii="Times New Roman" w:hAnsi="Times New Roman" w:cs="Times New Roman"/>
            <w:sz w:val="26"/>
            <w:szCs w:val="26"/>
          </w:rPr>
          <w:t>Концепцией</w:t>
        </w:r>
      </w:hyperlink>
      <w:r w:rsidR="00773058" w:rsidRPr="00FC2730">
        <w:rPr>
          <w:rFonts w:ascii="Times New Roman" w:hAnsi="Times New Roman" w:cs="Times New Roman"/>
          <w:sz w:val="26"/>
          <w:szCs w:val="26"/>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декларированы высокие стандарты благосостояния человека, означающие доступность услуг образования и здравоохранения.</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среднесрочном периоде актуальными приоритетами государственной политики являются следующие приоритеты:</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реализация мер, направленных на снижение наркомании, прежде всего у подростков;</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профилактика, своевременное выявление и лечение наркологических заболеваний;</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распространение здорового образа жизни.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Цель подпрограммы - создание комплексной системы мер по профилактике немедицинского потребления наркотиков с формированием у населения антинаркотического мировоззрения, нетерпимого отношения к незаконному потреблению наркотических средств и психотропных веществ, наркомании, установок на ведение здорового образа жизни.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Задачи подпрограммы:</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lastRenderedPageBreak/>
        <w:t>предотвращение вовлечения детей и подростков, молодежи в немедицинское потребление наркотиков, формирование здорового образа жизни у населения Курской области;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реализация программ комплексной реабилитации и ресоциализации лиц, потребляющих наркотические средства или психотропные вещества без назначения врача;</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повышение правосознания граждан о вреде потребления наркотических средств или психотропных веществ в немедицинских целях.</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Целевыми индикаторами и показателями подпрограммы являются:</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удельный вес наркологических больных, включенных в реабилитационные программы, в общем количестве наркологических больных;</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удельный вес наркологических больных, закончивших реабилитационные программы, от общего количества наркологических больных, включенных в указанные программы;</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заболеваемость синдромом зависимости от наркотиков (число больных с впервые в жизни установленным диагнозом на 100 тыс. населения Курской области).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Индикаторы (показатели) подпрограммы рассчитываются по следующей методике:</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удельный вес наркологических больных, включенных в реабилитационные программы, в общем количестве наркологических больных рассчитывается путем отношения наркологических больных, включенных в реабилитационные программы, к общему количеству наркологических больных;</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удельный вес наркологических больных, закончивших реабилитационные программы, от общего количества наркологических больных рассчитывается путем отношения наркологических больных, закончивших реабилитационные программы, к общему количеству наркологических больных;</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заболеваемость синдромом зависимости от наркотиков (число больных с впервые в жизни установленным диагнозом на 100 тыс. населения Курской области) рассчитывается путем отношения числа больных с впервые в жизни установленным диагнозом к населению Курской области, умноженного на 100000.</w:t>
      </w:r>
    </w:p>
    <w:p w:rsidR="00773058" w:rsidRPr="00FC2730" w:rsidRDefault="0014647E" w:rsidP="00814336">
      <w:pPr>
        <w:pStyle w:val="ConsPlusNormal"/>
        <w:ind w:firstLine="540"/>
        <w:jc w:val="both"/>
        <w:rPr>
          <w:rFonts w:ascii="Times New Roman" w:hAnsi="Times New Roman" w:cs="Times New Roman"/>
          <w:sz w:val="26"/>
          <w:szCs w:val="26"/>
        </w:rPr>
      </w:pPr>
      <w:hyperlink w:anchor="P1709">
        <w:r w:rsidR="00773058" w:rsidRPr="00FC2730">
          <w:rPr>
            <w:rFonts w:ascii="Times New Roman" w:hAnsi="Times New Roman" w:cs="Times New Roman"/>
            <w:sz w:val="26"/>
            <w:szCs w:val="26"/>
          </w:rPr>
          <w:t>Сведения</w:t>
        </w:r>
      </w:hyperlink>
      <w:r w:rsidR="00773058" w:rsidRPr="00FC2730">
        <w:rPr>
          <w:rFonts w:ascii="Times New Roman" w:hAnsi="Times New Roman" w:cs="Times New Roman"/>
          <w:sz w:val="26"/>
          <w:szCs w:val="26"/>
        </w:rPr>
        <w:t xml:space="preserve"> о показателях (индикаторах) подпрограммы и их прогнозных значениях в целом и за период реализации их по годам приведены в приложении N 1 к государственной программе.</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результате реализации подпрограммы ожидается:</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формирование в обществе нетерпимого отношения к незаконному потреблению наркотических средств и психотропных веществ, наркомании и развитие волонтерского движения;</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удельный вес наркологических больных, закончивших реабилитационные программы, от общего количества наркологических больных, включенных в указанные программы, рассчитывается путем отношения наркологических больных, закончивших реабилитационные программы, к общему количеству наркологических больных, включенных в указанные программы;</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снижение заболеваемости синдромом зависимости от наркотиков;</w:t>
      </w:r>
    </w:p>
    <w:p w:rsidR="00773058" w:rsidRPr="00FC2730" w:rsidRDefault="00631211"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формирование у педагогов навыков профилактической работы в сфере незаконного потребления наркотических средств и психотропных веществ, наркомании;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совершенствование регионального сегмента национальной системы </w:t>
      </w:r>
      <w:r w:rsidRPr="00FC2730">
        <w:rPr>
          <w:rFonts w:ascii="Times New Roman" w:hAnsi="Times New Roman" w:cs="Times New Roman"/>
          <w:sz w:val="26"/>
          <w:szCs w:val="26"/>
        </w:rPr>
        <w:lastRenderedPageBreak/>
        <w:t>медицинской и социальной реабилитации и ресоциализации лиц, потребляющих наркотические средства и психотропные вещества в немедицинских целях, обязательного лечения лиц, осужденных без изоляции от общества.</w:t>
      </w:r>
    </w:p>
    <w:p w:rsidR="00773058" w:rsidRPr="00FC2730" w:rsidRDefault="00635922"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Подпрограмму 2 предполагается реализовать в 2017 – 2025 годах в два этапа: I этап – 2017 – 2020 годы; II этап – 2021 – 2025 годы.</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III. Характеристика структурных элементов подпрограммы</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Система целевых ориентиров (цели, задачи) подпрограммы позволяет сформулировать четкую согласованную структуру мероприятий, которая обеспечивает достижение целей государственной программы и подпрограммы.</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Подпрограммой запланированы следующие основные мероприятия:</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Основное мероприятие 2.1 "Проведение областных массовых мероприятий, направленных на формирование здорового образа жизни, антинаркотических профилактических акций и других форм работы с молодежью".</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рамках основного мероприятия будут выполняться следующие мероприятия:</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проведение ежегодного областного конкурса среди молодежных представительств "Лучшая организация волонтерской деятельности в сфере профилактики наркомании";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организация и проведение областного антинаркотического месячника "Курский край - без наркотиков!;</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проведение областной молодежной акции "Твой выбор - твоя жизнь";</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организация и проведение антинаркотических спортивных массовых мероприятий, соревнований под девизом "Спорт против наркотиков".</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Исполнителями основного мероприятия являются комитет образования и науки Курской области, комитет молодежной политики Курской области, комитет по физической культуре и спорту Курской области, комитет регионально</w:t>
      </w:r>
      <w:r w:rsidR="00E73D5B" w:rsidRPr="00FC2730">
        <w:rPr>
          <w:rFonts w:ascii="Times New Roman" w:hAnsi="Times New Roman" w:cs="Times New Roman"/>
          <w:sz w:val="26"/>
          <w:szCs w:val="26"/>
        </w:rPr>
        <w:t>й безопасности Курской области.</w:t>
      </w:r>
    </w:p>
    <w:p w:rsidR="00773058" w:rsidRPr="00FC2730" w:rsidRDefault="00A40901"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Срок реализации - 2017 - 2025</w:t>
      </w:r>
      <w:r w:rsidR="00773058" w:rsidRPr="00FC2730">
        <w:rPr>
          <w:rFonts w:ascii="Times New Roman" w:hAnsi="Times New Roman" w:cs="Times New Roman"/>
          <w:sz w:val="26"/>
          <w:szCs w:val="26"/>
        </w:rPr>
        <w:t xml:space="preserve"> годы.</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Ожидаемым непосредственным результатом реализации данного мероприятия является улучшение качества работы по профилактике незаконного потребления наркотических средств и психотропных веществ, наркомании среди детей, подростков и молодежи, совершенствование работы по вопросам организации здорового образа жизни; рост массовости и активности антинаркотического спортивного движения.</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Нереализация основного мероприятия повлечет снижение эффективности профилактических мероприятий в указанной сфере, снижение качества работы по пропаганде здорового образа жизни, увеличение доли подростков, склонных к употреблению наркотиков.</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Основное мероприятие 2.2 "Повышение уровня знаний населения региона о вреде наркотиков, профилактике наркомании, в том числе через средства массовой информации".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рамках основного мероприятия будут выполняться следующие мероприятия:</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приобретение тематической литературы антинаркотической направленности;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проведение тематических мероприятий антинаркотической направленности;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организация и проведение социологического исследования по выявлению </w:t>
      </w:r>
      <w:r w:rsidRPr="00FC2730">
        <w:rPr>
          <w:rFonts w:ascii="Times New Roman" w:hAnsi="Times New Roman" w:cs="Times New Roman"/>
          <w:sz w:val="26"/>
          <w:szCs w:val="26"/>
        </w:rPr>
        <w:lastRenderedPageBreak/>
        <w:t>уровня наркотизации общества и отношения населения к проблемам наркомании в рамках проведения ежегодного мониторинга наркоситуации на территории Курской области;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поддержка социально значимых проектов в средствах массовой информации и программ.</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Исполнителями основного мероприятия являются комитет по культуре Курской области, комитет информации и печати Курской области, комитет региональной безопасности Курской области.</w:t>
      </w:r>
    </w:p>
    <w:p w:rsidR="00773058" w:rsidRPr="00FC2730" w:rsidRDefault="00105B8D"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Срок реализации - 2017 - 2025</w:t>
      </w:r>
      <w:r w:rsidR="00773058" w:rsidRPr="00FC2730">
        <w:rPr>
          <w:rFonts w:ascii="Times New Roman" w:hAnsi="Times New Roman" w:cs="Times New Roman"/>
          <w:sz w:val="26"/>
          <w:szCs w:val="26"/>
        </w:rPr>
        <w:t xml:space="preserve"> годы.</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Ожидаемым непосредственным результатом реализации основного мероприятия является повышение уровня знаний населения региона о вреде наркотиков, профилактике наркомании, повышение качества профилактических мероприятий антинаркотической направленности.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Нереализация основного мероприятия повлечет снижение эффективности профилактических мероприятий незаконного потребления наркотических средств и психотропных веществ.</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Основное мероприятие 2.3 "Организация социальной реабилитации и ресоциализации лиц, потребляющих наркотические средства и психотропные вещества в немедицинских целях".</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рамках основного мероприятия будут выполняться следующие мероприятия:</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приобретение диагностических тестов для выявления наркотических средств и психотропных веществ в биологических средах организма с целью подтверждения ремиссии у лиц, включенных в реабилитационные мероприятия;</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осуществление социальной реабилитации и ресоциализации потребителей наркотиков в государственных медицинских организациях и социально ориентированных некоммерческих организациях (при их наличии);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оказание поддержки социально ориентированным некоммерческим организациям, негосударственным организациям, реализующим программы комплексной реабилитации и ресоциализации лиц, потребляющих наркотические средства и психотропные вещества в немедицинских целях.</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Исполнителями основного мероприятия являются комитет здравоохранения Курской области, комитет социального обеспечения, материнства и детства Курской области.</w:t>
      </w:r>
    </w:p>
    <w:p w:rsidR="00773058" w:rsidRPr="00FC2730" w:rsidRDefault="008E6EAB"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Срок реализации - 2017 - 2025</w:t>
      </w:r>
      <w:r w:rsidR="00773058" w:rsidRPr="00FC2730">
        <w:rPr>
          <w:rFonts w:ascii="Times New Roman" w:hAnsi="Times New Roman" w:cs="Times New Roman"/>
          <w:sz w:val="26"/>
          <w:szCs w:val="26"/>
        </w:rPr>
        <w:t xml:space="preserve"> годы.</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Ожидаемым непосредственным результатом реализации основного мероприятия является увеличение количества лиц, вовлеченных в соответствующие реабилитационные программы.</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Нереализация основного мероприятия повлечет рост очагов социального неблагополучия, наркотизации населения.</w:t>
      </w:r>
    </w:p>
    <w:p w:rsidR="00773058" w:rsidRPr="00FC2730" w:rsidRDefault="0014647E" w:rsidP="00814336">
      <w:pPr>
        <w:pStyle w:val="ConsPlusNormal"/>
        <w:ind w:firstLine="540"/>
        <w:jc w:val="both"/>
        <w:rPr>
          <w:rFonts w:ascii="Times New Roman" w:hAnsi="Times New Roman" w:cs="Times New Roman"/>
          <w:sz w:val="26"/>
          <w:szCs w:val="26"/>
        </w:rPr>
      </w:pPr>
      <w:hyperlink w:anchor="P1970">
        <w:r w:rsidR="00773058" w:rsidRPr="00FC2730">
          <w:rPr>
            <w:rFonts w:ascii="Times New Roman" w:hAnsi="Times New Roman" w:cs="Times New Roman"/>
            <w:sz w:val="26"/>
            <w:szCs w:val="26"/>
          </w:rPr>
          <w:t>Перечень</w:t>
        </w:r>
      </w:hyperlink>
      <w:r w:rsidR="00773058" w:rsidRPr="00FC2730">
        <w:rPr>
          <w:rFonts w:ascii="Times New Roman" w:hAnsi="Times New Roman" w:cs="Times New Roman"/>
          <w:sz w:val="26"/>
          <w:szCs w:val="26"/>
        </w:rPr>
        <w:t xml:space="preserve"> структурных элементов подпрограммы приведен в приложении N 2 к государственной программе.</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IV. Информация об инвестиционных проектах, исполнение</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которых полностью или частично осуществляется за счет</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средств областного бюджета</w:t>
      </w:r>
    </w:p>
    <w:p w:rsidR="00773058" w:rsidRPr="00FC2730" w:rsidRDefault="00773058">
      <w:pPr>
        <w:pStyle w:val="ConsPlusNormal"/>
        <w:ind w:firstLine="540"/>
        <w:jc w:val="both"/>
        <w:rPr>
          <w:rFonts w:ascii="Times New Roman" w:hAnsi="Times New Roman" w:cs="Times New Roman"/>
          <w:sz w:val="26"/>
          <w:szCs w:val="26"/>
        </w:rPr>
      </w:pPr>
    </w:p>
    <w:p w:rsidR="00773058" w:rsidRPr="00FC2730" w:rsidRDefault="0077305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В рамках подпрограммы реализация инвестиционных проектов, исполнение </w:t>
      </w:r>
      <w:r w:rsidRPr="00FC2730">
        <w:rPr>
          <w:rFonts w:ascii="Times New Roman" w:hAnsi="Times New Roman" w:cs="Times New Roman"/>
          <w:sz w:val="26"/>
          <w:szCs w:val="26"/>
        </w:rPr>
        <w:lastRenderedPageBreak/>
        <w:t>которых полностью или частично осуществляется за счет средств областного бюджета, не предусмотрена.</w:t>
      </w:r>
    </w:p>
    <w:p w:rsidR="00773058" w:rsidRPr="00FC2730" w:rsidRDefault="00773058">
      <w:pPr>
        <w:pStyle w:val="ConsPlusNormal"/>
        <w:ind w:firstLine="540"/>
        <w:jc w:val="both"/>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V. Характеристика мер государственного регулирования</w:t>
      </w:r>
    </w:p>
    <w:p w:rsidR="00773058" w:rsidRPr="00FC2730" w:rsidRDefault="00773058">
      <w:pPr>
        <w:pStyle w:val="ConsPlusNormal"/>
        <w:ind w:firstLine="540"/>
        <w:jc w:val="both"/>
        <w:rPr>
          <w:rFonts w:ascii="Times New Roman" w:hAnsi="Times New Roman" w:cs="Times New Roman"/>
          <w:sz w:val="26"/>
          <w:szCs w:val="26"/>
        </w:rPr>
      </w:pPr>
    </w:p>
    <w:p w:rsidR="00773058" w:rsidRPr="00FC2730" w:rsidRDefault="0077305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Меры налогового, тарифного, кредитного государственного регулирования в рамках реализации подпрограммы не предусмотрены.</w:t>
      </w:r>
    </w:p>
    <w:p w:rsidR="00773058" w:rsidRPr="00FC2730" w:rsidRDefault="00773058">
      <w:pPr>
        <w:pStyle w:val="ConsPlusNormal"/>
        <w:spacing w:before="200"/>
        <w:ind w:firstLine="540"/>
        <w:jc w:val="both"/>
        <w:rPr>
          <w:rFonts w:ascii="Times New Roman" w:hAnsi="Times New Roman" w:cs="Times New Roman"/>
          <w:sz w:val="26"/>
          <w:szCs w:val="26"/>
        </w:rPr>
      </w:pPr>
      <w:r w:rsidRPr="00FC2730">
        <w:rPr>
          <w:rFonts w:ascii="Times New Roman" w:hAnsi="Times New Roman" w:cs="Times New Roman"/>
          <w:sz w:val="26"/>
          <w:szCs w:val="26"/>
        </w:rPr>
        <w:t>Реализация подпрограммы предполагает разработку и утверждение комплекса мер правового регулирования в сфере реализации подпрограммы.</w:t>
      </w:r>
    </w:p>
    <w:p w:rsidR="00773058" w:rsidRPr="00FC2730" w:rsidRDefault="0014647E">
      <w:pPr>
        <w:pStyle w:val="ConsPlusNormal"/>
        <w:spacing w:before="200"/>
        <w:ind w:firstLine="540"/>
        <w:jc w:val="both"/>
        <w:rPr>
          <w:rFonts w:ascii="Times New Roman" w:hAnsi="Times New Roman" w:cs="Times New Roman"/>
          <w:sz w:val="26"/>
          <w:szCs w:val="26"/>
        </w:rPr>
      </w:pPr>
      <w:hyperlink w:anchor="P2218">
        <w:r w:rsidR="00773058" w:rsidRPr="00FC2730">
          <w:rPr>
            <w:rFonts w:ascii="Times New Roman" w:hAnsi="Times New Roman" w:cs="Times New Roman"/>
            <w:sz w:val="26"/>
            <w:szCs w:val="26"/>
          </w:rPr>
          <w:t>Сведения</w:t>
        </w:r>
      </w:hyperlink>
      <w:r w:rsidR="00773058" w:rsidRPr="00FC2730">
        <w:rPr>
          <w:rFonts w:ascii="Times New Roman" w:hAnsi="Times New Roman" w:cs="Times New Roman"/>
          <w:sz w:val="26"/>
          <w:szCs w:val="26"/>
        </w:rPr>
        <w:t xml:space="preserve"> об основных мерах правового регулирования в сфере реализации подпрограммы представлены в приложении N 3 к государственной программе.</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VI. Прогноз сводных показателей государственных заданий</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о этапам реализации подпрограммы</w:t>
      </w:r>
    </w:p>
    <w:p w:rsidR="00773058" w:rsidRPr="00FC2730" w:rsidRDefault="00773058">
      <w:pPr>
        <w:pStyle w:val="ConsPlusNormal"/>
        <w:ind w:firstLine="540"/>
        <w:jc w:val="both"/>
        <w:rPr>
          <w:rFonts w:ascii="Times New Roman" w:hAnsi="Times New Roman" w:cs="Times New Roman"/>
          <w:sz w:val="26"/>
          <w:szCs w:val="26"/>
        </w:rPr>
      </w:pPr>
    </w:p>
    <w:p w:rsidR="00773058" w:rsidRPr="00FC2730" w:rsidRDefault="0077305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рамках подпрограммы реализация государственных заданий не предусмотрена.</w:t>
      </w:r>
    </w:p>
    <w:p w:rsidR="00773058" w:rsidRPr="00FC2730" w:rsidRDefault="00773058">
      <w:pPr>
        <w:pStyle w:val="ConsPlusNormal"/>
        <w:jc w:val="center"/>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VII. Обобщенная характеристика структурных элементов</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подпрограммы,</w:t>
      </w:r>
      <w:r w:rsidR="00814336" w:rsidRPr="00FC2730">
        <w:rPr>
          <w:rFonts w:ascii="Times New Roman" w:hAnsi="Times New Roman" w:cs="Times New Roman"/>
          <w:sz w:val="26"/>
          <w:szCs w:val="26"/>
        </w:rPr>
        <w:t xml:space="preserve"> </w:t>
      </w:r>
      <w:r w:rsidRPr="00FC2730">
        <w:rPr>
          <w:rFonts w:ascii="Times New Roman" w:hAnsi="Times New Roman" w:cs="Times New Roman"/>
          <w:sz w:val="26"/>
          <w:szCs w:val="26"/>
        </w:rPr>
        <w:t>реализуемых муниципальными образованиями Курской области</w:t>
      </w:r>
      <w:r w:rsidR="00814336" w:rsidRPr="00FC2730">
        <w:rPr>
          <w:rFonts w:ascii="Times New Roman" w:hAnsi="Times New Roman" w:cs="Times New Roman"/>
          <w:sz w:val="26"/>
          <w:szCs w:val="26"/>
        </w:rPr>
        <w:t xml:space="preserve"> </w:t>
      </w:r>
      <w:r w:rsidRPr="00FC2730">
        <w:rPr>
          <w:rFonts w:ascii="Times New Roman" w:hAnsi="Times New Roman" w:cs="Times New Roman"/>
          <w:sz w:val="26"/>
          <w:szCs w:val="26"/>
        </w:rPr>
        <w:t>в случае их участия в разработке и реализации подпрограммы</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Участие муниципальных образований в разработке и реализации мероприятий подпрограммы не планируется и может быть предусмотрено по мере совершенствования механизмов ее реализации.</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VIII. Информация об участии предприятий и организаций</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независимо от их организационно-правовых форм и форм</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собственности, а также государственных внебюджетных</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фондов в реализации подпрограммы</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Участие предприятий и организаций независимо от их организационно правовых форм и формы собственности, а также государственных внебюджетных фондов в реализации подпрограммы не предусмотрено.</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IX. Обоснование объема финансовых ресурсов, необходимых</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для реализации подпрограммы</w:t>
      </w:r>
    </w:p>
    <w:p w:rsidR="00773058" w:rsidRPr="00FC2730" w:rsidRDefault="00773058">
      <w:pPr>
        <w:pStyle w:val="ConsPlusNormal"/>
        <w:ind w:firstLine="540"/>
        <w:jc w:val="both"/>
        <w:rPr>
          <w:rFonts w:ascii="Times New Roman" w:hAnsi="Times New Roman" w:cs="Times New Roman"/>
          <w:sz w:val="26"/>
          <w:szCs w:val="26"/>
        </w:rPr>
      </w:pPr>
    </w:p>
    <w:p w:rsidR="002400C0" w:rsidRPr="00FC2730" w:rsidRDefault="002400C0">
      <w:pPr>
        <w:pStyle w:val="ConsPlusNormal"/>
        <w:spacing w:before="200"/>
        <w:ind w:firstLine="540"/>
        <w:jc w:val="both"/>
        <w:rPr>
          <w:rFonts w:ascii="Times New Roman" w:hAnsi="Times New Roman" w:cs="Times New Roman"/>
          <w:sz w:val="26"/>
          <w:szCs w:val="26"/>
        </w:rPr>
      </w:pPr>
      <w:r w:rsidRPr="00FC2730">
        <w:rPr>
          <w:rFonts w:ascii="Times New Roman" w:hAnsi="Times New Roman" w:cs="Times New Roman"/>
          <w:sz w:val="26"/>
          <w:szCs w:val="26"/>
        </w:rPr>
        <w:t>Общий объем бюджетных ассигнований областного бюджета на реализацию подпрограммы 2 «Создание условий для комплексной реабилитации и ресоциализации лиц, потребляющих наркотические средства и психотропные вещества в немедицинских целях» –  2503,448 тыс. рублей, в том числе: на 2017 год – 474,735 тыс. рублей; на 2018 год – 474,735 тыс. рублей; на 2019 год – 474,735 тыс. рублей; на 2020 год – 254,674 тыс. рублей; на 2021 год – 163,605 тыс. рублей; на 2022 год – 163,605 тыс. рублей; на 2023 год – 163,605 тыс. рублей; на   2024 год – 163,605 тыс. рублей; на 2025 год – 170,149 тыс. рублей.</w:t>
      </w:r>
    </w:p>
    <w:p w:rsidR="00773058" w:rsidRPr="00FC2730" w:rsidRDefault="00773058">
      <w:pPr>
        <w:pStyle w:val="ConsPlusNormal"/>
        <w:spacing w:before="200"/>
        <w:ind w:firstLine="540"/>
        <w:jc w:val="both"/>
        <w:rPr>
          <w:rFonts w:ascii="Times New Roman" w:hAnsi="Times New Roman" w:cs="Times New Roman"/>
          <w:sz w:val="26"/>
          <w:szCs w:val="26"/>
        </w:rPr>
      </w:pPr>
      <w:r w:rsidRPr="00FC2730">
        <w:rPr>
          <w:rFonts w:ascii="Times New Roman" w:hAnsi="Times New Roman" w:cs="Times New Roman"/>
          <w:sz w:val="26"/>
          <w:szCs w:val="26"/>
        </w:rPr>
        <w:lastRenderedPageBreak/>
        <w:t xml:space="preserve">Ресурсное </w:t>
      </w:r>
      <w:hyperlink w:anchor="P2275">
        <w:r w:rsidRPr="00FC2730">
          <w:rPr>
            <w:rFonts w:ascii="Times New Roman" w:hAnsi="Times New Roman" w:cs="Times New Roman"/>
            <w:sz w:val="26"/>
            <w:szCs w:val="26"/>
          </w:rPr>
          <w:t>обеспечение</w:t>
        </w:r>
      </w:hyperlink>
      <w:r w:rsidRPr="00FC2730">
        <w:rPr>
          <w:rFonts w:ascii="Times New Roman" w:hAnsi="Times New Roman" w:cs="Times New Roman"/>
          <w:sz w:val="26"/>
          <w:szCs w:val="26"/>
        </w:rPr>
        <w:t xml:space="preserve"> подпрограммы 2 за счет средств областного бюджета по годам реализации представлено в приложении N 4 к настоящей государственной программе.</w:t>
      </w:r>
    </w:p>
    <w:p w:rsidR="00773058" w:rsidRPr="00FC2730" w:rsidRDefault="00773058">
      <w:pPr>
        <w:pStyle w:val="ConsPlusNormal"/>
        <w:spacing w:before="200"/>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Ресурсное </w:t>
      </w:r>
      <w:hyperlink w:anchor="P4245">
        <w:r w:rsidRPr="00FC2730">
          <w:rPr>
            <w:rFonts w:ascii="Times New Roman" w:hAnsi="Times New Roman" w:cs="Times New Roman"/>
            <w:sz w:val="26"/>
            <w:szCs w:val="26"/>
          </w:rPr>
          <w:t>обеспечение</w:t>
        </w:r>
      </w:hyperlink>
      <w:r w:rsidRPr="00FC2730">
        <w:rPr>
          <w:rFonts w:ascii="Times New Roman" w:hAnsi="Times New Roman" w:cs="Times New Roman"/>
          <w:sz w:val="26"/>
          <w:szCs w:val="26"/>
        </w:rPr>
        <w:t xml:space="preserve"> и прогнозная (справочная) оценка расходов федерального бюджета, областного бюджета, бюджетов государственных внебюджетных фондов Российской Федерации, территориальных государственных внебюджетных фондов, местных бюджетов и внебюджетных источников на реализацию целей подпрограммы представлены в приложении N 5 к государственной программе.</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X. Анализ рисков реализации подпрограммы и описание мер</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управления рисками реализации подпрограммы</w:t>
      </w:r>
    </w:p>
    <w:p w:rsidR="00773058" w:rsidRPr="00FC2730" w:rsidRDefault="00773058">
      <w:pPr>
        <w:pStyle w:val="ConsPlusNormal"/>
        <w:ind w:firstLine="540"/>
        <w:jc w:val="both"/>
        <w:rPr>
          <w:rFonts w:ascii="Times New Roman" w:hAnsi="Times New Roman" w:cs="Times New Roman"/>
          <w:sz w:val="26"/>
          <w:szCs w:val="26"/>
        </w:rPr>
      </w:pP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Выполнению поставленных задач могут помешать риски, сложившиеся под влиянием возможных негативных факторов, имеющихся в обществе, и социально-экономических проблем.</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1. Макроэкономические риски.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Возможность ухудшения внутренней и внешней конъюнктуры, снижение темпов роста экономики, высокая инфляция могут негативно повлиять на функционирование системы здравоохранения, затормозить структурные преобразования в ней, а также на региональный сегмент национальной системы комплексной реабилитации и ресоциализации лиц, потребляющих наркотические средства и психотропные вещества в немедицинских целях.</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2. Финансовые риски.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Отсутствие или недостаточное финансирование мероприятий в рамках подпрограммы может привести к снижению обеспеченности и качества оказываемой наркологической помощи населению Курской области, объема проводимых профилактических мероприятий, и, как следствие, целевые показатели проекта не будут достигнуты, а при неблагоприятном прогнозе - демографические показатели могут измениться в отрицательную сторону.</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Преодоление рисков может быть осуществлено путем сохранения устойчивого финансирования органов исполнительной власти Курской области, а также путем дополнительных организационных мер, направленных на преодоление данных рисков.</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3. Организационные риски.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Преодолению рисков будет способствовать усиление организационно-методической работы ответственного исполнителя и участников подпрограммы.</w:t>
      </w:r>
    </w:p>
    <w:p w:rsidR="00773058" w:rsidRPr="00FC2730" w:rsidRDefault="00773058" w:rsidP="00814336">
      <w:pPr>
        <w:pStyle w:val="ConsPlusNormal"/>
        <w:jc w:val="both"/>
        <w:rPr>
          <w:rFonts w:ascii="Times New Roman" w:hAnsi="Times New Roman" w:cs="Times New Roman"/>
          <w:sz w:val="26"/>
          <w:szCs w:val="26"/>
        </w:rPr>
      </w:pPr>
    </w:p>
    <w:p w:rsidR="00773058" w:rsidRPr="00FC2730" w:rsidRDefault="00773058" w:rsidP="00814336">
      <w:pPr>
        <w:pStyle w:val="ConsPlusNormal"/>
        <w:jc w:val="both"/>
        <w:rPr>
          <w:rFonts w:ascii="Times New Roman" w:hAnsi="Times New Roman" w:cs="Times New Roman"/>
          <w:sz w:val="26"/>
          <w:szCs w:val="26"/>
        </w:rPr>
      </w:pPr>
    </w:p>
    <w:p w:rsidR="00773058" w:rsidRPr="00FC2730" w:rsidRDefault="00773058">
      <w:pPr>
        <w:pStyle w:val="ConsPlusNormal"/>
        <w:jc w:val="both"/>
        <w:rPr>
          <w:rFonts w:ascii="Times New Roman" w:hAnsi="Times New Roman" w:cs="Times New Roman"/>
          <w:sz w:val="26"/>
          <w:szCs w:val="26"/>
        </w:rPr>
      </w:pPr>
    </w:p>
    <w:p w:rsidR="00814336" w:rsidRPr="00FC2730" w:rsidRDefault="00814336">
      <w:pPr>
        <w:pStyle w:val="ConsPlusNormal"/>
        <w:jc w:val="both"/>
        <w:rPr>
          <w:rFonts w:ascii="Times New Roman" w:hAnsi="Times New Roman" w:cs="Times New Roman"/>
          <w:sz w:val="26"/>
          <w:szCs w:val="26"/>
        </w:rPr>
      </w:pPr>
    </w:p>
    <w:p w:rsidR="00814336" w:rsidRPr="00FC2730" w:rsidRDefault="00814336">
      <w:pPr>
        <w:pStyle w:val="ConsPlusNormal"/>
        <w:jc w:val="both"/>
        <w:rPr>
          <w:rFonts w:ascii="Times New Roman" w:hAnsi="Times New Roman" w:cs="Times New Roman"/>
          <w:sz w:val="26"/>
          <w:szCs w:val="26"/>
        </w:rPr>
      </w:pP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2"/>
        <w:rPr>
          <w:rFonts w:ascii="Times New Roman" w:hAnsi="Times New Roman" w:cs="Times New Roman"/>
          <w:sz w:val="26"/>
          <w:szCs w:val="26"/>
        </w:rPr>
      </w:pPr>
      <w:bookmarkStart w:id="6" w:name="P1140"/>
      <w:bookmarkEnd w:id="6"/>
      <w:r w:rsidRPr="00FC2730">
        <w:rPr>
          <w:rFonts w:ascii="Times New Roman" w:hAnsi="Times New Roman" w:cs="Times New Roman"/>
          <w:sz w:val="26"/>
          <w:szCs w:val="26"/>
        </w:rPr>
        <w:t>ПОДПРОГРАММА 3</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"ПРЕДУПРЕЖДЕНИЕ БЕЗНАДЗОРНОСТИ, БЕСПРИЗОРНОСТИ,</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ПРАВОНАРУШЕНИЙ И АНТИОБЩЕСТВЕННЫХ ДЕЙСТВИЙ</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НЕСОВЕРШЕННОЛЕТНИХ"</w:t>
      </w:r>
    </w:p>
    <w:p w:rsidR="00773058" w:rsidRPr="00FC2730" w:rsidRDefault="00773058">
      <w:pPr>
        <w:pStyle w:val="ConsPlusNormal"/>
        <w:spacing w:after="1"/>
        <w:rPr>
          <w:rFonts w:ascii="Times New Roman" w:hAnsi="Times New Roman" w:cs="Times New Roman"/>
          <w:sz w:val="26"/>
          <w:szCs w:val="26"/>
        </w:rPr>
      </w:pPr>
    </w:p>
    <w:p w:rsidR="00773058" w:rsidRPr="00FC2730" w:rsidRDefault="00773058">
      <w:pPr>
        <w:pStyle w:val="ConsPlusNormal"/>
        <w:jc w:val="center"/>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ПАСПОРТ</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подпрограммы 3 "Предупреждение безнадзорности,</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беспризорности, правонарушений и антиобщественных действий</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несовершеннолетних"</w:t>
      </w:r>
    </w:p>
    <w:p w:rsidR="00773058" w:rsidRPr="00FC2730" w:rsidRDefault="00773058">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81"/>
        <w:gridCol w:w="360"/>
        <w:gridCol w:w="5499"/>
      </w:tblGrid>
      <w:tr w:rsidR="00FC273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Ответственный исполнитель подпрограммы (соисполнитель 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комитет социального обеспечения, материнства и детства Курской области</w:t>
            </w:r>
          </w:p>
        </w:tc>
      </w:tr>
      <w:tr w:rsidR="00FC273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Участники подпрограммы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комитет по труду и занятости населения Курской области;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Администрация Курской области;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комитет образования и науки Курской области</w:t>
            </w:r>
          </w:p>
        </w:tc>
      </w:tr>
      <w:tr w:rsidR="00FC273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Программно-целевые инструменты подпрограммы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отсутствуют</w:t>
            </w:r>
          </w:p>
        </w:tc>
      </w:tr>
      <w:tr w:rsidR="00FC273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Региональные проекты подпрограммы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отсутствуют</w:t>
            </w:r>
          </w:p>
        </w:tc>
      </w:tr>
      <w:tr w:rsidR="00FC273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Цели подпрограммы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повышение эффективности профилактики безнадзорности, беспризорности, правонарушений среди несовершеннолетних</w:t>
            </w:r>
          </w:p>
        </w:tc>
      </w:tr>
      <w:tr w:rsidR="00FC273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Задачи подпрограммы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профилактика подростковой преступности, повышение эффективности профилактической деятельности по противодействию вовлечения несовершеннолетних и молодежи в совершение правонарушений;</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обеспечение защиты прав и законных интересов несовершеннолетних;</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социально-педагогическая реабилитация несовершеннолетних, находящихся в социально опасном положении;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выявление и пресечение случаев вовлечения несовершеннолетних в совершение преступлений и антиобщественных действий;</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создание условий, направленных на повышение эффективности деятельности комиссий по делам несовершеннолетних и защите их прав;</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 xml:space="preserve">обеспечение дополнительных гарантий занятости молодых граждан, особо нуждающихся в социальной защите и испытывающих трудности в поиске работы, относящихся к категориям, определенным </w:t>
            </w:r>
            <w:hyperlink r:id="rId65">
              <w:r w:rsidRPr="00FC2730">
                <w:rPr>
                  <w:rFonts w:ascii="Times New Roman" w:hAnsi="Times New Roman" w:cs="Times New Roman"/>
                  <w:sz w:val="26"/>
                  <w:szCs w:val="26"/>
                </w:rPr>
                <w:t>Законом</w:t>
              </w:r>
            </w:hyperlink>
            <w:r w:rsidRPr="00FC2730">
              <w:rPr>
                <w:rFonts w:ascii="Times New Roman" w:hAnsi="Times New Roman" w:cs="Times New Roman"/>
                <w:sz w:val="26"/>
                <w:szCs w:val="26"/>
              </w:rPr>
              <w:t xml:space="preserve"> Курской области "О квотировании рабочих мест для отдельных категорий молодежи в Курской области"</w:t>
            </w:r>
          </w:p>
        </w:tc>
      </w:tr>
      <w:tr w:rsidR="00FC273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lastRenderedPageBreak/>
              <w:t>Целевые индикаторы и показатели подпрограммы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количество семей, находящихся в трудной жизненной ситуации или социально опасном положении, которые сопровождаются координационными советами муниципальных районов и городских округов;</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 xml:space="preserve">доля молодых граждан, относящихся к категориям, указанным в </w:t>
            </w:r>
            <w:hyperlink r:id="rId66">
              <w:r w:rsidRPr="00FC2730">
                <w:rPr>
                  <w:rFonts w:ascii="Times New Roman" w:hAnsi="Times New Roman" w:cs="Times New Roman"/>
                  <w:sz w:val="26"/>
                  <w:szCs w:val="26"/>
                </w:rPr>
                <w:t>Законе</w:t>
              </w:r>
            </w:hyperlink>
            <w:r w:rsidRPr="00FC2730">
              <w:rPr>
                <w:rFonts w:ascii="Times New Roman" w:hAnsi="Times New Roman" w:cs="Times New Roman"/>
                <w:sz w:val="26"/>
                <w:szCs w:val="26"/>
              </w:rPr>
              <w:t xml:space="preserve"> Курской области "О квотировании рабочих мест для отдельных категорий молодежи в Курской области", обеспеченных занятостью в общем числе граждан данной категории, обратившихся в органы службы занятости населения;</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удельный вес безнадзорных и беспризорных несовершеннолетних в общей численности несовершеннолетних в Курской области</w:t>
            </w:r>
          </w:p>
        </w:tc>
      </w:tr>
      <w:tr w:rsidR="00FC273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Этапы и сроки реализации подпрограммы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C10B5E" w:rsidRPr="00FC2730" w:rsidRDefault="00C10B5E" w:rsidP="00C10B5E">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2017 – 2025 годы, в том числе:</w:t>
            </w:r>
          </w:p>
          <w:p w:rsidR="00C10B5E" w:rsidRPr="00FC2730" w:rsidRDefault="00C10B5E" w:rsidP="00C10B5E">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I этап – 2017 – 2020 годы;</w:t>
            </w:r>
          </w:p>
          <w:p w:rsidR="00773058" w:rsidRPr="00FC2730" w:rsidRDefault="00C10B5E" w:rsidP="00C10B5E">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II этап – 2021 – 2025 годы</w:t>
            </w:r>
          </w:p>
        </w:tc>
      </w:tr>
      <w:tr w:rsidR="00FC273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Объемы бюджетных ассигнований подпрограммы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C10B5E" w:rsidRPr="00FC2730" w:rsidRDefault="00C10B5E" w:rsidP="00C10B5E">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объем бюджетных ассигнований областного бюджета на реализацию подпрограммы в 2017 – 2025 годах составляет 4220550,746 тыс. рублей, в том числе:</w:t>
            </w:r>
          </w:p>
          <w:p w:rsidR="00C10B5E" w:rsidRPr="00FC2730" w:rsidRDefault="00C10B5E" w:rsidP="00C10B5E">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на 2017 год - 322666,476 тыс. рублей;</w:t>
            </w:r>
          </w:p>
          <w:p w:rsidR="00C10B5E" w:rsidRPr="00FC2730" w:rsidRDefault="00C10B5E" w:rsidP="00C10B5E">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на 2018 год - 352187,950 тыс. рублей;</w:t>
            </w:r>
          </w:p>
          <w:p w:rsidR="00C10B5E" w:rsidRPr="00FC2730" w:rsidRDefault="00C10B5E" w:rsidP="00C10B5E">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на 2019 год - 378354,903 тыс. рублей;</w:t>
            </w:r>
          </w:p>
          <w:p w:rsidR="00C10B5E" w:rsidRPr="00FC2730" w:rsidRDefault="00C10B5E" w:rsidP="00C10B5E">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на 2020 год - 400895,655 тыс. рублей;</w:t>
            </w:r>
          </w:p>
          <w:p w:rsidR="00C10B5E" w:rsidRPr="00FC2730" w:rsidRDefault="00C10B5E" w:rsidP="00C10B5E">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на 2021 год - 531431,816 тыс. рублей;</w:t>
            </w:r>
          </w:p>
          <w:p w:rsidR="00C10B5E" w:rsidRPr="00FC2730" w:rsidRDefault="00C10B5E" w:rsidP="00C10B5E">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на 2022 год - 609917,466 тыс. рублей;</w:t>
            </w:r>
          </w:p>
          <w:p w:rsidR="00C10B5E" w:rsidRPr="00FC2730" w:rsidRDefault="00C10B5E" w:rsidP="00C10B5E">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на 2023 год - 527118,904 тыс. рублей;</w:t>
            </w:r>
          </w:p>
          <w:p w:rsidR="00C10B5E" w:rsidRPr="00FC2730" w:rsidRDefault="00C10B5E" w:rsidP="00C10B5E">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на 2024 год - 538224,302 тыс. рублей;</w:t>
            </w:r>
          </w:p>
          <w:p w:rsidR="00773058" w:rsidRPr="00FC2730" w:rsidRDefault="00C10B5E" w:rsidP="00C10B5E">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на 2025 год - 559753,274 тыс. рублей</w:t>
            </w:r>
          </w:p>
        </w:tc>
      </w:tr>
      <w:tr w:rsidR="00FC273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Объем налоговых расходов Курской области в рамках реализации подпрограммы (всего)</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 отсутствует</w:t>
            </w:r>
          </w:p>
        </w:tc>
      </w:tr>
      <w:tr w:rsidR="00FC2730" w:rsidRPr="00FC2730">
        <w:tc>
          <w:tcPr>
            <w:tcW w:w="9040" w:type="dxa"/>
            <w:gridSpan w:val="3"/>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p>
        </w:tc>
      </w:tr>
      <w:tr w:rsidR="007444F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Ожидаемые результаты реализации подпрограммы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повышение эффективности работы по профилактике асоциальных проявлений среди несовершеннолетних;</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 xml:space="preserve">снижение количества правонарушений среди </w:t>
            </w:r>
            <w:r w:rsidRPr="00FC2730">
              <w:rPr>
                <w:rFonts w:ascii="Times New Roman" w:hAnsi="Times New Roman" w:cs="Times New Roman"/>
                <w:sz w:val="26"/>
                <w:szCs w:val="26"/>
              </w:rPr>
              <w:lastRenderedPageBreak/>
              <w:t>несовершеннолетних и молодежи;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обеспечение деятельности комиссий по делам несовершеннолетних и защите их прав;</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создание условий для занятости и трудоустройства несовершеннолетних;</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устранение причин и условий, способствующих вовлечению несовершеннолетних в совершение преступлений и антиобщественных действий</w:t>
            </w:r>
          </w:p>
        </w:tc>
      </w:tr>
    </w:tbl>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I. Характеристика сферы реализации подпрограммы,</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описание основных проблем в указанной сфере</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и прогноз ее развития</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Современное состояние системы профилактики безнадзорности и правонарушений несовершеннолетних обусловливает не только необходимость ее дальнейшего развития, выявления причин и условий, способствующих детскому неблагополучию, в том числе сопряженному с жестоким обращением, насилием и иными противоправными проявлениями, но и создания эффективных механизмов противодействия факторам риска, защиты прав и законных интересов каждого ребенка.</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Новый этап развития системы профилактики, разработки и внедрения современных и оптимальных по своей эффективности мер превентивной работы в отношении семей и детей, находящихся в трудной жизненной ситуации и социально опасном положении, а также реабилитационных мероприятий для детей, пострадавших от насилия и жестокого обращения, может быть обеспечен программно-целевыми методами.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Курской области проводится системная работа, направленная на социальную поддержку семей с детьми и предотвращение семейного и детского неблагополучия.</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Ведется учет семей, находящихся в трудной жизненной ситуации и нуждающихся в социальной поддержке. Так, по состоянию на 01.07.2016 в Курской области проживает 2346 семей, находящихся в трудной жизненной ситуации и нуждающихся в дополнительной социальной поддержке, в которых воспитывается 4780 детей.</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базе данных о детях и семьях, находящихся в социально опасном положении, внесены сведения о 2052 несовершеннолетних и 1402 семьях указанной категории, что указывает на сохраняющиеся негативные тенденции в положении детей в отдельных семьях.</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На областном уровне функционирует Координационный совет по семейной и демографической политике, социальной поддержке и улучшению положения детей в Курской области, в состав которого входят представители 15 отраслевых комитетов Администрации Курской области, Курской областной Думы, общественных организаций.</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каждом муниципальном районе и городе действует координационный совет по оказанию помощи семьям с детьми, оказавшимся в трудной жизненной ситуации и нуждающимся в социальной поддержке.</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Деятельность координационных советов подкрепляется деятельностью рабочих групп на местах: в селах, микрорайонах городов, при школах. За семьей </w:t>
      </w:r>
      <w:r w:rsidRPr="00FC2730">
        <w:rPr>
          <w:rFonts w:ascii="Times New Roman" w:hAnsi="Times New Roman" w:cs="Times New Roman"/>
          <w:sz w:val="26"/>
          <w:szCs w:val="26"/>
        </w:rPr>
        <w:lastRenderedPageBreak/>
        <w:t>закрепляются специалисты, представители общественности, которые помогают решить конкретную проблему, имеющуюся в конкретной семье.</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Специалистами координационных советов по оказанию помощи семьям с детьми, находящимся в трудной жизненной ситуации и нуждающимся в социальной поддержке, муниципальных районов и городских округов Курской области ежегодно проводится профилактическая и реабилитационная работа с более 3 тыс. семей, находящихся в трудной жизненной ситуации и социально опасном положении, оказывается содействие в трудоустройстве более 400 гражданам, в лечении от алкогольной зависимости - более 300 гражданам.</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За 2015 год содействие в избавлении от алкогольной зависимости получили 314 граждан, содействие в трудоустройстве - 426 граждан.</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I полугодии 2016 года оказано содействие в лечении от алкогольной зависимости 130 гражданам, содействие в трудоустройстве - 284 гражданам.</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 2015 года в Курской области функционирует областное казенное учреждение "Центр сопровождения замещающих семей и граждан из числа детей-сирот и детей, оставшихся без попечения родителей", специалисты которого обеспечивают постинтернатное сопровождение детей-сирот и детей, оставшихся без попечения родителей, и лиц из числа детей-сирот и детей, оставшихся без попечения родителей, являющихся выпускниками интернатных учреждений, учреждений профессионального образования, общеобразовательных школ.</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течение многих лет в Курской области ведется работа по профилактике жестокого обращения с детьми в семье и оказанию им экстренной психологической помощи.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Эффективной формой оказания экстренной психологической помощи остается детский "телефон доверия".</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Курской области создана сеть учреждений, оказывающих психологическую, в том числе экстренную, помощь детям, их родителям и педагогам. В соответствии с Соглашением, заключенным с Фондом поддержки детей, находящихся в трудной жизненной ситуации, Курская область с 2010 года подключена к единому общероссийскому номеру детского "телефона доверия": 8-800-2000-122.</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настоящее время консультирование по единому общероссийскому номеру детского "телефона доверия" осуществляется квалифицированными специалистами (психологи, педагоги-психологи, имеющие высшее психологическое или педагогическое образование) четырех учреждений социального обслуживания населения системы социального обеспечения.</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Информация о деятельности "телефона доверия" распространена во всех учреждениях образования, социальной защиты населения, здравоохранения.</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По итогам работы "телефона доверия" в I полугодии 2016 года в Курской области зарегистрировано 7722 обращения, в том числе 4396 обращений, поступивших от детей и подростков.</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Программно-целевой метод в сфере профилактики безнадзорности и правонарушений несовершеннолетних будет способствовать укреплению межведомственного взаимодействия в организации мер превентивной направленности, стабилизации положения детей, оказавшихся в социально опасном положении, сдерживанию негативных тенденций безнадзорности и правонарушений несовершеннолетних.</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Реализация </w:t>
      </w:r>
      <w:hyperlink r:id="rId67">
        <w:r w:rsidRPr="00FC2730">
          <w:rPr>
            <w:rFonts w:ascii="Times New Roman" w:hAnsi="Times New Roman" w:cs="Times New Roman"/>
            <w:sz w:val="26"/>
            <w:szCs w:val="26"/>
          </w:rPr>
          <w:t>Закона</w:t>
        </w:r>
      </w:hyperlink>
      <w:r w:rsidRPr="00FC2730">
        <w:rPr>
          <w:rFonts w:ascii="Times New Roman" w:hAnsi="Times New Roman" w:cs="Times New Roman"/>
          <w:sz w:val="26"/>
          <w:szCs w:val="26"/>
        </w:rPr>
        <w:t xml:space="preserve"> Курской области от 31 октября 2007 года N 111-ЗКО "О квотировании рабочих мест для отдельных категорий молодежи в Курской </w:t>
      </w:r>
      <w:r w:rsidRPr="00FC2730">
        <w:rPr>
          <w:rFonts w:ascii="Times New Roman" w:hAnsi="Times New Roman" w:cs="Times New Roman"/>
          <w:sz w:val="26"/>
          <w:szCs w:val="26"/>
        </w:rPr>
        <w:lastRenderedPageBreak/>
        <w:t xml:space="preserve">области" позволяет обеспечивать дополнительные гарантии занятости молодых граждан, особо нуждающихся в социальной защите и испытывающих трудности в поиске работы, относящихся к категориям, определенным данным </w:t>
      </w:r>
      <w:hyperlink r:id="rId68">
        <w:r w:rsidRPr="00FC2730">
          <w:rPr>
            <w:rFonts w:ascii="Times New Roman" w:hAnsi="Times New Roman" w:cs="Times New Roman"/>
            <w:sz w:val="26"/>
            <w:szCs w:val="26"/>
          </w:rPr>
          <w:t>Законом</w:t>
        </w:r>
      </w:hyperlink>
      <w:r w:rsidRPr="00FC2730">
        <w:rPr>
          <w:rFonts w:ascii="Times New Roman" w:hAnsi="Times New Roman" w:cs="Times New Roman"/>
          <w:sz w:val="26"/>
          <w:szCs w:val="26"/>
        </w:rPr>
        <w:t>. Организации независимо от форм собственности и организационно-правовых форм, осуществляющие свою деятельность на территории Курской области, в которых среднесписочная численность работников составляет более 100 человек, выделяют квоты для приема на работу следующих категорий молодежи: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1) несовершеннолетних граждан в возрасте от 14 до 18 лет:</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освобожденных из учреждений уголовно-исполнительной системы или вернувшихся из специальных учебно-воспитательных учреждений закрытого типа;</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детей-сирот и детей, оставшихся без попечения родителей, лиц из числа детей-сирот и детей, оставшихся без попечения родителей;</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состоящих на учете в органах внутренних дел, комиссиях по делам несовершеннолетних и защите их прав;</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детей из семей, в которых оба родителя (или единственный) признаны в установленном порядке безработными;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детей из малоимущих и (или) многодетных семей;</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детей из неполных семей, в том числе детей из семей, потерявших кормильцев;</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детей из семей беженцев и вынужденных переселенцев;</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прошедших курс лечения и реабилитации от наркомании, алкоголизма;</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иных граждан, относящихся к данной категории;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2) граждан в возрасте от 18 до 20 лет, имеющих среднее профессиональное образование и ищущих работу впервые.</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Это эффективное средство социальной защиты молодежи в условиях рыночной экономики, которое обеспечивает дополнительные гарантии занятости молодых граждан, особо нуждающихся в социальной защите и испытывающих трудности в поиске работы.</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Очень важное значение в системе профилактики правонарушений имеет соответствующая профилактическая работа с несовершеннолетними, которую ведут комиссии по делам несовершеннолетних и защите их прав.</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задачи комиссий по делам несовершеннолетних и защите их прав входит координация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и антиобщественных действий.</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Анализ состояния подростковой преступности на территории Курской области свидетельствует о том, что по итогам 9 месяцев 2016 года отмечен ее рост на 23,2% (с 250 до 308 преступлений), в том числе на 24,1% (с 62 до 77) - тяжких и особо тяжких, на 21,5% (с 88 до 107) - повторных, на 17,9% (с 39 до 46) - совершенных в состоянии алкогольного опьянения.</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В связи с этим, к вопросам, связанным с деятельностью комиссий по делам несовершеннолетних, и обеспечением этой деятельности требуется повышенное </w:t>
      </w:r>
      <w:r w:rsidRPr="00FC2730">
        <w:rPr>
          <w:rFonts w:ascii="Times New Roman" w:hAnsi="Times New Roman" w:cs="Times New Roman"/>
          <w:sz w:val="26"/>
          <w:szCs w:val="26"/>
        </w:rPr>
        <w:lastRenderedPageBreak/>
        <w:t>внимание.</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Основными причинами совершения подростками преступлений и правонарушений является семейное неблагополучие, незанятость подростков в свободное от учебы время.</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Число общественно опасных деяний, совершенных подростками, не достигшими возраста привлечения к уголовной ответственности, по итогам 9 месяцев текущего года снизилось на 11,4% (со 193 до 171), а их участников - на 15,2% (с 250 до 212 человек).</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настоящее время усилия всех ведомств в сфере профилактики правонарушений направлены, прежде всего, на оздоровление ситуации в семье, оказание всех видов реабилитационной помощи.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К числу мероприятий, дающих положительный результат, относятся:</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ежегодное проведение на территории всех муниципальных образований акций по выявлению детей, нуждающихся в защите государства (апрель, сентябрь), а также межведомственной операции "Подросток" (июнь - август);</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создание служб школьной медиации по разрешению конфликтных ситуаций в подростковой среде.</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На сегодняшний день на базе образовательных организаций Курской области создано 50 служб примирения, деятельность которых обеспечивают специалисты, прошедшие специальное обучение.</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Только за прошедший период текущего года медиаторами было проработано более 500 случаев конфликтных ситуаций. С положительным результатом завершены порядка 60% программ медиации; по остальным случаям работа продолжается;</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проведение на постоянной основе межведомственных рейдовых мероприятий, как в семьях, так и в местах возможного пребывания детей и подростков.</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Одна из эффективных форм работы с детьми и подростками - это вовлечение их в организованные формы досуга и занятости, а также приоритетное трудоустройство несовершеннолетних, находящихся в социально опасном положении.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К формам профилактической работы, дающим положительный результат, относятся: организация семейных клубов и создание групп родительской взаимопомощи на базе учреждений социального обслуживания семьи и детей; развитие добровольческого (волонтерского) молодежного движения; развитие института наставничества над несовершеннолетними и семьями, находящимися в социально опасном положении, и многие другие.</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Основные усилия специалистов районных и городских комиссий по делам несовершеннолетних и защите их прав направлены на выявление и учет подростков и семей "группы риска", координацию проведения с ними индивидуальной профилактической работы.</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Для обеспечения согласованных действий в отношении всех подростков и родителей разработаны и реализуются межведомственные программы их реабилитации, включающие мероприятия по линии всех заинтересованных ведомств.</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настоящее время в работе по профилактике правонарушений среди несовершеннолетних особое внимание требуется уделить профилактике и предупреждению повторных и групповых преступлений.</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lastRenderedPageBreak/>
        <w:t>Все большую распространенность приобретают совершаемые преступления, сопряженные с оборотом материалов или предметов с порнографическими изображениями несовершеннолетних в интернет-пространстве.</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Очень серьезная проблема - преступления, связанные с жестоким обращением родителей с детьми.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Требуется активизировать работу, направленную на профилактику алкоголизма и наркомании. На сегодняшний день на учете в комиссиях состоит 178 подростков, систематически употребляющих спиртные напитки.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рамках данной подпрограммы будут реализованы мероприятия, способствующие стабилизации ситуации с подростковой преступностью и правонарушениями несовершеннолетних, решению имеющихся проблем в данной сфере.</w:t>
      </w:r>
    </w:p>
    <w:p w:rsidR="00773058" w:rsidRPr="00FC2730" w:rsidRDefault="00773058">
      <w:pPr>
        <w:pStyle w:val="ConsPlusNormal"/>
        <w:jc w:val="center"/>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II. Приоритеты государственной политики в сфере реализации</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подпрограммы, цели, задачи и показатели (индикаторы)</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достижения целей и решения задач, описание основных</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ожидаемых конечных результатов подпрограммы, сроков</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и контрольных этапов реализации подпрограммы</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Основные направления и задачи государственной политики в интересах детей в Курской области базируются на Конвенции о правах ребенка, иных международных актах в сфере обеспечения прав детей, </w:t>
      </w:r>
      <w:hyperlink r:id="rId69">
        <w:r w:rsidRPr="00FC2730">
          <w:rPr>
            <w:rFonts w:ascii="Times New Roman" w:hAnsi="Times New Roman" w:cs="Times New Roman"/>
            <w:sz w:val="26"/>
            <w:szCs w:val="26"/>
          </w:rPr>
          <w:t>Конституции</w:t>
        </w:r>
      </w:hyperlink>
      <w:r w:rsidRPr="00FC2730">
        <w:rPr>
          <w:rFonts w:ascii="Times New Roman" w:hAnsi="Times New Roman" w:cs="Times New Roman"/>
          <w:sz w:val="26"/>
          <w:szCs w:val="26"/>
        </w:rPr>
        <w:t xml:space="preserve"> Российской Федерации, которая гарантирует государственную поддержку семьи, материнства, отцовства и детства.</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регионе приняты необходимые нормативные правовые акты, устанавливающие основы правового регулирования отношений, возникающих в связи с деятельностью по профилактике безнадзорности и правонарушений несовершеннолетних, а также основные гарантии прав и законных интересов ребенка, в целях создания правовых, социально-экономических условий для их реализации.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Решению проблемы безнадзорности и правонарушений с участием несовершеннолетних способствует принятая в Российской Федерации Национальная </w:t>
      </w:r>
      <w:hyperlink r:id="rId70">
        <w:r w:rsidRPr="00FC2730">
          <w:rPr>
            <w:rFonts w:ascii="Times New Roman" w:hAnsi="Times New Roman" w:cs="Times New Roman"/>
            <w:sz w:val="26"/>
            <w:szCs w:val="26"/>
          </w:rPr>
          <w:t>стратегия</w:t>
        </w:r>
      </w:hyperlink>
      <w:r w:rsidRPr="00FC2730">
        <w:rPr>
          <w:rFonts w:ascii="Times New Roman" w:hAnsi="Times New Roman" w:cs="Times New Roman"/>
          <w:sz w:val="26"/>
          <w:szCs w:val="26"/>
        </w:rPr>
        <w:t xml:space="preserve"> действий в интересах детей на 2012 - 2017 годы, утвержденная Указом Президента Российской Федерации от 1 июня 2012 года N 761, а также реализация </w:t>
      </w:r>
      <w:hyperlink r:id="rId71">
        <w:r w:rsidRPr="00FC2730">
          <w:rPr>
            <w:rFonts w:ascii="Times New Roman" w:hAnsi="Times New Roman" w:cs="Times New Roman"/>
            <w:sz w:val="26"/>
            <w:szCs w:val="26"/>
          </w:rPr>
          <w:t>постановления</w:t>
        </w:r>
      </w:hyperlink>
      <w:r w:rsidRPr="00FC2730">
        <w:rPr>
          <w:rFonts w:ascii="Times New Roman" w:hAnsi="Times New Roman" w:cs="Times New Roman"/>
          <w:sz w:val="26"/>
          <w:szCs w:val="26"/>
        </w:rPr>
        <w:t xml:space="preserve"> Администрации Курской области от 18.09.2012 N 787-па "Об утверждении Стратегии действий в интересах детей в Курской области на 2012 - 2017 годы".</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Приоритетами государственной политики в сфере реализации подпрограммы являются:</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решение социальных проблем семьи и детей;</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реализация комплекса мер по обеспечению соблюдения прав ребенка и восстановлению нарушенных прав;</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совершенствование системы государственного воздействия на причины и условия, способствующие совершению правонарушений и преступлений несовершеннолетними на территории Курской области;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повышение качества и эффективности работы системы профилактики безнадзорности и правонарушений несовершеннолетних, защите их прав.</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Целью подпрограммы является повышение эффективности профилактики </w:t>
      </w:r>
      <w:r w:rsidRPr="00FC2730">
        <w:rPr>
          <w:rFonts w:ascii="Times New Roman" w:hAnsi="Times New Roman" w:cs="Times New Roman"/>
          <w:sz w:val="26"/>
          <w:szCs w:val="26"/>
        </w:rPr>
        <w:lastRenderedPageBreak/>
        <w:t>безнадзорности, беспризорности, правонарушений среди несовершеннолетних.</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Для достижения указанной цели необходимо решить следующие задачи: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профилактика подростковой преступности, повышение эффективности профилактической деятельности по противодействию вовлечения несовершеннолетних и молодежи в совершение правонарушений;</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обеспечение защиты прав и законных интересов несовершеннолетних;</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социально-педагогическая реабилитация несовершеннолетних, находящихся в социально опасном положении;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выявление и пресечение случаев вовлечения несовершеннолетних в совершение преступлений и антиобщественных действий;</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создание условий, направленных на повышение эффективности деятельности комиссий по делам несовершеннолетних и защите их прав;</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обеспечение дополнительных гарантий занятости молодых граждан, особо нуждающихся в социальной защите и испытывающих трудности в поиске работы, относящихся к категориям, определенным </w:t>
      </w:r>
      <w:hyperlink r:id="rId72">
        <w:r w:rsidRPr="00FC2730">
          <w:rPr>
            <w:rFonts w:ascii="Times New Roman" w:hAnsi="Times New Roman" w:cs="Times New Roman"/>
            <w:sz w:val="26"/>
            <w:szCs w:val="26"/>
          </w:rPr>
          <w:t>Законом</w:t>
        </w:r>
      </w:hyperlink>
      <w:r w:rsidRPr="00FC2730">
        <w:rPr>
          <w:rFonts w:ascii="Times New Roman" w:hAnsi="Times New Roman" w:cs="Times New Roman"/>
          <w:sz w:val="26"/>
          <w:szCs w:val="26"/>
        </w:rPr>
        <w:t xml:space="preserve"> Курской области "О квотировании рабочих мест для отдельных категорий молодежи в Курской области".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Целевыми показателями (индикаторами) подпрограммы являются:</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количество семей, находящихся в трудной жизненной ситуации или социально опасном положении, которые сопровождаются координационными советами муниципальных районов и городских округов;</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доля молодых граждан, относящихся к категориям, указанным в </w:t>
      </w:r>
      <w:hyperlink r:id="rId73">
        <w:r w:rsidRPr="00FC2730">
          <w:rPr>
            <w:rFonts w:ascii="Times New Roman" w:hAnsi="Times New Roman" w:cs="Times New Roman"/>
            <w:sz w:val="26"/>
            <w:szCs w:val="26"/>
          </w:rPr>
          <w:t>Законе</w:t>
        </w:r>
      </w:hyperlink>
      <w:r w:rsidRPr="00FC2730">
        <w:rPr>
          <w:rFonts w:ascii="Times New Roman" w:hAnsi="Times New Roman" w:cs="Times New Roman"/>
          <w:sz w:val="26"/>
          <w:szCs w:val="26"/>
        </w:rPr>
        <w:t xml:space="preserve"> Курской области "О квотировании рабочих мест для отдельных категорий молодежи в Курской области", обеспеченных занятостью, в общем числе граждан данной категории, обратившихся в органы службы занятости населения;</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удельный вес безнадзорных и беспризорных несовершеннолетних в общей численности несовершеннолетних в Курской области.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Показатель "количество семей, находящихся в трудной жизненной ситуации или социально опасном положении, которые сопровождаются координационными советами муниципальных районов и городских округов" представляет собой общее число семей, находящихся в трудной жизненной ситуации или социально опасном положении, которые сопровождаются координационными советами муниципальных районов и городских округов Курской области, в текущем году.</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Показатель "доля молодых граждан, относящихся к категориям, указанным в </w:t>
      </w:r>
      <w:hyperlink r:id="rId74">
        <w:r w:rsidRPr="00FC2730">
          <w:rPr>
            <w:rFonts w:ascii="Times New Roman" w:hAnsi="Times New Roman" w:cs="Times New Roman"/>
            <w:sz w:val="26"/>
            <w:szCs w:val="26"/>
          </w:rPr>
          <w:t>Законе</w:t>
        </w:r>
      </w:hyperlink>
      <w:r w:rsidRPr="00FC2730">
        <w:rPr>
          <w:rFonts w:ascii="Times New Roman" w:hAnsi="Times New Roman" w:cs="Times New Roman"/>
          <w:sz w:val="26"/>
          <w:szCs w:val="26"/>
        </w:rPr>
        <w:t xml:space="preserve"> Курской области "О квотировании рабочих мест для отдельных категорий молодежи в Курской области", обеспеченных занятостью, в общем числе граждан данной категории, обратившихся в органы службы занятости населения" рассчитывается путем отношения количества обеспеченных занятостью молодых граждан, относящихся к категориям, указанным в </w:t>
      </w:r>
      <w:hyperlink r:id="rId75">
        <w:r w:rsidRPr="00FC2730">
          <w:rPr>
            <w:rFonts w:ascii="Times New Roman" w:hAnsi="Times New Roman" w:cs="Times New Roman"/>
            <w:sz w:val="26"/>
            <w:szCs w:val="26"/>
          </w:rPr>
          <w:t>Законе</w:t>
        </w:r>
      </w:hyperlink>
      <w:r w:rsidRPr="00FC2730">
        <w:rPr>
          <w:rFonts w:ascii="Times New Roman" w:hAnsi="Times New Roman" w:cs="Times New Roman"/>
          <w:sz w:val="26"/>
          <w:szCs w:val="26"/>
        </w:rPr>
        <w:t xml:space="preserve"> Курской области "О квотировании рабочих мест для отдельных категорий молодежи в Курской области", к общему числу обратившихся в органы службы занятости населения граждан данной категории, умноженному на 100%;</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Показатель "удельный вес безнадзорных и беспризорных несовершеннолетних в общей численности несовершеннолетних в Курской области" рассчитывается путем отношения количества безнадзорных и беспризорных несовершеннолетних к общей численности несовершеннолетних в Курской области, умноженного на 100%.</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Прогнозируемые значения целевых показателей (индикаторов) подпрограммы </w:t>
      </w:r>
      <w:r w:rsidRPr="00FC2730">
        <w:rPr>
          <w:rFonts w:ascii="Times New Roman" w:hAnsi="Times New Roman" w:cs="Times New Roman"/>
          <w:sz w:val="26"/>
          <w:szCs w:val="26"/>
        </w:rPr>
        <w:lastRenderedPageBreak/>
        <w:t xml:space="preserve">содержатся в </w:t>
      </w:r>
      <w:hyperlink w:anchor="P1709">
        <w:r w:rsidRPr="00FC2730">
          <w:rPr>
            <w:rFonts w:ascii="Times New Roman" w:hAnsi="Times New Roman" w:cs="Times New Roman"/>
            <w:sz w:val="26"/>
            <w:szCs w:val="26"/>
          </w:rPr>
          <w:t>приложении N 1</w:t>
        </w:r>
      </w:hyperlink>
      <w:r w:rsidRPr="00FC2730">
        <w:rPr>
          <w:rFonts w:ascii="Times New Roman" w:hAnsi="Times New Roman" w:cs="Times New Roman"/>
          <w:sz w:val="26"/>
          <w:szCs w:val="26"/>
        </w:rPr>
        <w:t xml:space="preserve"> к государственной программе.</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Реализация подпрограммы позволит:</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повысить эффективность работы по профилактике асоциальных проявлений среди несовершеннолетних;</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снизить количество правонарушений среди несовершеннолетних и молодежи;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обеспечить деятельность комиссий по делам несовершеннолетних и защите их прав;</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создать условия для занятости и трудоустройства несовершеннолетних;</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устранить причины и условия, способствующие вовлечению несовершеннолетних в совершение преступлений и антиобщественных действий.</w:t>
      </w:r>
    </w:p>
    <w:p w:rsidR="00773058" w:rsidRPr="00FC2730" w:rsidRDefault="00C10B5E"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Подпрограмму 3 предполагается реализовать в 2017 – 2025 годах в два этапа: I этап – 2017 – 2020 годы; II этап – 2021 – 2025 годы.</w:t>
      </w:r>
    </w:p>
    <w:p w:rsidR="00773058" w:rsidRPr="00FC2730" w:rsidRDefault="00152A7C" w:rsidP="00814336">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 xml:space="preserve"> </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III. Характеристика структурных элементов подпрограммы</w:t>
      </w:r>
    </w:p>
    <w:p w:rsidR="00773058" w:rsidRPr="00FC2730" w:rsidRDefault="00152A7C">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 xml:space="preserve"> </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рамках подпрограммы планируется выполнение структурных элементов подпрограммы, которые направлены на достижение целей и задач данной подпрограммы.</w:t>
      </w:r>
    </w:p>
    <w:p w:rsidR="00773058" w:rsidRPr="00FC2730" w:rsidRDefault="00152A7C" w:rsidP="00814336">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 xml:space="preserve"> </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Основное мероприятие 3.1 "Создание и обеспечение деятельности муниципальных комиссий по делам несовершеннолетних и защите их прав".</w:t>
      </w:r>
    </w:p>
    <w:p w:rsidR="00773058" w:rsidRPr="00FC2730" w:rsidRDefault="00152A7C" w:rsidP="00814336">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 xml:space="preserve"> </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рамках основного мероприятия будут выполняться следующие мероприятия:</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предоставление субвенций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организация и проведение расширенных заседаний комиссии по делам несовершеннолетних и защите их прав Администрации Курской области по вопросам профилактики безнадзорности правонарушений несовершеннолетних, обучающих семинаров для ответственных секретарей районных, городских, окружных комиссий по делам несовершеннолетних и защите их прав Курской области с привлечением специалистов органов и учреждений системы профилактики;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разработка информационно-методических материалов по проблемам профилактики безнадзорности и правонарушений несовершеннолетних для муниципальных комиссий по делам несовершеннолетних и защите их прав.</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Исполнителем данного мероприятия является комитет социального обеспечения, материнства и детства Курской области.</w:t>
      </w:r>
    </w:p>
    <w:p w:rsidR="00773058" w:rsidRPr="00FC2730" w:rsidRDefault="00C10B5E"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Срок реализации - 2017 - 2025</w:t>
      </w:r>
      <w:r w:rsidR="00773058" w:rsidRPr="00FC2730">
        <w:rPr>
          <w:rFonts w:ascii="Times New Roman" w:hAnsi="Times New Roman" w:cs="Times New Roman"/>
          <w:sz w:val="26"/>
          <w:szCs w:val="26"/>
        </w:rPr>
        <w:t xml:space="preserve"> годы.</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Ожидаемым непосредственным результатом реализации данного мероприятия является обеспечение деятельности комиссий по делам несовершеннолетних и защите их прав.</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Нереализация мероприятия повлечет увеличение количества безнадзорных и беспризорных несовершеннолетних детей в общей численности детей в Курской области.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lastRenderedPageBreak/>
        <w:t>Основное мероприятие 3.2 "Реализация мероприятий, направленных на оказание помощи семьям с детьми, находящимся в трудной жизненной ситуации и нуждающимся в социальной поддержке".</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рамках основного мероприятия будут выполняться следующие мероприятия:</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проведение "круглых столов", пресс-конференций по проблемам детей и подростков, попавших в кризисную ситуацию;</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трансляция рекламных видеороликов для детей и родителей;</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методическая поддержка координационным советам по оказанию помощи семьям с детьми, находящимся в трудной жизненной ситуации и нуждающимся в социальной поддержке, по вопросам профилактики семейного и детского неблагополучия, жестокого обращения с детьми.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Исполнителем данного мероприятия является комитет социального обеспечения, материнства и детства Курской области.</w:t>
      </w:r>
    </w:p>
    <w:p w:rsidR="00773058" w:rsidRPr="00FC2730" w:rsidRDefault="00C10B5E"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Срок реализации - 2017 - 2025</w:t>
      </w:r>
      <w:r w:rsidR="00773058" w:rsidRPr="00FC2730">
        <w:rPr>
          <w:rFonts w:ascii="Times New Roman" w:hAnsi="Times New Roman" w:cs="Times New Roman"/>
          <w:sz w:val="26"/>
          <w:szCs w:val="26"/>
        </w:rPr>
        <w:t xml:space="preserve"> годы.</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Ожидаемым непосредственным результатом реализации данного мероприятия является оказание поддержки семьям с детьми, находящимся в трудной жизненной ситуации, проведение профилактической и реабилитационной работы с семьями, совершенствование работы службы детского "телефона доверия".</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Нереализация мероприятия повлечет увеличение числа несовершеннолетних, попавших в кризисную ситуацию и не получивших своевременно квалифицированную помощь.</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Основное мероприятие 3.3 "Оказание правовой, социальной, психолого-педагогической, медицинской и иной помощи несовершеннолетним, склонным к бродяжничеству и совершению правонарушений, в том числе осужденным без изоляции от общества подросткам, освободившимся из воспитательных колоний, а также вернувшимся из специальных учебно-воспитательных учреждений закрытого типа";</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рамках основного мероприятия будут выполняться следующие мероприятия:</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организация целенаправленной разъяснительной работы в образовательных организациях Курской области об уголовной, административной ответственности несовершеннолетних, информирование обучающихся о действующих службах психологической помощи;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проведение мониторинга жизнеустройства и занятости несовершеннолетних, освобожденных из учреждений уголовно-исполнительной системы, вернувшихся из специальных учебно-воспитательных учреждений закрытого типа, осужденных без изоляции от общества;</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реализация мероприятий индивидуальных межведомственных программ реабилитации несовершеннолетних, находящихся в социально опасном положении, в том числе освободившихся из воспитательных колоний, вернувшихся из специальных учебно-воспитательных учреждений закрытого типа, а также осужденных без изоляции от общества подростков;</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развитие и совершенствование сети школьных служб медиации на базе образовательных организаций Курской области;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организация и проведение областных акций по выявлению детей, нуждающихся в защите государства;</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организация и проведение межведомственных профилактических рейдовых </w:t>
      </w:r>
      <w:r w:rsidRPr="00FC2730">
        <w:rPr>
          <w:rFonts w:ascii="Times New Roman" w:hAnsi="Times New Roman" w:cs="Times New Roman"/>
          <w:sz w:val="26"/>
          <w:szCs w:val="26"/>
        </w:rPr>
        <w:lastRenderedPageBreak/>
        <w:t>мероприятий, направленных на выявление детей и семей, находящихся в социально опасном положении;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осуществление постоянного контроля и учета несовершеннолетних, не посещающих образовательные организации, систематически пропускающих занятия по неуважительным причинам.</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Исполнителями данного мероприятия являются комиссия по делам несовершеннолетних и защите их прав Администрации Курской области, комитет образования и науки Курской области, комитет социального обеспечения, материнства и детства Курской области.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Срок реал</w:t>
      </w:r>
      <w:r w:rsidR="00C10B5E" w:rsidRPr="00FC2730">
        <w:rPr>
          <w:rFonts w:ascii="Times New Roman" w:hAnsi="Times New Roman" w:cs="Times New Roman"/>
          <w:sz w:val="26"/>
          <w:szCs w:val="26"/>
        </w:rPr>
        <w:t>изации - 01.07.2018 - 31.12.2025</w:t>
      </w:r>
      <w:r w:rsidRPr="00FC2730">
        <w:rPr>
          <w:rFonts w:ascii="Times New Roman" w:hAnsi="Times New Roman" w:cs="Times New Roman"/>
          <w:sz w:val="26"/>
          <w:szCs w:val="26"/>
        </w:rPr>
        <w:t>.</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Ожидаемыми непосредственными результатами реализации данного мероприятия являются профилактика подростковой преступности и правонарушений; предотвращение повторной преступности лиц из числа несовершеннолетних, осужденных без изоляции от общества, освободившихся из воспитательных колоний, а также вернувшихся из специальных учебно-воспитательных учреждений закрытого типа.</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Нереализация мероприятия повлечет увеличение числа несовершеннолетних, попавших в кризисную ситуацию.</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Основное мероприятие 3.4 "Реализация дополнительных гарантий занятости молодых граждан в Курской области".</w:t>
      </w:r>
    </w:p>
    <w:p w:rsidR="00152A7C" w:rsidRPr="00FC2730" w:rsidRDefault="00152A7C"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рамках основного мероприятия запланировано проведение мероприятий по квотированию рабочих мест для трудоустройства отдельных категорий молодежи.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Исполнителем данного основного мероприятия является комитет по труду и занятости населения Курской области.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Срок реализации - 2017 - 202</w:t>
      </w:r>
      <w:r w:rsidR="00C10B5E" w:rsidRPr="00FC2730">
        <w:rPr>
          <w:rFonts w:ascii="Times New Roman" w:hAnsi="Times New Roman" w:cs="Times New Roman"/>
          <w:sz w:val="26"/>
          <w:szCs w:val="26"/>
        </w:rPr>
        <w:t>5</w:t>
      </w:r>
      <w:r w:rsidRPr="00FC2730">
        <w:rPr>
          <w:rFonts w:ascii="Times New Roman" w:hAnsi="Times New Roman" w:cs="Times New Roman"/>
          <w:sz w:val="26"/>
          <w:szCs w:val="26"/>
        </w:rPr>
        <w:t xml:space="preserve"> годы.</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Ожидаемым непосредственным результатом реализации данного основного мероприятия является выделение (резервирование) и создание новых рабочих мест для отдельных категорий молодежи.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Нереализация основного мероприятия повлечет вовлечение незанятых категорий молодежи в противоправную деятельность.</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Основное мероприятие 3.5 "Обеспечение перевозки несовершеннолетних, самовольно ушедших из семей, детских домов, школ-интернатов, специальных учебно-воспитательных и иных учреждений".</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Исполнителем данного основного мероприятия является комитет социального обеспечения, материнства и детства Курской области.</w:t>
      </w:r>
    </w:p>
    <w:p w:rsidR="00773058" w:rsidRPr="00FC2730" w:rsidRDefault="00C10B5E"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Срок реализации - 2017 - 2025</w:t>
      </w:r>
      <w:r w:rsidR="00773058" w:rsidRPr="00FC2730">
        <w:rPr>
          <w:rFonts w:ascii="Times New Roman" w:hAnsi="Times New Roman" w:cs="Times New Roman"/>
          <w:sz w:val="26"/>
          <w:szCs w:val="26"/>
        </w:rPr>
        <w:t xml:space="preserve"> годы.</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Ожидаемым непосредственным результатом реализации данного основного мероприятия является повышение качества предоставляемых услуг семьям и детям, наличие достоверной информации о безнадзорных и беспризорных несовершеннолетних, своевременное принятие управленческих решений.</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Нереализация основного мероприятия повлечет недостаточную эффективность реабилитационной работы с несовершеннолетними.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Основное мероприятие 3.6 "Обеспечение деятельности областных государственных специализированных учреждений для несовершеннолетних, нуждающихся в социальной реабилитации, и государственных учреждений социальной помощи семье и детям".</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Исполнителем данного основного мероприятия является комитет социального обеспечения, материнства и детства Курской области.</w:t>
      </w:r>
    </w:p>
    <w:p w:rsidR="00773058" w:rsidRPr="00FC2730" w:rsidRDefault="00C10B5E" w:rsidP="00814336">
      <w:pPr>
        <w:pStyle w:val="ConsPlusNormal"/>
        <w:ind w:firstLine="709"/>
        <w:jc w:val="both"/>
        <w:rPr>
          <w:rFonts w:ascii="Times New Roman" w:hAnsi="Times New Roman" w:cs="Times New Roman"/>
          <w:sz w:val="26"/>
          <w:szCs w:val="26"/>
        </w:rPr>
      </w:pPr>
      <w:r w:rsidRPr="00FC2730">
        <w:rPr>
          <w:rFonts w:ascii="Times New Roman" w:hAnsi="Times New Roman" w:cs="Times New Roman"/>
          <w:sz w:val="26"/>
          <w:szCs w:val="26"/>
        </w:rPr>
        <w:lastRenderedPageBreak/>
        <w:t>Срок реализации - 2017 - 2025</w:t>
      </w:r>
      <w:r w:rsidR="00773058" w:rsidRPr="00FC2730">
        <w:rPr>
          <w:rFonts w:ascii="Times New Roman" w:hAnsi="Times New Roman" w:cs="Times New Roman"/>
          <w:sz w:val="26"/>
          <w:szCs w:val="26"/>
        </w:rPr>
        <w:t xml:space="preserve"> годы.</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Ожидаемым непосредственным результатом реализации данного основного мероприятия является обеспечение деятельности учреждений для несовершеннолетних, нуждающихся в социальной помощи и реабилитации, предоставление социальных услуг несовершеннолетним и семьям с детьми.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Нереализация основного мероприятия повлечет снижение уровня социальной защищенности несовершеннолетних и семей с детьми, увеличение количества семей, находящихся в трудной жизненной ситуации, социально опасном положении.</w:t>
      </w:r>
    </w:p>
    <w:p w:rsidR="00773058" w:rsidRPr="00FC2730" w:rsidRDefault="0014647E" w:rsidP="00814336">
      <w:pPr>
        <w:pStyle w:val="ConsPlusNormal"/>
        <w:ind w:firstLine="540"/>
        <w:jc w:val="both"/>
        <w:rPr>
          <w:rFonts w:ascii="Times New Roman" w:hAnsi="Times New Roman" w:cs="Times New Roman"/>
          <w:sz w:val="26"/>
          <w:szCs w:val="26"/>
        </w:rPr>
      </w:pPr>
      <w:hyperlink w:anchor="P1970">
        <w:r w:rsidR="00773058" w:rsidRPr="00FC2730">
          <w:rPr>
            <w:rFonts w:ascii="Times New Roman" w:hAnsi="Times New Roman" w:cs="Times New Roman"/>
            <w:sz w:val="26"/>
            <w:szCs w:val="26"/>
          </w:rPr>
          <w:t>Перечень</w:t>
        </w:r>
      </w:hyperlink>
      <w:r w:rsidR="00773058" w:rsidRPr="00FC2730">
        <w:rPr>
          <w:rFonts w:ascii="Times New Roman" w:hAnsi="Times New Roman" w:cs="Times New Roman"/>
          <w:sz w:val="26"/>
          <w:szCs w:val="26"/>
        </w:rPr>
        <w:t xml:space="preserve"> структурных элементов подпрограммы приведен в приложении N 2 к государственной программе.</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IV. Информация об инвестиционных проектах, исполнение</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которых полностью или частично осуществляется за счет</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средств областного бюджета</w:t>
      </w:r>
    </w:p>
    <w:p w:rsidR="00773058" w:rsidRPr="00FC2730" w:rsidRDefault="00773058">
      <w:pPr>
        <w:pStyle w:val="ConsPlusNormal"/>
        <w:ind w:firstLine="540"/>
        <w:jc w:val="both"/>
        <w:rPr>
          <w:rFonts w:ascii="Times New Roman" w:hAnsi="Times New Roman" w:cs="Times New Roman"/>
          <w:sz w:val="26"/>
          <w:szCs w:val="26"/>
        </w:rPr>
      </w:pPr>
    </w:p>
    <w:p w:rsidR="00773058" w:rsidRPr="00FC2730" w:rsidRDefault="0077305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рамках подпрограммы реализация инвестиционных проектов, исполнение которых полностью или частично осуществляется за счет средств областного бюджета, не предусмотрена.</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V. Характеристика мер государственного регулирования</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Меры налогового, тарифного, кредитного государственного регулирования в рамках реализации подпрограммы не предусмотрены.</w:t>
      </w:r>
    </w:p>
    <w:p w:rsidR="00773058" w:rsidRPr="00FC2730" w:rsidRDefault="00773058">
      <w:pPr>
        <w:pStyle w:val="ConsPlusNormal"/>
        <w:spacing w:before="200"/>
        <w:ind w:firstLine="540"/>
        <w:jc w:val="both"/>
        <w:rPr>
          <w:rFonts w:ascii="Times New Roman" w:hAnsi="Times New Roman" w:cs="Times New Roman"/>
          <w:sz w:val="26"/>
          <w:szCs w:val="26"/>
        </w:rPr>
      </w:pPr>
      <w:r w:rsidRPr="00FC2730">
        <w:rPr>
          <w:rFonts w:ascii="Times New Roman" w:hAnsi="Times New Roman" w:cs="Times New Roman"/>
          <w:sz w:val="26"/>
          <w:szCs w:val="26"/>
        </w:rPr>
        <w:t>Реализация подпрограммы предполагает разработку и утверждение комплекса мер правового регулирования в сфере реализации подпрограммы.</w:t>
      </w:r>
    </w:p>
    <w:p w:rsidR="00773058" w:rsidRPr="00FC2730" w:rsidRDefault="0014647E">
      <w:pPr>
        <w:pStyle w:val="ConsPlusNormal"/>
        <w:spacing w:before="200"/>
        <w:ind w:firstLine="540"/>
        <w:jc w:val="both"/>
        <w:rPr>
          <w:rFonts w:ascii="Times New Roman" w:hAnsi="Times New Roman" w:cs="Times New Roman"/>
          <w:sz w:val="26"/>
          <w:szCs w:val="26"/>
        </w:rPr>
      </w:pPr>
      <w:hyperlink w:anchor="P2218">
        <w:r w:rsidR="00773058" w:rsidRPr="00FC2730">
          <w:rPr>
            <w:rFonts w:ascii="Times New Roman" w:hAnsi="Times New Roman" w:cs="Times New Roman"/>
            <w:sz w:val="26"/>
            <w:szCs w:val="26"/>
          </w:rPr>
          <w:t>Сведения</w:t>
        </w:r>
      </w:hyperlink>
      <w:r w:rsidR="00773058" w:rsidRPr="00FC2730">
        <w:rPr>
          <w:rFonts w:ascii="Times New Roman" w:hAnsi="Times New Roman" w:cs="Times New Roman"/>
          <w:sz w:val="26"/>
          <w:szCs w:val="26"/>
        </w:rPr>
        <w:t xml:space="preserve"> об основных мерах правового регулирования в сфере реализации подпрограммы представлены в приложении N 3 к государственной программе.</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VI. Прогноз сводных показателей государственных заданий</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по этапам реализации подпрограммы</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рамках реализации подпрограммы областными государственными учреждениями государственные услуги (работы) не оказываются.</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VII. Обобщенная характеристика структурных элементов</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подпрограммы,</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реализуемых муниципальными образованиями Курской области</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в случае их участия в разработке и реализации подпрограммы</w:t>
      </w:r>
    </w:p>
    <w:p w:rsidR="00773058" w:rsidRPr="00FC2730" w:rsidRDefault="00152A7C">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 xml:space="preserve"> </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Участие муниципальных образований в разработке и реализации мероприятий подпрограммы не планируется и может быть предусмотрено по мере совершенствования механизмов ее реализации.</w:t>
      </w:r>
    </w:p>
    <w:p w:rsidR="00773058" w:rsidRPr="00FC2730" w:rsidRDefault="00773058">
      <w:pPr>
        <w:pStyle w:val="ConsPlusNormal"/>
        <w:spacing w:before="200"/>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Однако для реализации подпрограммы из областного бюджета предоставляются субвенции местным бюджетам на выполнение отдельных </w:t>
      </w:r>
      <w:r w:rsidRPr="00FC2730">
        <w:rPr>
          <w:rFonts w:ascii="Times New Roman" w:hAnsi="Times New Roman" w:cs="Times New Roman"/>
          <w:sz w:val="26"/>
          <w:szCs w:val="26"/>
        </w:rPr>
        <w:lastRenderedPageBreak/>
        <w:t>государственных полномочий по обеспечению деятельности комиссий по делам несовершеннолетних и защите их прав.</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VIII. Информация об участии предприятий и организаций</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независимо от их организационно-правовых форм и форм</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собственности, а также государственных внебюджетных фондов</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в реализации подпрограммы</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Участие предприятий и организаций независимо от их функционально-правовой формы и формы собственности, а также государственных внебюджетных фондов в реализации подпрограммы не предусмотрено.</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IX. Обоснование объема финансовых ресурсов,</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необходимых для реализации подпрограммы</w:t>
      </w:r>
    </w:p>
    <w:p w:rsidR="00773058" w:rsidRPr="00FC2730" w:rsidRDefault="00152A7C">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 xml:space="preserve"> </w:t>
      </w:r>
    </w:p>
    <w:p w:rsidR="00773058" w:rsidRPr="00FC2730" w:rsidRDefault="00773058">
      <w:pPr>
        <w:pStyle w:val="ConsPlusNormal"/>
        <w:jc w:val="both"/>
        <w:rPr>
          <w:rFonts w:ascii="Times New Roman" w:hAnsi="Times New Roman" w:cs="Times New Roman"/>
          <w:sz w:val="26"/>
          <w:szCs w:val="26"/>
        </w:rPr>
      </w:pPr>
    </w:p>
    <w:p w:rsidR="00773058" w:rsidRPr="00FC2730" w:rsidRDefault="00C10B5E">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Общий объем бюджетных ассигнований областного бюджета на реализацию подпрограммы 3 «Предупреждение безнадзорности, беспризорности, правонарушений и антиобщественных действий несовершеннолетних» – 4220550,746 тыс. рублей, в том числе: на 2017 год – 322666,476 тыс. рублей; на 2018 год – 352187,950 тыс. рублей; на 2019 год – 378354,903 тыс. рублей; на 2020 год – 400895,655 тыс. рублей, на 2021 год – 531431,816 тыс. рублей; на 2022 год –          609917,466 тыс. рублей; на 2023 год – 527118,904 тыс. рублей; на 2024 год – 538224,302 тыс. рублей; на 2025 год – 559753,274 тыс. рублей.</w:t>
      </w:r>
    </w:p>
    <w:p w:rsidR="00773058" w:rsidRPr="00FC2730" w:rsidRDefault="00152A7C" w:rsidP="00814336">
      <w:pPr>
        <w:pStyle w:val="ConsPlusNormal"/>
        <w:ind w:firstLine="709"/>
        <w:jc w:val="both"/>
        <w:rPr>
          <w:rFonts w:ascii="Times New Roman" w:hAnsi="Times New Roman" w:cs="Times New Roman"/>
          <w:sz w:val="26"/>
          <w:szCs w:val="26"/>
        </w:rPr>
      </w:pPr>
      <w:r w:rsidRPr="00FC2730">
        <w:rPr>
          <w:rFonts w:ascii="Times New Roman" w:hAnsi="Times New Roman" w:cs="Times New Roman"/>
          <w:sz w:val="26"/>
          <w:szCs w:val="26"/>
        </w:rPr>
        <w:t xml:space="preserve"> </w:t>
      </w:r>
      <w:r w:rsidR="00773058" w:rsidRPr="00FC2730">
        <w:rPr>
          <w:rFonts w:ascii="Times New Roman" w:hAnsi="Times New Roman" w:cs="Times New Roman"/>
          <w:sz w:val="26"/>
          <w:szCs w:val="26"/>
        </w:rPr>
        <w:t xml:space="preserve">Ресурсное </w:t>
      </w:r>
      <w:hyperlink w:anchor="P2275">
        <w:r w:rsidR="00773058" w:rsidRPr="00FC2730">
          <w:rPr>
            <w:rFonts w:ascii="Times New Roman" w:hAnsi="Times New Roman" w:cs="Times New Roman"/>
            <w:sz w:val="26"/>
            <w:szCs w:val="26"/>
          </w:rPr>
          <w:t>обеспечение</w:t>
        </w:r>
      </w:hyperlink>
      <w:r w:rsidR="00773058" w:rsidRPr="00FC2730">
        <w:rPr>
          <w:rFonts w:ascii="Times New Roman" w:hAnsi="Times New Roman" w:cs="Times New Roman"/>
          <w:sz w:val="26"/>
          <w:szCs w:val="26"/>
        </w:rPr>
        <w:t xml:space="preserve"> реализации подпрограммы за счет средств областного бюджета с расшифровкой по структурным элементам подпрограммы, а также по годам реализации подпрограммы приведено в приложении N 4 к государственной программе.</w:t>
      </w:r>
    </w:p>
    <w:p w:rsidR="00773058" w:rsidRPr="00FC2730" w:rsidRDefault="00152A7C" w:rsidP="00814336">
      <w:pPr>
        <w:pStyle w:val="ConsPlusNormal"/>
        <w:ind w:firstLine="709"/>
        <w:jc w:val="both"/>
        <w:rPr>
          <w:rFonts w:ascii="Times New Roman" w:hAnsi="Times New Roman" w:cs="Times New Roman"/>
          <w:sz w:val="26"/>
          <w:szCs w:val="26"/>
        </w:rPr>
      </w:pPr>
      <w:r w:rsidRPr="00FC2730">
        <w:rPr>
          <w:rFonts w:ascii="Times New Roman" w:hAnsi="Times New Roman" w:cs="Times New Roman"/>
          <w:sz w:val="26"/>
          <w:szCs w:val="26"/>
        </w:rPr>
        <w:t xml:space="preserve"> </w:t>
      </w:r>
      <w:r w:rsidR="00773058" w:rsidRPr="00FC2730">
        <w:rPr>
          <w:rFonts w:ascii="Times New Roman" w:hAnsi="Times New Roman" w:cs="Times New Roman"/>
          <w:sz w:val="26"/>
          <w:szCs w:val="26"/>
        </w:rPr>
        <w:t xml:space="preserve">Ресурсное </w:t>
      </w:r>
      <w:hyperlink w:anchor="P4245">
        <w:r w:rsidR="00773058" w:rsidRPr="00FC2730">
          <w:rPr>
            <w:rFonts w:ascii="Times New Roman" w:hAnsi="Times New Roman" w:cs="Times New Roman"/>
            <w:sz w:val="26"/>
            <w:szCs w:val="26"/>
          </w:rPr>
          <w:t>обеспечение</w:t>
        </w:r>
      </w:hyperlink>
      <w:r w:rsidR="00773058" w:rsidRPr="00FC2730">
        <w:rPr>
          <w:rFonts w:ascii="Times New Roman" w:hAnsi="Times New Roman" w:cs="Times New Roman"/>
          <w:sz w:val="26"/>
          <w:szCs w:val="26"/>
        </w:rPr>
        <w:t xml:space="preserve">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программы по структурным элементам подпрограммы представлены в приложении N 5 к государственной программе.</w:t>
      </w:r>
    </w:p>
    <w:p w:rsidR="00773058" w:rsidRPr="00FC2730" w:rsidRDefault="00152A7C">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 xml:space="preserve"> </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X. Анализ рисков реализации подпрограммы и описание мер</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управления рисками реализации подпрограммы</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ходе реализации подпрограммы осуществляются меры, направленные на снижение последствий рисков и повышение уровня управления этими рисками. Невыполнение или неэффективное выполнение подпрограммы возможно в случае реализации внутренних либо внешних рисков.</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Внутренние риски реализации подпрограммы следующие: неэффективное расходование денежных средств, неполное финансирование подпрограммы, не позволяющее в полной мере реализовать запланированные мероприятия.</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Основными внешними рисками являются: нормативно-правовые (изменение нормативно-правовой базы в сфере реализации подпрограммы), социально-экономические (осложнение социально-экономической обстановки, </w:t>
      </w:r>
      <w:r w:rsidRPr="00FC2730">
        <w:rPr>
          <w:rFonts w:ascii="Times New Roman" w:hAnsi="Times New Roman" w:cs="Times New Roman"/>
          <w:sz w:val="26"/>
          <w:szCs w:val="26"/>
        </w:rPr>
        <w:lastRenderedPageBreak/>
        <w:t>сопровождающееся значительным ростом социальной напряженности среди населения, в том числе несовершеннолетних граждан, усиление инфляции, возможные изменения порядка и объемов бюджетного финансирования мероприятий подпрограммы при ухудшении экономической ситуации).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Мерами управления рисками реализации подпрограммы являются: эффективное расходование бюджетных средств, осуществление рационального управления реализацией подпрограммы, своевременное внесение изменений в подпрограмму, взвешенный подход при принятии решений о корректировке нормативных правовых актов, действующих в сфере реализации подпрограммы.</w:t>
      </w:r>
    </w:p>
    <w:p w:rsidR="00773058" w:rsidRPr="00FC2730" w:rsidRDefault="00773058" w:rsidP="00814336">
      <w:pPr>
        <w:pStyle w:val="ConsPlusNormal"/>
        <w:jc w:val="both"/>
        <w:rPr>
          <w:rFonts w:ascii="Times New Roman" w:hAnsi="Times New Roman" w:cs="Times New Roman"/>
          <w:sz w:val="26"/>
          <w:szCs w:val="26"/>
        </w:rPr>
      </w:pP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2"/>
        <w:rPr>
          <w:rFonts w:ascii="Times New Roman" w:hAnsi="Times New Roman" w:cs="Times New Roman"/>
          <w:sz w:val="26"/>
          <w:szCs w:val="26"/>
        </w:rPr>
      </w:pPr>
      <w:bookmarkStart w:id="7" w:name="P1461"/>
      <w:bookmarkEnd w:id="7"/>
      <w:r w:rsidRPr="00FC2730">
        <w:rPr>
          <w:rFonts w:ascii="Times New Roman" w:hAnsi="Times New Roman" w:cs="Times New Roman"/>
          <w:sz w:val="26"/>
          <w:szCs w:val="26"/>
        </w:rPr>
        <w:t>ПОДПРОГРАММА 4</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"ПРОТИВОДЕЙСТВИЕ ТЕРРОРИЗМУ И ЭКСТРЕМИЗМУ"</w:t>
      </w:r>
    </w:p>
    <w:p w:rsidR="00773058" w:rsidRPr="00FC2730" w:rsidRDefault="00773058">
      <w:pPr>
        <w:pStyle w:val="ConsPlusNormal"/>
        <w:spacing w:after="1"/>
        <w:rPr>
          <w:rFonts w:ascii="Times New Roman" w:hAnsi="Times New Roman" w:cs="Times New Roman"/>
          <w:sz w:val="26"/>
          <w:szCs w:val="26"/>
        </w:rPr>
      </w:pP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ПАСПОРТ</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подпрограммы 4 "Противодействие терроризму и экстремизму"</w:t>
      </w:r>
    </w:p>
    <w:p w:rsidR="00773058" w:rsidRPr="00FC2730" w:rsidRDefault="00773058">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81"/>
        <w:gridCol w:w="360"/>
        <w:gridCol w:w="5499"/>
      </w:tblGrid>
      <w:tr w:rsidR="00FC273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Ответственный исполнитель подпрограммы (соисполнитель 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комитет региональной безопасности Курской области</w:t>
            </w:r>
          </w:p>
        </w:tc>
      </w:tr>
      <w:tr w:rsidR="00FC2730" w:rsidRPr="00FC2730">
        <w:tc>
          <w:tcPr>
            <w:tcW w:w="9040" w:type="dxa"/>
            <w:gridSpan w:val="3"/>
            <w:tcBorders>
              <w:top w:val="nil"/>
              <w:left w:val="nil"/>
              <w:bottom w:val="nil"/>
              <w:right w:val="nil"/>
            </w:tcBorders>
          </w:tcPr>
          <w:p w:rsidR="00773058" w:rsidRPr="00FC2730" w:rsidRDefault="00152A7C">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 xml:space="preserve"> </w:t>
            </w:r>
          </w:p>
        </w:tc>
      </w:tr>
      <w:tr w:rsidR="00FC273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Участники подпрограммы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комитет образования и науки Курской области;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комитет по культуре Курской области;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комитет молодежной политики Курской области;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комитет информации и печати Курской области;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Администрация Курской области;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комитет по физической культуре и спорту Курской области</w:t>
            </w:r>
          </w:p>
        </w:tc>
      </w:tr>
      <w:tr w:rsidR="00FC273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Программно-целевые инструменты подпрограммы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отсутствуют</w:t>
            </w:r>
          </w:p>
        </w:tc>
      </w:tr>
      <w:tr w:rsidR="00FC2730" w:rsidRPr="00FC2730">
        <w:tc>
          <w:tcPr>
            <w:tcW w:w="3181"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Региональные проекты подпрограммы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отсутствуют</w:t>
            </w:r>
          </w:p>
        </w:tc>
      </w:tr>
      <w:tr w:rsidR="00FC273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Цели подпрограммы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реализация мер по противодействию терроризму и экстремизму на территории Курской области</w:t>
            </w:r>
          </w:p>
        </w:tc>
      </w:tr>
      <w:tr w:rsidR="00FC273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Задачи подпрограммы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совершенствование системы профилактических мер антитеррористической направленности;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lastRenderedPageBreak/>
              <w:t>ведение профилактической работы по формированию у населения, в том числе в молодежной среде, толерантного сознания и поведения, обеспечивающих противодействие пропаганде экстремизма</w:t>
            </w:r>
          </w:p>
        </w:tc>
      </w:tr>
      <w:tr w:rsidR="00FC273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lastRenderedPageBreak/>
              <w:t>Целевые индикаторы и показатели подпрограммы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доля обучающихся в образовательных организациях Курской области, вовлеченных в профилактическую работу по недопущению проявления идей терроризма и экстремизма, в общем числе обучающихся в образовательных организациях;</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количество подготовленных (переподготовленных) специалистов в сфере образования, принимающих участие в работе по профилактике терроризма и экстремизма;</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количество привлеченных волонтеров для выявления в информационно-телекоммуникационных сетях, включая "Интернет", ссылок на незаконный контент, содержащих экстремистские материалы, и переданных в Центр по борьбе с экстремизмом УМВД России по Курской области для последующей блокировки в рамках реализации проекта "Киберпатруль"</w:t>
            </w:r>
          </w:p>
        </w:tc>
      </w:tr>
      <w:tr w:rsidR="00FC273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Этапы и сроки реализации подпрограммы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C10B5E" w:rsidRPr="00FC2730" w:rsidRDefault="00C10B5E" w:rsidP="00C10B5E">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2018 – 2025 годы, в том числе:</w:t>
            </w:r>
          </w:p>
          <w:p w:rsidR="00C10B5E" w:rsidRPr="00FC2730" w:rsidRDefault="00C10B5E" w:rsidP="00C10B5E">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I этап – 2018 – 2020 годы;</w:t>
            </w:r>
          </w:p>
          <w:p w:rsidR="00773058" w:rsidRPr="00FC2730" w:rsidRDefault="00C10B5E" w:rsidP="00C10B5E">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II этап – 2021 – 2025 годы</w:t>
            </w:r>
          </w:p>
        </w:tc>
      </w:tr>
      <w:tr w:rsidR="00FC273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Объемы бюджетных ассигнований подпрограммы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C10B5E" w:rsidRPr="00FC2730" w:rsidRDefault="00C10B5E" w:rsidP="00C10B5E">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объем бюджетных ассигнований областного бюджета на реализацию подпрограммы в 2018 – 2025 годах составляет 2169,000 тыс. рублей, в том числе:</w:t>
            </w:r>
          </w:p>
          <w:p w:rsidR="00C10B5E" w:rsidRPr="00FC2730" w:rsidRDefault="00C10B5E" w:rsidP="00C10B5E">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на 2018 год - 370,000 тыс. рублей;</w:t>
            </w:r>
          </w:p>
          <w:p w:rsidR="00C10B5E" w:rsidRPr="00FC2730" w:rsidRDefault="00C10B5E" w:rsidP="00C10B5E">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на 2019 год - 510,000 тыс. рублей;</w:t>
            </w:r>
          </w:p>
          <w:p w:rsidR="00C10B5E" w:rsidRPr="00FC2730" w:rsidRDefault="00C10B5E" w:rsidP="00C10B5E">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на 2020 год - 510,000 тыс. рублей;</w:t>
            </w:r>
          </w:p>
          <w:p w:rsidR="00C10B5E" w:rsidRPr="00FC2730" w:rsidRDefault="00C10B5E" w:rsidP="00C10B5E">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на 2021 год - 215,000 тыс. рублей;</w:t>
            </w:r>
          </w:p>
          <w:p w:rsidR="00C10B5E" w:rsidRPr="00FC2730" w:rsidRDefault="00C10B5E" w:rsidP="00C10B5E">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на 2022 год - 260,000 тыс. рублей;</w:t>
            </w:r>
          </w:p>
          <w:p w:rsidR="00C10B5E" w:rsidRPr="00FC2730" w:rsidRDefault="00C10B5E" w:rsidP="00C10B5E">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на 2023 год - 100,000 тыс. рублей;</w:t>
            </w:r>
          </w:p>
          <w:p w:rsidR="00C10B5E" w:rsidRPr="00FC2730" w:rsidRDefault="00C10B5E" w:rsidP="00C10B5E">
            <w:pPr>
              <w:widowControl w:val="0"/>
              <w:spacing w:after="0" w:line="240" w:lineRule="auto"/>
              <w:ind w:right="57"/>
              <w:jc w:val="both"/>
              <w:rPr>
                <w:rFonts w:ascii="Times New Roman" w:hAnsi="Times New Roman" w:cs="Times New Roman"/>
                <w:sz w:val="26"/>
                <w:szCs w:val="26"/>
              </w:rPr>
            </w:pPr>
            <w:r w:rsidRPr="00FC2730">
              <w:rPr>
                <w:rFonts w:ascii="Times New Roman" w:hAnsi="Times New Roman" w:cs="Times New Roman"/>
                <w:sz w:val="26"/>
                <w:szCs w:val="26"/>
              </w:rPr>
              <w:t>на 2024 год - 100,000 тыс. рублей;</w:t>
            </w:r>
          </w:p>
          <w:p w:rsidR="00773058" w:rsidRPr="00FC2730" w:rsidRDefault="00C10B5E" w:rsidP="00C10B5E">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на 2025 год - 104,000 тыс. рублей</w:t>
            </w:r>
          </w:p>
        </w:tc>
      </w:tr>
      <w:tr w:rsidR="00FC273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Объем налоговых расходов Курской области в рамках реализации подпрограммы (всего)</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 отсутствует</w:t>
            </w:r>
          </w:p>
        </w:tc>
      </w:tr>
      <w:tr w:rsidR="007444F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 xml:space="preserve">Ожидаемые результаты </w:t>
            </w:r>
            <w:r w:rsidRPr="00FC2730">
              <w:rPr>
                <w:rFonts w:ascii="Times New Roman" w:hAnsi="Times New Roman" w:cs="Times New Roman"/>
                <w:sz w:val="26"/>
                <w:szCs w:val="26"/>
              </w:rPr>
              <w:lastRenderedPageBreak/>
              <w:t>реализации подпрограммы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lastRenderedPageBreak/>
              <w:t>-</w:t>
            </w:r>
          </w:p>
        </w:tc>
        <w:tc>
          <w:tcPr>
            <w:tcW w:w="5499"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 xml:space="preserve">повышение защищенности населения Курской </w:t>
            </w:r>
            <w:r w:rsidRPr="00FC2730">
              <w:rPr>
                <w:rFonts w:ascii="Times New Roman" w:hAnsi="Times New Roman" w:cs="Times New Roman"/>
                <w:sz w:val="26"/>
                <w:szCs w:val="26"/>
              </w:rPr>
              <w:lastRenderedPageBreak/>
              <w:t>области от террористических актов и экстремистских проявлений;</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повышение организованности и бдительности населения в области противодействия террористической угрозе;</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сокращение количества экстремистских угроз в Курской области;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активное участие институтов гражданского общества в профилактике и предупреждении экстремистских проявлений;</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формирование в обществе, особенно среди молодежи, атмосферы нетерпимости к экстремистской деятельности, неприятия экстремистской идеологии;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недопущение распространения экстремистских материалов в средствах массовой информации</w:t>
            </w:r>
          </w:p>
        </w:tc>
      </w:tr>
    </w:tbl>
    <w:p w:rsidR="00773058" w:rsidRPr="00FC2730" w:rsidRDefault="00773058">
      <w:pPr>
        <w:pStyle w:val="ConsPlusNormal"/>
        <w:jc w:val="center"/>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I. Характеристика сферы реализации подпрограммы,</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описание основных проблем в указанной сфере</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и прогноз ее развития</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Разработка подпрограммы вызвана необходимостью выработки системного, комплексного подхода к решению проблемы профилактики терроризма и экстремизма. Подпрограмма призвана стать составной частью антитеррористической политики в соответствии с Федеральными законами от 25 июля 2002 года </w:t>
      </w:r>
      <w:hyperlink r:id="rId76">
        <w:r w:rsidRPr="00FC2730">
          <w:rPr>
            <w:rFonts w:ascii="Times New Roman" w:hAnsi="Times New Roman" w:cs="Times New Roman"/>
            <w:sz w:val="26"/>
            <w:szCs w:val="26"/>
          </w:rPr>
          <w:t>N 114-ФЗ</w:t>
        </w:r>
      </w:hyperlink>
      <w:r w:rsidRPr="00FC2730">
        <w:rPr>
          <w:rFonts w:ascii="Times New Roman" w:hAnsi="Times New Roman" w:cs="Times New Roman"/>
          <w:sz w:val="26"/>
          <w:szCs w:val="26"/>
        </w:rPr>
        <w:t xml:space="preserve"> "О противодействии экстремистской деятельности", от 6 марта 2006 года </w:t>
      </w:r>
      <w:hyperlink r:id="rId77">
        <w:r w:rsidRPr="00FC2730">
          <w:rPr>
            <w:rFonts w:ascii="Times New Roman" w:hAnsi="Times New Roman" w:cs="Times New Roman"/>
            <w:sz w:val="26"/>
            <w:szCs w:val="26"/>
          </w:rPr>
          <w:t>N 35-ФЗ</w:t>
        </w:r>
      </w:hyperlink>
      <w:r w:rsidRPr="00FC2730">
        <w:rPr>
          <w:rFonts w:ascii="Times New Roman" w:hAnsi="Times New Roman" w:cs="Times New Roman"/>
          <w:sz w:val="26"/>
          <w:szCs w:val="26"/>
        </w:rPr>
        <w:t xml:space="preserve"> "О противодействии терроризму", от 23 июня 2016 года </w:t>
      </w:r>
      <w:hyperlink r:id="rId78">
        <w:r w:rsidRPr="00FC2730">
          <w:rPr>
            <w:rFonts w:ascii="Times New Roman" w:hAnsi="Times New Roman" w:cs="Times New Roman"/>
            <w:sz w:val="26"/>
            <w:szCs w:val="26"/>
          </w:rPr>
          <w:t>N 182-ФЗ</w:t>
        </w:r>
      </w:hyperlink>
      <w:r w:rsidRPr="00FC2730">
        <w:rPr>
          <w:rFonts w:ascii="Times New Roman" w:hAnsi="Times New Roman" w:cs="Times New Roman"/>
          <w:sz w:val="26"/>
          <w:szCs w:val="26"/>
        </w:rPr>
        <w:t xml:space="preserve"> "Об основах системы профилактики правонарушений в Российской Федерации", </w:t>
      </w:r>
      <w:hyperlink r:id="rId79">
        <w:r w:rsidRPr="00FC2730">
          <w:rPr>
            <w:rFonts w:ascii="Times New Roman" w:hAnsi="Times New Roman" w:cs="Times New Roman"/>
            <w:sz w:val="26"/>
            <w:szCs w:val="26"/>
          </w:rPr>
          <w:t>Концепцией</w:t>
        </w:r>
      </w:hyperlink>
      <w:r w:rsidRPr="00FC2730">
        <w:rPr>
          <w:rFonts w:ascii="Times New Roman" w:hAnsi="Times New Roman" w:cs="Times New Roman"/>
          <w:sz w:val="26"/>
          <w:szCs w:val="26"/>
        </w:rPr>
        <w:t xml:space="preserve"> противодействия терроризму в Российской Федерации, утвержденной Президентом Российской Федерации 5 октября 2009 года, </w:t>
      </w:r>
      <w:hyperlink r:id="rId80">
        <w:r w:rsidRPr="00FC2730">
          <w:rPr>
            <w:rFonts w:ascii="Times New Roman" w:hAnsi="Times New Roman" w:cs="Times New Roman"/>
            <w:sz w:val="26"/>
            <w:szCs w:val="26"/>
          </w:rPr>
          <w:t>Стратегией</w:t>
        </w:r>
      </w:hyperlink>
      <w:r w:rsidRPr="00FC2730">
        <w:rPr>
          <w:rFonts w:ascii="Times New Roman" w:hAnsi="Times New Roman" w:cs="Times New Roman"/>
          <w:sz w:val="26"/>
          <w:szCs w:val="26"/>
        </w:rPr>
        <w:t xml:space="preserve"> противодействия экстремизму в Российской Федерации до 2025 года, утвержденной Указом Президента Российской Федерации от 29 мая 2020 года N 344, иными нормативными правовыми актами Российской Федерации и Курской области.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Современная ситуация в сфере борьбы с терроризмом и экстремизмом в Российской Федерации остается напряженной. Анализ оперативной обстановки показывает, что деятельность террористов в последнее время организуется по принципу нанесения точечных ударов по жизненно важным и иным потенциальным объектам на территории Российской Федерации.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Терроризм и экстремизм представляют реальную угрозу общественной безопасности и оказывают негативное влияние на все сферы общественной жизни. Их проявления вызывают социальную и политическую напряженность в обществе.</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Терроризм создает прецеденты активного неповиновения и силового противостояния власти, ударяет по экономике, снижает инвестиционную привлекательность страны, ухудшает ее имидж, снижает поток международных туристов и т.д. Подталкивает страну к радикализации политического курса и авторитарным формам правления.</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Криминальная ситуация на территории Курской области остается стабильной. </w:t>
      </w:r>
      <w:r w:rsidRPr="00FC2730">
        <w:rPr>
          <w:rFonts w:ascii="Times New Roman" w:hAnsi="Times New Roman" w:cs="Times New Roman"/>
          <w:sz w:val="26"/>
          <w:szCs w:val="26"/>
        </w:rPr>
        <w:lastRenderedPageBreak/>
        <w:t>За последние пять лет не допущено террористических проявлений. В первом полугодии 2017 года зарегистрировано 11 преступлений экстремистской направленности (АППГ - 16).</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Угрозообразующим фактором в области противодействия терроризму является наличие в регионе значительного числа объектов особой важности, повышенной опасности, жизнеобеспечения и мест с массовым пребыванием граждан.</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Также наличие значительного количества иностранных студентов из стран, на территории которых действуют международные террористические и экстремистские организации, создает предпосылки к распространению идеологии указанных структур в регионе.</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Относительно благоприятная социально-экономическая ситуация в Курской области способствует оседанию в регионе прибывающих для осуществления трудовой деятельности выходцев из Центрально-Азиатского региона, которые являются ресурсной базой для вербовки новых членов международных террористических организаций.</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этих условиях задача предотвращения террористических проявлений в ближайшей перспективе рассматривается в качестве приоритетной.</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Не менее актуальной в регионе остается проблема противодействия экстремистским проявлениям.</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Несмотря на то, что обстановка по линии противодействия терроризму и экстремизму на территории Курской области на протяжении нескольких лет остается относительно спокойной и контролируемой, фиксируются факты размещения в сети "Интернет" экстремистских материалов.</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целях предотвращения угрозы распространения радикальных идей среди молодежи Курской области в образовательных организациях проводятся культурно-просветительские и воспитательные мероприятия по привитию молодежи идей межнациональной и межрелигиозной толерантности с участием представителей общественных и религиозных организаций Курской Митрополии Русской Православной церкви.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Предусмотрены меры по усилению работы среди молодежи, направленной на предупреждение экстремистской деятельности, в том числе путем проведения лекций и бесед с обучающимися о профилактике проявлений экстремизма, по противодействию фальсификации истории и возрождению идей нацизма и фашизма с привлечением сотрудников правоохранительных органов.</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образовательные организации высшего образования переданы брошюры, поступившие из аппарата Национального антитеррористического комитета, содержащие идеологические установки, направленные на противодействие идеологии терроризма и экстремизма, для использования при проведении профилактической работы, в том числе с лицами, подверженными или уже попавшими под воздействие идеологии терроризма.</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Во всех общеобразовательных организациях осуществляется преподавание курсов по основам православной культуры.</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высших и средних специальных учебных заведениях проводятся беседы со студентами, в том числе иностранными гражданами, с участием представителей УМВД России по Курской области, ГУ МЧС России по Курской области, УФСБ России по Курской области на предмет недопустимости преступлений, правонарушений и фактов экстремизма.</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lastRenderedPageBreak/>
        <w:t>Администрацией Курской области на постоянной основе проводятся информационное противодействие антироссийским экстремистским акциям, информационная работа в сфере реализации государственной национальной политики, направленная на укрепление межэтнических отношений и толерантности.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 этой целью в информационном бюллетене Администрации Курской области и на официальном сайте Администрации Курской области регулярно размещаются информации о мероприятиях, проводимых органами исполнительной власти области в сфере реализации государственной национальной политики, а также национальными общинами и конфессиональными сообществами Курской области, которые широко используют как государственные, так и негосударственные средства массовой информации.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Комитет информации и печати Курской области организует регулярную подготовку и размещение в СМИ материалов по вопросам предупреждения экстремистской деятельности, осуществляет регулярное освещение заседаний областной антитеррористической комиссии.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условиях развития современного общества особого внимания требует профилактика экстремизма и терроризма в молодежной среде.</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целом развитие обозначенных проблемных ситуаций без использования программно-целевого метода будет характеризоваться регрессивными процессами.</w:t>
      </w:r>
    </w:p>
    <w:p w:rsidR="00773058" w:rsidRPr="00FC2730" w:rsidRDefault="00773058" w:rsidP="00814336">
      <w:pPr>
        <w:pStyle w:val="ConsPlusNormal"/>
        <w:jc w:val="both"/>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II. Приоритеты государственной политики в сфере реализации</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подпрограммы, цели, задачи и показатели (индикаторы)</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достижения целей и решения задач, описание основных</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ожидаемых конечных результатов подпрограммы, сроков</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и контрольных этапов реализации подпрограммы</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Подпрограмма разработана для обеспечения безопасности проживания и жизнедеятельности населения области. Ее успешная реализация по локализации террористических и экстремистских угроз будет способствовать достижению перспективных целей, сформулированных в </w:t>
      </w:r>
      <w:hyperlink r:id="rId81">
        <w:r w:rsidRPr="00FC2730">
          <w:rPr>
            <w:rFonts w:ascii="Times New Roman" w:hAnsi="Times New Roman" w:cs="Times New Roman"/>
            <w:sz w:val="26"/>
            <w:szCs w:val="26"/>
          </w:rPr>
          <w:t>Стратегии</w:t>
        </w:r>
      </w:hyperlink>
      <w:r w:rsidRPr="00FC2730">
        <w:rPr>
          <w:rFonts w:ascii="Times New Roman" w:hAnsi="Times New Roman" w:cs="Times New Roman"/>
          <w:sz w:val="26"/>
          <w:szCs w:val="26"/>
        </w:rPr>
        <w:t xml:space="preserve"> социально-экономического развития Курской области до 2020 года, утвержденной постановлением Курской областной Думы от 24 мая 2007 года N 381-IV ОД (далее - Стратегия). Стратегия не может быть реализована в случае дестабилизации обстановки в регионе, обусловленной проявлениями терроризма и экстремизма.</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Механизм координации деятельности органов власти различного уровня, учреждений и организаций, общественных объединений области по выполнению задач противодействия терроризму и экстремизму требует совершенствования.</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Терроризм и экстремизм как социальные явления в современных условиях постоянно меняются. При этом серьезно возрастают масштабы людских потерь, существенно поднимается уровень материального и морального ущерба для граждан, всего общества, расширяется спектр этого ущерба.</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Прямые или косвенные деструктивные последствия террористической и экстремистской деятельности затрагивают все основные сферы общественной жизни: политическую, экономическую, социальную, духовную. Все это выдвигает целый ряд новых требований к организации и содержанию противодействия терроризму и экстремизму на всех уровнях и во всех аспектах этой работы, в том числе в сфере их профилактики, борьбы с носителями потенциальных угроз, а </w:t>
      </w:r>
      <w:r w:rsidRPr="00FC2730">
        <w:rPr>
          <w:rFonts w:ascii="Times New Roman" w:hAnsi="Times New Roman" w:cs="Times New Roman"/>
          <w:sz w:val="26"/>
          <w:szCs w:val="26"/>
        </w:rPr>
        <w:lastRenderedPageBreak/>
        <w:t>также в области минимизации последствий их деятельности.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Приоритетами государственной политики в сфере противодействия терроризму и экстремизму являются:</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разработка системы принятия превентивных мер по снижению риска возникновения террористических актов;</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выработка мер по предупреждению терроризма и экстремизма.</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Целью подпрограммы является реализация мер по противодействию терроризму и экстремизму на территории Курской области.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Для достижения указанной цели необходимо решить следующие задачи: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совершенствование системы профилактических мер антитеррористической направленности;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ведение профилактической работы по формированию у населения, в том числе в молодежной среде, толерантного сознания и поведения, обеспечивающих противодействие пропаганде экстремизма.</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Целевыми показателями (индикаторами) подпрограммы являются:</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доля обучающихся в образовательных организациях Курской области, вовлеченных в профилактическую работу по недопущению проявления идей терроризма и экстремизма, в общем числе обучающихся в образовательных организациях;</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количество подготовленных (переподготовленных) специалистов в сфере образования, принимающих участие в работе по профилактике терроризма и экстремизма;</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количество привлеченных волонтеров для выявления в информационно-телекоммуникационных сетях, включая "Интернет", ссылок на незаконный контент, содержащих экстремистские материалы, и переданных в Центр по борьбе с экстремизмом УМВД России по Курской области для последующей блокировки в рамках реализации проекта "Киберпатруль".</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Показатели подпрограммы рассчитываются по следующей методике:</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"доля обучающихся в образовательных организациях Курской области, вовлеченных в профилактическую работу по недопущению проявления идей терроризма и экстремизма, в общем числе обучающихся в образовательных организациях" рассчитывается путем отношения количества обучающихся в образовательных организациях Курской области, вовлеченных в профилактическую работу по недопущению проявления идей терроризма и экстремизма, к общему числу обучающихся в образовательных организациях, умноженного на 100%;</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"количество подготовленных (переподготовленных) специалистов в сфере образования, принимающих участие в работе по профилактике терроризма и экстремизма" представляет собой общее число подготовленных (переподготовленных) специалистов в сфере образования, принимающих участие в работе по профилактике терроризма и экстремизма.</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количество привлеченных волонтеров для выявления в информационно-телекоммуникационных сетях, включая "Интернет", ссылок на незаконный контент, содержащих экстремистские материалы, и переданных в Центр по борьбе с экстремизмом УМВД России по Курской области для последующей блокировки в рамках реализации проекта "Киберпатруль" представляет собой общее число привлеченных волонтеров для выявления в информационно-телекоммуникационных сетях, включая "Интернет", ссылок на незаконный </w:t>
      </w:r>
      <w:r w:rsidRPr="00FC2730">
        <w:rPr>
          <w:rFonts w:ascii="Times New Roman" w:hAnsi="Times New Roman" w:cs="Times New Roman"/>
          <w:sz w:val="26"/>
          <w:szCs w:val="26"/>
        </w:rPr>
        <w:lastRenderedPageBreak/>
        <w:t>контент, содержащих экстремистские материалы, и переданных в Центр по борьбе с экстремизмом УМВД России по Курской области для последующей блокировки в рамках реализации проекта "Киберпатруль".</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Прогнозируемые значения целевых показателей (индикаторов) подпрограммы содержатся в </w:t>
      </w:r>
      <w:hyperlink w:anchor="P1709">
        <w:r w:rsidRPr="00FC2730">
          <w:rPr>
            <w:rFonts w:ascii="Times New Roman" w:hAnsi="Times New Roman" w:cs="Times New Roman"/>
            <w:sz w:val="26"/>
            <w:szCs w:val="26"/>
          </w:rPr>
          <w:t>приложении N 1</w:t>
        </w:r>
      </w:hyperlink>
      <w:r w:rsidRPr="00FC2730">
        <w:rPr>
          <w:rFonts w:ascii="Times New Roman" w:hAnsi="Times New Roman" w:cs="Times New Roman"/>
          <w:sz w:val="26"/>
          <w:szCs w:val="26"/>
        </w:rPr>
        <w:t xml:space="preserve"> к государственной программе.</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Реализация подпрограммы будет способствовать:</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повышению защищенности населения Курской области от террористических актов и экстремистских проявлений;</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сокращению количества экстремистских угроз в Курской области;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повышению активности участия институтов гражданского общества в профилактике и предупреждении экстремистских проявлений;</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формированию в обществе, особенно среди молодежи, атмосферы нетерпимости к экстремистской деятельности, неприятия экстремистской идеологии;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недопущению распространения экстремистских материалов в средствах массовой информации.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повышению организованности и бдительности населения в области противодействия террористической угрозе.</w:t>
      </w:r>
    </w:p>
    <w:p w:rsidR="00773058" w:rsidRPr="00FC2730" w:rsidRDefault="00C10B5E"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Подпрограмму 4 предполагается реализовать в 2018 – 2025 годах в два этапа: I этап – 2018 – 2020 годы; II этап – 2021 – 2025 годы.</w:t>
      </w:r>
    </w:p>
    <w:p w:rsidR="00152A7C" w:rsidRPr="00FC2730" w:rsidRDefault="00152A7C" w:rsidP="00814336">
      <w:pPr>
        <w:pStyle w:val="ConsPlusTitle"/>
        <w:jc w:val="center"/>
        <w:outlineLvl w:val="3"/>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III. Характеристика структурных элементов подпрограммы</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рамках подпрограммы планируется выполнение структурных элементов подпрограммы, которые направлены на достижение целей и задач подпрограммы государственной программы.</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Основное мероприятие 4.1 "Проведение профилактической и информационно-пропагандистской работы".</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рамках основного мероприятия будут выполняться следующие мероприятия:</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проведение культурно-просветительских и воспитательных мероприятий в образовательных организациях по привитию молодежи идей межнационального и межрелигиозного уважения;</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проведение заседаний Совета по межнациональным и межконфессиональным отношениям при Губернаторе Курской области, "круглых столов", мероприятий и акций с участием представителей национальных общин, религиозных и общественных организаций, СМИ по вопросам профилактики этноконфессионального экстремизма, противодействия распространению идеологии терроризма и укрепления принципов толерантности в обществе;</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организация работы информационно-пропагандистских групп при антитеррористических комиссиях Курской области, городских округов и муниципальных районов;</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приобретение тематической литературы антитеррористической направленности в фонд ОБУК "Областная библиотека имени Н.Н. Асеева";</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проведение концертной программы на Театральной площади города Курска, направленной на предупреждение распространения террористических и экстремистских идей среди населения;</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организация повышения квалификации для лиц, принимающих участие в </w:t>
      </w:r>
      <w:r w:rsidRPr="00FC2730">
        <w:rPr>
          <w:rFonts w:ascii="Times New Roman" w:hAnsi="Times New Roman" w:cs="Times New Roman"/>
          <w:sz w:val="26"/>
          <w:szCs w:val="26"/>
        </w:rPr>
        <w:lastRenderedPageBreak/>
        <w:t>работе по профилактике терроризма и экстремизма;</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размещение в периодических изданиях материалов по противодействию экстремизму и терроризму;</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организация и проведение проекта "Киберпатруль";</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осуществление мониторинга и направление рекомендаций в адрес глав муниципальных районов и городских округов Курской области (собственникам) по вопросу обеспечения антитеррористической защищенности объектов недвижимого имущества и комплексов недвижимого имущества, специально предназначенного для проведения физкультурных мероприятий и (или) спортивных мероприятий;</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организация и проведение комплексной профилактической акции "Чистый город".</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Срок реализации осн</w:t>
      </w:r>
      <w:r w:rsidR="00B503B4" w:rsidRPr="00FC2730">
        <w:rPr>
          <w:rFonts w:ascii="Times New Roman" w:hAnsi="Times New Roman" w:cs="Times New Roman"/>
          <w:sz w:val="26"/>
          <w:szCs w:val="26"/>
        </w:rPr>
        <w:t>овного мероприятия - 2018 - 2025</w:t>
      </w:r>
      <w:r w:rsidRPr="00FC2730">
        <w:rPr>
          <w:rFonts w:ascii="Times New Roman" w:hAnsi="Times New Roman" w:cs="Times New Roman"/>
          <w:sz w:val="26"/>
          <w:szCs w:val="26"/>
        </w:rPr>
        <w:t xml:space="preserve"> годы.</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Исполнителями основного мероприятия являются Администрация Курской области, комитет региональной безопасности Курской области, комитет образования и науки Курской области, комитет информации и печати Курской области, комитет молодежной политики Курской области, комитет по культуре Курской области, комитет по физической культуре и спорту Курской области.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Ожидаемым непосредственным результатом его реализации являются профилактика проявлений терроризма и экстремизма, изготовление информационных материалов по профилактике терроризма, проведение категорирования объектов спорта, расположенных на территории Курской области.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Нереализация основного мероприятия может привести к снижению организованности и бдительности населения в области противодействия террористической угрозе.</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Основное мероприятие 4.2 "Проведение мониторинга политических, социально-экономических и иных процессов, оказывающих влияние на ситуацию в области противодействия терроризму".</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рамках основного мероприятия будут выполняться следующие мероприятия:</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анализ ситуации в сфере противодействия терроризму на территории Курской области;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выработка дополнительных мер, направленных на профилактику терроризма в Курской области.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Срок реализации осн</w:t>
      </w:r>
      <w:r w:rsidR="00B503B4" w:rsidRPr="00FC2730">
        <w:rPr>
          <w:rFonts w:ascii="Times New Roman" w:hAnsi="Times New Roman" w:cs="Times New Roman"/>
          <w:sz w:val="26"/>
          <w:szCs w:val="26"/>
        </w:rPr>
        <w:t>овного мероприятия - 2018 - 2025</w:t>
      </w:r>
      <w:r w:rsidRPr="00FC2730">
        <w:rPr>
          <w:rFonts w:ascii="Times New Roman" w:hAnsi="Times New Roman" w:cs="Times New Roman"/>
          <w:sz w:val="26"/>
          <w:szCs w:val="26"/>
        </w:rPr>
        <w:t xml:space="preserve"> годы.</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Исполнителем основного мероприятия является комитет региональной безопасности Курской области.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Ожидаемыми непосредственными результатами его реализации является своевременное выявление причин и условий, способствующих проявлениям терроризма на территории Курской области.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Нереализация основного мероприятия ведет к отсутствию выработки прогнозов и рекомендаций по планированию и реализации неотложных и долгосрочных мер по устранению причин и условий, способствующих проявлениям терроризма.</w:t>
      </w:r>
    </w:p>
    <w:p w:rsidR="00773058" w:rsidRPr="00FC2730" w:rsidRDefault="0014647E" w:rsidP="00814336">
      <w:pPr>
        <w:pStyle w:val="ConsPlusNormal"/>
        <w:ind w:firstLine="540"/>
        <w:jc w:val="both"/>
        <w:rPr>
          <w:rFonts w:ascii="Times New Roman" w:hAnsi="Times New Roman" w:cs="Times New Roman"/>
          <w:sz w:val="26"/>
          <w:szCs w:val="26"/>
        </w:rPr>
      </w:pPr>
      <w:hyperlink w:anchor="P1970">
        <w:r w:rsidR="00773058" w:rsidRPr="00FC2730">
          <w:rPr>
            <w:rFonts w:ascii="Times New Roman" w:hAnsi="Times New Roman" w:cs="Times New Roman"/>
            <w:sz w:val="26"/>
            <w:szCs w:val="26"/>
          </w:rPr>
          <w:t>Перечень</w:t>
        </w:r>
      </w:hyperlink>
      <w:r w:rsidR="00773058" w:rsidRPr="00FC2730">
        <w:rPr>
          <w:rFonts w:ascii="Times New Roman" w:hAnsi="Times New Roman" w:cs="Times New Roman"/>
          <w:sz w:val="26"/>
          <w:szCs w:val="26"/>
        </w:rPr>
        <w:t xml:space="preserve"> структурных элементов подпрограммы приведен в приложении N 2 к государственной программе.</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IV. Информация об инвестиционных проектах, исполнение</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которых полностью или частично осуществляется за счет</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lastRenderedPageBreak/>
        <w:t>средств областного бюджета</w:t>
      </w:r>
    </w:p>
    <w:p w:rsidR="00773058" w:rsidRPr="00FC2730" w:rsidRDefault="00773058">
      <w:pPr>
        <w:pStyle w:val="ConsPlusNormal"/>
        <w:ind w:firstLine="540"/>
        <w:jc w:val="both"/>
        <w:rPr>
          <w:rFonts w:ascii="Times New Roman" w:hAnsi="Times New Roman" w:cs="Times New Roman"/>
          <w:sz w:val="26"/>
          <w:szCs w:val="26"/>
        </w:rPr>
      </w:pPr>
    </w:p>
    <w:p w:rsidR="00773058" w:rsidRPr="00FC2730" w:rsidRDefault="0077305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рамках подпрограммы реализация инвестиционных проектов, исполнение которых полностью или частично осуществляется за счет средств областного бюджета, не предусмотрена.</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V. Характеристика мер государственного регулирования</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Меры налогового, тарифного, кредитного, правового регулирования в рамках реализации подпрограммы не предусмотрены.</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VI. Прогноз сводных показателей государственных заданий</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по этапам реализации подпрограммы</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рамках реализации подпрограммы областными государственными учреждениями государственные услуги (работы) не оказываются.</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VII. Обобщенная характеристика структурных элементов</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подпрограммы,</w:t>
      </w:r>
      <w:r w:rsidR="00814336" w:rsidRPr="00FC2730">
        <w:rPr>
          <w:rFonts w:ascii="Times New Roman" w:hAnsi="Times New Roman" w:cs="Times New Roman"/>
          <w:sz w:val="26"/>
          <w:szCs w:val="26"/>
        </w:rPr>
        <w:t xml:space="preserve"> </w:t>
      </w:r>
      <w:r w:rsidRPr="00FC2730">
        <w:rPr>
          <w:rFonts w:ascii="Times New Roman" w:hAnsi="Times New Roman" w:cs="Times New Roman"/>
          <w:sz w:val="26"/>
          <w:szCs w:val="26"/>
        </w:rPr>
        <w:t>реализуемых муниципальными образованиями Курской области</w:t>
      </w:r>
      <w:r w:rsidR="00814336" w:rsidRPr="00FC2730">
        <w:rPr>
          <w:rFonts w:ascii="Times New Roman" w:hAnsi="Times New Roman" w:cs="Times New Roman"/>
          <w:sz w:val="26"/>
          <w:szCs w:val="26"/>
        </w:rPr>
        <w:t xml:space="preserve"> в</w:t>
      </w:r>
      <w:r w:rsidRPr="00FC2730">
        <w:rPr>
          <w:rFonts w:ascii="Times New Roman" w:hAnsi="Times New Roman" w:cs="Times New Roman"/>
          <w:sz w:val="26"/>
          <w:szCs w:val="26"/>
        </w:rPr>
        <w:t xml:space="preserve"> случае их участия в разработке и реализации подпрограммы</w:t>
      </w:r>
    </w:p>
    <w:p w:rsidR="00152A7C" w:rsidRPr="00FC2730" w:rsidRDefault="00152A7C">
      <w:pPr>
        <w:pStyle w:val="ConsPlusNormal"/>
        <w:ind w:firstLine="540"/>
        <w:jc w:val="both"/>
        <w:rPr>
          <w:rFonts w:ascii="Times New Roman" w:hAnsi="Times New Roman" w:cs="Times New Roman"/>
          <w:sz w:val="26"/>
          <w:szCs w:val="26"/>
        </w:rPr>
      </w:pPr>
    </w:p>
    <w:p w:rsidR="00773058" w:rsidRPr="00FC2730" w:rsidRDefault="0077305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Участие муниципальных образований в разработке и реализации мероприятий подпрограммы не планируется.</w:t>
      </w:r>
    </w:p>
    <w:p w:rsidR="00773058" w:rsidRPr="00FC2730" w:rsidRDefault="00773058">
      <w:pPr>
        <w:pStyle w:val="ConsPlusNormal"/>
        <w:jc w:val="both"/>
        <w:rPr>
          <w:rFonts w:ascii="Times New Roman" w:hAnsi="Times New Roman" w:cs="Times New Roman"/>
          <w:sz w:val="26"/>
          <w:szCs w:val="26"/>
        </w:rPr>
      </w:pPr>
    </w:p>
    <w:p w:rsidR="00814336" w:rsidRPr="00FC2730" w:rsidRDefault="00814336">
      <w:pPr>
        <w:pStyle w:val="ConsPlusTitle"/>
        <w:jc w:val="center"/>
        <w:outlineLvl w:val="3"/>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VIII. Информация об участии предприятий и организаций</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независимо от их организационно-правовых форм и форм</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собственности, а также государственных внебюджетных</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фондов в реализации подпрограммы</w:t>
      </w:r>
    </w:p>
    <w:p w:rsidR="00773058" w:rsidRPr="00FC2730" w:rsidRDefault="00773058">
      <w:pPr>
        <w:pStyle w:val="ConsPlusNormal"/>
        <w:ind w:firstLine="540"/>
        <w:jc w:val="both"/>
        <w:rPr>
          <w:rFonts w:ascii="Times New Roman" w:hAnsi="Times New Roman" w:cs="Times New Roman"/>
          <w:sz w:val="26"/>
          <w:szCs w:val="26"/>
        </w:rPr>
      </w:pPr>
    </w:p>
    <w:p w:rsidR="00773058" w:rsidRPr="00FC2730" w:rsidRDefault="0077305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Участие предприятий и организаций независимо от их организационно-правовых форм и формы собственности, а также государственных внебюджетных фондов в реализации подпрограммы не предусмотрено.</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IX. Обоснование объема финансовых ресурсов, необходимых</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для реализации подпрограммы</w:t>
      </w:r>
    </w:p>
    <w:p w:rsidR="00773058" w:rsidRPr="00FC2730" w:rsidRDefault="00773058">
      <w:pPr>
        <w:pStyle w:val="ConsPlusNormal"/>
        <w:rPr>
          <w:rFonts w:ascii="Times New Roman" w:hAnsi="Times New Roman" w:cs="Times New Roman"/>
          <w:sz w:val="26"/>
          <w:szCs w:val="26"/>
        </w:rPr>
      </w:pPr>
    </w:p>
    <w:p w:rsidR="00773058" w:rsidRPr="00FC2730" w:rsidRDefault="00860760">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Общий объем бюджетных ассигнований областного бюджета на реализацию подпрограммы 4 «Противодействие терроризму и экстремизму» – 2169,000 тыс. рублей, в том числе: на 2018 год – 370,000 тыс. рублей; на 2019 год – 510,000 тыс. рублей; на 2020 год – 510,000 тыс. рублей; на 2021 год – 215,000 тыс. рублей; на 2022 год – 260,000 тыс. рублей; на 2023 год – 100,000 тыс. рублей; на 2024 год – 100,000 тыс. рублей; на 2025 год – 104,000 тыс. рублей.</w:t>
      </w:r>
    </w:p>
    <w:p w:rsidR="00773058" w:rsidRPr="00FC2730" w:rsidRDefault="00773058">
      <w:pPr>
        <w:pStyle w:val="ConsPlusNormal"/>
        <w:spacing w:before="200"/>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Ресурсное </w:t>
      </w:r>
      <w:hyperlink w:anchor="P2275">
        <w:r w:rsidRPr="00FC2730">
          <w:rPr>
            <w:rFonts w:ascii="Times New Roman" w:hAnsi="Times New Roman" w:cs="Times New Roman"/>
            <w:sz w:val="26"/>
            <w:szCs w:val="26"/>
          </w:rPr>
          <w:t>обеспечение</w:t>
        </w:r>
      </w:hyperlink>
      <w:r w:rsidRPr="00FC2730">
        <w:rPr>
          <w:rFonts w:ascii="Times New Roman" w:hAnsi="Times New Roman" w:cs="Times New Roman"/>
          <w:sz w:val="26"/>
          <w:szCs w:val="26"/>
        </w:rPr>
        <w:t xml:space="preserve"> реализации подпрограммы за счет средств областного бюджета с расшифровкой по структурным элементам подпрограммы, а также по годам реализации подпрограммы приведено в приложении N 4 к государственной программе.</w:t>
      </w:r>
    </w:p>
    <w:p w:rsidR="00773058" w:rsidRPr="00FC2730" w:rsidRDefault="00773058">
      <w:pPr>
        <w:pStyle w:val="ConsPlusNormal"/>
        <w:spacing w:before="200"/>
        <w:ind w:firstLine="540"/>
        <w:jc w:val="both"/>
        <w:rPr>
          <w:rFonts w:ascii="Times New Roman" w:hAnsi="Times New Roman" w:cs="Times New Roman"/>
          <w:sz w:val="26"/>
          <w:szCs w:val="26"/>
        </w:rPr>
      </w:pPr>
      <w:r w:rsidRPr="00FC2730">
        <w:rPr>
          <w:rFonts w:ascii="Times New Roman" w:hAnsi="Times New Roman" w:cs="Times New Roman"/>
          <w:sz w:val="26"/>
          <w:szCs w:val="26"/>
        </w:rPr>
        <w:lastRenderedPageBreak/>
        <w:t xml:space="preserve">Ресурсное </w:t>
      </w:r>
      <w:hyperlink w:anchor="P4245">
        <w:r w:rsidRPr="00FC2730">
          <w:rPr>
            <w:rFonts w:ascii="Times New Roman" w:hAnsi="Times New Roman" w:cs="Times New Roman"/>
            <w:sz w:val="26"/>
            <w:szCs w:val="26"/>
          </w:rPr>
          <w:t>обеспечение</w:t>
        </w:r>
      </w:hyperlink>
      <w:r w:rsidRPr="00FC2730">
        <w:rPr>
          <w:rFonts w:ascii="Times New Roman" w:hAnsi="Times New Roman" w:cs="Times New Roman"/>
          <w:sz w:val="26"/>
          <w:szCs w:val="26"/>
        </w:rPr>
        <w:t xml:space="preserve">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программы по структурным элементам подпрограммы представлены в приложении N 5 к государственной программе.</w:t>
      </w:r>
    </w:p>
    <w:p w:rsidR="00152A7C" w:rsidRPr="00FC2730" w:rsidRDefault="00152A7C">
      <w:pPr>
        <w:pStyle w:val="ConsPlusTitle"/>
        <w:jc w:val="center"/>
        <w:outlineLvl w:val="3"/>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X. Анализ рисков реализации подпрограммы и описание мер</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управления рисками реализации подпрограммы</w:t>
      </w:r>
    </w:p>
    <w:p w:rsidR="00773058" w:rsidRPr="00FC2730" w:rsidRDefault="00773058">
      <w:pPr>
        <w:pStyle w:val="ConsPlusNormal"/>
        <w:ind w:firstLine="540"/>
        <w:jc w:val="both"/>
        <w:rPr>
          <w:rFonts w:ascii="Times New Roman" w:hAnsi="Times New Roman" w:cs="Times New Roman"/>
          <w:sz w:val="26"/>
          <w:szCs w:val="26"/>
        </w:rPr>
      </w:pP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ходе реализации подпрограммы осуществляются меры, направленные на снижение последствий рисков и повышение уровня управления этими рисками. Невыполнение или неэффективное выполнение подпрограммы возможно в случае реализации внутренних либо внешних рисков.</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Внутренние риски реализации подпрограммы: неэффективное расходование денежных средств, неполное финансирование подпрограммы, не позволяющее при отсутствии финансирования реализовать, а при неполном финансировании - эффективно и в полной мере реализовать запланированные мероприятия.</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Основные внешние риски реализации программы: нормативно-правовые (изменение нормативно-правовой базы в сфере реализации подпрограммы), социально-экономические (осложнение социально-экономической обстановки, сопровождающееся значительным ростом социальной напряженности среди населения, усиление инфляции, возможные изменения порядка и объемов бюджетного финансирования мероприятий подпрограммы при ухудшении экономической ситуации).</w:t>
      </w:r>
    </w:p>
    <w:p w:rsidR="00814336" w:rsidRPr="00FC2730" w:rsidRDefault="00773058" w:rsidP="00814336">
      <w:pPr>
        <w:pStyle w:val="ConsPlusNormal"/>
        <w:ind w:firstLine="540"/>
        <w:jc w:val="both"/>
        <w:rPr>
          <w:rFonts w:ascii="Times New Roman" w:hAnsi="Times New Roman" w:cs="Times New Roman"/>
          <w:szCs w:val="20"/>
        </w:rPr>
      </w:pPr>
      <w:r w:rsidRPr="00FC2730">
        <w:rPr>
          <w:rFonts w:ascii="Times New Roman" w:hAnsi="Times New Roman" w:cs="Times New Roman"/>
          <w:sz w:val="26"/>
          <w:szCs w:val="26"/>
        </w:rPr>
        <w:t>Мерами управления рисками реализации подпрограммы являются: эффективное расходование бюджетных средств, осуществление рационального управления реализацией подпрограммы, своевременное внесение изменений в подпрограмму, взвешенный подход при принятии решений о корректировке нормативных правовых актов, действующих в сфере реализации подпрограммы.</w:t>
      </w:r>
    </w:p>
    <w:p w:rsidR="00814336" w:rsidRPr="00FC2730" w:rsidRDefault="00814336">
      <w:pPr>
        <w:pStyle w:val="ConsPlusNormal"/>
        <w:jc w:val="right"/>
        <w:outlineLvl w:val="1"/>
        <w:rPr>
          <w:rFonts w:ascii="Times New Roman" w:hAnsi="Times New Roman" w:cs="Times New Roman"/>
          <w:szCs w:val="20"/>
        </w:rPr>
      </w:pPr>
    </w:p>
    <w:p w:rsidR="00814336" w:rsidRPr="00FC2730" w:rsidRDefault="00814336">
      <w:pPr>
        <w:pStyle w:val="ConsPlusNormal"/>
        <w:jc w:val="right"/>
        <w:outlineLvl w:val="1"/>
        <w:rPr>
          <w:rFonts w:ascii="Times New Roman" w:hAnsi="Times New Roman" w:cs="Times New Roman"/>
          <w:szCs w:val="20"/>
        </w:rPr>
      </w:pPr>
    </w:p>
    <w:p w:rsidR="00814336" w:rsidRPr="00FC2730" w:rsidRDefault="00814336">
      <w:pPr>
        <w:pStyle w:val="ConsPlusNormal"/>
        <w:jc w:val="right"/>
        <w:outlineLvl w:val="1"/>
        <w:rPr>
          <w:rFonts w:ascii="Times New Roman" w:hAnsi="Times New Roman" w:cs="Times New Roman"/>
          <w:szCs w:val="20"/>
        </w:rPr>
      </w:pPr>
    </w:p>
    <w:p w:rsidR="00814336" w:rsidRPr="00FC2730" w:rsidRDefault="00814336">
      <w:pPr>
        <w:pStyle w:val="ConsPlusNormal"/>
        <w:jc w:val="right"/>
        <w:outlineLvl w:val="1"/>
        <w:rPr>
          <w:rFonts w:ascii="Times New Roman" w:hAnsi="Times New Roman" w:cs="Times New Roman"/>
          <w:szCs w:val="20"/>
        </w:rPr>
      </w:pPr>
    </w:p>
    <w:p w:rsidR="00773058" w:rsidRPr="00FC2730" w:rsidRDefault="00773058">
      <w:pPr>
        <w:pStyle w:val="ConsPlusNormal"/>
        <w:spacing w:after="1"/>
        <w:rPr>
          <w:rFonts w:ascii="Times New Roman" w:hAnsi="Times New Roman" w:cs="Times New Roman"/>
          <w:sz w:val="26"/>
          <w:szCs w:val="26"/>
        </w:rPr>
      </w:pPr>
    </w:p>
    <w:tbl>
      <w:tblPr>
        <w:tblW w:w="153"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13"/>
      </w:tblGrid>
      <w:tr w:rsidR="00FC2730" w:rsidRPr="00FC2730" w:rsidTr="00152A7C">
        <w:tc>
          <w:tcPr>
            <w:tcW w:w="60" w:type="dxa"/>
            <w:tcBorders>
              <w:top w:val="nil"/>
              <w:left w:val="nil"/>
              <w:bottom w:val="nil"/>
              <w:right w:val="nil"/>
            </w:tcBorders>
            <w:shd w:val="clear" w:color="auto" w:fill="CED3F1"/>
            <w:tcMar>
              <w:top w:w="0" w:type="dxa"/>
              <w:left w:w="0" w:type="dxa"/>
              <w:bottom w:w="0" w:type="dxa"/>
              <w:right w:w="0" w:type="dxa"/>
            </w:tcMar>
          </w:tcPr>
          <w:p w:rsidR="00152A7C" w:rsidRPr="00FC2730" w:rsidRDefault="00152A7C">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152A7C" w:rsidRPr="00FC2730" w:rsidRDefault="00152A7C">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152A7C" w:rsidRPr="00FC2730" w:rsidRDefault="00152A7C">
            <w:pPr>
              <w:pStyle w:val="ConsPlusNormal"/>
              <w:rPr>
                <w:rFonts w:ascii="Times New Roman" w:hAnsi="Times New Roman" w:cs="Times New Roman"/>
                <w:sz w:val="26"/>
                <w:szCs w:val="26"/>
              </w:rPr>
            </w:pPr>
          </w:p>
        </w:tc>
      </w:tr>
    </w:tbl>
    <w:p w:rsidR="00773058" w:rsidRPr="00FC2730" w:rsidRDefault="00773058">
      <w:pPr>
        <w:pStyle w:val="ConsPlusNormal"/>
        <w:jc w:val="center"/>
        <w:rPr>
          <w:rFonts w:ascii="Times New Roman" w:hAnsi="Times New Roman" w:cs="Times New Roman"/>
          <w:sz w:val="26"/>
          <w:szCs w:val="26"/>
        </w:rPr>
      </w:pPr>
    </w:p>
    <w:p w:rsidR="00814336" w:rsidRPr="00FC2730" w:rsidRDefault="00814336">
      <w:pPr>
        <w:pStyle w:val="ConsPlusNormal"/>
        <w:rPr>
          <w:rFonts w:ascii="Times New Roman" w:hAnsi="Times New Roman" w:cs="Times New Roman"/>
          <w:sz w:val="26"/>
          <w:szCs w:val="26"/>
        </w:rPr>
        <w:sectPr w:rsidR="00814336" w:rsidRPr="00FC2730" w:rsidSect="004B3D54">
          <w:pgSz w:w="11906" w:h="16838"/>
          <w:pgMar w:top="1134" w:right="850" w:bottom="1134" w:left="1701" w:header="708" w:footer="708" w:gutter="0"/>
          <w:cols w:space="708"/>
          <w:docGrid w:linePitch="360"/>
        </w:sectPr>
      </w:pPr>
    </w:p>
    <w:p w:rsidR="00373519" w:rsidRPr="00FC2730" w:rsidRDefault="00373519" w:rsidP="00373519">
      <w:pPr>
        <w:spacing w:after="0" w:line="240" w:lineRule="auto"/>
        <w:ind w:left="10490" w:right="-10"/>
        <w:jc w:val="center"/>
        <w:rPr>
          <w:rFonts w:ascii="Times New Roman" w:hAnsi="Times New Roman"/>
          <w:bCs/>
          <w:sz w:val="20"/>
          <w:szCs w:val="20"/>
          <w:lang w:eastAsia="ru-RU"/>
        </w:rPr>
      </w:pPr>
      <w:r w:rsidRPr="00FC2730">
        <w:rPr>
          <w:rFonts w:ascii="Times New Roman" w:hAnsi="Times New Roman"/>
          <w:bCs/>
          <w:sz w:val="20"/>
          <w:szCs w:val="20"/>
          <w:lang w:eastAsia="ru-RU"/>
        </w:rPr>
        <w:lastRenderedPageBreak/>
        <w:t>ПРИЛОЖЕНИЕ № 1</w:t>
      </w:r>
    </w:p>
    <w:p w:rsidR="00373519" w:rsidRPr="00FC2730" w:rsidRDefault="00373519" w:rsidP="00373519">
      <w:pPr>
        <w:spacing w:after="0" w:line="240" w:lineRule="auto"/>
        <w:ind w:left="10490" w:right="-10"/>
        <w:jc w:val="center"/>
        <w:rPr>
          <w:rFonts w:ascii="Times New Roman" w:hAnsi="Times New Roman"/>
          <w:sz w:val="20"/>
          <w:szCs w:val="20"/>
          <w:lang w:eastAsia="ru-RU"/>
        </w:rPr>
      </w:pPr>
      <w:r w:rsidRPr="00FC2730">
        <w:rPr>
          <w:rFonts w:ascii="Times New Roman" w:hAnsi="Times New Roman"/>
          <w:sz w:val="20"/>
          <w:szCs w:val="20"/>
          <w:lang w:eastAsia="ru-RU"/>
        </w:rPr>
        <w:t>к государственной программе Курской</w:t>
      </w:r>
    </w:p>
    <w:p w:rsidR="00373519" w:rsidRPr="00FC2730" w:rsidRDefault="00373519" w:rsidP="00373519">
      <w:pPr>
        <w:spacing w:after="0" w:line="240" w:lineRule="auto"/>
        <w:ind w:left="10490" w:right="-10"/>
        <w:jc w:val="center"/>
        <w:rPr>
          <w:rFonts w:ascii="Times New Roman" w:hAnsi="Times New Roman"/>
          <w:sz w:val="20"/>
          <w:szCs w:val="20"/>
          <w:lang w:eastAsia="ru-RU"/>
        </w:rPr>
      </w:pPr>
      <w:r w:rsidRPr="00FC2730">
        <w:rPr>
          <w:rFonts w:ascii="Times New Roman" w:hAnsi="Times New Roman"/>
          <w:sz w:val="20"/>
          <w:szCs w:val="20"/>
          <w:lang w:eastAsia="ru-RU"/>
        </w:rPr>
        <w:t>области «Профилактика правонарушений</w:t>
      </w:r>
    </w:p>
    <w:p w:rsidR="00373519" w:rsidRPr="00FC2730" w:rsidRDefault="00373519" w:rsidP="00373519">
      <w:pPr>
        <w:tabs>
          <w:tab w:val="center" w:pos="11755"/>
          <w:tab w:val="left" w:pos="13305"/>
        </w:tabs>
        <w:spacing w:after="0" w:line="240" w:lineRule="auto"/>
        <w:ind w:left="10490" w:right="-10"/>
        <w:jc w:val="center"/>
        <w:rPr>
          <w:rFonts w:ascii="Times New Roman" w:hAnsi="Times New Roman"/>
          <w:sz w:val="20"/>
          <w:szCs w:val="20"/>
          <w:lang w:eastAsia="ru-RU"/>
        </w:rPr>
      </w:pPr>
      <w:r w:rsidRPr="00FC2730">
        <w:rPr>
          <w:rFonts w:ascii="Times New Roman" w:hAnsi="Times New Roman"/>
          <w:sz w:val="20"/>
          <w:szCs w:val="20"/>
          <w:lang w:eastAsia="ru-RU"/>
        </w:rPr>
        <w:t xml:space="preserve">в Курской области» </w:t>
      </w:r>
    </w:p>
    <w:p w:rsidR="00373519" w:rsidRPr="00FC2730" w:rsidRDefault="00373519" w:rsidP="00373519">
      <w:pPr>
        <w:tabs>
          <w:tab w:val="center" w:pos="11755"/>
          <w:tab w:val="left" w:pos="13305"/>
        </w:tabs>
        <w:spacing w:after="0" w:line="240" w:lineRule="auto"/>
        <w:ind w:left="10490" w:right="-10"/>
        <w:jc w:val="center"/>
        <w:rPr>
          <w:rFonts w:ascii="Times New Roman" w:hAnsi="Times New Roman"/>
          <w:sz w:val="20"/>
          <w:szCs w:val="20"/>
          <w:lang w:eastAsia="ru-RU"/>
        </w:rPr>
      </w:pPr>
      <w:r w:rsidRPr="00FC2730">
        <w:rPr>
          <w:rFonts w:ascii="Times New Roman" w:hAnsi="Times New Roman"/>
          <w:sz w:val="20"/>
          <w:szCs w:val="20"/>
          <w:lang w:eastAsia="ru-RU"/>
        </w:rPr>
        <w:t xml:space="preserve">(в редакции постановления </w:t>
      </w:r>
    </w:p>
    <w:p w:rsidR="00373519" w:rsidRPr="00FC2730" w:rsidRDefault="00373519" w:rsidP="00373519">
      <w:pPr>
        <w:tabs>
          <w:tab w:val="center" w:pos="11755"/>
          <w:tab w:val="left" w:pos="13305"/>
        </w:tabs>
        <w:spacing w:after="0" w:line="240" w:lineRule="auto"/>
        <w:ind w:left="10490" w:right="-10"/>
        <w:jc w:val="center"/>
        <w:rPr>
          <w:rFonts w:ascii="Times New Roman" w:hAnsi="Times New Roman"/>
          <w:sz w:val="20"/>
          <w:szCs w:val="20"/>
          <w:lang w:eastAsia="ru-RU"/>
        </w:rPr>
      </w:pPr>
      <w:r w:rsidRPr="00FC2730">
        <w:rPr>
          <w:rFonts w:ascii="Times New Roman" w:hAnsi="Times New Roman"/>
          <w:sz w:val="20"/>
          <w:szCs w:val="20"/>
          <w:lang w:eastAsia="ru-RU"/>
        </w:rPr>
        <w:t>Администрации Курской области</w:t>
      </w:r>
    </w:p>
    <w:p w:rsidR="00373519" w:rsidRPr="00FC2730" w:rsidRDefault="00373519" w:rsidP="00373519">
      <w:pPr>
        <w:tabs>
          <w:tab w:val="center" w:pos="11755"/>
          <w:tab w:val="left" w:pos="13305"/>
        </w:tabs>
        <w:spacing w:after="0" w:line="240" w:lineRule="auto"/>
        <w:ind w:left="10490" w:right="-10"/>
        <w:jc w:val="center"/>
        <w:rPr>
          <w:rFonts w:ascii="Times New Roman" w:hAnsi="Times New Roman"/>
          <w:b/>
          <w:sz w:val="28"/>
          <w:szCs w:val="28"/>
          <w:lang w:eastAsia="ru-RU"/>
        </w:rPr>
      </w:pPr>
      <w:r w:rsidRPr="00FC2730">
        <w:rPr>
          <w:rFonts w:ascii="Times New Roman" w:hAnsi="Times New Roman"/>
          <w:sz w:val="20"/>
          <w:szCs w:val="20"/>
          <w:lang w:eastAsia="ru-RU"/>
        </w:rPr>
        <w:t xml:space="preserve">       от 30.09.2022 № </w:t>
      </w:r>
      <w:r w:rsidR="00325CB5" w:rsidRPr="00FC2730">
        <w:rPr>
          <w:rFonts w:ascii="Times New Roman" w:hAnsi="Times New Roman"/>
          <w:sz w:val="20"/>
          <w:szCs w:val="20"/>
          <w:lang w:eastAsia="ru-RU"/>
        </w:rPr>
        <w:t>1084-па</w:t>
      </w:r>
      <w:r w:rsidRPr="00FC2730">
        <w:rPr>
          <w:rFonts w:ascii="Times New Roman" w:hAnsi="Times New Roman"/>
          <w:sz w:val="20"/>
          <w:szCs w:val="20"/>
          <w:lang w:eastAsia="ru-RU"/>
        </w:rPr>
        <w:t>)</w:t>
      </w:r>
      <w:r w:rsidRPr="00FC2730">
        <w:rPr>
          <w:rFonts w:ascii="Times New Roman" w:hAnsi="Times New Roman"/>
          <w:sz w:val="20"/>
          <w:szCs w:val="20"/>
          <w:lang w:eastAsia="ru-RU"/>
        </w:rPr>
        <w:tab/>
      </w:r>
      <w:r w:rsidRPr="00FC2730">
        <w:rPr>
          <w:rFonts w:ascii="Times New Roman" w:hAnsi="Times New Roman"/>
          <w:sz w:val="20"/>
          <w:szCs w:val="20"/>
          <w:lang w:eastAsia="ru-RU"/>
        </w:rPr>
        <w:br w:type="textWrapping" w:clear="all"/>
      </w:r>
    </w:p>
    <w:p w:rsidR="00373519" w:rsidRPr="00FC2730" w:rsidRDefault="00373519" w:rsidP="00373519">
      <w:pPr>
        <w:spacing w:after="0" w:line="240" w:lineRule="auto"/>
        <w:ind w:left="284" w:right="-10"/>
        <w:jc w:val="center"/>
        <w:rPr>
          <w:rFonts w:ascii="Times New Roman" w:hAnsi="Times New Roman"/>
          <w:b/>
          <w:sz w:val="24"/>
          <w:szCs w:val="24"/>
        </w:rPr>
      </w:pPr>
      <w:r w:rsidRPr="00FC2730">
        <w:rPr>
          <w:rFonts w:ascii="Times New Roman" w:hAnsi="Times New Roman"/>
          <w:b/>
          <w:sz w:val="24"/>
          <w:szCs w:val="24"/>
        </w:rPr>
        <w:t>СВЕДЕНИЯ</w:t>
      </w:r>
    </w:p>
    <w:p w:rsidR="00373519" w:rsidRPr="00FC2730" w:rsidRDefault="00373519" w:rsidP="00373519">
      <w:pPr>
        <w:autoSpaceDE w:val="0"/>
        <w:autoSpaceDN w:val="0"/>
        <w:adjustRightInd w:val="0"/>
        <w:spacing w:after="0" w:line="240" w:lineRule="auto"/>
        <w:jc w:val="center"/>
        <w:rPr>
          <w:rFonts w:ascii="Times New Roman" w:hAnsi="Times New Roman"/>
          <w:b/>
          <w:sz w:val="24"/>
          <w:szCs w:val="24"/>
        </w:rPr>
      </w:pPr>
      <w:r w:rsidRPr="00FC2730">
        <w:rPr>
          <w:rFonts w:ascii="Times New Roman" w:hAnsi="Times New Roman"/>
          <w:b/>
          <w:sz w:val="24"/>
          <w:szCs w:val="24"/>
        </w:rPr>
        <w:t xml:space="preserve">о показателях (индикаторах) государственной программы Курской области </w:t>
      </w:r>
    </w:p>
    <w:p w:rsidR="00373519" w:rsidRPr="00FC2730" w:rsidRDefault="00373519" w:rsidP="00373519">
      <w:pPr>
        <w:autoSpaceDE w:val="0"/>
        <w:autoSpaceDN w:val="0"/>
        <w:adjustRightInd w:val="0"/>
        <w:spacing w:after="0" w:line="240" w:lineRule="auto"/>
        <w:jc w:val="center"/>
        <w:rPr>
          <w:rFonts w:ascii="Times New Roman" w:hAnsi="Times New Roman" w:cs="Times New Roman"/>
          <w:b/>
          <w:sz w:val="24"/>
          <w:szCs w:val="24"/>
        </w:rPr>
      </w:pPr>
      <w:r w:rsidRPr="00FC2730">
        <w:rPr>
          <w:rFonts w:ascii="Times New Roman" w:hAnsi="Times New Roman" w:cs="Times New Roman"/>
          <w:b/>
          <w:sz w:val="24"/>
          <w:szCs w:val="24"/>
        </w:rPr>
        <w:t xml:space="preserve">«Профилактика правонарушений в Курской области», </w:t>
      </w:r>
    </w:p>
    <w:p w:rsidR="00373519" w:rsidRPr="00FC2730" w:rsidRDefault="00373519" w:rsidP="00373519">
      <w:pPr>
        <w:autoSpaceDE w:val="0"/>
        <w:autoSpaceDN w:val="0"/>
        <w:adjustRightInd w:val="0"/>
        <w:spacing w:after="0" w:line="240" w:lineRule="auto"/>
        <w:jc w:val="center"/>
        <w:rPr>
          <w:rFonts w:ascii="Times New Roman" w:hAnsi="Times New Roman" w:cs="Times New Roman"/>
          <w:b/>
          <w:sz w:val="24"/>
          <w:szCs w:val="24"/>
        </w:rPr>
      </w:pPr>
      <w:r w:rsidRPr="00FC2730">
        <w:rPr>
          <w:rFonts w:ascii="Times New Roman" w:hAnsi="Times New Roman" w:cs="Times New Roman"/>
          <w:b/>
          <w:sz w:val="24"/>
          <w:szCs w:val="24"/>
        </w:rPr>
        <w:t>подпрограмм государственной программы и их значениях</w:t>
      </w:r>
    </w:p>
    <w:p w:rsidR="00373519" w:rsidRPr="00FC2730" w:rsidRDefault="00373519" w:rsidP="00373519">
      <w:pPr>
        <w:autoSpaceDE w:val="0"/>
        <w:autoSpaceDN w:val="0"/>
        <w:adjustRightInd w:val="0"/>
        <w:spacing w:after="0" w:line="240" w:lineRule="auto"/>
        <w:jc w:val="center"/>
        <w:rPr>
          <w:rFonts w:ascii="Times New Roman" w:hAnsi="Times New Roman" w:cs="Times New Roman"/>
          <w:b/>
          <w:sz w:val="24"/>
          <w:szCs w:val="24"/>
        </w:rPr>
      </w:pPr>
    </w:p>
    <w:tbl>
      <w:tblPr>
        <w:tblW w:w="52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75"/>
        <w:gridCol w:w="3764"/>
        <w:gridCol w:w="1327"/>
        <w:gridCol w:w="884"/>
        <w:gridCol w:w="884"/>
        <w:gridCol w:w="884"/>
        <w:gridCol w:w="884"/>
        <w:gridCol w:w="884"/>
        <w:gridCol w:w="853"/>
        <w:gridCol w:w="912"/>
        <w:gridCol w:w="884"/>
        <w:gridCol w:w="887"/>
        <w:gridCol w:w="884"/>
        <w:gridCol w:w="893"/>
      </w:tblGrid>
      <w:tr w:rsidR="00FC2730" w:rsidRPr="00FC2730" w:rsidTr="009E52FB">
        <w:tc>
          <w:tcPr>
            <w:tcW w:w="187" w:type="pct"/>
            <w:vMerge w:val="restart"/>
            <w:vAlign w:val="center"/>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 п/п</w:t>
            </w:r>
          </w:p>
        </w:tc>
        <w:tc>
          <w:tcPr>
            <w:tcW w:w="1222" w:type="pct"/>
            <w:vMerge w:val="restart"/>
            <w:vAlign w:val="center"/>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Наименование показателя</w:t>
            </w:r>
          </w:p>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(индикатора)</w:t>
            </w:r>
          </w:p>
        </w:tc>
        <w:tc>
          <w:tcPr>
            <w:tcW w:w="431" w:type="pct"/>
            <w:vMerge w:val="restart"/>
            <w:vAlign w:val="center"/>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Единица измерения</w:t>
            </w:r>
          </w:p>
        </w:tc>
        <w:tc>
          <w:tcPr>
            <w:tcW w:w="3161" w:type="pct"/>
            <w:gridSpan w:val="11"/>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Значения показателей, годы</w:t>
            </w:r>
          </w:p>
        </w:tc>
      </w:tr>
      <w:tr w:rsidR="00373519" w:rsidRPr="00FC2730" w:rsidTr="009E52FB">
        <w:tc>
          <w:tcPr>
            <w:tcW w:w="187" w:type="pct"/>
            <w:vMerge/>
          </w:tcPr>
          <w:p w:rsidR="00373519" w:rsidRPr="00FC2730" w:rsidRDefault="00373519" w:rsidP="009E52FB">
            <w:pPr>
              <w:rPr>
                <w:rFonts w:ascii="Times New Roman" w:hAnsi="Times New Roman" w:cs="Times New Roman"/>
                <w:sz w:val="20"/>
                <w:szCs w:val="20"/>
              </w:rPr>
            </w:pPr>
          </w:p>
        </w:tc>
        <w:tc>
          <w:tcPr>
            <w:tcW w:w="1222" w:type="pct"/>
            <w:vMerge/>
          </w:tcPr>
          <w:p w:rsidR="00373519" w:rsidRPr="00FC2730" w:rsidRDefault="00373519" w:rsidP="009E52FB">
            <w:pPr>
              <w:rPr>
                <w:rFonts w:ascii="Times New Roman" w:hAnsi="Times New Roman" w:cs="Times New Roman"/>
                <w:sz w:val="20"/>
                <w:szCs w:val="20"/>
              </w:rPr>
            </w:pPr>
          </w:p>
        </w:tc>
        <w:tc>
          <w:tcPr>
            <w:tcW w:w="431" w:type="pct"/>
            <w:vMerge/>
          </w:tcPr>
          <w:p w:rsidR="00373519" w:rsidRPr="00FC2730" w:rsidRDefault="00373519" w:rsidP="009E52FB">
            <w:pPr>
              <w:rPr>
                <w:rFonts w:ascii="Times New Roman" w:hAnsi="Times New Roman" w:cs="Times New Roman"/>
                <w:sz w:val="20"/>
                <w:szCs w:val="20"/>
              </w:rPr>
            </w:pPr>
          </w:p>
        </w:tc>
        <w:tc>
          <w:tcPr>
            <w:tcW w:w="287" w:type="pct"/>
            <w:vAlign w:val="center"/>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2015</w:t>
            </w:r>
          </w:p>
        </w:tc>
        <w:tc>
          <w:tcPr>
            <w:tcW w:w="287" w:type="pct"/>
            <w:vAlign w:val="center"/>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2016</w:t>
            </w:r>
          </w:p>
        </w:tc>
        <w:tc>
          <w:tcPr>
            <w:tcW w:w="287" w:type="pct"/>
            <w:vAlign w:val="center"/>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2017</w:t>
            </w:r>
          </w:p>
        </w:tc>
        <w:tc>
          <w:tcPr>
            <w:tcW w:w="287" w:type="pct"/>
            <w:vAlign w:val="center"/>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2018</w:t>
            </w:r>
          </w:p>
        </w:tc>
        <w:tc>
          <w:tcPr>
            <w:tcW w:w="287" w:type="pct"/>
            <w:vAlign w:val="center"/>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2019</w:t>
            </w:r>
          </w:p>
        </w:tc>
        <w:tc>
          <w:tcPr>
            <w:tcW w:w="277" w:type="pct"/>
            <w:vAlign w:val="center"/>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2020</w:t>
            </w:r>
          </w:p>
        </w:tc>
        <w:tc>
          <w:tcPr>
            <w:tcW w:w="296" w:type="pct"/>
            <w:vAlign w:val="center"/>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2021</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2022</w:t>
            </w:r>
          </w:p>
        </w:tc>
        <w:tc>
          <w:tcPr>
            <w:tcW w:w="288"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2023</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2024</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2025</w:t>
            </w:r>
          </w:p>
        </w:tc>
      </w:tr>
    </w:tbl>
    <w:p w:rsidR="00373519" w:rsidRPr="00FC2730" w:rsidRDefault="00373519" w:rsidP="00373519">
      <w:pPr>
        <w:autoSpaceDE w:val="0"/>
        <w:autoSpaceDN w:val="0"/>
        <w:adjustRightInd w:val="0"/>
        <w:spacing w:after="0" w:line="240" w:lineRule="auto"/>
        <w:jc w:val="center"/>
        <w:rPr>
          <w:rFonts w:ascii="Times New Roman" w:hAnsi="Times New Roman" w:cs="Times New Roman"/>
          <w:b/>
          <w:sz w:val="20"/>
          <w:szCs w:val="20"/>
        </w:rPr>
      </w:pPr>
    </w:p>
    <w:tbl>
      <w:tblPr>
        <w:tblW w:w="52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3782"/>
        <w:gridCol w:w="1349"/>
        <w:gridCol w:w="881"/>
        <w:gridCol w:w="887"/>
        <w:gridCol w:w="37"/>
        <w:gridCol w:w="810"/>
        <w:gridCol w:w="28"/>
        <w:gridCol w:w="6"/>
        <w:gridCol w:w="884"/>
        <w:gridCol w:w="890"/>
        <w:gridCol w:w="884"/>
        <w:gridCol w:w="890"/>
        <w:gridCol w:w="884"/>
        <w:gridCol w:w="890"/>
        <w:gridCol w:w="884"/>
        <w:gridCol w:w="875"/>
      </w:tblGrid>
      <w:tr w:rsidR="00FC2730" w:rsidRPr="00FC2730" w:rsidTr="009E52FB">
        <w:trPr>
          <w:trHeight w:val="264"/>
          <w:tblHeader/>
        </w:trPr>
        <w:tc>
          <w:tcPr>
            <w:tcW w:w="175" w:type="pct"/>
          </w:tcPr>
          <w:p w:rsidR="00373519" w:rsidRPr="00FC2730" w:rsidRDefault="00373519" w:rsidP="009E52FB">
            <w:pPr>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1</w:t>
            </w:r>
          </w:p>
        </w:tc>
        <w:tc>
          <w:tcPr>
            <w:tcW w:w="1228" w:type="pct"/>
          </w:tcPr>
          <w:p w:rsidR="00373519" w:rsidRPr="00FC2730" w:rsidRDefault="00373519" w:rsidP="009E52FB">
            <w:pPr>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2</w:t>
            </w:r>
          </w:p>
        </w:tc>
        <w:tc>
          <w:tcPr>
            <w:tcW w:w="438" w:type="pct"/>
          </w:tcPr>
          <w:p w:rsidR="00373519" w:rsidRPr="00FC2730" w:rsidRDefault="00373519" w:rsidP="009E52FB">
            <w:pPr>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3</w:t>
            </w:r>
          </w:p>
        </w:tc>
        <w:tc>
          <w:tcPr>
            <w:tcW w:w="286"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4</w:t>
            </w:r>
          </w:p>
        </w:tc>
        <w:tc>
          <w:tcPr>
            <w:tcW w:w="288"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5</w:t>
            </w:r>
          </w:p>
        </w:tc>
        <w:tc>
          <w:tcPr>
            <w:tcW w:w="284" w:type="pct"/>
            <w:gridSpan w:val="3"/>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6</w:t>
            </w:r>
          </w:p>
        </w:tc>
        <w:tc>
          <w:tcPr>
            <w:tcW w:w="289" w:type="pct"/>
            <w:gridSpan w:val="2"/>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7</w:t>
            </w:r>
          </w:p>
        </w:tc>
        <w:tc>
          <w:tcPr>
            <w:tcW w:w="289"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8</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9</w:t>
            </w:r>
          </w:p>
        </w:tc>
        <w:tc>
          <w:tcPr>
            <w:tcW w:w="289"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10</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11</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12</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13</w:t>
            </w:r>
          </w:p>
        </w:tc>
        <w:tc>
          <w:tcPr>
            <w:tcW w:w="286"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14</w:t>
            </w:r>
          </w:p>
        </w:tc>
      </w:tr>
      <w:tr w:rsidR="00FC2730" w:rsidRPr="00FC2730" w:rsidTr="009E52FB">
        <w:tc>
          <w:tcPr>
            <w:tcW w:w="5000" w:type="pct"/>
            <w:gridSpan w:val="17"/>
          </w:tcPr>
          <w:p w:rsidR="00373519" w:rsidRPr="00FC2730" w:rsidRDefault="00373519" w:rsidP="009E52FB">
            <w:pPr>
              <w:pStyle w:val="ConsPlusNormal"/>
              <w:jc w:val="center"/>
              <w:outlineLvl w:val="2"/>
              <w:rPr>
                <w:rFonts w:ascii="Times New Roman" w:hAnsi="Times New Roman" w:cs="Times New Roman"/>
                <w:szCs w:val="20"/>
              </w:rPr>
            </w:pPr>
            <w:r w:rsidRPr="00FC2730">
              <w:rPr>
                <w:rFonts w:ascii="Times New Roman" w:hAnsi="Times New Roman" w:cs="Times New Roman"/>
                <w:szCs w:val="20"/>
              </w:rPr>
              <w:t>Государственная программа Курской области «Профилактика правонарушений в Курской области»</w:t>
            </w:r>
          </w:p>
        </w:tc>
      </w:tr>
      <w:tr w:rsidR="00FC2730" w:rsidRPr="00FC2730" w:rsidTr="009E52FB">
        <w:tc>
          <w:tcPr>
            <w:tcW w:w="175"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w:t>
            </w:r>
          </w:p>
        </w:tc>
        <w:tc>
          <w:tcPr>
            <w:tcW w:w="1228" w:type="pct"/>
          </w:tcPr>
          <w:p w:rsidR="00373519" w:rsidRPr="00FC2730" w:rsidRDefault="00373519" w:rsidP="009E52FB">
            <w:pPr>
              <w:pStyle w:val="ConsPlusNormal"/>
              <w:ind w:left="33"/>
              <w:jc w:val="both"/>
              <w:rPr>
                <w:rFonts w:ascii="Times New Roman" w:hAnsi="Times New Roman" w:cs="Times New Roman"/>
                <w:szCs w:val="20"/>
              </w:rPr>
            </w:pPr>
            <w:r w:rsidRPr="00FC2730">
              <w:rPr>
                <w:rFonts w:ascii="Times New Roman" w:hAnsi="Times New Roman" w:cs="Times New Roman"/>
                <w:szCs w:val="20"/>
              </w:rPr>
              <w:t>Количество совершенных преступлений на 100 тысяч населения Курской области</w:t>
            </w:r>
          </w:p>
        </w:tc>
        <w:tc>
          <w:tcPr>
            <w:tcW w:w="438"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единиц</w:t>
            </w:r>
          </w:p>
        </w:tc>
        <w:tc>
          <w:tcPr>
            <w:tcW w:w="286"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1333</w:t>
            </w:r>
          </w:p>
        </w:tc>
        <w:tc>
          <w:tcPr>
            <w:tcW w:w="288"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1332</w:t>
            </w:r>
          </w:p>
        </w:tc>
        <w:tc>
          <w:tcPr>
            <w:tcW w:w="284" w:type="pct"/>
            <w:gridSpan w:val="3"/>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1331</w:t>
            </w:r>
          </w:p>
        </w:tc>
        <w:tc>
          <w:tcPr>
            <w:tcW w:w="289" w:type="pct"/>
            <w:gridSpan w:val="2"/>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1330</w:t>
            </w:r>
          </w:p>
        </w:tc>
        <w:tc>
          <w:tcPr>
            <w:tcW w:w="289"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1329</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1328</w:t>
            </w:r>
          </w:p>
        </w:tc>
        <w:tc>
          <w:tcPr>
            <w:tcW w:w="289"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1327</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1326</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1325</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1324</w:t>
            </w:r>
          </w:p>
        </w:tc>
        <w:tc>
          <w:tcPr>
            <w:tcW w:w="286"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1323</w:t>
            </w:r>
          </w:p>
        </w:tc>
      </w:tr>
      <w:tr w:rsidR="00FC2730" w:rsidRPr="00FC2730" w:rsidTr="009E52FB">
        <w:tc>
          <w:tcPr>
            <w:tcW w:w="175"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2.</w:t>
            </w:r>
          </w:p>
        </w:tc>
        <w:tc>
          <w:tcPr>
            <w:tcW w:w="1228" w:type="pct"/>
          </w:tcPr>
          <w:p w:rsidR="00373519" w:rsidRPr="00FC2730" w:rsidRDefault="00373519" w:rsidP="009E52FB">
            <w:pPr>
              <w:pStyle w:val="ConsPlusNormal"/>
              <w:ind w:left="33"/>
              <w:jc w:val="both"/>
              <w:rPr>
                <w:rFonts w:ascii="Times New Roman" w:hAnsi="Times New Roman" w:cs="Times New Roman"/>
                <w:szCs w:val="20"/>
              </w:rPr>
            </w:pPr>
            <w:r w:rsidRPr="00FC2730">
              <w:rPr>
                <w:rFonts w:ascii="Times New Roman" w:hAnsi="Times New Roman" w:cs="Times New Roman"/>
                <w:szCs w:val="20"/>
              </w:rPr>
              <w:t>Доля молодых людей, вовлеченных в проекты и программы в сфере социальной адаптации и профилактики асоциального поведения, в общем количестве молодежи</w:t>
            </w:r>
          </w:p>
        </w:tc>
        <w:tc>
          <w:tcPr>
            <w:tcW w:w="438"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процентов</w:t>
            </w:r>
          </w:p>
        </w:tc>
        <w:tc>
          <w:tcPr>
            <w:tcW w:w="286"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21,4</w:t>
            </w:r>
          </w:p>
        </w:tc>
        <w:tc>
          <w:tcPr>
            <w:tcW w:w="288"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21,6</w:t>
            </w:r>
          </w:p>
        </w:tc>
        <w:tc>
          <w:tcPr>
            <w:tcW w:w="284" w:type="pct"/>
            <w:gridSpan w:val="3"/>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21,6</w:t>
            </w:r>
          </w:p>
        </w:tc>
        <w:tc>
          <w:tcPr>
            <w:tcW w:w="289" w:type="pct"/>
            <w:gridSpan w:val="2"/>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21,8</w:t>
            </w:r>
          </w:p>
        </w:tc>
        <w:tc>
          <w:tcPr>
            <w:tcW w:w="289"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22,0</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22,2</w:t>
            </w:r>
          </w:p>
        </w:tc>
        <w:tc>
          <w:tcPr>
            <w:tcW w:w="289"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22,3</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22,3</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22,3</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22,3</w:t>
            </w:r>
          </w:p>
        </w:tc>
        <w:tc>
          <w:tcPr>
            <w:tcW w:w="286"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22,4</w:t>
            </w:r>
          </w:p>
        </w:tc>
      </w:tr>
      <w:tr w:rsidR="00FC2730" w:rsidRPr="00FC2730" w:rsidTr="009E52FB">
        <w:tc>
          <w:tcPr>
            <w:tcW w:w="175"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3.</w:t>
            </w:r>
          </w:p>
        </w:tc>
        <w:tc>
          <w:tcPr>
            <w:tcW w:w="1228" w:type="pct"/>
          </w:tcPr>
          <w:p w:rsidR="00373519" w:rsidRPr="00FC2730" w:rsidRDefault="00373519" w:rsidP="009E52FB">
            <w:pPr>
              <w:pStyle w:val="ConsPlusNormal"/>
              <w:ind w:left="33"/>
              <w:jc w:val="both"/>
              <w:rPr>
                <w:rFonts w:ascii="Times New Roman" w:hAnsi="Times New Roman" w:cs="Times New Roman"/>
                <w:szCs w:val="20"/>
              </w:rPr>
            </w:pPr>
            <w:r w:rsidRPr="00FC2730">
              <w:rPr>
                <w:rFonts w:ascii="Times New Roman" w:hAnsi="Times New Roman" w:cs="Times New Roman"/>
                <w:szCs w:val="20"/>
              </w:rPr>
              <w:t>Доля подростков, проживающих на территории Курской области и вовлеченных в профилактические мероприятия незаконного потребления наркотических средств и психотропных веществ, наркомании, от числа подростков, проживающих на территории Курской области</w:t>
            </w:r>
          </w:p>
        </w:tc>
        <w:tc>
          <w:tcPr>
            <w:tcW w:w="438"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процентов</w:t>
            </w:r>
          </w:p>
        </w:tc>
        <w:tc>
          <w:tcPr>
            <w:tcW w:w="286"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37</w:t>
            </w:r>
          </w:p>
        </w:tc>
        <w:tc>
          <w:tcPr>
            <w:tcW w:w="288"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40</w:t>
            </w:r>
          </w:p>
        </w:tc>
        <w:tc>
          <w:tcPr>
            <w:tcW w:w="284" w:type="pct"/>
            <w:gridSpan w:val="3"/>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42</w:t>
            </w:r>
          </w:p>
        </w:tc>
        <w:tc>
          <w:tcPr>
            <w:tcW w:w="289" w:type="pct"/>
            <w:gridSpan w:val="2"/>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45</w:t>
            </w:r>
          </w:p>
        </w:tc>
        <w:tc>
          <w:tcPr>
            <w:tcW w:w="289"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48</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50</w:t>
            </w:r>
          </w:p>
        </w:tc>
        <w:tc>
          <w:tcPr>
            <w:tcW w:w="289"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53</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55</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58</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60</w:t>
            </w:r>
          </w:p>
        </w:tc>
        <w:tc>
          <w:tcPr>
            <w:tcW w:w="286"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60</w:t>
            </w:r>
          </w:p>
        </w:tc>
      </w:tr>
      <w:tr w:rsidR="00FC2730" w:rsidRPr="00FC2730" w:rsidTr="009E52FB">
        <w:tc>
          <w:tcPr>
            <w:tcW w:w="175"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4.</w:t>
            </w:r>
          </w:p>
        </w:tc>
        <w:tc>
          <w:tcPr>
            <w:tcW w:w="1228" w:type="pct"/>
          </w:tcPr>
          <w:p w:rsidR="00373519" w:rsidRPr="00FC2730" w:rsidRDefault="00373519" w:rsidP="009E52FB">
            <w:pPr>
              <w:pStyle w:val="ConsPlusNormal"/>
              <w:ind w:left="33"/>
              <w:jc w:val="both"/>
              <w:rPr>
                <w:rFonts w:ascii="Times New Roman" w:hAnsi="Times New Roman" w:cs="Times New Roman"/>
                <w:szCs w:val="20"/>
              </w:rPr>
            </w:pPr>
            <w:r w:rsidRPr="00FC2730">
              <w:rPr>
                <w:rFonts w:ascii="Times New Roman" w:hAnsi="Times New Roman" w:cs="Times New Roman"/>
                <w:szCs w:val="20"/>
              </w:rPr>
              <w:t xml:space="preserve">Количество проведенных заседаний </w:t>
            </w:r>
            <w:r w:rsidRPr="00FC2730">
              <w:rPr>
                <w:rFonts w:ascii="Times New Roman" w:hAnsi="Times New Roman" w:cs="Times New Roman"/>
                <w:szCs w:val="20"/>
              </w:rPr>
              <w:lastRenderedPageBreak/>
              <w:t>Совета по межнациональным и межконфессиональным отношениям при Губернаторе Курской области, «круглых столов» по вопросам профилактики этноконфессионального экстремизма, противодействия распространению идеологии терроризма</w:t>
            </w:r>
          </w:p>
        </w:tc>
        <w:tc>
          <w:tcPr>
            <w:tcW w:w="438"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lastRenderedPageBreak/>
              <w:t>единиц</w:t>
            </w:r>
          </w:p>
        </w:tc>
        <w:tc>
          <w:tcPr>
            <w:tcW w:w="286"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288"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284" w:type="pct"/>
            <w:gridSpan w:val="3"/>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289" w:type="pct"/>
            <w:gridSpan w:val="2"/>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4</w:t>
            </w:r>
          </w:p>
        </w:tc>
        <w:tc>
          <w:tcPr>
            <w:tcW w:w="289"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5</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6</w:t>
            </w:r>
          </w:p>
        </w:tc>
        <w:tc>
          <w:tcPr>
            <w:tcW w:w="289"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6</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6</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6</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6</w:t>
            </w:r>
          </w:p>
        </w:tc>
        <w:tc>
          <w:tcPr>
            <w:tcW w:w="286"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6</w:t>
            </w:r>
          </w:p>
        </w:tc>
      </w:tr>
      <w:tr w:rsidR="00FC2730" w:rsidRPr="00FC2730" w:rsidTr="009E52FB">
        <w:tc>
          <w:tcPr>
            <w:tcW w:w="5000" w:type="pct"/>
            <w:gridSpan w:val="17"/>
          </w:tcPr>
          <w:p w:rsidR="00373519" w:rsidRPr="00FC2730" w:rsidRDefault="0014647E" w:rsidP="009E52FB">
            <w:pPr>
              <w:pStyle w:val="ConsPlusNormal"/>
              <w:jc w:val="center"/>
              <w:outlineLvl w:val="3"/>
              <w:rPr>
                <w:rFonts w:ascii="Times New Roman" w:hAnsi="Times New Roman" w:cs="Times New Roman"/>
                <w:szCs w:val="20"/>
              </w:rPr>
            </w:pPr>
            <w:hyperlink w:anchor="P510" w:history="1">
              <w:r w:rsidR="00373519" w:rsidRPr="00FC2730">
                <w:rPr>
                  <w:rFonts w:ascii="Times New Roman" w:hAnsi="Times New Roman" w:cs="Times New Roman"/>
                  <w:szCs w:val="20"/>
                </w:rPr>
                <w:t>Подпрограмма 1</w:t>
              </w:r>
            </w:hyperlink>
            <w:r w:rsidR="00373519" w:rsidRPr="00FC2730">
              <w:rPr>
                <w:rFonts w:ascii="Times New Roman" w:hAnsi="Times New Roman" w:cs="Times New Roman"/>
                <w:szCs w:val="20"/>
              </w:rPr>
              <w:t xml:space="preserve"> «Комплексные меры по профилактике правонарушений и обеспечению общественного порядка на территории </w:t>
            </w:r>
          </w:p>
          <w:p w:rsidR="00373519" w:rsidRPr="00FC2730" w:rsidRDefault="00373519" w:rsidP="009E52FB">
            <w:pPr>
              <w:pStyle w:val="ConsPlusNormal"/>
              <w:jc w:val="center"/>
              <w:outlineLvl w:val="3"/>
              <w:rPr>
                <w:rFonts w:ascii="Times New Roman" w:hAnsi="Times New Roman" w:cs="Times New Roman"/>
                <w:szCs w:val="20"/>
              </w:rPr>
            </w:pPr>
            <w:r w:rsidRPr="00FC2730">
              <w:rPr>
                <w:rFonts w:ascii="Times New Roman" w:hAnsi="Times New Roman" w:cs="Times New Roman"/>
                <w:szCs w:val="20"/>
              </w:rPr>
              <w:t>Курской области»</w:t>
            </w:r>
          </w:p>
        </w:tc>
      </w:tr>
      <w:tr w:rsidR="00FC2730" w:rsidRPr="00FC2730" w:rsidTr="009E52FB">
        <w:tc>
          <w:tcPr>
            <w:tcW w:w="175" w:type="pct"/>
            <w:tcBorders>
              <w:bottom w:val="single" w:sz="4" w:space="0" w:color="auto"/>
            </w:tcBorders>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5.</w:t>
            </w:r>
          </w:p>
        </w:tc>
        <w:tc>
          <w:tcPr>
            <w:tcW w:w="1228" w:type="pct"/>
            <w:tcBorders>
              <w:bottom w:val="single" w:sz="4" w:space="0" w:color="auto"/>
            </w:tcBorders>
          </w:tcPr>
          <w:p w:rsidR="00373519" w:rsidRPr="00FC2730" w:rsidRDefault="00373519" w:rsidP="009E52FB">
            <w:pPr>
              <w:pStyle w:val="ConsPlusNormal"/>
              <w:jc w:val="both"/>
              <w:rPr>
                <w:rFonts w:ascii="Times New Roman" w:hAnsi="Times New Roman" w:cs="Times New Roman"/>
                <w:szCs w:val="20"/>
              </w:rPr>
            </w:pPr>
            <w:r w:rsidRPr="00FC2730">
              <w:rPr>
                <w:rFonts w:ascii="Times New Roman" w:hAnsi="Times New Roman" w:cs="Times New Roman"/>
                <w:szCs w:val="20"/>
              </w:rPr>
              <w:t>Количество правонарушений, пресеченных и (или) раскрытых членами народных дружин (на 1 члена народной дружины)</w:t>
            </w:r>
          </w:p>
        </w:tc>
        <w:tc>
          <w:tcPr>
            <w:tcW w:w="438"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единиц</w:t>
            </w:r>
          </w:p>
        </w:tc>
        <w:tc>
          <w:tcPr>
            <w:tcW w:w="286"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1,51</w:t>
            </w:r>
          </w:p>
        </w:tc>
        <w:tc>
          <w:tcPr>
            <w:tcW w:w="288"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1,52</w:t>
            </w:r>
          </w:p>
        </w:tc>
        <w:tc>
          <w:tcPr>
            <w:tcW w:w="286" w:type="pct"/>
            <w:gridSpan w:val="4"/>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1,53</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1,54</w:t>
            </w:r>
          </w:p>
        </w:tc>
        <w:tc>
          <w:tcPr>
            <w:tcW w:w="289"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1,54</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1,55</w:t>
            </w:r>
          </w:p>
        </w:tc>
        <w:tc>
          <w:tcPr>
            <w:tcW w:w="289"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1,55</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1,55</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1,55</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1,55</w:t>
            </w:r>
          </w:p>
        </w:tc>
        <w:tc>
          <w:tcPr>
            <w:tcW w:w="286"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1,55</w:t>
            </w:r>
          </w:p>
        </w:tc>
      </w:tr>
      <w:tr w:rsidR="00FC2730" w:rsidRPr="00FC2730" w:rsidTr="009E52FB">
        <w:tc>
          <w:tcPr>
            <w:tcW w:w="175" w:type="pct"/>
            <w:tcBorders>
              <w:bottom w:val="single" w:sz="4" w:space="0" w:color="auto"/>
            </w:tcBorders>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6.</w:t>
            </w:r>
          </w:p>
        </w:tc>
        <w:tc>
          <w:tcPr>
            <w:tcW w:w="1228" w:type="pct"/>
            <w:tcBorders>
              <w:bottom w:val="single" w:sz="4" w:space="0" w:color="auto"/>
            </w:tcBorders>
          </w:tcPr>
          <w:p w:rsidR="00373519" w:rsidRPr="00FC2730" w:rsidRDefault="00373519" w:rsidP="009E52FB">
            <w:pPr>
              <w:pStyle w:val="ConsPlusNormal"/>
              <w:jc w:val="both"/>
              <w:rPr>
                <w:rFonts w:ascii="Times New Roman" w:hAnsi="Times New Roman" w:cs="Times New Roman"/>
                <w:szCs w:val="20"/>
              </w:rPr>
            </w:pPr>
            <w:r w:rsidRPr="00FC2730">
              <w:rPr>
                <w:rFonts w:ascii="Times New Roman" w:hAnsi="Times New Roman" w:cs="Times New Roman"/>
                <w:szCs w:val="20"/>
              </w:rPr>
              <w:t>Доля лиц, получивших            единовременное денежное  вознаграждение за добровольную сдачу оружия и боеприпасов, в общем числе граждан, по которым поступили в комитет природных ресурсов  Курской области документы  и сведения, подпадающие под выплату денежного вознаграждения</w:t>
            </w:r>
          </w:p>
        </w:tc>
        <w:tc>
          <w:tcPr>
            <w:tcW w:w="438"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процентов</w:t>
            </w:r>
          </w:p>
        </w:tc>
        <w:tc>
          <w:tcPr>
            <w:tcW w:w="286"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100</w:t>
            </w:r>
          </w:p>
        </w:tc>
        <w:tc>
          <w:tcPr>
            <w:tcW w:w="288"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100</w:t>
            </w:r>
          </w:p>
        </w:tc>
        <w:tc>
          <w:tcPr>
            <w:tcW w:w="286" w:type="pct"/>
            <w:gridSpan w:val="4"/>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100</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100</w:t>
            </w:r>
          </w:p>
        </w:tc>
        <w:tc>
          <w:tcPr>
            <w:tcW w:w="289"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100</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100</w:t>
            </w:r>
          </w:p>
        </w:tc>
        <w:tc>
          <w:tcPr>
            <w:tcW w:w="289"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100</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100</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100</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100</w:t>
            </w:r>
          </w:p>
        </w:tc>
        <w:tc>
          <w:tcPr>
            <w:tcW w:w="286"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100</w:t>
            </w:r>
          </w:p>
        </w:tc>
      </w:tr>
      <w:tr w:rsidR="00FC2730" w:rsidRPr="00FC2730" w:rsidTr="009E52FB">
        <w:tc>
          <w:tcPr>
            <w:tcW w:w="175"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7.</w:t>
            </w:r>
          </w:p>
        </w:tc>
        <w:tc>
          <w:tcPr>
            <w:tcW w:w="1228" w:type="pct"/>
          </w:tcPr>
          <w:p w:rsidR="00373519" w:rsidRPr="00FC2730" w:rsidRDefault="00373519" w:rsidP="009E52FB">
            <w:pPr>
              <w:pStyle w:val="ConsPlusNormal"/>
              <w:jc w:val="both"/>
              <w:rPr>
                <w:rFonts w:ascii="Times New Roman" w:hAnsi="Times New Roman" w:cs="Times New Roman"/>
                <w:szCs w:val="20"/>
              </w:rPr>
            </w:pPr>
            <w:r w:rsidRPr="00FC2730">
              <w:rPr>
                <w:rFonts w:ascii="Times New Roman" w:hAnsi="Times New Roman" w:cs="Times New Roman"/>
                <w:szCs w:val="20"/>
              </w:rPr>
              <w:t>Доля малоимущих граждан, получающих меры социальной поддержки в соответствии с нормативными правовыми актами и региональными программами, в общем числе малоимущих граждан, обратившихся за получением мер социальной поддержки</w:t>
            </w:r>
          </w:p>
        </w:tc>
        <w:tc>
          <w:tcPr>
            <w:tcW w:w="438"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процентов</w:t>
            </w:r>
          </w:p>
        </w:tc>
        <w:tc>
          <w:tcPr>
            <w:tcW w:w="286"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100</w:t>
            </w:r>
          </w:p>
        </w:tc>
        <w:tc>
          <w:tcPr>
            <w:tcW w:w="288"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100</w:t>
            </w:r>
          </w:p>
        </w:tc>
        <w:tc>
          <w:tcPr>
            <w:tcW w:w="286" w:type="pct"/>
            <w:gridSpan w:val="4"/>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100</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100</w:t>
            </w:r>
          </w:p>
        </w:tc>
        <w:tc>
          <w:tcPr>
            <w:tcW w:w="289"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100</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100</w:t>
            </w:r>
          </w:p>
        </w:tc>
        <w:tc>
          <w:tcPr>
            <w:tcW w:w="289"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100</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100</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100</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100</w:t>
            </w:r>
          </w:p>
        </w:tc>
        <w:tc>
          <w:tcPr>
            <w:tcW w:w="286"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100</w:t>
            </w:r>
          </w:p>
        </w:tc>
      </w:tr>
      <w:tr w:rsidR="00FC2730" w:rsidRPr="00FC2730" w:rsidTr="009E52FB">
        <w:tc>
          <w:tcPr>
            <w:tcW w:w="5000" w:type="pct"/>
            <w:gridSpan w:val="17"/>
          </w:tcPr>
          <w:p w:rsidR="00373519" w:rsidRPr="00FC2730" w:rsidRDefault="0014647E" w:rsidP="009E52FB">
            <w:pPr>
              <w:pStyle w:val="ConsPlusNormal"/>
              <w:jc w:val="center"/>
              <w:outlineLvl w:val="3"/>
              <w:rPr>
                <w:rFonts w:ascii="Times New Roman" w:hAnsi="Times New Roman" w:cs="Times New Roman"/>
                <w:szCs w:val="20"/>
              </w:rPr>
            </w:pPr>
            <w:hyperlink w:anchor="P803" w:history="1">
              <w:r w:rsidR="00373519" w:rsidRPr="00FC2730">
                <w:rPr>
                  <w:rFonts w:ascii="Times New Roman" w:hAnsi="Times New Roman" w:cs="Times New Roman"/>
                  <w:szCs w:val="20"/>
                </w:rPr>
                <w:t>Подпрограмма 2</w:t>
              </w:r>
            </w:hyperlink>
            <w:r w:rsidR="00373519" w:rsidRPr="00FC2730">
              <w:rPr>
                <w:rFonts w:ascii="Times New Roman" w:hAnsi="Times New Roman" w:cs="Times New Roman"/>
                <w:szCs w:val="20"/>
              </w:rPr>
              <w:t xml:space="preserve"> «Создание условий для комплексной реабилитации и ресоциализации лиц, потребляющих наркотические средства и психотропные вещества в немедицинских целях»</w:t>
            </w:r>
          </w:p>
        </w:tc>
      </w:tr>
      <w:tr w:rsidR="00FC2730" w:rsidRPr="00FC2730" w:rsidTr="009E52FB">
        <w:tc>
          <w:tcPr>
            <w:tcW w:w="175" w:type="pct"/>
          </w:tcPr>
          <w:p w:rsidR="00373519" w:rsidRPr="00FC2730" w:rsidRDefault="00373519" w:rsidP="009E52FB">
            <w:pPr>
              <w:pStyle w:val="ConsPlusNormal"/>
              <w:rPr>
                <w:rFonts w:ascii="Times New Roman" w:hAnsi="Times New Roman" w:cs="Times New Roman"/>
                <w:szCs w:val="20"/>
              </w:rPr>
            </w:pPr>
            <w:r w:rsidRPr="00FC2730">
              <w:rPr>
                <w:rFonts w:ascii="Times New Roman" w:hAnsi="Times New Roman" w:cs="Times New Roman"/>
                <w:szCs w:val="20"/>
              </w:rPr>
              <w:t>8.</w:t>
            </w:r>
          </w:p>
        </w:tc>
        <w:tc>
          <w:tcPr>
            <w:tcW w:w="1228" w:type="pct"/>
          </w:tcPr>
          <w:p w:rsidR="00373519" w:rsidRPr="00FC2730" w:rsidRDefault="00373519" w:rsidP="009E52FB">
            <w:pPr>
              <w:pStyle w:val="ConsPlusNormal"/>
              <w:jc w:val="both"/>
              <w:rPr>
                <w:rFonts w:ascii="Times New Roman" w:hAnsi="Times New Roman" w:cs="Times New Roman"/>
                <w:szCs w:val="20"/>
              </w:rPr>
            </w:pPr>
            <w:r w:rsidRPr="00FC2730">
              <w:rPr>
                <w:rFonts w:ascii="Times New Roman" w:hAnsi="Times New Roman" w:cs="Times New Roman"/>
                <w:szCs w:val="20"/>
              </w:rPr>
              <w:t>Удельный вес наркологических больных, включенных в реабилитационные программы, в общем количестве наркологических больных</w:t>
            </w:r>
          </w:p>
        </w:tc>
        <w:tc>
          <w:tcPr>
            <w:tcW w:w="438"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процентов</w:t>
            </w:r>
          </w:p>
        </w:tc>
        <w:tc>
          <w:tcPr>
            <w:tcW w:w="286"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3,5</w:t>
            </w:r>
          </w:p>
        </w:tc>
        <w:tc>
          <w:tcPr>
            <w:tcW w:w="288"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3,8</w:t>
            </w:r>
          </w:p>
        </w:tc>
        <w:tc>
          <w:tcPr>
            <w:tcW w:w="286" w:type="pct"/>
            <w:gridSpan w:val="4"/>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4,1</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4,5</w:t>
            </w:r>
          </w:p>
        </w:tc>
        <w:tc>
          <w:tcPr>
            <w:tcW w:w="289"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4,7</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5,0</w:t>
            </w:r>
          </w:p>
        </w:tc>
        <w:tc>
          <w:tcPr>
            <w:tcW w:w="289"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5,2</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5,1</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5,1</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5,2</w:t>
            </w:r>
          </w:p>
        </w:tc>
        <w:tc>
          <w:tcPr>
            <w:tcW w:w="286"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5,3</w:t>
            </w:r>
          </w:p>
        </w:tc>
      </w:tr>
      <w:tr w:rsidR="00FC2730" w:rsidRPr="00FC2730" w:rsidTr="009E52FB">
        <w:tc>
          <w:tcPr>
            <w:tcW w:w="175"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lastRenderedPageBreak/>
              <w:t>9.</w:t>
            </w:r>
          </w:p>
        </w:tc>
        <w:tc>
          <w:tcPr>
            <w:tcW w:w="1228" w:type="pct"/>
          </w:tcPr>
          <w:p w:rsidR="00373519" w:rsidRPr="00FC2730" w:rsidRDefault="00373519" w:rsidP="009E52FB">
            <w:pPr>
              <w:pStyle w:val="ConsPlusNormal"/>
              <w:jc w:val="both"/>
              <w:rPr>
                <w:rFonts w:ascii="Times New Roman" w:hAnsi="Times New Roman" w:cs="Times New Roman"/>
                <w:szCs w:val="20"/>
              </w:rPr>
            </w:pPr>
            <w:r w:rsidRPr="00FC2730">
              <w:rPr>
                <w:rFonts w:ascii="Times New Roman" w:hAnsi="Times New Roman" w:cs="Times New Roman"/>
                <w:szCs w:val="20"/>
              </w:rPr>
              <w:t>Удельный вес наркологических больных, закончивших реабилитационные программы, от общего количества наркологических больных, включенных в указанные программы</w:t>
            </w:r>
          </w:p>
        </w:tc>
        <w:tc>
          <w:tcPr>
            <w:tcW w:w="438"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процентов</w:t>
            </w:r>
          </w:p>
        </w:tc>
        <w:tc>
          <w:tcPr>
            <w:tcW w:w="286"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52,0</w:t>
            </w:r>
          </w:p>
        </w:tc>
        <w:tc>
          <w:tcPr>
            <w:tcW w:w="288"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52,1</w:t>
            </w:r>
          </w:p>
        </w:tc>
        <w:tc>
          <w:tcPr>
            <w:tcW w:w="286" w:type="pct"/>
            <w:gridSpan w:val="4"/>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52,2</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52,3</w:t>
            </w:r>
          </w:p>
        </w:tc>
        <w:tc>
          <w:tcPr>
            <w:tcW w:w="289"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52,4</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52,5</w:t>
            </w:r>
          </w:p>
        </w:tc>
        <w:tc>
          <w:tcPr>
            <w:tcW w:w="289"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52,6</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52,6</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52,7</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52,7</w:t>
            </w:r>
          </w:p>
        </w:tc>
        <w:tc>
          <w:tcPr>
            <w:tcW w:w="286"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52,8</w:t>
            </w:r>
          </w:p>
        </w:tc>
      </w:tr>
      <w:tr w:rsidR="00FC2730" w:rsidRPr="00FC2730" w:rsidTr="009E52FB">
        <w:tc>
          <w:tcPr>
            <w:tcW w:w="175"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10.</w:t>
            </w:r>
          </w:p>
        </w:tc>
        <w:tc>
          <w:tcPr>
            <w:tcW w:w="1228" w:type="pct"/>
          </w:tcPr>
          <w:p w:rsidR="00373519" w:rsidRPr="00FC2730" w:rsidRDefault="00373519" w:rsidP="009E52FB">
            <w:pPr>
              <w:pStyle w:val="ConsPlusNormal"/>
              <w:jc w:val="both"/>
              <w:rPr>
                <w:rFonts w:ascii="Times New Roman" w:hAnsi="Times New Roman" w:cs="Times New Roman"/>
                <w:szCs w:val="20"/>
              </w:rPr>
            </w:pPr>
            <w:r w:rsidRPr="00FC2730">
              <w:rPr>
                <w:rFonts w:ascii="Times New Roman" w:hAnsi="Times New Roman" w:cs="Times New Roman"/>
                <w:szCs w:val="20"/>
              </w:rPr>
              <w:t>Заболеваемость синдромом зависимости от наркотиков (число больных с впервые в жизни установленным диагнозом на 100 тыс. населения Курской области)</w:t>
            </w:r>
          </w:p>
        </w:tc>
        <w:tc>
          <w:tcPr>
            <w:tcW w:w="438"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единиц</w:t>
            </w:r>
          </w:p>
        </w:tc>
        <w:tc>
          <w:tcPr>
            <w:tcW w:w="286"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10,2</w:t>
            </w:r>
          </w:p>
        </w:tc>
        <w:tc>
          <w:tcPr>
            <w:tcW w:w="288"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10,0</w:t>
            </w:r>
          </w:p>
        </w:tc>
        <w:tc>
          <w:tcPr>
            <w:tcW w:w="286" w:type="pct"/>
            <w:gridSpan w:val="4"/>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10,0</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9,9</w:t>
            </w:r>
          </w:p>
        </w:tc>
        <w:tc>
          <w:tcPr>
            <w:tcW w:w="289"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9,8</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9,5</w:t>
            </w:r>
          </w:p>
        </w:tc>
        <w:tc>
          <w:tcPr>
            <w:tcW w:w="289"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9,2</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9,0</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8,9</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8,7</w:t>
            </w:r>
          </w:p>
        </w:tc>
        <w:tc>
          <w:tcPr>
            <w:tcW w:w="286"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8,3</w:t>
            </w:r>
          </w:p>
        </w:tc>
      </w:tr>
      <w:tr w:rsidR="00FC2730" w:rsidRPr="00FC2730" w:rsidTr="009E52FB">
        <w:tc>
          <w:tcPr>
            <w:tcW w:w="5000" w:type="pct"/>
            <w:gridSpan w:val="17"/>
          </w:tcPr>
          <w:p w:rsidR="00373519" w:rsidRPr="00FC2730" w:rsidRDefault="0014647E" w:rsidP="009E52FB">
            <w:pPr>
              <w:pStyle w:val="ConsPlusNormal"/>
              <w:jc w:val="center"/>
              <w:outlineLvl w:val="3"/>
              <w:rPr>
                <w:rFonts w:ascii="Times New Roman" w:hAnsi="Times New Roman" w:cs="Times New Roman"/>
                <w:szCs w:val="20"/>
              </w:rPr>
            </w:pPr>
            <w:hyperlink w:anchor="P1055" w:history="1">
              <w:r w:rsidR="00373519" w:rsidRPr="00FC2730">
                <w:rPr>
                  <w:rFonts w:ascii="Times New Roman" w:hAnsi="Times New Roman" w:cs="Times New Roman"/>
                  <w:szCs w:val="20"/>
                </w:rPr>
                <w:t>Подпрограмма 3</w:t>
              </w:r>
            </w:hyperlink>
            <w:r w:rsidR="00373519" w:rsidRPr="00FC2730">
              <w:rPr>
                <w:rFonts w:ascii="Times New Roman" w:hAnsi="Times New Roman" w:cs="Times New Roman"/>
                <w:szCs w:val="20"/>
              </w:rPr>
              <w:t xml:space="preserve"> «Предупреждение безнадзорности, беспризорности, правонарушений и антиобщественных действий </w:t>
            </w:r>
          </w:p>
          <w:p w:rsidR="00373519" w:rsidRPr="00FC2730" w:rsidRDefault="00373519" w:rsidP="009E52FB">
            <w:pPr>
              <w:pStyle w:val="ConsPlusNormal"/>
              <w:jc w:val="center"/>
              <w:outlineLvl w:val="3"/>
              <w:rPr>
                <w:rFonts w:ascii="Times New Roman" w:hAnsi="Times New Roman" w:cs="Times New Roman"/>
                <w:szCs w:val="20"/>
              </w:rPr>
            </w:pPr>
            <w:r w:rsidRPr="00FC2730">
              <w:rPr>
                <w:rFonts w:ascii="Times New Roman" w:hAnsi="Times New Roman" w:cs="Times New Roman"/>
                <w:szCs w:val="20"/>
              </w:rPr>
              <w:t>несовершеннолетних»</w:t>
            </w:r>
          </w:p>
        </w:tc>
      </w:tr>
      <w:tr w:rsidR="00FC2730" w:rsidRPr="00FC2730" w:rsidTr="009E52FB">
        <w:tc>
          <w:tcPr>
            <w:tcW w:w="175"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11.</w:t>
            </w:r>
          </w:p>
        </w:tc>
        <w:tc>
          <w:tcPr>
            <w:tcW w:w="1228" w:type="pct"/>
          </w:tcPr>
          <w:p w:rsidR="00373519" w:rsidRPr="00FC2730" w:rsidRDefault="00373519" w:rsidP="009E52FB">
            <w:pPr>
              <w:pStyle w:val="ConsPlusNormal"/>
              <w:jc w:val="both"/>
              <w:rPr>
                <w:rFonts w:ascii="Times New Roman" w:hAnsi="Times New Roman" w:cs="Times New Roman"/>
                <w:szCs w:val="20"/>
              </w:rPr>
            </w:pPr>
            <w:r w:rsidRPr="00FC2730">
              <w:rPr>
                <w:rFonts w:ascii="Times New Roman" w:hAnsi="Times New Roman" w:cs="Times New Roman"/>
                <w:szCs w:val="20"/>
              </w:rPr>
              <w:t>Количество семей, находящихся в трудной жизненной ситуации или социально опасном положении, которые сопровождаются координационными советами муниципальных районов и городских округов</w:t>
            </w:r>
          </w:p>
        </w:tc>
        <w:tc>
          <w:tcPr>
            <w:tcW w:w="438"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единиц</w:t>
            </w:r>
          </w:p>
        </w:tc>
        <w:tc>
          <w:tcPr>
            <w:tcW w:w="286"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Не менее</w:t>
            </w:r>
          </w:p>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2000</w:t>
            </w:r>
          </w:p>
        </w:tc>
        <w:tc>
          <w:tcPr>
            <w:tcW w:w="300" w:type="pct"/>
            <w:gridSpan w:val="2"/>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Не менее</w:t>
            </w:r>
          </w:p>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2000</w:t>
            </w:r>
          </w:p>
        </w:tc>
        <w:tc>
          <w:tcPr>
            <w:tcW w:w="263"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Не менее</w:t>
            </w:r>
          </w:p>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2000</w:t>
            </w:r>
          </w:p>
        </w:tc>
        <w:tc>
          <w:tcPr>
            <w:tcW w:w="298" w:type="pct"/>
            <w:gridSpan w:val="3"/>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Не менее</w:t>
            </w:r>
          </w:p>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2000</w:t>
            </w:r>
          </w:p>
        </w:tc>
        <w:tc>
          <w:tcPr>
            <w:tcW w:w="289"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Не менее</w:t>
            </w:r>
          </w:p>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2000</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Не менее</w:t>
            </w:r>
          </w:p>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2000</w:t>
            </w:r>
          </w:p>
        </w:tc>
        <w:tc>
          <w:tcPr>
            <w:tcW w:w="289"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Не менее</w:t>
            </w:r>
          </w:p>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2000</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Не менее</w:t>
            </w:r>
          </w:p>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2000</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Не менее</w:t>
            </w:r>
          </w:p>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2000</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Не менее</w:t>
            </w:r>
          </w:p>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2000</w:t>
            </w:r>
          </w:p>
        </w:tc>
        <w:tc>
          <w:tcPr>
            <w:tcW w:w="286"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Не менее</w:t>
            </w:r>
          </w:p>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2000</w:t>
            </w:r>
          </w:p>
        </w:tc>
      </w:tr>
      <w:tr w:rsidR="00FC2730" w:rsidRPr="00FC2730" w:rsidTr="009E52FB">
        <w:tc>
          <w:tcPr>
            <w:tcW w:w="175"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12.</w:t>
            </w:r>
          </w:p>
        </w:tc>
        <w:tc>
          <w:tcPr>
            <w:tcW w:w="1228" w:type="pct"/>
          </w:tcPr>
          <w:p w:rsidR="00373519" w:rsidRPr="00FC2730" w:rsidRDefault="00373519" w:rsidP="009E52FB">
            <w:pPr>
              <w:pStyle w:val="ConsPlusNormal"/>
              <w:ind w:firstLine="30"/>
              <w:jc w:val="both"/>
              <w:rPr>
                <w:rFonts w:ascii="Times New Roman" w:hAnsi="Times New Roman" w:cs="Times New Roman"/>
                <w:szCs w:val="20"/>
              </w:rPr>
            </w:pPr>
            <w:r w:rsidRPr="00FC2730">
              <w:rPr>
                <w:rFonts w:ascii="Times New Roman" w:hAnsi="Times New Roman" w:cs="Times New Roman"/>
                <w:szCs w:val="20"/>
              </w:rPr>
              <w:t xml:space="preserve">Доля молодых граждан, относящихся к категориям, указанным в </w:t>
            </w:r>
            <w:hyperlink r:id="rId82" w:history="1">
              <w:r w:rsidRPr="00FC2730">
                <w:rPr>
                  <w:rFonts w:ascii="Times New Roman" w:hAnsi="Times New Roman" w:cs="Times New Roman"/>
                  <w:szCs w:val="20"/>
                </w:rPr>
                <w:t>Законе</w:t>
              </w:r>
            </w:hyperlink>
            <w:r w:rsidRPr="00FC2730">
              <w:rPr>
                <w:rFonts w:ascii="Times New Roman" w:hAnsi="Times New Roman" w:cs="Times New Roman"/>
                <w:szCs w:val="20"/>
              </w:rPr>
              <w:t xml:space="preserve"> Курской области «О квотировании рабочих мест для отдельных категорий молодежи в Курской области», обеспеченных занятостью, в общем числе граждан данной категории, обратившихся в органы службы занятости населения</w:t>
            </w:r>
          </w:p>
        </w:tc>
        <w:tc>
          <w:tcPr>
            <w:tcW w:w="438"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процентов</w:t>
            </w:r>
          </w:p>
        </w:tc>
        <w:tc>
          <w:tcPr>
            <w:tcW w:w="286"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300" w:type="pct"/>
            <w:gridSpan w:val="2"/>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50</w:t>
            </w:r>
          </w:p>
        </w:tc>
        <w:tc>
          <w:tcPr>
            <w:tcW w:w="263"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50</w:t>
            </w:r>
          </w:p>
        </w:tc>
        <w:tc>
          <w:tcPr>
            <w:tcW w:w="298" w:type="pct"/>
            <w:gridSpan w:val="3"/>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60</w:t>
            </w:r>
          </w:p>
        </w:tc>
        <w:tc>
          <w:tcPr>
            <w:tcW w:w="289"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70</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70</w:t>
            </w:r>
          </w:p>
        </w:tc>
        <w:tc>
          <w:tcPr>
            <w:tcW w:w="289"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70</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70</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70</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70</w:t>
            </w:r>
          </w:p>
        </w:tc>
        <w:tc>
          <w:tcPr>
            <w:tcW w:w="286"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70</w:t>
            </w:r>
          </w:p>
        </w:tc>
      </w:tr>
      <w:tr w:rsidR="00FC2730" w:rsidRPr="00FC2730" w:rsidTr="009E52FB">
        <w:tc>
          <w:tcPr>
            <w:tcW w:w="175"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13.</w:t>
            </w:r>
          </w:p>
        </w:tc>
        <w:tc>
          <w:tcPr>
            <w:tcW w:w="1228" w:type="pct"/>
          </w:tcPr>
          <w:p w:rsidR="00373519" w:rsidRPr="00FC2730" w:rsidRDefault="00373519" w:rsidP="009E52FB">
            <w:pPr>
              <w:pStyle w:val="ConsPlusNormal"/>
              <w:ind w:firstLine="30"/>
              <w:jc w:val="both"/>
              <w:rPr>
                <w:rFonts w:ascii="Times New Roman" w:hAnsi="Times New Roman" w:cs="Times New Roman"/>
                <w:szCs w:val="20"/>
              </w:rPr>
            </w:pPr>
            <w:r w:rsidRPr="00FC2730">
              <w:rPr>
                <w:rFonts w:ascii="Times New Roman" w:hAnsi="Times New Roman" w:cs="Times New Roman"/>
                <w:szCs w:val="20"/>
              </w:rPr>
              <w:t>Удельный вес безнадзорных и беспризорных несовершеннолетних в общей численности несовершеннолетних в Курской области</w:t>
            </w:r>
          </w:p>
        </w:tc>
        <w:tc>
          <w:tcPr>
            <w:tcW w:w="438"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процентов</w:t>
            </w:r>
          </w:p>
        </w:tc>
        <w:tc>
          <w:tcPr>
            <w:tcW w:w="286"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0,4</w:t>
            </w:r>
          </w:p>
        </w:tc>
        <w:tc>
          <w:tcPr>
            <w:tcW w:w="300" w:type="pct"/>
            <w:gridSpan w:val="2"/>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0,4</w:t>
            </w:r>
          </w:p>
        </w:tc>
        <w:tc>
          <w:tcPr>
            <w:tcW w:w="263"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0,3</w:t>
            </w:r>
          </w:p>
        </w:tc>
        <w:tc>
          <w:tcPr>
            <w:tcW w:w="298" w:type="pct"/>
            <w:gridSpan w:val="3"/>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0,2</w:t>
            </w:r>
          </w:p>
        </w:tc>
        <w:tc>
          <w:tcPr>
            <w:tcW w:w="289"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0,28</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0,27</w:t>
            </w:r>
          </w:p>
        </w:tc>
        <w:tc>
          <w:tcPr>
            <w:tcW w:w="289"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0,26</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0,26</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0,26</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0,26</w:t>
            </w:r>
          </w:p>
        </w:tc>
        <w:tc>
          <w:tcPr>
            <w:tcW w:w="286"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0,25</w:t>
            </w:r>
          </w:p>
        </w:tc>
      </w:tr>
      <w:tr w:rsidR="00FC2730" w:rsidRPr="00FC2730" w:rsidTr="009E52FB">
        <w:tc>
          <w:tcPr>
            <w:tcW w:w="5000" w:type="pct"/>
            <w:gridSpan w:val="17"/>
          </w:tcPr>
          <w:p w:rsidR="00373519" w:rsidRPr="00FC2730" w:rsidRDefault="0014647E" w:rsidP="009E52FB">
            <w:pPr>
              <w:pStyle w:val="ConsPlusNormal"/>
              <w:jc w:val="center"/>
              <w:outlineLvl w:val="3"/>
              <w:rPr>
                <w:rFonts w:ascii="Times New Roman" w:hAnsi="Times New Roman" w:cs="Times New Roman"/>
                <w:szCs w:val="20"/>
              </w:rPr>
            </w:pPr>
            <w:hyperlink w:anchor="P1347" w:history="1">
              <w:r w:rsidR="00373519" w:rsidRPr="00FC2730">
                <w:rPr>
                  <w:rFonts w:ascii="Times New Roman" w:hAnsi="Times New Roman" w:cs="Times New Roman"/>
                  <w:szCs w:val="20"/>
                </w:rPr>
                <w:t>Подпрограмма 4</w:t>
              </w:r>
            </w:hyperlink>
            <w:r w:rsidR="00373519" w:rsidRPr="00FC2730">
              <w:rPr>
                <w:rFonts w:ascii="Times New Roman" w:hAnsi="Times New Roman" w:cs="Times New Roman"/>
                <w:szCs w:val="20"/>
              </w:rPr>
              <w:t xml:space="preserve"> «Противодействие терроризму и экстремизму»</w:t>
            </w:r>
          </w:p>
        </w:tc>
      </w:tr>
      <w:tr w:rsidR="00FC2730" w:rsidRPr="00FC2730" w:rsidTr="009E52FB">
        <w:tc>
          <w:tcPr>
            <w:tcW w:w="175"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14.</w:t>
            </w:r>
          </w:p>
        </w:tc>
        <w:tc>
          <w:tcPr>
            <w:tcW w:w="1228" w:type="pct"/>
          </w:tcPr>
          <w:p w:rsidR="00373519" w:rsidRPr="00FC2730" w:rsidRDefault="00373519" w:rsidP="009E52FB">
            <w:pPr>
              <w:pStyle w:val="ConsPlusNormal"/>
              <w:ind w:firstLine="30"/>
              <w:jc w:val="both"/>
              <w:rPr>
                <w:rFonts w:ascii="Times New Roman" w:hAnsi="Times New Roman" w:cs="Times New Roman"/>
                <w:szCs w:val="20"/>
              </w:rPr>
            </w:pPr>
            <w:r w:rsidRPr="00FC2730">
              <w:rPr>
                <w:rFonts w:ascii="Times New Roman" w:hAnsi="Times New Roman" w:cs="Times New Roman"/>
                <w:szCs w:val="20"/>
              </w:rPr>
              <w:t xml:space="preserve">Доля обучающихся в образовательных организациях Курской области, вовлеченных в профилактическую работу </w:t>
            </w:r>
            <w:r w:rsidRPr="00FC2730">
              <w:rPr>
                <w:rFonts w:ascii="Times New Roman" w:hAnsi="Times New Roman" w:cs="Times New Roman"/>
                <w:szCs w:val="20"/>
              </w:rPr>
              <w:lastRenderedPageBreak/>
              <w:t>по недопущению проявления идей терроризма и экстремизма, в общем числе обучающихся в образовательных организациях</w:t>
            </w:r>
          </w:p>
        </w:tc>
        <w:tc>
          <w:tcPr>
            <w:tcW w:w="438"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lastRenderedPageBreak/>
              <w:t>процентов</w:t>
            </w:r>
          </w:p>
        </w:tc>
        <w:tc>
          <w:tcPr>
            <w:tcW w:w="286"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288"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286" w:type="pct"/>
            <w:gridSpan w:val="4"/>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60</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65</w:t>
            </w:r>
          </w:p>
        </w:tc>
        <w:tc>
          <w:tcPr>
            <w:tcW w:w="289"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70</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80</w:t>
            </w:r>
          </w:p>
        </w:tc>
        <w:tc>
          <w:tcPr>
            <w:tcW w:w="289"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83</w:t>
            </w:r>
          </w:p>
        </w:tc>
        <w:tc>
          <w:tcPr>
            <w:tcW w:w="285"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85</w:t>
            </w:r>
          </w:p>
        </w:tc>
        <w:tc>
          <w:tcPr>
            <w:tcW w:w="289"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90</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95</w:t>
            </w:r>
          </w:p>
        </w:tc>
        <w:tc>
          <w:tcPr>
            <w:tcW w:w="286"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95,5</w:t>
            </w:r>
          </w:p>
        </w:tc>
      </w:tr>
      <w:tr w:rsidR="00FC2730" w:rsidRPr="00FC2730" w:rsidTr="009E52FB">
        <w:tc>
          <w:tcPr>
            <w:tcW w:w="175"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lastRenderedPageBreak/>
              <w:t>15.</w:t>
            </w:r>
          </w:p>
        </w:tc>
        <w:tc>
          <w:tcPr>
            <w:tcW w:w="1228" w:type="pct"/>
          </w:tcPr>
          <w:p w:rsidR="00373519" w:rsidRPr="00FC2730" w:rsidRDefault="00373519" w:rsidP="009E52FB">
            <w:pPr>
              <w:pStyle w:val="ConsPlusNormal"/>
              <w:ind w:firstLine="30"/>
              <w:jc w:val="both"/>
              <w:rPr>
                <w:rFonts w:ascii="Times New Roman" w:hAnsi="Times New Roman" w:cs="Times New Roman"/>
                <w:szCs w:val="20"/>
              </w:rPr>
            </w:pPr>
            <w:r w:rsidRPr="00FC2730">
              <w:rPr>
                <w:rFonts w:ascii="Times New Roman" w:hAnsi="Times New Roman" w:cs="Times New Roman"/>
                <w:szCs w:val="20"/>
              </w:rPr>
              <w:t>Количество подготовленных (переподготовленных) специалистов в сфере образования, принимающих участие в работе по профилактике терроризма и экстремизма</w:t>
            </w:r>
          </w:p>
        </w:tc>
        <w:tc>
          <w:tcPr>
            <w:tcW w:w="438"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единиц</w:t>
            </w:r>
          </w:p>
        </w:tc>
        <w:tc>
          <w:tcPr>
            <w:tcW w:w="286"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288"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286" w:type="pct"/>
            <w:gridSpan w:val="4"/>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200</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250</w:t>
            </w:r>
          </w:p>
        </w:tc>
        <w:tc>
          <w:tcPr>
            <w:tcW w:w="289"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280</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300</w:t>
            </w:r>
          </w:p>
        </w:tc>
        <w:tc>
          <w:tcPr>
            <w:tcW w:w="289"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320</w:t>
            </w:r>
          </w:p>
        </w:tc>
        <w:tc>
          <w:tcPr>
            <w:tcW w:w="285"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390</w:t>
            </w:r>
          </w:p>
        </w:tc>
        <w:tc>
          <w:tcPr>
            <w:tcW w:w="289"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460</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530</w:t>
            </w:r>
          </w:p>
        </w:tc>
        <w:tc>
          <w:tcPr>
            <w:tcW w:w="286"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545</w:t>
            </w:r>
          </w:p>
        </w:tc>
      </w:tr>
      <w:tr w:rsidR="00373519" w:rsidRPr="00FC2730" w:rsidTr="009E52FB">
        <w:tc>
          <w:tcPr>
            <w:tcW w:w="175"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16.</w:t>
            </w:r>
          </w:p>
        </w:tc>
        <w:tc>
          <w:tcPr>
            <w:tcW w:w="1228" w:type="pct"/>
          </w:tcPr>
          <w:p w:rsidR="00373519" w:rsidRPr="00FC2730" w:rsidRDefault="00373519" w:rsidP="009E52FB">
            <w:pPr>
              <w:pStyle w:val="ConsPlusNormal"/>
              <w:ind w:firstLine="30"/>
              <w:jc w:val="both"/>
              <w:rPr>
                <w:rFonts w:ascii="Times New Roman" w:hAnsi="Times New Roman" w:cs="Times New Roman"/>
                <w:szCs w:val="20"/>
              </w:rPr>
            </w:pPr>
            <w:r w:rsidRPr="00FC2730">
              <w:rPr>
                <w:rFonts w:ascii="Times New Roman" w:hAnsi="Times New Roman" w:cs="Times New Roman"/>
                <w:szCs w:val="20"/>
              </w:rPr>
              <w:t>Количество привлеченных волонтеров для выявления в информационно-телекоммуникационных сетях, включая «Интернет», ссылок на незаконный контент, содержащих экстремистские материалы, и переданных в Центр по борьбе с экстремизмом УМВД России по Курской области для последующей блокировки в рамках реализации проекта «Киберпатруль»</w:t>
            </w:r>
          </w:p>
        </w:tc>
        <w:tc>
          <w:tcPr>
            <w:tcW w:w="438"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единиц</w:t>
            </w:r>
          </w:p>
        </w:tc>
        <w:tc>
          <w:tcPr>
            <w:tcW w:w="286"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288"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286" w:type="pct"/>
            <w:gridSpan w:val="4"/>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289"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30</w:t>
            </w:r>
          </w:p>
        </w:tc>
        <w:tc>
          <w:tcPr>
            <w:tcW w:w="289"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35</w:t>
            </w:r>
          </w:p>
        </w:tc>
        <w:tc>
          <w:tcPr>
            <w:tcW w:w="285"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40</w:t>
            </w:r>
          </w:p>
        </w:tc>
        <w:tc>
          <w:tcPr>
            <w:tcW w:w="289"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45</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50</w:t>
            </w:r>
          </w:p>
        </w:tc>
        <w:tc>
          <w:tcPr>
            <w:tcW w:w="286"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55</w:t>
            </w:r>
          </w:p>
        </w:tc>
      </w:tr>
    </w:tbl>
    <w:p w:rsidR="00773058" w:rsidRPr="00FC2730" w:rsidRDefault="00773058">
      <w:pPr>
        <w:pStyle w:val="ConsPlusNormal"/>
        <w:jc w:val="both"/>
        <w:rPr>
          <w:rFonts w:ascii="Times New Roman" w:hAnsi="Times New Roman" w:cs="Times New Roman"/>
          <w:szCs w:val="20"/>
        </w:rPr>
      </w:pPr>
    </w:p>
    <w:p w:rsidR="00814336" w:rsidRPr="00FC2730" w:rsidRDefault="00814336">
      <w:pPr>
        <w:pStyle w:val="ConsPlusNormal"/>
        <w:jc w:val="right"/>
        <w:outlineLvl w:val="1"/>
        <w:rPr>
          <w:rFonts w:ascii="Times New Roman" w:hAnsi="Times New Roman" w:cs="Times New Roman"/>
          <w:szCs w:val="20"/>
        </w:rPr>
      </w:pPr>
    </w:p>
    <w:p w:rsidR="00814336" w:rsidRPr="00FC2730" w:rsidRDefault="00814336">
      <w:pPr>
        <w:pStyle w:val="ConsPlusNormal"/>
        <w:jc w:val="right"/>
        <w:outlineLvl w:val="1"/>
        <w:rPr>
          <w:rFonts w:ascii="Times New Roman" w:hAnsi="Times New Roman" w:cs="Times New Roman"/>
          <w:szCs w:val="20"/>
        </w:rPr>
      </w:pPr>
    </w:p>
    <w:p w:rsidR="00814336" w:rsidRPr="00FC2730" w:rsidRDefault="00814336">
      <w:pPr>
        <w:pStyle w:val="ConsPlusNormal"/>
        <w:jc w:val="right"/>
        <w:outlineLvl w:val="1"/>
        <w:rPr>
          <w:rFonts w:ascii="Times New Roman" w:hAnsi="Times New Roman" w:cs="Times New Roman"/>
          <w:szCs w:val="20"/>
        </w:rPr>
      </w:pPr>
    </w:p>
    <w:p w:rsidR="00373519" w:rsidRPr="00FC2730" w:rsidRDefault="00373519">
      <w:pPr>
        <w:pStyle w:val="ConsPlusNormal"/>
        <w:jc w:val="right"/>
        <w:outlineLvl w:val="1"/>
        <w:rPr>
          <w:rFonts w:ascii="Times New Roman" w:hAnsi="Times New Roman" w:cs="Times New Roman"/>
          <w:szCs w:val="20"/>
        </w:rPr>
      </w:pPr>
    </w:p>
    <w:p w:rsidR="00373519" w:rsidRPr="00FC2730" w:rsidRDefault="00373519">
      <w:pPr>
        <w:pStyle w:val="ConsPlusNormal"/>
        <w:jc w:val="right"/>
        <w:outlineLvl w:val="1"/>
        <w:rPr>
          <w:rFonts w:ascii="Times New Roman" w:hAnsi="Times New Roman" w:cs="Times New Roman"/>
          <w:szCs w:val="20"/>
        </w:rPr>
      </w:pPr>
    </w:p>
    <w:p w:rsidR="00373519" w:rsidRPr="00FC2730" w:rsidRDefault="00373519">
      <w:pPr>
        <w:pStyle w:val="ConsPlusNormal"/>
        <w:jc w:val="right"/>
        <w:outlineLvl w:val="1"/>
        <w:rPr>
          <w:rFonts w:ascii="Times New Roman" w:hAnsi="Times New Roman" w:cs="Times New Roman"/>
          <w:szCs w:val="20"/>
        </w:rPr>
      </w:pPr>
    </w:p>
    <w:p w:rsidR="00373519" w:rsidRPr="00FC2730" w:rsidRDefault="00373519">
      <w:pPr>
        <w:pStyle w:val="ConsPlusNormal"/>
        <w:jc w:val="right"/>
        <w:outlineLvl w:val="1"/>
        <w:rPr>
          <w:rFonts w:ascii="Times New Roman" w:hAnsi="Times New Roman" w:cs="Times New Roman"/>
          <w:szCs w:val="20"/>
        </w:rPr>
      </w:pPr>
    </w:p>
    <w:p w:rsidR="00373519" w:rsidRPr="00FC2730" w:rsidRDefault="00373519">
      <w:pPr>
        <w:pStyle w:val="ConsPlusNormal"/>
        <w:jc w:val="right"/>
        <w:outlineLvl w:val="1"/>
        <w:rPr>
          <w:rFonts w:ascii="Times New Roman" w:hAnsi="Times New Roman" w:cs="Times New Roman"/>
          <w:szCs w:val="20"/>
        </w:rPr>
      </w:pPr>
    </w:p>
    <w:p w:rsidR="00373519" w:rsidRPr="00FC2730" w:rsidRDefault="00373519">
      <w:pPr>
        <w:pStyle w:val="ConsPlusNormal"/>
        <w:jc w:val="right"/>
        <w:outlineLvl w:val="1"/>
        <w:rPr>
          <w:rFonts w:ascii="Times New Roman" w:hAnsi="Times New Roman" w:cs="Times New Roman"/>
          <w:szCs w:val="20"/>
        </w:rPr>
      </w:pPr>
    </w:p>
    <w:p w:rsidR="00373519" w:rsidRPr="00FC2730" w:rsidRDefault="00373519">
      <w:pPr>
        <w:pStyle w:val="ConsPlusNormal"/>
        <w:jc w:val="right"/>
        <w:outlineLvl w:val="1"/>
        <w:rPr>
          <w:rFonts w:ascii="Times New Roman" w:hAnsi="Times New Roman" w:cs="Times New Roman"/>
          <w:szCs w:val="20"/>
        </w:rPr>
      </w:pPr>
    </w:p>
    <w:p w:rsidR="00373519" w:rsidRPr="00FC2730" w:rsidRDefault="00373519">
      <w:pPr>
        <w:pStyle w:val="ConsPlusNormal"/>
        <w:jc w:val="right"/>
        <w:outlineLvl w:val="1"/>
        <w:rPr>
          <w:rFonts w:ascii="Times New Roman" w:hAnsi="Times New Roman" w:cs="Times New Roman"/>
          <w:szCs w:val="20"/>
        </w:rPr>
      </w:pPr>
    </w:p>
    <w:p w:rsidR="00373519" w:rsidRPr="00FC2730" w:rsidRDefault="00373519">
      <w:pPr>
        <w:pStyle w:val="ConsPlusNormal"/>
        <w:jc w:val="right"/>
        <w:outlineLvl w:val="1"/>
        <w:rPr>
          <w:rFonts w:ascii="Times New Roman" w:hAnsi="Times New Roman" w:cs="Times New Roman"/>
          <w:szCs w:val="20"/>
        </w:rPr>
      </w:pPr>
    </w:p>
    <w:p w:rsidR="00373519" w:rsidRPr="00FC2730" w:rsidRDefault="00373519">
      <w:pPr>
        <w:pStyle w:val="ConsPlusNormal"/>
        <w:jc w:val="right"/>
        <w:outlineLvl w:val="1"/>
        <w:rPr>
          <w:rFonts w:ascii="Times New Roman" w:hAnsi="Times New Roman" w:cs="Times New Roman"/>
          <w:szCs w:val="20"/>
        </w:rPr>
      </w:pPr>
    </w:p>
    <w:p w:rsidR="00373519" w:rsidRPr="00FC2730" w:rsidRDefault="00373519">
      <w:pPr>
        <w:pStyle w:val="ConsPlusNormal"/>
        <w:jc w:val="right"/>
        <w:outlineLvl w:val="1"/>
        <w:rPr>
          <w:rFonts w:ascii="Times New Roman" w:hAnsi="Times New Roman" w:cs="Times New Roman"/>
          <w:szCs w:val="20"/>
        </w:rPr>
      </w:pPr>
    </w:p>
    <w:p w:rsidR="00373519" w:rsidRPr="00FC2730" w:rsidRDefault="00373519">
      <w:pPr>
        <w:pStyle w:val="ConsPlusNormal"/>
        <w:jc w:val="right"/>
        <w:outlineLvl w:val="1"/>
        <w:rPr>
          <w:rFonts w:ascii="Times New Roman" w:hAnsi="Times New Roman" w:cs="Times New Roman"/>
          <w:szCs w:val="20"/>
        </w:rPr>
      </w:pPr>
    </w:p>
    <w:p w:rsidR="00373519" w:rsidRPr="00FC2730" w:rsidRDefault="00373519">
      <w:pPr>
        <w:pStyle w:val="ConsPlusNormal"/>
        <w:jc w:val="right"/>
        <w:outlineLvl w:val="1"/>
        <w:rPr>
          <w:rFonts w:ascii="Times New Roman" w:hAnsi="Times New Roman" w:cs="Times New Roman"/>
          <w:szCs w:val="20"/>
        </w:rPr>
      </w:pPr>
    </w:p>
    <w:p w:rsidR="00814336" w:rsidRPr="00FC2730" w:rsidRDefault="00814336">
      <w:pPr>
        <w:pStyle w:val="ConsPlusNormal"/>
        <w:jc w:val="right"/>
        <w:outlineLvl w:val="1"/>
        <w:rPr>
          <w:rFonts w:ascii="Times New Roman" w:hAnsi="Times New Roman" w:cs="Times New Roman"/>
          <w:szCs w:val="20"/>
        </w:rPr>
      </w:pPr>
    </w:p>
    <w:p w:rsidR="00773058" w:rsidRPr="00FC2730" w:rsidRDefault="00773058">
      <w:pPr>
        <w:pStyle w:val="ConsPlusNormal"/>
        <w:jc w:val="right"/>
        <w:outlineLvl w:val="1"/>
        <w:rPr>
          <w:rFonts w:ascii="Times New Roman" w:hAnsi="Times New Roman" w:cs="Times New Roman"/>
          <w:szCs w:val="20"/>
        </w:rPr>
      </w:pPr>
      <w:r w:rsidRPr="00FC2730">
        <w:rPr>
          <w:rFonts w:ascii="Times New Roman" w:hAnsi="Times New Roman" w:cs="Times New Roman"/>
          <w:szCs w:val="20"/>
        </w:rPr>
        <w:lastRenderedPageBreak/>
        <w:t>Приложение N 2</w:t>
      </w:r>
    </w:p>
    <w:p w:rsidR="00773058" w:rsidRPr="00FC2730" w:rsidRDefault="00773058">
      <w:pPr>
        <w:pStyle w:val="ConsPlusNormal"/>
        <w:jc w:val="right"/>
        <w:rPr>
          <w:rFonts w:ascii="Times New Roman" w:hAnsi="Times New Roman" w:cs="Times New Roman"/>
          <w:szCs w:val="20"/>
        </w:rPr>
      </w:pPr>
      <w:r w:rsidRPr="00FC2730">
        <w:rPr>
          <w:rFonts w:ascii="Times New Roman" w:hAnsi="Times New Roman" w:cs="Times New Roman"/>
          <w:szCs w:val="20"/>
        </w:rPr>
        <w:t>к государственной программе</w:t>
      </w:r>
    </w:p>
    <w:p w:rsidR="00773058" w:rsidRPr="00FC2730" w:rsidRDefault="00773058">
      <w:pPr>
        <w:pStyle w:val="ConsPlusNormal"/>
        <w:jc w:val="right"/>
        <w:rPr>
          <w:rFonts w:ascii="Times New Roman" w:hAnsi="Times New Roman" w:cs="Times New Roman"/>
          <w:szCs w:val="20"/>
        </w:rPr>
      </w:pPr>
      <w:r w:rsidRPr="00FC2730">
        <w:rPr>
          <w:rFonts w:ascii="Times New Roman" w:hAnsi="Times New Roman" w:cs="Times New Roman"/>
          <w:szCs w:val="20"/>
        </w:rPr>
        <w:t>Курской области</w:t>
      </w:r>
    </w:p>
    <w:p w:rsidR="00773058" w:rsidRPr="00FC2730" w:rsidRDefault="00773058">
      <w:pPr>
        <w:pStyle w:val="ConsPlusNormal"/>
        <w:jc w:val="right"/>
        <w:rPr>
          <w:rFonts w:ascii="Times New Roman" w:hAnsi="Times New Roman" w:cs="Times New Roman"/>
          <w:szCs w:val="20"/>
        </w:rPr>
      </w:pPr>
      <w:r w:rsidRPr="00FC2730">
        <w:rPr>
          <w:rFonts w:ascii="Times New Roman" w:hAnsi="Times New Roman" w:cs="Times New Roman"/>
          <w:szCs w:val="20"/>
        </w:rPr>
        <w:t>"Профилактика правонарушений</w:t>
      </w:r>
    </w:p>
    <w:p w:rsidR="00773058" w:rsidRPr="00FC2730" w:rsidRDefault="00773058">
      <w:pPr>
        <w:pStyle w:val="ConsPlusNormal"/>
        <w:jc w:val="right"/>
        <w:rPr>
          <w:rFonts w:ascii="Times New Roman" w:hAnsi="Times New Roman" w:cs="Times New Roman"/>
          <w:szCs w:val="20"/>
        </w:rPr>
      </w:pPr>
      <w:r w:rsidRPr="00FC2730">
        <w:rPr>
          <w:rFonts w:ascii="Times New Roman" w:hAnsi="Times New Roman" w:cs="Times New Roman"/>
          <w:szCs w:val="20"/>
        </w:rPr>
        <w:t>в Курской области"</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rPr>
          <w:rFonts w:ascii="Times New Roman" w:hAnsi="Times New Roman" w:cs="Times New Roman"/>
          <w:sz w:val="26"/>
          <w:szCs w:val="26"/>
        </w:rPr>
      </w:pPr>
      <w:bookmarkStart w:id="8" w:name="P1970"/>
      <w:bookmarkEnd w:id="8"/>
      <w:r w:rsidRPr="00FC2730">
        <w:rPr>
          <w:rFonts w:ascii="Times New Roman" w:hAnsi="Times New Roman" w:cs="Times New Roman"/>
          <w:sz w:val="26"/>
          <w:szCs w:val="26"/>
        </w:rPr>
        <w:t>ПЕРЕЧЕНЬ</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СТРУКТУРНЫХ ЭЛЕМЕНТОВ ПОДПРОГРАММ ГОСУДАРСТВЕННОЙ ПРОГРАММЫ</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КУРСКОЙ ОБЛАСТИ "ПРОФИЛАКТИКА ПРАВОНАРУШЕНИЙ</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В КУРСКОЙ ОБЛАСТИ"</w:t>
      </w:r>
    </w:p>
    <w:p w:rsidR="00773058" w:rsidRPr="00FC2730" w:rsidRDefault="00773058">
      <w:pPr>
        <w:pStyle w:val="ConsPlusNormal"/>
        <w:spacing w:after="1"/>
        <w:rPr>
          <w:rFonts w:ascii="Times New Roman" w:hAnsi="Times New Roman" w:cs="Times New Roman"/>
          <w:sz w:val="26"/>
          <w:szCs w:val="26"/>
        </w:rPr>
      </w:pPr>
    </w:p>
    <w:p w:rsidR="00773058" w:rsidRPr="00FC2730" w:rsidRDefault="00773058">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211"/>
        <w:gridCol w:w="1757"/>
        <w:gridCol w:w="1275"/>
        <w:gridCol w:w="1276"/>
        <w:gridCol w:w="1928"/>
        <w:gridCol w:w="2581"/>
        <w:gridCol w:w="2410"/>
      </w:tblGrid>
      <w:tr w:rsidR="00FC2730" w:rsidRPr="00FC2730">
        <w:tc>
          <w:tcPr>
            <w:tcW w:w="454" w:type="dxa"/>
            <w:vMerge w:val="restart"/>
          </w:tcPr>
          <w:p w:rsidR="00773058" w:rsidRPr="00FC2730" w:rsidRDefault="00773058">
            <w:pPr>
              <w:pStyle w:val="ConsPlusNormal"/>
              <w:jc w:val="center"/>
              <w:rPr>
                <w:rFonts w:ascii="Times New Roman" w:hAnsi="Times New Roman" w:cs="Times New Roman"/>
                <w:szCs w:val="20"/>
              </w:rPr>
            </w:pPr>
            <w:r w:rsidRPr="00FC2730">
              <w:rPr>
                <w:rFonts w:ascii="Times New Roman" w:hAnsi="Times New Roman" w:cs="Times New Roman"/>
                <w:szCs w:val="20"/>
              </w:rPr>
              <w:t>N п/п</w:t>
            </w:r>
          </w:p>
        </w:tc>
        <w:tc>
          <w:tcPr>
            <w:tcW w:w="2211" w:type="dxa"/>
            <w:vMerge w:val="restart"/>
          </w:tcPr>
          <w:p w:rsidR="00773058" w:rsidRPr="00FC2730" w:rsidRDefault="00773058">
            <w:pPr>
              <w:pStyle w:val="ConsPlusNormal"/>
              <w:jc w:val="center"/>
              <w:rPr>
                <w:rFonts w:ascii="Times New Roman" w:hAnsi="Times New Roman" w:cs="Times New Roman"/>
                <w:szCs w:val="20"/>
              </w:rPr>
            </w:pPr>
            <w:r w:rsidRPr="00FC2730">
              <w:rPr>
                <w:rFonts w:ascii="Times New Roman" w:hAnsi="Times New Roman" w:cs="Times New Roman"/>
                <w:szCs w:val="20"/>
              </w:rPr>
              <w:t>Номер и наименование структурного элемента подпрограммы</w:t>
            </w:r>
          </w:p>
        </w:tc>
        <w:tc>
          <w:tcPr>
            <w:tcW w:w="1757" w:type="dxa"/>
            <w:vMerge w:val="restart"/>
          </w:tcPr>
          <w:p w:rsidR="00773058" w:rsidRPr="00FC2730" w:rsidRDefault="00773058">
            <w:pPr>
              <w:pStyle w:val="ConsPlusNormal"/>
              <w:jc w:val="center"/>
              <w:rPr>
                <w:rFonts w:ascii="Times New Roman" w:hAnsi="Times New Roman" w:cs="Times New Roman"/>
                <w:szCs w:val="20"/>
              </w:rPr>
            </w:pPr>
            <w:r w:rsidRPr="00FC2730">
              <w:rPr>
                <w:rFonts w:ascii="Times New Roman" w:hAnsi="Times New Roman" w:cs="Times New Roman"/>
                <w:szCs w:val="20"/>
              </w:rPr>
              <w:t>Ответственный исполнитель</w:t>
            </w:r>
          </w:p>
        </w:tc>
        <w:tc>
          <w:tcPr>
            <w:tcW w:w="2551" w:type="dxa"/>
            <w:gridSpan w:val="2"/>
          </w:tcPr>
          <w:p w:rsidR="00773058" w:rsidRPr="00FC2730" w:rsidRDefault="00773058">
            <w:pPr>
              <w:pStyle w:val="ConsPlusNormal"/>
              <w:jc w:val="center"/>
              <w:rPr>
                <w:rFonts w:ascii="Times New Roman" w:hAnsi="Times New Roman" w:cs="Times New Roman"/>
                <w:szCs w:val="20"/>
              </w:rPr>
            </w:pPr>
            <w:r w:rsidRPr="00FC2730">
              <w:rPr>
                <w:rFonts w:ascii="Times New Roman" w:hAnsi="Times New Roman" w:cs="Times New Roman"/>
                <w:szCs w:val="20"/>
              </w:rPr>
              <w:t>Срок</w:t>
            </w:r>
          </w:p>
        </w:tc>
        <w:tc>
          <w:tcPr>
            <w:tcW w:w="1928" w:type="dxa"/>
            <w:vMerge w:val="restart"/>
          </w:tcPr>
          <w:p w:rsidR="00773058" w:rsidRPr="00FC2730" w:rsidRDefault="00773058">
            <w:pPr>
              <w:pStyle w:val="ConsPlusNormal"/>
              <w:jc w:val="center"/>
              <w:rPr>
                <w:rFonts w:ascii="Times New Roman" w:hAnsi="Times New Roman" w:cs="Times New Roman"/>
                <w:szCs w:val="20"/>
              </w:rPr>
            </w:pPr>
            <w:r w:rsidRPr="00FC2730">
              <w:rPr>
                <w:rFonts w:ascii="Times New Roman" w:hAnsi="Times New Roman" w:cs="Times New Roman"/>
                <w:szCs w:val="20"/>
              </w:rPr>
              <w:t>Ожидаемый непосредственный результат (краткое описание)</w:t>
            </w:r>
          </w:p>
        </w:tc>
        <w:tc>
          <w:tcPr>
            <w:tcW w:w="2581" w:type="dxa"/>
            <w:vMerge w:val="restart"/>
          </w:tcPr>
          <w:p w:rsidR="00773058" w:rsidRPr="00FC2730" w:rsidRDefault="00773058">
            <w:pPr>
              <w:pStyle w:val="ConsPlusNormal"/>
              <w:jc w:val="center"/>
              <w:rPr>
                <w:rFonts w:ascii="Times New Roman" w:hAnsi="Times New Roman" w:cs="Times New Roman"/>
                <w:szCs w:val="20"/>
              </w:rPr>
            </w:pPr>
            <w:r w:rsidRPr="00FC2730">
              <w:rPr>
                <w:rFonts w:ascii="Times New Roman" w:hAnsi="Times New Roman" w:cs="Times New Roman"/>
                <w:szCs w:val="20"/>
              </w:rPr>
              <w:t>Основные направления реализации</w:t>
            </w:r>
          </w:p>
        </w:tc>
        <w:tc>
          <w:tcPr>
            <w:tcW w:w="2410" w:type="dxa"/>
            <w:vMerge w:val="restart"/>
          </w:tcPr>
          <w:p w:rsidR="00773058" w:rsidRPr="00FC2730" w:rsidRDefault="00773058">
            <w:pPr>
              <w:pStyle w:val="ConsPlusNormal"/>
              <w:jc w:val="center"/>
              <w:rPr>
                <w:rFonts w:ascii="Times New Roman" w:hAnsi="Times New Roman" w:cs="Times New Roman"/>
                <w:szCs w:val="20"/>
              </w:rPr>
            </w:pPr>
            <w:r w:rsidRPr="00FC2730">
              <w:rPr>
                <w:rFonts w:ascii="Times New Roman" w:hAnsi="Times New Roman" w:cs="Times New Roman"/>
                <w:szCs w:val="20"/>
              </w:rPr>
              <w:t>Связь с показателями Государственной программы</w:t>
            </w:r>
          </w:p>
          <w:p w:rsidR="00773058" w:rsidRPr="00FC2730" w:rsidRDefault="00773058">
            <w:pPr>
              <w:pStyle w:val="ConsPlusNormal"/>
              <w:jc w:val="center"/>
              <w:rPr>
                <w:rFonts w:ascii="Times New Roman" w:hAnsi="Times New Roman" w:cs="Times New Roman"/>
                <w:szCs w:val="20"/>
              </w:rPr>
            </w:pPr>
            <w:r w:rsidRPr="00FC2730">
              <w:rPr>
                <w:rFonts w:ascii="Times New Roman" w:hAnsi="Times New Roman" w:cs="Times New Roman"/>
                <w:szCs w:val="20"/>
              </w:rPr>
              <w:t>(подпрограммы)</w:t>
            </w:r>
          </w:p>
        </w:tc>
      </w:tr>
      <w:tr w:rsidR="00FC2730" w:rsidRPr="00FC2730">
        <w:tc>
          <w:tcPr>
            <w:tcW w:w="454" w:type="dxa"/>
            <w:vMerge/>
          </w:tcPr>
          <w:p w:rsidR="00773058" w:rsidRPr="00FC2730" w:rsidRDefault="00773058">
            <w:pPr>
              <w:pStyle w:val="ConsPlusNormal"/>
              <w:rPr>
                <w:rFonts w:ascii="Times New Roman" w:hAnsi="Times New Roman" w:cs="Times New Roman"/>
                <w:szCs w:val="20"/>
              </w:rPr>
            </w:pPr>
          </w:p>
        </w:tc>
        <w:tc>
          <w:tcPr>
            <w:tcW w:w="2211" w:type="dxa"/>
            <w:vMerge/>
          </w:tcPr>
          <w:p w:rsidR="00773058" w:rsidRPr="00FC2730" w:rsidRDefault="00773058">
            <w:pPr>
              <w:pStyle w:val="ConsPlusNormal"/>
              <w:rPr>
                <w:rFonts w:ascii="Times New Roman" w:hAnsi="Times New Roman" w:cs="Times New Roman"/>
                <w:szCs w:val="20"/>
              </w:rPr>
            </w:pPr>
          </w:p>
        </w:tc>
        <w:tc>
          <w:tcPr>
            <w:tcW w:w="1757" w:type="dxa"/>
            <w:vMerge/>
          </w:tcPr>
          <w:p w:rsidR="00773058" w:rsidRPr="00FC2730" w:rsidRDefault="00773058">
            <w:pPr>
              <w:pStyle w:val="ConsPlusNormal"/>
              <w:rPr>
                <w:rFonts w:ascii="Times New Roman" w:hAnsi="Times New Roman" w:cs="Times New Roman"/>
                <w:szCs w:val="20"/>
              </w:rPr>
            </w:pPr>
          </w:p>
        </w:tc>
        <w:tc>
          <w:tcPr>
            <w:tcW w:w="1275" w:type="dxa"/>
          </w:tcPr>
          <w:p w:rsidR="00773058" w:rsidRPr="00FC2730" w:rsidRDefault="00773058">
            <w:pPr>
              <w:pStyle w:val="ConsPlusNormal"/>
              <w:jc w:val="center"/>
              <w:rPr>
                <w:rFonts w:ascii="Times New Roman" w:hAnsi="Times New Roman" w:cs="Times New Roman"/>
                <w:szCs w:val="20"/>
              </w:rPr>
            </w:pPr>
            <w:r w:rsidRPr="00FC2730">
              <w:rPr>
                <w:rFonts w:ascii="Times New Roman" w:hAnsi="Times New Roman" w:cs="Times New Roman"/>
                <w:szCs w:val="20"/>
              </w:rPr>
              <w:t>начала</w:t>
            </w:r>
          </w:p>
          <w:p w:rsidR="00773058" w:rsidRPr="00FC2730" w:rsidRDefault="00773058">
            <w:pPr>
              <w:pStyle w:val="ConsPlusNormal"/>
              <w:jc w:val="center"/>
              <w:rPr>
                <w:rFonts w:ascii="Times New Roman" w:hAnsi="Times New Roman" w:cs="Times New Roman"/>
                <w:szCs w:val="20"/>
              </w:rPr>
            </w:pPr>
            <w:r w:rsidRPr="00FC2730">
              <w:rPr>
                <w:rFonts w:ascii="Times New Roman" w:hAnsi="Times New Roman" w:cs="Times New Roman"/>
                <w:szCs w:val="20"/>
              </w:rPr>
              <w:t>реализации</w:t>
            </w:r>
          </w:p>
        </w:tc>
        <w:tc>
          <w:tcPr>
            <w:tcW w:w="1276" w:type="dxa"/>
          </w:tcPr>
          <w:p w:rsidR="00773058" w:rsidRPr="00FC2730" w:rsidRDefault="00773058">
            <w:pPr>
              <w:pStyle w:val="ConsPlusNormal"/>
              <w:jc w:val="center"/>
              <w:rPr>
                <w:rFonts w:ascii="Times New Roman" w:hAnsi="Times New Roman" w:cs="Times New Roman"/>
                <w:szCs w:val="20"/>
              </w:rPr>
            </w:pPr>
            <w:r w:rsidRPr="00FC2730">
              <w:rPr>
                <w:rFonts w:ascii="Times New Roman" w:hAnsi="Times New Roman" w:cs="Times New Roman"/>
                <w:szCs w:val="20"/>
              </w:rPr>
              <w:t>окончания реализации</w:t>
            </w:r>
          </w:p>
        </w:tc>
        <w:tc>
          <w:tcPr>
            <w:tcW w:w="1928" w:type="dxa"/>
            <w:vMerge/>
          </w:tcPr>
          <w:p w:rsidR="00773058" w:rsidRPr="00FC2730" w:rsidRDefault="00773058">
            <w:pPr>
              <w:pStyle w:val="ConsPlusNormal"/>
              <w:rPr>
                <w:rFonts w:ascii="Times New Roman" w:hAnsi="Times New Roman" w:cs="Times New Roman"/>
                <w:szCs w:val="20"/>
              </w:rPr>
            </w:pPr>
          </w:p>
        </w:tc>
        <w:tc>
          <w:tcPr>
            <w:tcW w:w="2581" w:type="dxa"/>
            <w:vMerge/>
          </w:tcPr>
          <w:p w:rsidR="00773058" w:rsidRPr="00FC2730" w:rsidRDefault="00773058">
            <w:pPr>
              <w:pStyle w:val="ConsPlusNormal"/>
              <w:rPr>
                <w:rFonts w:ascii="Times New Roman" w:hAnsi="Times New Roman" w:cs="Times New Roman"/>
                <w:szCs w:val="20"/>
              </w:rPr>
            </w:pPr>
          </w:p>
        </w:tc>
        <w:tc>
          <w:tcPr>
            <w:tcW w:w="2410" w:type="dxa"/>
            <w:vMerge/>
          </w:tcPr>
          <w:p w:rsidR="00773058" w:rsidRPr="00FC2730" w:rsidRDefault="00773058">
            <w:pPr>
              <w:pStyle w:val="ConsPlusNormal"/>
              <w:rPr>
                <w:rFonts w:ascii="Times New Roman" w:hAnsi="Times New Roman" w:cs="Times New Roman"/>
                <w:szCs w:val="20"/>
              </w:rPr>
            </w:pPr>
          </w:p>
        </w:tc>
      </w:tr>
      <w:tr w:rsidR="00FC2730" w:rsidRPr="00FC2730">
        <w:tc>
          <w:tcPr>
            <w:tcW w:w="454" w:type="dxa"/>
          </w:tcPr>
          <w:p w:rsidR="00773058" w:rsidRPr="00FC2730" w:rsidRDefault="00773058">
            <w:pPr>
              <w:pStyle w:val="ConsPlusNormal"/>
              <w:jc w:val="center"/>
              <w:rPr>
                <w:rFonts w:ascii="Times New Roman" w:hAnsi="Times New Roman" w:cs="Times New Roman"/>
                <w:szCs w:val="20"/>
              </w:rPr>
            </w:pPr>
            <w:r w:rsidRPr="00FC2730">
              <w:rPr>
                <w:rFonts w:ascii="Times New Roman" w:hAnsi="Times New Roman" w:cs="Times New Roman"/>
                <w:szCs w:val="20"/>
              </w:rPr>
              <w:t>1</w:t>
            </w:r>
          </w:p>
        </w:tc>
        <w:tc>
          <w:tcPr>
            <w:tcW w:w="2211" w:type="dxa"/>
          </w:tcPr>
          <w:p w:rsidR="00773058" w:rsidRPr="00FC2730" w:rsidRDefault="00773058">
            <w:pPr>
              <w:pStyle w:val="ConsPlusNormal"/>
              <w:jc w:val="center"/>
              <w:rPr>
                <w:rFonts w:ascii="Times New Roman" w:hAnsi="Times New Roman" w:cs="Times New Roman"/>
                <w:szCs w:val="20"/>
              </w:rPr>
            </w:pPr>
            <w:r w:rsidRPr="00FC2730">
              <w:rPr>
                <w:rFonts w:ascii="Times New Roman" w:hAnsi="Times New Roman" w:cs="Times New Roman"/>
                <w:szCs w:val="20"/>
              </w:rPr>
              <w:t>2</w:t>
            </w:r>
          </w:p>
        </w:tc>
        <w:tc>
          <w:tcPr>
            <w:tcW w:w="1757" w:type="dxa"/>
          </w:tcPr>
          <w:p w:rsidR="00773058" w:rsidRPr="00FC2730" w:rsidRDefault="00773058">
            <w:pPr>
              <w:pStyle w:val="ConsPlusNormal"/>
              <w:jc w:val="center"/>
              <w:rPr>
                <w:rFonts w:ascii="Times New Roman" w:hAnsi="Times New Roman" w:cs="Times New Roman"/>
                <w:szCs w:val="20"/>
              </w:rPr>
            </w:pPr>
            <w:r w:rsidRPr="00FC2730">
              <w:rPr>
                <w:rFonts w:ascii="Times New Roman" w:hAnsi="Times New Roman" w:cs="Times New Roman"/>
                <w:szCs w:val="20"/>
              </w:rPr>
              <w:t>3</w:t>
            </w:r>
          </w:p>
        </w:tc>
        <w:tc>
          <w:tcPr>
            <w:tcW w:w="1275" w:type="dxa"/>
          </w:tcPr>
          <w:p w:rsidR="00773058" w:rsidRPr="00FC2730" w:rsidRDefault="00773058">
            <w:pPr>
              <w:pStyle w:val="ConsPlusNormal"/>
              <w:jc w:val="center"/>
              <w:rPr>
                <w:rFonts w:ascii="Times New Roman" w:hAnsi="Times New Roman" w:cs="Times New Roman"/>
                <w:szCs w:val="20"/>
              </w:rPr>
            </w:pPr>
            <w:r w:rsidRPr="00FC2730">
              <w:rPr>
                <w:rFonts w:ascii="Times New Roman" w:hAnsi="Times New Roman" w:cs="Times New Roman"/>
                <w:szCs w:val="20"/>
              </w:rPr>
              <w:t>4</w:t>
            </w:r>
          </w:p>
        </w:tc>
        <w:tc>
          <w:tcPr>
            <w:tcW w:w="1276" w:type="dxa"/>
          </w:tcPr>
          <w:p w:rsidR="00773058" w:rsidRPr="00FC2730" w:rsidRDefault="00773058">
            <w:pPr>
              <w:pStyle w:val="ConsPlusNormal"/>
              <w:jc w:val="center"/>
              <w:rPr>
                <w:rFonts w:ascii="Times New Roman" w:hAnsi="Times New Roman" w:cs="Times New Roman"/>
                <w:szCs w:val="20"/>
              </w:rPr>
            </w:pPr>
            <w:r w:rsidRPr="00FC2730">
              <w:rPr>
                <w:rFonts w:ascii="Times New Roman" w:hAnsi="Times New Roman" w:cs="Times New Roman"/>
                <w:szCs w:val="20"/>
              </w:rPr>
              <w:t>5</w:t>
            </w:r>
          </w:p>
        </w:tc>
        <w:tc>
          <w:tcPr>
            <w:tcW w:w="1928" w:type="dxa"/>
          </w:tcPr>
          <w:p w:rsidR="00773058" w:rsidRPr="00FC2730" w:rsidRDefault="00773058">
            <w:pPr>
              <w:pStyle w:val="ConsPlusNormal"/>
              <w:jc w:val="center"/>
              <w:rPr>
                <w:rFonts w:ascii="Times New Roman" w:hAnsi="Times New Roman" w:cs="Times New Roman"/>
                <w:szCs w:val="20"/>
              </w:rPr>
            </w:pPr>
            <w:r w:rsidRPr="00FC2730">
              <w:rPr>
                <w:rFonts w:ascii="Times New Roman" w:hAnsi="Times New Roman" w:cs="Times New Roman"/>
                <w:szCs w:val="20"/>
              </w:rPr>
              <w:t>6</w:t>
            </w:r>
          </w:p>
        </w:tc>
        <w:tc>
          <w:tcPr>
            <w:tcW w:w="2581" w:type="dxa"/>
          </w:tcPr>
          <w:p w:rsidR="00773058" w:rsidRPr="00FC2730" w:rsidRDefault="00773058">
            <w:pPr>
              <w:pStyle w:val="ConsPlusNormal"/>
              <w:jc w:val="center"/>
              <w:rPr>
                <w:rFonts w:ascii="Times New Roman" w:hAnsi="Times New Roman" w:cs="Times New Roman"/>
                <w:szCs w:val="20"/>
              </w:rPr>
            </w:pPr>
            <w:r w:rsidRPr="00FC2730">
              <w:rPr>
                <w:rFonts w:ascii="Times New Roman" w:hAnsi="Times New Roman" w:cs="Times New Roman"/>
                <w:szCs w:val="20"/>
              </w:rPr>
              <w:t>7</w:t>
            </w:r>
          </w:p>
        </w:tc>
        <w:tc>
          <w:tcPr>
            <w:tcW w:w="2410" w:type="dxa"/>
          </w:tcPr>
          <w:p w:rsidR="00773058" w:rsidRPr="00FC2730" w:rsidRDefault="00773058">
            <w:pPr>
              <w:pStyle w:val="ConsPlusNormal"/>
              <w:jc w:val="center"/>
              <w:rPr>
                <w:rFonts w:ascii="Times New Roman" w:hAnsi="Times New Roman" w:cs="Times New Roman"/>
                <w:szCs w:val="20"/>
              </w:rPr>
            </w:pPr>
            <w:r w:rsidRPr="00FC2730">
              <w:rPr>
                <w:rFonts w:ascii="Times New Roman" w:hAnsi="Times New Roman" w:cs="Times New Roman"/>
                <w:szCs w:val="20"/>
              </w:rPr>
              <w:t>8</w:t>
            </w:r>
          </w:p>
        </w:tc>
      </w:tr>
      <w:tr w:rsidR="00FC2730" w:rsidRPr="00FC2730">
        <w:tc>
          <w:tcPr>
            <w:tcW w:w="13892" w:type="dxa"/>
            <w:gridSpan w:val="8"/>
          </w:tcPr>
          <w:p w:rsidR="00773058" w:rsidRPr="00FC2730" w:rsidRDefault="0014647E">
            <w:pPr>
              <w:pStyle w:val="ConsPlusNormal"/>
              <w:jc w:val="center"/>
              <w:outlineLvl w:val="2"/>
              <w:rPr>
                <w:rFonts w:ascii="Times New Roman" w:hAnsi="Times New Roman" w:cs="Times New Roman"/>
                <w:szCs w:val="20"/>
              </w:rPr>
            </w:pPr>
            <w:hyperlink w:anchor="P537">
              <w:r w:rsidR="00773058" w:rsidRPr="00FC2730">
                <w:rPr>
                  <w:rFonts w:ascii="Times New Roman" w:hAnsi="Times New Roman" w:cs="Times New Roman"/>
                  <w:szCs w:val="20"/>
                </w:rPr>
                <w:t>Подпрограмма 1</w:t>
              </w:r>
            </w:hyperlink>
            <w:r w:rsidR="00773058" w:rsidRPr="00FC2730">
              <w:rPr>
                <w:rFonts w:ascii="Times New Roman" w:hAnsi="Times New Roman" w:cs="Times New Roman"/>
                <w:szCs w:val="20"/>
              </w:rPr>
              <w:t xml:space="preserve"> "Комплексные меры по профилактике правонарушений и обеспечению общественного порядка на территории</w:t>
            </w:r>
          </w:p>
          <w:p w:rsidR="00773058" w:rsidRPr="00FC2730" w:rsidRDefault="00773058">
            <w:pPr>
              <w:pStyle w:val="ConsPlusNormal"/>
              <w:jc w:val="center"/>
              <w:rPr>
                <w:rFonts w:ascii="Times New Roman" w:hAnsi="Times New Roman" w:cs="Times New Roman"/>
                <w:szCs w:val="20"/>
              </w:rPr>
            </w:pPr>
            <w:r w:rsidRPr="00FC2730">
              <w:rPr>
                <w:rFonts w:ascii="Times New Roman" w:hAnsi="Times New Roman" w:cs="Times New Roman"/>
                <w:szCs w:val="20"/>
              </w:rPr>
              <w:t>Курской области"</w:t>
            </w:r>
          </w:p>
        </w:tc>
      </w:tr>
      <w:tr w:rsidR="00FC2730" w:rsidRPr="00FC2730">
        <w:tblPrEx>
          <w:tblBorders>
            <w:insideH w:val="nil"/>
          </w:tblBorders>
        </w:tblPrEx>
        <w:tc>
          <w:tcPr>
            <w:tcW w:w="454" w:type="dxa"/>
            <w:tcBorders>
              <w:bottom w:val="nil"/>
            </w:tcBorders>
          </w:tcPr>
          <w:p w:rsidR="00773058" w:rsidRPr="00FC2730" w:rsidRDefault="00773058">
            <w:pPr>
              <w:pStyle w:val="ConsPlusNormal"/>
              <w:jc w:val="center"/>
              <w:rPr>
                <w:rFonts w:ascii="Times New Roman" w:hAnsi="Times New Roman" w:cs="Times New Roman"/>
                <w:szCs w:val="20"/>
              </w:rPr>
            </w:pPr>
            <w:r w:rsidRPr="00FC2730">
              <w:rPr>
                <w:rFonts w:ascii="Times New Roman" w:hAnsi="Times New Roman" w:cs="Times New Roman"/>
                <w:szCs w:val="20"/>
              </w:rPr>
              <w:t>1.1</w:t>
            </w:r>
          </w:p>
        </w:tc>
        <w:tc>
          <w:tcPr>
            <w:tcW w:w="2211" w:type="dxa"/>
            <w:tcBorders>
              <w:bottom w:val="nil"/>
            </w:tcBorders>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Основное мероприятие 1.1 "Проведение профилактических мероприятий, направленных на обеспечение защиты жизни, здоровья и собственности граждан, привлечение граждан к участию в охране общественного порядка"</w:t>
            </w:r>
          </w:p>
        </w:tc>
        <w:tc>
          <w:tcPr>
            <w:tcW w:w="1757" w:type="dxa"/>
            <w:tcBorders>
              <w:bottom w:val="nil"/>
            </w:tcBorders>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Комитет региональной безопасности Курской области,</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комитет природных ресурсов Курской области</w:t>
            </w:r>
          </w:p>
        </w:tc>
        <w:tc>
          <w:tcPr>
            <w:tcW w:w="1275" w:type="dxa"/>
            <w:tcBorders>
              <w:bottom w:val="nil"/>
            </w:tcBorders>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01.01.2017</w:t>
            </w:r>
          </w:p>
        </w:tc>
        <w:tc>
          <w:tcPr>
            <w:tcW w:w="1276" w:type="dxa"/>
            <w:tcBorders>
              <w:bottom w:val="nil"/>
            </w:tcBorders>
          </w:tcPr>
          <w:p w:rsidR="00773058" w:rsidRPr="00FC2730" w:rsidRDefault="00373519">
            <w:pPr>
              <w:pStyle w:val="ConsPlusNormal"/>
              <w:jc w:val="both"/>
              <w:rPr>
                <w:rFonts w:ascii="Times New Roman" w:hAnsi="Times New Roman" w:cs="Times New Roman"/>
                <w:szCs w:val="20"/>
              </w:rPr>
            </w:pPr>
            <w:r w:rsidRPr="00FC2730">
              <w:rPr>
                <w:rFonts w:ascii="Times New Roman" w:hAnsi="Times New Roman"/>
                <w:bCs/>
                <w:szCs w:val="20"/>
              </w:rPr>
              <w:t>31.12.2025</w:t>
            </w:r>
          </w:p>
        </w:tc>
        <w:tc>
          <w:tcPr>
            <w:tcW w:w="1928" w:type="dxa"/>
            <w:tcBorders>
              <w:bottom w:val="nil"/>
            </w:tcBorders>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 xml:space="preserve">Повышение активности граждан в участии в мероприятиях по охране общественного порядка; осуществление выплат единовременного денежного вознаграждения гражданам за добровольную сдачу </w:t>
            </w:r>
            <w:r w:rsidR="00373519" w:rsidRPr="00FC2730">
              <w:rPr>
                <w:rFonts w:ascii="Times New Roman" w:hAnsi="Times New Roman" w:cs="Times New Roman"/>
                <w:szCs w:val="20"/>
              </w:rPr>
              <w:t>оружия и боеприпасов,</w:t>
            </w:r>
            <w:r w:rsidRPr="00FC2730">
              <w:rPr>
                <w:rFonts w:ascii="Times New Roman" w:hAnsi="Times New Roman" w:cs="Times New Roman"/>
                <w:szCs w:val="20"/>
              </w:rPr>
              <w:t xml:space="preserve"> а также стимулирование </w:t>
            </w:r>
            <w:r w:rsidRPr="00FC2730">
              <w:rPr>
                <w:rFonts w:ascii="Times New Roman" w:hAnsi="Times New Roman" w:cs="Times New Roman"/>
                <w:szCs w:val="20"/>
              </w:rPr>
              <w:lastRenderedPageBreak/>
              <w:t xml:space="preserve">граждан добровольно сдавать </w:t>
            </w:r>
            <w:r w:rsidR="00373519" w:rsidRPr="00FC2730">
              <w:rPr>
                <w:rFonts w:ascii="Times New Roman" w:hAnsi="Times New Roman" w:cs="Times New Roman"/>
                <w:szCs w:val="20"/>
              </w:rPr>
              <w:t>оружие и боеприпасы;</w:t>
            </w:r>
            <w:r w:rsidRPr="00FC2730">
              <w:rPr>
                <w:rFonts w:ascii="Times New Roman" w:hAnsi="Times New Roman" w:cs="Times New Roman"/>
                <w:szCs w:val="20"/>
              </w:rPr>
              <w:t xml:space="preserve"> проведение ежегодных методических семинаров по вопросам профилактики правонарушений</w:t>
            </w:r>
          </w:p>
        </w:tc>
        <w:tc>
          <w:tcPr>
            <w:tcW w:w="2581" w:type="dxa"/>
            <w:tcBorders>
              <w:bottom w:val="nil"/>
            </w:tcBorders>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lastRenderedPageBreak/>
              <w:t>Проведение ежегодных областных конкурсов "Лучшая народная дружина Курской области", "Лучший народный дружинник Курской области";</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материально-техническое обеспечение деятельности народных дружин и стимулирование деятельности народных дружинников к участию в мероприятиях по охране общественного порядка;</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повышение уровня правовой грамотности и развитие правосознания граждан;</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lastRenderedPageBreak/>
              <w:t>выплата единовременной денежной выплаты: народному дружиннику в случае получения телесных повреждений, заболевания или иного нанесения вреда здоровью, повлекших за собой установление инвалидности; членам семьи народного дружинника в случае гибели народного дружинника в период его участия в мероприятиях по охране общественного порядка либо его смерти, наступившей вследствие увечья (ранения, травмы, контузии), либо заболевания, полученного народным дружинником в период его участия в мероприятиях по охране общественного порядка;</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 xml:space="preserve">стимулирование граждан к добровольной сдаче </w:t>
            </w:r>
            <w:r w:rsidR="00373519" w:rsidRPr="00FC2730">
              <w:rPr>
                <w:rFonts w:ascii="Times New Roman" w:hAnsi="Times New Roman" w:cs="Times New Roman"/>
                <w:szCs w:val="20"/>
              </w:rPr>
              <w:t>оружия и боеприпасов;</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проведение методических семинаров по вопросам профилактики правонарушений в Курской области, проблемам организации работы общественных формирований правоохранительной направленности;</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материально-техническое обеспечение мероприятий в сфере охраны общественного порядка</w:t>
            </w:r>
          </w:p>
        </w:tc>
        <w:tc>
          <w:tcPr>
            <w:tcW w:w="2410" w:type="dxa"/>
            <w:tcBorders>
              <w:bottom w:val="nil"/>
            </w:tcBorders>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lastRenderedPageBreak/>
              <w:t>Реализация данного основного мероприятия влияет на достижение показателей 5, 6 подпрограммы 1 приложения N 1 к Государственной программе</w:t>
            </w:r>
          </w:p>
        </w:tc>
      </w:tr>
      <w:tr w:rsidR="00FC2730" w:rsidRPr="00FC2730">
        <w:tc>
          <w:tcPr>
            <w:tcW w:w="454" w:type="dxa"/>
          </w:tcPr>
          <w:p w:rsidR="00773058" w:rsidRPr="00FC2730" w:rsidRDefault="00773058">
            <w:pPr>
              <w:pStyle w:val="ConsPlusNormal"/>
              <w:jc w:val="center"/>
              <w:rPr>
                <w:rFonts w:ascii="Times New Roman" w:hAnsi="Times New Roman" w:cs="Times New Roman"/>
                <w:szCs w:val="20"/>
              </w:rPr>
            </w:pPr>
            <w:r w:rsidRPr="00FC2730">
              <w:rPr>
                <w:rFonts w:ascii="Times New Roman" w:hAnsi="Times New Roman" w:cs="Times New Roman"/>
                <w:szCs w:val="20"/>
              </w:rPr>
              <w:lastRenderedPageBreak/>
              <w:t>1.2</w:t>
            </w:r>
          </w:p>
        </w:tc>
        <w:tc>
          <w:tcPr>
            <w:tcW w:w="2211" w:type="dxa"/>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Основное мероприятие 1.2 "Обеспечение деятельности административных комиссий в Курской области"</w:t>
            </w:r>
          </w:p>
        </w:tc>
        <w:tc>
          <w:tcPr>
            <w:tcW w:w="1757" w:type="dxa"/>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Комитет</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региональной безопасности Курской области</w:t>
            </w:r>
          </w:p>
        </w:tc>
        <w:tc>
          <w:tcPr>
            <w:tcW w:w="1275" w:type="dxa"/>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01.01.2017</w:t>
            </w:r>
          </w:p>
        </w:tc>
        <w:tc>
          <w:tcPr>
            <w:tcW w:w="1276" w:type="dxa"/>
          </w:tcPr>
          <w:p w:rsidR="00773058" w:rsidRPr="00FC2730" w:rsidRDefault="00373519">
            <w:pPr>
              <w:pStyle w:val="ConsPlusNormal"/>
              <w:jc w:val="both"/>
              <w:rPr>
                <w:rFonts w:ascii="Times New Roman" w:hAnsi="Times New Roman" w:cs="Times New Roman"/>
                <w:szCs w:val="20"/>
              </w:rPr>
            </w:pPr>
            <w:r w:rsidRPr="00FC2730">
              <w:rPr>
                <w:rFonts w:ascii="Times New Roman" w:hAnsi="Times New Roman"/>
                <w:bCs/>
                <w:szCs w:val="20"/>
              </w:rPr>
              <w:t>31.12.2025</w:t>
            </w:r>
          </w:p>
        </w:tc>
        <w:tc>
          <w:tcPr>
            <w:tcW w:w="1928" w:type="dxa"/>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Предоставление субвенции местным бюджетам на осуществление отдельных государственных полномочий по организации и обеспечению деятельности административных комиссий;</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предоставление 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2581" w:type="dxa"/>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Финансовое обеспечение отдельных государственных полномочий, переданных органам местного самоуправления, по созданию и обеспечению деятельности административных комиссий;</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финансовое обеспечение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2410" w:type="dxa"/>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Реализация данного основного мероприятия влияет на достижение показателя 1 программы приложения N 1 к Государственной программе</w:t>
            </w:r>
          </w:p>
        </w:tc>
      </w:tr>
      <w:tr w:rsidR="00FC2730" w:rsidRPr="00FC2730">
        <w:tc>
          <w:tcPr>
            <w:tcW w:w="454" w:type="dxa"/>
          </w:tcPr>
          <w:p w:rsidR="00773058" w:rsidRPr="00FC2730" w:rsidRDefault="00773058">
            <w:pPr>
              <w:pStyle w:val="ConsPlusNormal"/>
              <w:jc w:val="center"/>
              <w:rPr>
                <w:rFonts w:ascii="Times New Roman" w:hAnsi="Times New Roman" w:cs="Times New Roman"/>
                <w:szCs w:val="20"/>
              </w:rPr>
            </w:pPr>
            <w:r w:rsidRPr="00FC2730">
              <w:rPr>
                <w:rFonts w:ascii="Times New Roman" w:hAnsi="Times New Roman" w:cs="Times New Roman"/>
                <w:szCs w:val="20"/>
              </w:rPr>
              <w:t>1.3</w:t>
            </w:r>
          </w:p>
        </w:tc>
        <w:tc>
          <w:tcPr>
            <w:tcW w:w="2211" w:type="dxa"/>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Основное мероприятие 1.3 "Оказание бесплатной юридической помощи лицам, нуждающимся в социальной поддержке и социальной защите"</w:t>
            </w:r>
          </w:p>
        </w:tc>
        <w:tc>
          <w:tcPr>
            <w:tcW w:w="1757" w:type="dxa"/>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Комитет</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социального обеспечения, материнства и детства Курской области</w:t>
            </w:r>
          </w:p>
        </w:tc>
        <w:tc>
          <w:tcPr>
            <w:tcW w:w="1275" w:type="dxa"/>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01.01.2017</w:t>
            </w:r>
          </w:p>
        </w:tc>
        <w:tc>
          <w:tcPr>
            <w:tcW w:w="1276" w:type="dxa"/>
          </w:tcPr>
          <w:p w:rsidR="00773058" w:rsidRPr="00FC2730" w:rsidRDefault="00373519">
            <w:pPr>
              <w:pStyle w:val="ConsPlusNormal"/>
              <w:jc w:val="both"/>
              <w:rPr>
                <w:rFonts w:ascii="Times New Roman" w:hAnsi="Times New Roman" w:cs="Times New Roman"/>
                <w:szCs w:val="20"/>
              </w:rPr>
            </w:pPr>
            <w:r w:rsidRPr="00FC2730">
              <w:rPr>
                <w:rFonts w:ascii="Times New Roman" w:hAnsi="Times New Roman"/>
                <w:bCs/>
                <w:szCs w:val="20"/>
              </w:rPr>
              <w:t>31.12.2025</w:t>
            </w:r>
          </w:p>
        </w:tc>
        <w:tc>
          <w:tcPr>
            <w:tcW w:w="1928" w:type="dxa"/>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Обеспечение реализации права граждан на получение бесплатной юридической помощи на территории Курской области</w:t>
            </w:r>
          </w:p>
        </w:tc>
        <w:tc>
          <w:tcPr>
            <w:tcW w:w="2581" w:type="dxa"/>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Правовое информирование и правовое просвещение населения органами исполнительной государственной власти Курской области в рамках государственной системы бесплатной юридической помощи;</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 xml:space="preserve">финансовое обеспечение адвокатов, оказывающих бесплатную юридическую </w:t>
            </w:r>
            <w:r w:rsidRPr="00FC2730">
              <w:rPr>
                <w:rFonts w:ascii="Times New Roman" w:hAnsi="Times New Roman" w:cs="Times New Roman"/>
                <w:szCs w:val="20"/>
              </w:rPr>
              <w:lastRenderedPageBreak/>
              <w:t>помощь в рамках государственной системы бесплатной юридической помощи</w:t>
            </w:r>
          </w:p>
        </w:tc>
        <w:tc>
          <w:tcPr>
            <w:tcW w:w="2410" w:type="dxa"/>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lastRenderedPageBreak/>
              <w:t>Реализация данного основного мероприятия влияет на достижение показателя 7 подпрограммы 1 приложения N 1 к Государственной программе</w:t>
            </w:r>
          </w:p>
        </w:tc>
      </w:tr>
      <w:tr w:rsidR="00FC2730" w:rsidRPr="00FC2730">
        <w:tc>
          <w:tcPr>
            <w:tcW w:w="454" w:type="dxa"/>
          </w:tcPr>
          <w:p w:rsidR="00773058" w:rsidRPr="00FC2730" w:rsidRDefault="00773058">
            <w:pPr>
              <w:pStyle w:val="ConsPlusNormal"/>
              <w:jc w:val="center"/>
              <w:rPr>
                <w:rFonts w:ascii="Times New Roman" w:hAnsi="Times New Roman" w:cs="Times New Roman"/>
                <w:szCs w:val="20"/>
              </w:rPr>
            </w:pPr>
            <w:r w:rsidRPr="00FC2730">
              <w:rPr>
                <w:rFonts w:ascii="Times New Roman" w:hAnsi="Times New Roman" w:cs="Times New Roman"/>
                <w:szCs w:val="20"/>
              </w:rPr>
              <w:lastRenderedPageBreak/>
              <w:t>1.4</w:t>
            </w:r>
          </w:p>
        </w:tc>
        <w:tc>
          <w:tcPr>
            <w:tcW w:w="2211" w:type="dxa"/>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Основное мероприятие 1.4 "Реализация мероприятий по социальной адаптации лиц, отбывающих уголовное наказание, не связанное с лишением свободы, и ресоциализации лиц, освободившихся из мест лишения свободы, в том числе по привлечению к этой работе социально ориентированных некоммерческих организаций, осуществляющих деятельность в данной сфере"</w:t>
            </w:r>
          </w:p>
        </w:tc>
        <w:tc>
          <w:tcPr>
            <w:tcW w:w="1757" w:type="dxa"/>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Комитет</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социального обеспечения, материнства и детства Курской области, комитет по труду и занятости населения Курской области</w:t>
            </w:r>
          </w:p>
        </w:tc>
        <w:tc>
          <w:tcPr>
            <w:tcW w:w="1275" w:type="dxa"/>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01.01.2017</w:t>
            </w:r>
          </w:p>
        </w:tc>
        <w:tc>
          <w:tcPr>
            <w:tcW w:w="1276" w:type="dxa"/>
          </w:tcPr>
          <w:p w:rsidR="00773058" w:rsidRPr="00FC2730" w:rsidRDefault="00373519">
            <w:pPr>
              <w:pStyle w:val="ConsPlusNormal"/>
              <w:jc w:val="both"/>
              <w:rPr>
                <w:rFonts w:ascii="Times New Roman" w:hAnsi="Times New Roman" w:cs="Times New Roman"/>
                <w:szCs w:val="20"/>
              </w:rPr>
            </w:pPr>
            <w:r w:rsidRPr="00FC2730">
              <w:rPr>
                <w:rFonts w:ascii="Times New Roman" w:hAnsi="Times New Roman"/>
                <w:bCs/>
                <w:szCs w:val="20"/>
              </w:rPr>
              <w:t>31.12.2025</w:t>
            </w:r>
          </w:p>
        </w:tc>
        <w:tc>
          <w:tcPr>
            <w:tcW w:w="1928" w:type="dxa"/>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Обеспечение предоставления мер социальной поддержки лицам, освободившимся из мест лишения свободы, оказание содействия в трудоустройстве данной категории лиц, недопущение роста рецидивной преступности</w:t>
            </w:r>
          </w:p>
        </w:tc>
        <w:tc>
          <w:tcPr>
            <w:tcW w:w="2581" w:type="dxa"/>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Разработка комплекса мероприятий, направленных на оказание социальной помощи лицам, освободившимся из мест лишения свободы, в том числе несовершеннолетним, вернувшимся из воспитательных колоний и специальных учебно-воспитательных учреждений закрытого типа;</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профориентация граждан, освободившихся из мест лишения свободы и обратившихся в службу занятости;</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социальная адаптация на рынке труда безработных граждан, освобожденных из учреждений, исполняющих наказания в виде лишения свободы;</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профориентация граждан перед освобождением их из мест лишения свободы с предоставлением консультационных услуг по технологии поиска работы;</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 xml:space="preserve">информирование УФСИН России по Курской области об имеющихся вакансиях с целью доведения указанной информации до осужденных непосредственно перед их освобождением из мест </w:t>
            </w:r>
            <w:r w:rsidRPr="00FC2730">
              <w:rPr>
                <w:rFonts w:ascii="Times New Roman" w:hAnsi="Times New Roman" w:cs="Times New Roman"/>
                <w:szCs w:val="20"/>
              </w:rPr>
              <w:lastRenderedPageBreak/>
              <w:t>лишения свободы;</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организация работы выездных консультационных пунктов органов службы занятости населения в учреждениях УФСИН России по Курской области</w:t>
            </w:r>
          </w:p>
        </w:tc>
        <w:tc>
          <w:tcPr>
            <w:tcW w:w="2410" w:type="dxa"/>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lastRenderedPageBreak/>
              <w:t>Реализация данного основного мероприятия влияет на достижение показателя 1 программы приложения N 1 к Государственной программе</w:t>
            </w:r>
          </w:p>
        </w:tc>
      </w:tr>
      <w:tr w:rsidR="00FC2730" w:rsidRPr="00FC2730">
        <w:tblPrEx>
          <w:tblBorders>
            <w:insideH w:val="nil"/>
          </w:tblBorders>
        </w:tblPrEx>
        <w:tc>
          <w:tcPr>
            <w:tcW w:w="454" w:type="dxa"/>
            <w:tcBorders>
              <w:bottom w:val="nil"/>
            </w:tcBorders>
          </w:tcPr>
          <w:p w:rsidR="00773058" w:rsidRPr="00FC2730" w:rsidRDefault="00773058">
            <w:pPr>
              <w:pStyle w:val="ConsPlusNormal"/>
              <w:rPr>
                <w:rFonts w:ascii="Times New Roman" w:hAnsi="Times New Roman" w:cs="Times New Roman"/>
                <w:szCs w:val="20"/>
              </w:rPr>
            </w:pPr>
            <w:r w:rsidRPr="00FC2730">
              <w:rPr>
                <w:rFonts w:ascii="Times New Roman" w:hAnsi="Times New Roman" w:cs="Times New Roman"/>
                <w:szCs w:val="20"/>
              </w:rPr>
              <w:lastRenderedPageBreak/>
              <w:t>1.5</w:t>
            </w:r>
          </w:p>
        </w:tc>
        <w:tc>
          <w:tcPr>
            <w:tcW w:w="2211" w:type="dxa"/>
            <w:tcBorders>
              <w:bottom w:val="nil"/>
            </w:tcBorders>
          </w:tcPr>
          <w:p w:rsidR="00773058" w:rsidRPr="00FC2730" w:rsidRDefault="00773058">
            <w:pPr>
              <w:pStyle w:val="ConsPlusNormal"/>
              <w:rPr>
                <w:rFonts w:ascii="Times New Roman" w:hAnsi="Times New Roman" w:cs="Times New Roman"/>
                <w:szCs w:val="20"/>
              </w:rPr>
            </w:pPr>
            <w:r w:rsidRPr="00FC2730">
              <w:rPr>
                <w:rFonts w:ascii="Times New Roman" w:hAnsi="Times New Roman" w:cs="Times New Roman"/>
                <w:szCs w:val="20"/>
              </w:rPr>
              <w:t>Основное мероприятие 1.5 "Осуществление мероприятий, направленных на противодействие алкоголизации населения Курской области"</w:t>
            </w:r>
          </w:p>
        </w:tc>
        <w:tc>
          <w:tcPr>
            <w:tcW w:w="1757" w:type="dxa"/>
            <w:tcBorders>
              <w:bottom w:val="nil"/>
            </w:tcBorders>
          </w:tcPr>
          <w:p w:rsidR="00773058" w:rsidRPr="00FC2730" w:rsidRDefault="00773058">
            <w:pPr>
              <w:pStyle w:val="ConsPlusNormal"/>
              <w:rPr>
                <w:rFonts w:ascii="Times New Roman" w:hAnsi="Times New Roman" w:cs="Times New Roman"/>
                <w:szCs w:val="20"/>
              </w:rPr>
            </w:pPr>
            <w:r w:rsidRPr="00FC2730">
              <w:rPr>
                <w:rFonts w:ascii="Times New Roman" w:hAnsi="Times New Roman" w:cs="Times New Roman"/>
                <w:szCs w:val="20"/>
              </w:rPr>
              <w:t>Администрация Курской области,</w:t>
            </w:r>
          </w:p>
          <w:p w:rsidR="00773058" w:rsidRPr="00FC2730" w:rsidRDefault="00773058">
            <w:pPr>
              <w:pStyle w:val="ConsPlusNormal"/>
              <w:rPr>
                <w:rFonts w:ascii="Times New Roman" w:hAnsi="Times New Roman" w:cs="Times New Roman"/>
                <w:szCs w:val="20"/>
              </w:rPr>
            </w:pPr>
            <w:r w:rsidRPr="00FC2730">
              <w:rPr>
                <w:rFonts w:ascii="Times New Roman" w:hAnsi="Times New Roman" w:cs="Times New Roman"/>
                <w:szCs w:val="20"/>
              </w:rPr>
              <w:t>комитет образования и науки Курской области,</w:t>
            </w:r>
          </w:p>
          <w:p w:rsidR="00773058" w:rsidRPr="00FC2730" w:rsidRDefault="00773058">
            <w:pPr>
              <w:pStyle w:val="ConsPlusNormal"/>
              <w:rPr>
                <w:rFonts w:ascii="Times New Roman" w:hAnsi="Times New Roman" w:cs="Times New Roman"/>
                <w:szCs w:val="20"/>
              </w:rPr>
            </w:pPr>
            <w:r w:rsidRPr="00FC2730">
              <w:rPr>
                <w:rFonts w:ascii="Times New Roman" w:hAnsi="Times New Roman" w:cs="Times New Roman"/>
                <w:szCs w:val="20"/>
              </w:rPr>
              <w:t>комитет промышленности, торговли и предпринимательства Курской области,</w:t>
            </w:r>
          </w:p>
          <w:p w:rsidR="00773058" w:rsidRPr="00FC2730" w:rsidRDefault="00773058">
            <w:pPr>
              <w:pStyle w:val="ConsPlusNormal"/>
              <w:rPr>
                <w:rFonts w:ascii="Times New Roman" w:hAnsi="Times New Roman" w:cs="Times New Roman"/>
                <w:szCs w:val="20"/>
              </w:rPr>
            </w:pPr>
            <w:r w:rsidRPr="00FC2730">
              <w:rPr>
                <w:rFonts w:ascii="Times New Roman" w:hAnsi="Times New Roman" w:cs="Times New Roman"/>
                <w:szCs w:val="20"/>
              </w:rPr>
              <w:t>комитет здравоохранения Курской области</w:t>
            </w:r>
          </w:p>
        </w:tc>
        <w:tc>
          <w:tcPr>
            <w:tcW w:w="1275" w:type="dxa"/>
            <w:tcBorders>
              <w:bottom w:val="nil"/>
            </w:tcBorders>
          </w:tcPr>
          <w:p w:rsidR="00773058" w:rsidRPr="00FC2730" w:rsidRDefault="00773058">
            <w:pPr>
              <w:pStyle w:val="ConsPlusNormal"/>
              <w:rPr>
                <w:rFonts w:ascii="Times New Roman" w:hAnsi="Times New Roman" w:cs="Times New Roman"/>
                <w:szCs w:val="20"/>
              </w:rPr>
            </w:pPr>
            <w:r w:rsidRPr="00FC2730">
              <w:rPr>
                <w:rFonts w:ascii="Times New Roman" w:hAnsi="Times New Roman" w:cs="Times New Roman"/>
                <w:szCs w:val="20"/>
              </w:rPr>
              <w:t>01.07.2018</w:t>
            </w:r>
          </w:p>
        </w:tc>
        <w:tc>
          <w:tcPr>
            <w:tcW w:w="1276" w:type="dxa"/>
            <w:tcBorders>
              <w:bottom w:val="nil"/>
            </w:tcBorders>
          </w:tcPr>
          <w:p w:rsidR="00773058" w:rsidRPr="00FC2730" w:rsidRDefault="00373519">
            <w:pPr>
              <w:pStyle w:val="ConsPlusNormal"/>
              <w:rPr>
                <w:rFonts w:ascii="Times New Roman" w:hAnsi="Times New Roman" w:cs="Times New Roman"/>
                <w:szCs w:val="20"/>
              </w:rPr>
            </w:pPr>
            <w:r w:rsidRPr="00FC2730">
              <w:rPr>
                <w:rFonts w:ascii="Times New Roman" w:hAnsi="Times New Roman"/>
                <w:bCs/>
                <w:szCs w:val="20"/>
              </w:rPr>
              <w:t>31.12.2025</w:t>
            </w:r>
          </w:p>
        </w:tc>
        <w:tc>
          <w:tcPr>
            <w:tcW w:w="1928" w:type="dxa"/>
            <w:tcBorders>
              <w:bottom w:val="nil"/>
            </w:tcBorders>
          </w:tcPr>
          <w:p w:rsidR="00773058" w:rsidRPr="00FC2730" w:rsidRDefault="00773058">
            <w:pPr>
              <w:pStyle w:val="ConsPlusNormal"/>
              <w:rPr>
                <w:rFonts w:ascii="Times New Roman" w:hAnsi="Times New Roman" w:cs="Times New Roman"/>
                <w:szCs w:val="20"/>
              </w:rPr>
            </w:pPr>
            <w:r w:rsidRPr="00FC2730">
              <w:rPr>
                <w:rFonts w:ascii="Times New Roman" w:hAnsi="Times New Roman" w:cs="Times New Roman"/>
                <w:szCs w:val="20"/>
              </w:rPr>
              <w:t>Формирование негативного отношения в обществе к потреблению алкогольных напитков; усиление профилактики правонарушений, связанных с розничной продажей алкогольной продукции; снижение количества противоправных деяний, совершаемых несовершеннолетними в состоянии алкогольного опьянения</w:t>
            </w:r>
          </w:p>
        </w:tc>
        <w:tc>
          <w:tcPr>
            <w:tcW w:w="2581" w:type="dxa"/>
            <w:tcBorders>
              <w:bottom w:val="nil"/>
            </w:tcBorders>
          </w:tcPr>
          <w:p w:rsidR="00773058" w:rsidRPr="00FC2730" w:rsidRDefault="00773058">
            <w:pPr>
              <w:pStyle w:val="ConsPlusNormal"/>
              <w:rPr>
                <w:rFonts w:ascii="Times New Roman" w:hAnsi="Times New Roman" w:cs="Times New Roman"/>
                <w:szCs w:val="20"/>
              </w:rPr>
            </w:pPr>
            <w:r w:rsidRPr="00FC2730">
              <w:rPr>
                <w:rFonts w:ascii="Times New Roman" w:hAnsi="Times New Roman" w:cs="Times New Roman"/>
                <w:szCs w:val="20"/>
              </w:rPr>
              <w:t>Проведение занятий с врачами, участвующими в профилактических осмотрах, медицинскими сестрами школ по вопросам выявления алкогольной зависимости среди подростков образовательных организаций;</w:t>
            </w:r>
          </w:p>
          <w:p w:rsidR="00773058" w:rsidRPr="00FC2730" w:rsidRDefault="00773058">
            <w:pPr>
              <w:pStyle w:val="ConsPlusNormal"/>
              <w:rPr>
                <w:rFonts w:ascii="Times New Roman" w:hAnsi="Times New Roman" w:cs="Times New Roman"/>
                <w:szCs w:val="20"/>
              </w:rPr>
            </w:pPr>
            <w:r w:rsidRPr="00FC2730">
              <w:rPr>
                <w:rFonts w:ascii="Times New Roman" w:hAnsi="Times New Roman" w:cs="Times New Roman"/>
                <w:szCs w:val="20"/>
              </w:rPr>
              <w:t>организация и проведение сверок учетов комиссии по делам несовершеннолетних и защите их прав Администрации Курской области, подразделений по делам несовершеннолетних УМВД России по Курской области, ОБУЗ "Областная наркологическая больница" о несовершеннолетних, употребляющих спиртные напитки;</w:t>
            </w:r>
          </w:p>
          <w:p w:rsidR="00773058" w:rsidRPr="00FC2730" w:rsidRDefault="00773058">
            <w:pPr>
              <w:pStyle w:val="ConsPlusNormal"/>
              <w:rPr>
                <w:rFonts w:ascii="Times New Roman" w:hAnsi="Times New Roman" w:cs="Times New Roman"/>
                <w:szCs w:val="20"/>
              </w:rPr>
            </w:pPr>
            <w:r w:rsidRPr="00FC2730">
              <w:rPr>
                <w:rFonts w:ascii="Times New Roman" w:hAnsi="Times New Roman" w:cs="Times New Roman"/>
                <w:szCs w:val="20"/>
              </w:rPr>
              <w:t>демонстрация учебных фильмов по антиалкогольной тематике в учреждениях образования Курской области;</w:t>
            </w:r>
          </w:p>
          <w:p w:rsidR="00773058" w:rsidRPr="00FC2730" w:rsidRDefault="00773058">
            <w:pPr>
              <w:pStyle w:val="ConsPlusNormal"/>
              <w:rPr>
                <w:rFonts w:ascii="Times New Roman" w:hAnsi="Times New Roman" w:cs="Times New Roman"/>
                <w:szCs w:val="20"/>
              </w:rPr>
            </w:pPr>
            <w:r w:rsidRPr="00FC2730">
              <w:rPr>
                <w:rFonts w:ascii="Times New Roman" w:hAnsi="Times New Roman" w:cs="Times New Roman"/>
                <w:szCs w:val="20"/>
              </w:rPr>
              <w:t xml:space="preserve">проведение мониторинга алкогольного рынка Курской области для выявления и пресечения фактов поступления </w:t>
            </w:r>
            <w:r w:rsidRPr="00FC2730">
              <w:rPr>
                <w:rFonts w:ascii="Times New Roman" w:hAnsi="Times New Roman" w:cs="Times New Roman"/>
                <w:szCs w:val="20"/>
              </w:rPr>
              <w:lastRenderedPageBreak/>
              <w:t>фальсифицированной и контрафактной продукции;</w:t>
            </w:r>
          </w:p>
          <w:p w:rsidR="00773058" w:rsidRPr="00FC2730" w:rsidRDefault="00773058">
            <w:pPr>
              <w:pStyle w:val="ConsPlusNormal"/>
              <w:rPr>
                <w:rFonts w:ascii="Times New Roman" w:hAnsi="Times New Roman" w:cs="Times New Roman"/>
                <w:szCs w:val="20"/>
              </w:rPr>
            </w:pPr>
            <w:r w:rsidRPr="00FC2730">
              <w:rPr>
                <w:rFonts w:ascii="Times New Roman" w:hAnsi="Times New Roman" w:cs="Times New Roman"/>
                <w:szCs w:val="20"/>
              </w:rPr>
              <w:t>осуществление лицензионного контроля за розничной продажей алкогольной продукции</w:t>
            </w:r>
          </w:p>
        </w:tc>
        <w:tc>
          <w:tcPr>
            <w:tcW w:w="2410" w:type="dxa"/>
            <w:tcBorders>
              <w:bottom w:val="nil"/>
            </w:tcBorders>
          </w:tcPr>
          <w:p w:rsidR="00773058" w:rsidRPr="00FC2730" w:rsidRDefault="00773058">
            <w:pPr>
              <w:pStyle w:val="ConsPlusNormal"/>
              <w:rPr>
                <w:rFonts w:ascii="Times New Roman" w:hAnsi="Times New Roman" w:cs="Times New Roman"/>
                <w:szCs w:val="20"/>
              </w:rPr>
            </w:pPr>
            <w:r w:rsidRPr="00FC2730">
              <w:rPr>
                <w:rFonts w:ascii="Times New Roman" w:hAnsi="Times New Roman" w:cs="Times New Roman"/>
                <w:szCs w:val="20"/>
              </w:rPr>
              <w:lastRenderedPageBreak/>
              <w:t>Реализация данного основного мероприятия влияет на достижение показателя 1 программы приложения N 1 к государственной программе</w:t>
            </w:r>
          </w:p>
        </w:tc>
      </w:tr>
      <w:tr w:rsidR="00FC2730" w:rsidRPr="00FC2730">
        <w:tc>
          <w:tcPr>
            <w:tcW w:w="13892" w:type="dxa"/>
            <w:gridSpan w:val="8"/>
          </w:tcPr>
          <w:p w:rsidR="00773058" w:rsidRPr="00FC2730" w:rsidRDefault="0014647E">
            <w:pPr>
              <w:pStyle w:val="ConsPlusNormal"/>
              <w:jc w:val="center"/>
              <w:outlineLvl w:val="2"/>
              <w:rPr>
                <w:rFonts w:ascii="Times New Roman" w:hAnsi="Times New Roman" w:cs="Times New Roman"/>
                <w:szCs w:val="20"/>
              </w:rPr>
            </w:pPr>
            <w:hyperlink w:anchor="P862">
              <w:r w:rsidR="00773058" w:rsidRPr="00FC2730">
                <w:rPr>
                  <w:rFonts w:ascii="Times New Roman" w:hAnsi="Times New Roman" w:cs="Times New Roman"/>
                  <w:szCs w:val="20"/>
                </w:rPr>
                <w:t>Подпрограмма 2</w:t>
              </w:r>
            </w:hyperlink>
            <w:r w:rsidR="00773058" w:rsidRPr="00FC2730">
              <w:rPr>
                <w:rFonts w:ascii="Times New Roman" w:hAnsi="Times New Roman" w:cs="Times New Roman"/>
                <w:szCs w:val="20"/>
              </w:rPr>
              <w:t xml:space="preserve"> "Создание условий для комплексной реабилитации и ресоциализации лиц, потребляющих наркотические средства и психотропные вещества в немедицинских целях"</w:t>
            </w:r>
          </w:p>
        </w:tc>
      </w:tr>
      <w:tr w:rsidR="00FC2730" w:rsidRPr="00FC2730" w:rsidTr="00814336">
        <w:tblPrEx>
          <w:tblBorders>
            <w:insideH w:val="nil"/>
          </w:tblBorders>
        </w:tblPrEx>
        <w:tc>
          <w:tcPr>
            <w:tcW w:w="454" w:type="dxa"/>
            <w:tcBorders>
              <w:bottom w:val="single" w:sz="4" w:space="0" w:color="auto"/>
            </w:tcBorders>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2.1</w:t>
            </w:r>
          </w:p>
        </w:tc>
        <w:tc>
          <w:tcPr>
            <w:tcW w:w="2211" w:type="dxa"/>
            <w:tcBorders>
              <w:bottom w:val="single" w:sz="4" w:space="0" w:color="auto"/>
            </w:tcBorders>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Основное мероприятие 2.1 "Проведение областных массовых мероприятий, направленных на формирование здорового образа жизни, антинаркотических профилактических акций и других форм работы с молодежью"</w:t>
            </w:r>
          </w:p>
        </w:tc>
        <w:tc>
          <w:tcPr>
            <w:tcW w:w="1757" w:type="dxa"/>
            <w:tcBorders>
              <w:bottom w:val="single" w:sz="4" w:space="0" w:color="auto"/>
            </w:tcBorders>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Комитет образования и науки Курской области,</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комитет молодежной политики Курской области,</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комитет по физической культуре и спорту Курской области, комитет региональной безопасности Курской области</w:t>
            </w:r>
          </w:p>
        </w:tc>
        <w:tc>
          <w:tcPr>
            <w:tcW w:w="1275" w:type="dxa"/>
            <w:tcBorders>
              <w:bottom w:val="single" w:sz="4" w:space="0" w:color="auto"/>
            </w:tcBorders>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01.01.2017</w:t>
            </w:r>
          </w:p>
        </w:tc>
        <w:tc>
          <w:tcPr>
            <w:tcW w:w="1276" w:type="dxa"/>
            <w:tcBorders>
              <w:bottom w:val="single" w:sz="4" w:space="0" w:color="auto"/>
            </w:tcBorders>
          </w:tcPr>
          <w:p w:rsidR="00773058" w:rsidRPr="00FC2730" w:rsidRDefault="00373519">
            <w:pPr>
              <w:pStyle w:val="ConsPlusNormal"/>
              <w:jc w:val="both"/>
              <w:rPr>
                <w:rFonts w:ascii="Times New Roman" w:hAnsi="Times New Roman" w:cs="Times New Roman"/>
                <w:szCs w:val="20"/>
              </w:rPr>
            </w:pPr>
            <w:r w:rsidRPr="00FC2730">
              <w:rPr>
                <w:rFonts w:ascii="Times New Roman" w:hAnsi="Times New Roman"/>
                <w:bCs/>
                <w:szCs w:val="20"/>
              </w:rPr>
              <w:t>31.12.2025</w:t>
            </w:r>
          </w:p>
        </w:tc>
        <w:tc>
          <w:tcPr>
            <w:tcW w:w="1928" w:type="dxa"/>
            <w:tcBorders>
              <w:bottom w:val="single" w:sz="4" w:space="0" w:color="auto"/>
            </w:tcBorders>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Улучшение качества работы по профилактике незаконного потребления наркотических средств и психотропных веществ, наркомании среди детей, подростков и молодежи, совершенствование работы по вопросам организации здорового образа жизни; рост массовости и активности антинаркотического спортивного движения</w:t>
            </w:r>
          </w:p>
        </w:tc>
        <w:tc>
          <w:tcPr>
            <w:tcW w:w="2581" w:type="dxa"/>
            <w:tcBorders>
              <w:bottom w:val="single" w:sz="4" w:space="0" w:color="auto"/>
            </w:tcBorders>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Проведение ежегодного областного конкурса среди молодежных представительств "Лучшая организация волонтерской деятельности в сфере профилактики наркомании";</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организация и проведение областного антинаркотического месячника "Курский край - без наркотиков!";</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проведение областной молодежной акции "Твой выбор - твоя жизнь";</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организация и проведение антинаркотических спортивных массовых мероприятий, соревнований под девизом "Спорт против наркотиков"</w:t>
            </w:r>
          </w:p>
        </w:tc>
        <w:tc>
          <w:tcPr>
            <w:tcW w:w="2410" w:type="dxa"/>
            <w:tcBorders>
              <w:bottom w:val="single" w:sz="4" w:space="0" w:color="auto"/>
            </w:tcBorders>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Реализация данного основного мероприятия влияет на достижение показателя 3 программы и показателя 10 подпрограммы 2 приложения N 1 к Государственной программе</w:t>
            </w:r>
          </w:p>
        </w:tc>
      </w:tr>
      <w:tr w:rsidR="00FC2730" w:rsidRPr="00FC2730" w:rsidTr="00814336">
        <w:tblPrEx>
          <w:tblBorders>
            <w:insideH w:val="nil"/>
          </w:tblBorders>
        </w:tblPrEx>
        <w:tc>
          <w:tcPr>
            <w:tcW w:w="454" w:type="dxa"/>
            <w:tcBorders>
              <w:top w:val="single" w:sz="4" w:space="0" w:color="auto"/>
              <w:bottom w:val="single" w:sz="4" w:space="0" w:color="auto"/>
            </w:tcBorders>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2.2</w:t>
            </w:r>
          </w:p>
        </w:tc>
        <w:tc>
          <w:tcPr>
            <w:tcW w:w="2211" w:type="dxa"/>
            <w:tcBorders>
              <w:top w:val="single" w:sz="4" w:space="0" w:color="auto"/>
              <w:bottom w:val="single" w:sz="4" w:space="0" w:color="auto"/>
            </w:tcBorders>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Основное мероприятие 2.2 "Повышение уровня знаний населения региона о вреде наркотиков, профилактике наркомании, в том числе через средства массовой информации"</w:t>
            </w:r>
          </w:p>
        </w:tc>
        <w:tc>
          <w:tcPr>
            <w:tcW w:w="1757" w:type="dxa"/>
            <w:tcBorders>
              <w:top w:val="single" w:sz="4" w:space="0" w:color="auto"/>
              <w:bottom w:val="single" w:sz="4" w:space="0" w:color="auto"/>
            </w:tcBorders>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Комитет по культуре Курской области,</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комитет информации и печати Курской области,</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 xml:space="preserve">комитет региональной </w:t>
            </w:r>
            <w:r w:rsidRPr="00FC2730">
              <w:rPr>
                <w:rFonts w:ascii="Times New Roman" w:hAnsi="Times New Roman" w:cs="Times New Roman"/>
                <w:szCs w:val="20"/>
              </w:rPr>
              <w:lastRenderedPageBreak/>
              <w:t>безопасности Курской области</w:t>
            </w:r>
          </w:p>
        </w:tc>
        <w:tc>
          <w:tcPr>
            <w:tcW w:w="1275" w:type="dxa"/>
            <w:tcBorders>
              <w:top w:val="single" w:sz="4" w:space="0" w:color="auto"/>
              <w:bottom w:val="single" w:sz="4" w:space="0" w:color="auto"/>
            </w:tcBorders>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lastRenderedPageBreak/>
              <w:t>01.01.2017</w:t>
            </w:r>
          </w:p>
        </w:tc>
        <w:tc>
          <w:tcPr>
            <w:tcW w:w="1276" w:type="dxa"/>
            <w:tcBorders>
              <w:top w:val="single" w:sz="4" w:space="0" w:color="auto"/>
              <w:bottom w:val="single" w:sz="4" w:space="0" w:color="auto"/>
            </w:tcBorders>
          </w:tcPr>
          <w:p w:rsidR="00773058" w:rsidRPr="00FC2730" w:rsidRDefault="00373519">
            <w:pPr>
              <w:pStyle w:val="ConsPlusNormal"/>
              <w:jc w:val="both"/>
              <w:rPr>
                <w:rFonts w:ascii="Times New Roman" w:hAnsi="Times New Roman" w:cs="Times New Roman"/>
                <w:szCs w:val="20"/>
              </w:rPr>
            </w:pPr>
            <w:r w:rsidRPr="00FC2730">
              <w:rPr>
                <w:rFonts w:ascii="Times New Roman" w:hAnsi="Times New Roman"/>
                <w:bCs/>
                <w:szCs w:val="20"/>
              </w:rPr>
              <w:t>31.12.2025</w:t>
            </w:r>
          </w:p>
        </w:tc>
        <w:tc>
          <w:tcPr>
            <w:tcW w:w="1928" w:type="dxa"/>
            <w:tcBorders>
              <w:top w:val="single" w:sz="4" w:space="0" w:color="auto"/>
              <w:bottom w:val="single" w:sz="4" w:space="0" w:color="auto"/>
            </w:tcBorders>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 xml:space="preserve">Повышение уровня знаний населения региона о вреде наркотиков, профилактике наркомании, повышение качества профилактических мероприятий </w:t>
            </w:r>
            <w:r w:rsidRPr="00FC2730">
              <w:rPr>
                <w:rFonts w:ascii="Times New Roman" w:hAnsi="Times New Roman" w:cs="Times New Roman"/>
                <w:szCs w:val="20"/>
              </w:rPr>
              <w:lastRenderedPageBreak/>
              <w:t>антинаркотической направленности</w:t>
            </w:r>
          </w:p>
        </w:tc>
        <w:tc>
          <w:tcPr>
            <w:tcW w:w="2581" w:type="dxa"/>
            <w:tcBorders>
              <w:top w:val="single" w:sz="4" w:space="0" w:color="auto"/>
              <w:bottom w:val="single" w:sz="4" w:space="0" w:color="auto"/>
            </w:tcBorders>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lastRenderedPageBreak/>
              <w:t>Приобретение тематической литературы антинаркотической направленности;</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проведение тематических мероприятий антинаркотической направленности;</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 xml:space="preserve">организация и проведение </w:t>
            </w:r>
            <w:r w:rsidRPr="00FC2730">
              <w:rPr>
                <w:rFonts w:ascii="Times New Roman" w:hAnsi="Times New Roman" w:cs="Times New Roman"/>
                <w:szCs w:val="20"/>
              </w:rPr>
              <w:lastRenderedPageBreak/>
              <w:t>социологического исследования по выявлению уровня наркотизации общества и отношения населения к проблемам наркомании в рамках проведения ежегодного мониторинга наркоситуации на территории Курской области;</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поддержка социально значимых проектов в средствах массовой информации и программ</w:t>
            </w:r>
          </w:p>
        </w:tc>
        <w:tc>
          <w:tcPr>
            <w:tcW w:w="2410" w:type="dxa"/>
            <w:tcBorders>
              <w:top w:val="single" w:sz="4" w:space="0" w:color="auto"/>
              <w:bottom w:val="single" w:sz="4" w:space="0" w:color="auto"/>
            </w:tcBorders>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lastRenderedPageBreak/>
              <w:t xml:space="preserve">Реализация данного основного мероприятия влияет на достижение показателя 10 подпрограммы 2 и показателя 2 государственной программы приложения N 1 к Государственной </w:t>
            </w:r>
            <w:r w:rsidRPr="00FC2730">
              <w:rPr>
                <w:rFonts w:ascii="Times New Roman" w:hAnsi="Times New Roman" w:cs="Times New Roman"/>
                <w:szCs w:val="20"/>
              </w:rPr>
              <w:lastRenderedPageBreak/>
              <w:t>программе</w:t>
            </w:r>
          </w:p>
        </w:tc>
      </w:tr>
      <w:tr w:rsidR="00FC2730" w:rsidRPr="00FC2730" w:rsidTr="00814336">
        <w:tblPrEx>
          <w:tblBorders>
            <w:insideH w:val="nil"/>
          </w:tblBorders>
        </w:tblPrEx>
        <w:tc>
          <w:tcPr>
            <w:tcW w:w="454" w:type="dxa"/>
            <w:tcBorders>
              <w:top w:val="single" w:sz="4" w:space="0" w:color="auto"/>
              <w:bottom w:val="nil"/>
            </w:tcBorders>
          </w:tcPr>
          <w:p w:rsidR="00773058" w:rsidRPr="00FC2730" w:rsidRDefault="00773058">
            <w:pPr>
              <w:pStyle w:val="ConsPlusNormal"/>
              <w:jc w:val="center"/>
              <w:rPr>
                <w:rFonts w:ascii="Times New Roman" w:hAnsi="Times New Roman" w:cs="Times New Roman"/>
                <w:szCs w:val="20"/>
              </w:rPr>
            </w:pPr>
            <w:r w:rsidRPr="00FC2730">
              <w:rPr>
                <w:rFonts w:ascii="Times New Roman" w:hAnsi="Times New Roman" w:cs="Times New Roman"/>
                <w:szCs w:val="20"/>
              </w:rPr>
              <w:lastRenderedPageBreak/>
              <w:t>2.3</w:t>
            </w:r>
          </w:p>
        </w:tc>
        <w:tc>
          <w:tcPr>
            <w:tcW w:w="2211" w:type="dxa"/>
            <w:tcBorders>
              <w:top w:val="single" w:sz="4" w:space="0" w:color="auto"/>
              <w:bottom w:val="nil"/>
            </w:tcBorders>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Основное мероприятие 2.3 "Организация социальной реабилитации и ресоциализации лиц, потребляющих наркотические средства и психотропные вещества в немедицинских целях"</w:t>
            </w:r>
          </w:p>
        </w:tc>
        <w:tc>
          <w:tcPr>
            <w:tcW w:w="1757" w:type="dxa"/>
            <w:tcBorders>
              <w:top w:val="single" w:sz="4" w:space="0" w:color="auto"/>
              <w:bottom w:val="nil"/>
            </w:tcBorders>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Комитет</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здравоохранения Курской области,</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комитет социального обеспечения, материнства и детства Курской области</w:t>
            </w:r>
          </w:p>
        </w:tc>
        <w:tc>
          <w:tcPr>
            <w:tcW w:w="1275" w:type="dxa"/>
            <w:tcBorders>
              <w:top w:val="single" w:sz="4" w:space="0" w:color="auto"/>
              <w:bottom w:val="nil"/>
            </w:tcBorders>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01.01.2017</w:t>
            </w:r>
          </w:p>
        </w:tc>
        <w:tc>
          <w:tcPr>
            <w:tcW w:w="1276" w:type="dxa"/>
            <w:tcBorders>
              <w:top w:val="single" w:sz="4" w:space="0" w:color="auto"/>
              <w:bottom w:val="nil"/>
            </w:tcBorders>
          </w:tcPr>
          <w:p w:rsidR="00773058" w:rsidRPr="00FC2730" w:rsidRDefault="00373519">
            <w:pPr>
              <w:pStyle w:val="ConsPlusNormal"/>
              <w:jc w:val="both"/>
              <w:rPr>
                <w:rFonts w:ascii="Times New Roman" w:hAnsi="Times New Roman" w:cs="Times New Roman"/>
                <w:szCs w:val="20"/>
              </w:rPr>
            </w:pPr>
            <w:r w:rsidRPr="00FC2730">
              <w:rPr>
                <w:rFonts w:ascii="Times New Roman" w:hAnsi="Times New Roman"/>
                <w:bCs/>
                <w:szCs w:val="20"/>
              </w:rPr>
              <w:t>31.12.2025</w:t>
            </w:r>
          </w:p>
        </w:tc>
        <w:tc>
          <w:tcPr>
            <w:tcW w:w="1928" w:type="dxa"/>
            <w:tcBorders>
              <w:top w:val="single" w:sz="4" w:space="0" w:color="auto"/>
              <w:bottom w:val="nil"/>
            </w:tcBorders>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Увеличение количества лиц, вовлеченных в соответствующие реабилитационные программы</w:t>
            </w:r>
          </w:p>
        </w:tc>
        <w:tc>
          <w:tcPr>
            <w:tcW w:w="2581" w:type="dxa"/>
            <w:tcBorders>
              <w:top w:val="single" w:sz="4" w:space="0" w:color="auto"/>
              <w:bottom w:val="nil"/>
            </w:tcBorders>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Приобретение диагностических тестов для выявления наркотических средств и психотропных веществ в биологических средах организма с целью подтверждения ремиссии у лиц, включенных в реабилитационные мероприятия;</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 xml:space="preserve">осуществление социальной реабилитации и ресоциализации потребителей наркотиков в государственных медицинских организациях и социально ориентированных некоммерческих организациях (при их наличии); повышение квалификации специалистов в сфере социальной реабилитации и ресоциализации лиц, потребляющих наркотические средства и </w:t>
            </w:r>
            <w:r w:rsidRPr="00FC2730">
              <w:rPr>
                <w:rFonts w:ascii="Times New Roman" w:hAnsi="Times New Roman" w:cs="Times New Roman"/>
                <w:szCs w:val="20"/>
              </w:rPr>
              <w:lastRenderedPageBreak/>
              <w:t>психотропные вещества в немедицинских целях;</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оказание поддержки социально ориентированным некоммерческим организациям, негосударственным организациям, реализующим программы комплексной реабилитации и ресоциализации лиц, потребляющих наркотические средства и психотропные вещества в немедицинских целях</w:t>
            </w:r>
          </w:p>
        </w:tc>
        <w:tc>
          <w:tcPr>
            <w:tcW w:w="2410" w:type="dxa"/>
            <w:tcBorders>
              <w:top w:val="single" w:sz="4" w:space="0" w:color="auto"/>
              <w:bottom w:val="nil"/>
            </w:tcBorders>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lastRenderedPageBreak/>
              <w:t>Реализация данного основного мероприятия влияет на достижение показателей 8, 9 подпрограммы 2 приложения N 1 к Государственной программе</w:t>
            </w:r>
          </w:p>
        </w:tc>
      </w:tr>
      <w:tr w:rsidR="00FC2730" w:rsidRPr="00FC2730">
        <w:tc>
          <w:tcPr>
            <w:tcW w:w="13892" w:type="dxa"/>
            <w:gridSpan w:val="8"/>
          </w:tcPr>
          <w:p w:rsidR="00773058" w:rsidRPr="00FC2730" w:rsidRDefault="0014647E">
            <w:pPr>
              <w:pStyle w:val="ConsPlusNormal"/>
              <w:jc w:val="center"/>
              <w:outlineLvl w:val="2"/>
              <w:rPr>
                <w:rFonts w:ascii="Times New Roman" w:hAnsi="Times New Roman" w:cs="Times New Roman"/>
                <w:szCs w:val="20"/>
              </w:rPr>
            </w:pPr>
            <w:hyperlink w:anchor="P1140">
              <w:r w:rsidR="00773058" w:rsidRPr="00FC2730">
                <w:rPr>
                  <w:rFonts w:ascii="Times New Roman" w:hAnsi="Times New Roman" w:cs="Times New Roman"/>
                  <w:szCs w:val="20"/>
                </w:rPr>
                <w:t>Подпрограмма 3</w:t>
              </w:r>
            </w:hyperlink>
            <w:r w:rsidR="00773058" w:rsidRPr="00FC2730">
              <w:rPr>
                <w:rFonts w:ascii="Times New Roman" w:hAnsi="Times New Roman" w:cs="Times New Roman"/>
                <w:szCs w:val="20"/>
              </w:rPr>
              <w:t xml:space="preserve"> "Предупреждение безнадзорности, беспризорности, правонарушений и антиобщественных действий несовершеннолетних"</w:t>
            </w:r>
          </w:p>
        </w:tc>
      </w:tr>
      <w:tr w:rsidR="00FC2730" w:rsidRPr="00FC2730">
        <w:tc>
          <w:tcPr>
            <w:tcW w:w="454" w:type="dxa"/>
          </w:tcPr>
          <w:p w:rsidR="00773058" w:rsidRPr="00FC2730" w:rsidRDefault="00773058">
            <w:pPr>
              <w:pStyle w:val="ConsPlusNormal"/>
              <w:jc w:val="center"/>
              <w:rPr>
                <w:rFonts w:ascii="Times New Roman" w:hAnsi="Times New Roman" w:cs="Times New Roman"/>
                <w:szCs w:val="20"/>
              </w:rPr>
            </w:pPr>
            <w:r w:rsidRPr="00FC2730">
              <w:rPr>
                <w:rFonts w:ascii="Times New Roman" w:hAnsi="Times New Roman" w:cs="Times New Roman"/>
                <w:szCs w:val="20"/>
              </w:rPr>
              <w:t>3.1</w:t>
            </w:r>
          </w:p>
        </w:tc>
        <w:tc>
          <w:tcPr>
            <w:tcW w:w="2211" w:type="dxa"/>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Основное мероприятие 3.1 "Создание и обеспечение деятельности муниципальных комиссий по делам несовершеннолетних и защите их прав"</w:t>
            </w:r>
          </w:p>
        </w:tc>
        <w:tc>
          <w:tcPr>
            <w:tcW w:w="1757" w:type="dxa"/>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Комитет социального обеспечения, материнства и детства Курской области</w:t>
            </w:r>
          </w:p>
        </w:tc>
        <w:tc>
          <w:tcPr>
            <w:tcW w:w="1275" w:type="dxa"/>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01.01.2017</w:t>
            </w:r>
          </w:p>
        </w:tc>
        <w:tc>
          <w:tcPr>
            <w:tcW w:w="1276" w:type="dxa"/>
          </w:tcPr>
          <w:p w:rsidR="00773058" w:rsidRPr="00FC2730" w:rsidRDefault="00373519">
            <w:pPr>
              <w:pStyle w:val="ConsPlusNormal"/>
              <w:jc w:val="both"/>
              <w:rPr>
                <w:rFonts w:ascii="Times New Roman" w:hAnsi="Times New Roman" w:cs="Times New Roman"/>
                <w:szCs w:val="20"/>
              </w:rPr>
            </w:pPr>
            <w:r w:rsidRPr="00FC2730">
              <w:rPr>
                <w:rFonts w:ascii="Times New Roman" w:hAnsi="Times New Roman"/>
                <w:bCs/>
                <w:szCs w:val="20"/>
              </w:rPr>
              <w:t>31.12.2025</w:t>
            </w:r>
          </w:p>
        </w:tc>
        <w:tc>
          <w:tcPr>
            <w:tcW w:w="1928" w:type="dxa"/>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Обеспечение деятельности комиссий по делам несовершеннолетних и защите их прав</w:t>
            </w:r>
          </w:p>
        </w:tc>
        <w:tc>
          <w:tcPr>
            <w:tcW w:w="2581" w:type="dxa"/>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Предоставление субвенций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 xml:space="preserve">организация и проведение расширенных заседаний комиссии по делам несовершеннолетних и защите их прав Администрации Курской области по вопросам профилактики безнадзорности правонарушений несовершеннолетних, обучающих семинаров для ответственных секретарей районных, городских, </w:t>
            </w:r>
            <w:r w:rsidRPr="00FC2730">
              <w:rPr>
                <w:rFonts w:ascii="Times New Roman" w:hAnsi="Times New Roman" w:cs="Times New Roman"/>
                <w:szCs w:val="20"/>
              </w:rPr>
              <w:lastRenderedPageBreak/>
              <w:t>окружных комиссий по делам несовершеннолетних и защите их прав Курской области с привлечением специалистов органов и учреждений системы профилактики;</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разработка информационно-методических материалов по проблемам профилактики безнадзорности и правонарушений несовершеннолетних для муниципальных комиссий по делам несовершеннолетних и защите их прав</w:t>
            </w:r>
          </w:p>
        </w:tc>
        <w:tc>
          <w:tcPr>
            <w:tcW w:w="2410" w:type="dxa"/>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lastRenderedPageBreak/>
              <w:t>Реализация данного основного мероприятия влияет на достижение показателя 13 подпрограммы 3 приложения N 1 к Государственной программе</w:t>
            </w:r>
          </w:p>
        </w:tc>
      </w:tr>
      <w:tr w:rsidR="00FC2730" w:rsidRPr="00FC2730">
        <w:tblPrEx>
          <w:tblBorders>
            <w:insideH w:val="nil"/>
          </w:tblBorders>
        </w:tblPrEx>
        <w:tc>
          <w:tcPr>
            <w:tcW w:w="454" w:type="dxa"/>
            <w:tcBorders>
              <w:bottom w:val="nil"/>
            </w:tcBorders>
          </w:tcPr>
          <w:p w:rsidR="00773058" w:rsidRPr="00FC2730" w:rsidRDefault="00773058">
            <w:pPr>
              <w:pStyle w:val="ConsPlusNormal"/>
              <w:rPr>
                <w:rFonts w:ascii="Times New Roman" w:hAnsi="Times New Roman" w:cs="Times New Roman"/>
                <w:szCs w:val="20"/>
              </w:rPr>
            </w:pPr>
            <w:r w:rsidRPr="00FC2730">
              <w:rPr>
                <w:rFonts w:ascii="Times New Roman" w:hAnsi="Times New Roman" w:cs="Times New Roman"/>
                <w:szCs w:val="20"/>
              </w:rPr>
              <w:lastRenderedPageBreak/>
              <w:t>3.2</w:t>
            </w:r>
          </w:p>
        </w:tc>
        <w:tc>
          <w:tcPr>
            <w:tcW w:w="2211" w:type="dxa"/>
            <w:tcBorders>
              <w:bottom w:val="nil"/>
            </w:tcBorders>
          </w:tcPr>
          <w:p w:rsidR="00773058" w:rsidRPr="00FC2730" w:rsidRDefault="00773058">
            <w:pPr>
              <w:pStyle w:val="ConsPlusNormal"/>
              <w:rPr>
                <w:rFonts w:ascii="Times New Roman" w:hAnsi="Times New Roman" w:cs="Times New Roman"/>
                <w:szCs w:val="20"/>
              </w:rPr>
            </w:pPr>
            <w:r w:rsidRPr="00FC2730">
              <w:rPr>
                <w:rFonts w:ascii="Times New Roman" w:hAnsi="Times New Roman" w:cs="Times New Roman"/>
                <w:szCs w:val="20"/>
              </w:rPr>
              <w:t>Основное мероприятие 3.2 "Реализация мероприятий, направленных на оказание помощи семьям с детьми, находящимся в трудной жизненной ситуации и нуждающимся в социальной поддержке"</w:t>
            </w:r>
          </w:p>
        </w:tc>
        <w:tc>
          <w:tcPr>
            <w:tcW w:w="1757" w:type="dxa"/>
            <w:tcBorders>
              <w:bottom w:val="nil"/>
            </w:tcBorders>
          </w:tcPr>
          <w:p w:rsidR="00773058" w:rsidRPr="00FC2730" w:rsidRDefault="00773058">
            <w:pPr>
              <w:pStyle w:val="ConsPlusNormal"/>
              <w:rPr>
                <w:rFonts w:ascii="Times New Roman" w:hAnsi="Times New Roman" w:cs="Times New Roman"/>
                <w:szCs w:val="20"/>
              </w:rPr>
            </w:pPr>
            <w:r w:rsidRPr="00FC2730">
              <w:rPr>
                <w:rFonts w:ascii="Times New Roman" w:hAnsi="Times New Roman" w:cs="Times New Roman"/>
                <w:szCs w:val="20"/>
              </w:rPr>
              <w:t>Комитет социального обеспечения, материнства и детства Курской области</w:t>
            </w:r>
          </w:p>
        </w:tc>
        <w:tc>
          <w:tcPr>
            <w:tcW w:w="1275" w:type="dxa"/>
            <w:tcBorders>
              <w:bottom w:val="nil"/>
            </w:tcBorders>
          </w:tcPr>
          <w:p w:rsidR="00773058" w:rsidRPr="00FC2730" w:rsidRDefault="00773058">
            <w:pPr>
              <w:pStyle w:val="ConsPlusNormal"/>
              <w:rPr>
                <w:rFonts w:ascii="Times New Roman" w:hAnsi="Times New Roman" w:cs="Times New Roman"/>
                <w:szCs w:val="20"/>
              </w:rPr>
            </w:pPr>
            <w:r w:rsidRPr="00FC2730">
              <w:rPr>
                <w:rFonts w:ascii="Times New Roman" w:hAnsi="Times New Roman" w:cs="Times New Roman"/>
                <w:szCs w:val="20"/>
              </w:rPr>
              <w:t>01.01.2017</w:t>
            </w:r>
          </w:p>
        </w:tc>
        <w:tc>
          <w:tcPr>
            <w:tcW w:w="1276" w:type="dxa"/>
            <w:tcBorders>
              <w:bottom w:val="nil"/>
            </w:tcBorders>
          </w:tcPr>
          <w:p w:rsidR="00773058" w:rsidRPr="00FC2730" w:rsidRDefault="00373519">
            <w:pPr>
              <w:pStyle w:val="ConsPlusNormal"/>
              <w:rPr>
                <w:rFonts w:ascii="Times New Roman" w:hAnsi="Times New Roman" w:cs="Times New Roman"/>
                <w:szCs w:val="20"/>
              </w:rPr>
            </w:pPr>
            <w:r w:rsidRPr="00FC2730">
              <w:rPr>
                <w:rFonts w:ascii="Times New Roman" w:hAnsi="Times New Roman"/>
                <w:bCs/>
                <w:szCs w:val="20"/>
              </w:rPr>
              <w:t>31.12.2025</w:t>
            </w:r>
          </w:p>
        </w:tc>
        <w:tc>
          <w:tcPr>
            <w:tcW w:w="1928" w:type="dxa"/>
            <w:tcBorders>
              <w:bottom w:val="nil"/>
            </w:tcBorders>
          </w:tcPr>
          <w:p w:rsidR="00773058" w:rsidRPr="00FC2730" w:rsidRDefault="00773058">
            <w:pPr>
              <w:pStyle w:val="ConsPlusNormal"/>
              <w:rPr>
                <w:rFonts w:ascii="Times New Roman" w:hAnsi="Times New Roman" w:cs="Times New Roman"/>
                <w:szCs w:val="20"/>
              </w:rPr>
            </w:pPr>
            <w:r w:rsidRPr="00FC2730">
              <w:rPr>
                <w:rFonts w:ascii="Times New Roman" w:hAnsi="Times New Roman" w:cs="Times New Roman"/>
                <w:szCs w:val="20"/>
              </w:rPr>
              <w:t>Оказание поддержки семьям с детьми, находящимся в трудной жизненной ситуации, проведение профилактической и реабилитационной работы с семьями, совершенствование работы службы детского "телефона доверия"</w:t>
            </w:r>
          </w:p>
        </w:tc>
        <w:tc>
          <w:tcPr>
            <w:tcW w:w="2581" w:type="dxa"/>
            <w:tcBorders>
              <w:bottom w:val="nil"/>
            </w:tcBorders>
          </w:tcPr>
          <w:p w:rsidR="00773058" w:rsidRPr="00FC2730" w:rsidRDefault="00773058">
            <w:pPr>
              <w:pStyle w:val="ConsPlusNormal"/>
              <w:rPr>
                <w:rFonts w:ascii="Times New Roman" w:hAnsi="Times New Roman" w:cs="Times New Roman"/>
                <w:szCs w:val="20"/>
              </w:rPr>
            </w:pPr>
            <w:r w:rsidRPr="00FC2730">
              <w:rPr>
                <w:rFonts w:ascii="Times New Roman" w:hAnsi="Times New Roman" w:cs="Times New Roman"/>
                <w:szCs w:val="20"/>
              </w:rPr>
              <w:t>Проведение "круглых столов", пресс-конференций по проблемам детей и подростков, попавших в кризисную ситуацию;</w:t>
            </w:r>
          </w:p>
          <w:p w:rsidR="00773058" w:rsidRPr="00FC2730" w:rsidRDefault="00773058">
            <w:pPr>
              <w:pStyle w:val="ConsPlusNormal"/>
              <w:rPr>
                <w:rFonts w:ascii="Times New Roman" w:hAnsi="Times New Roman" w:cs="Times New Roman"/>
                <w:szCs w:val="20"/>
              </w:rPr>
            </w:pPr>
            <w:r w:rsidRPr="00FC2730">
              <w:rPr>
                <w:rFonts w:ascii="Times New Roman" w:hAnsi="Times New Roman" w:cs="Times New Roman"/>
                <w:szCs w:val="20"/>
              </w:rPr>
              <w:t>трансляция рекламных видеороликов для детей и родителей;</w:t>
            </w:r>
          </w:p>
          <w:p w:rsidR="00773058" w:rsidRPr="00FC2730" w:rsidRDefault="00773058">
            <w:pPr>
              <w:pStyle w:val="ConsPlusNormal"/>
              <w:rPr>
                <w:rFonts w:ascii="Times New Roman" w:hAnsi="Times New Roman" w:cs="Times New Roman"/>
                <w:szCs w:val="20"/>
              </w:rPr>
            </w:pPr>
            <w:r w:rsidRPr="00FC2730">
              <w:rPr>
                <w:rFonts w:ascii="Times New Roman" w:hAnsi="Times New Roman" w:cs="Times New Roman"/>
                <w:szCs w:val="20"/>
              </w:rPr>
              <w:t>методическая поддержка координационных советов по оказанию помощи семьям с детьми, находящимся в трудной жизненной ситуации и нуждающимся в социальной поддержке, по вопросам профилактики семейного и детского неблагополучия, жестокого обращения с детьми</w:t>
            </w:r>
          </w:p>
        </w:tc>
        <w:tc>
          <w:tcPr>
            <w:tcW w:w="2410" w:type="dxa"/>
            <w:tcBorders>
              <w:bottom w:val="nil"/>
            </w:tcBorders>
          </w:tcPr>
          <w:p w:rsidR="00773058" w:rsidRPr="00FC2730" w:rsidRDefault="00773058">
            <w:pPr>
              <w:pStyle w:val="ConsPlusNormal"/>
              <w:rPr>
                <w:rFonts w:ascii="Times New Roman" w:hAnsi="Times New Roman" w:cs="Times New Roman"/>
                <w:szCs w:val="20"/>
              </w:rPr>
            </w:pPr>
            <w:r w:rsidRPr="00FC2730">
              <w:rPr>
                <w:rFonts w:ascii="Times New Roman" w:hAnsi="Times New Roman" w:cs="Times New Roman"/>
                <w:szCs w:val="20"/>
              </w:rPr>
              <w:t>Реализация данного основного мероприятия влияет на достижение показателя 11 подпрограммы 3 приложения N 1 к государственной программе</w:t>
            </w:r>
          </w:p>
        </w:tc>
      </w:tr>
      <w:tr w:rsidR="00FC2730" w:rsidRPr="00FC2730" w:rsidTr="00814336">
        <w:tblPrEx>
          <w:tblBorders>
            <w:insideH w:val="nil"/>
          </w:tblBorders>
        </w:tblPrEx>
        <w:tc>
          <w:tcPr>
            <w:tcW w:w="454" w:type="dxa"/>
            <w:tcBorders>
              <w:top w:val="single" w:sz="4" w:space="0" w:color="auto"/>
              <w:bottom w:val="nil"/>
            </w:tcBorders>
          </w:tcPr>
          <w:p w:rsidR="00773058" w:rsidRPr="00FC2730" w:rsidRDefault="00773058">
            <w:pPr>
              <w:pStyle w:val="ConsPlusNormal"/>
              <w:jc w:val="center"/>
              <w:rPr>
                <w:rFonts w:ascii="Times New Roman" w:hAnsi="Times New Roman" w:cs="Times New Roman"/>
                <w:szCs w:val="20"/>
              </w:rPr>
            </w:pPr>
            <w:r w:rsidRPr="00FC2730">
              <w:rPr>
                <w:rFonts w:ascii="Times New Roman" w:hAnsi="Times New Roman" w:cs="Times New Roman"/>
                <w:szCs w:val="20"/>
              </w:rPr>
              <w:t>3.3</w:t>
            </w:r>
          </w:p>
        </w:tc>
        <w:tc>
          <w:tcPr>
            <w:tcW w:w="2211" w:type="dxa"/>
            <w:tcBorders>
              <w:top w:val="single" w:sz="4" w:space="0" w:color="auto"/>
              <w:bottom w:val="nil"/>
            </w:tcBorders>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 xml:space="preserve">Основное мероприятие 3.3 "Оказание правовой, </w:t>
            </w:r>
            <w:r w:rsidRPr="00FC2730">
              <w:rPr>
                <w:rFonts w:ascii="Times New Roman" w:hAnsi="Times New Roman" w:cs="Times New Roman"/>
                <w:szCs w:val="20"/>
              </w:rPr>
              <w:lastRenderedPageBreak/>
              <w:t>социальной, психолого-педагогической, медицинской и иной помощи несовершеннолетним, склонным к бродяжничеству и совершению правонарушений, в том числе осужденным без изоляции от общества подросткам, освободившимся из воспитательных колоний, а также вернувшимся из специальных учебно-воспитательных учреждений закрытого типа"</w:t>
            </w:r>
          </w:p>
        </w:tc>
        <w:tc>
          <w:tcPr>
            <w:tcW w:w="1757" w:type="dxa"/>
            <w:tcBorders>
              <w:top w:val="single" w:sz="4" w:space="0" w:color="auto"/>
              <w:bottom w:val="nil"/>
            </w:tcBorders>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lastRenderedPageBreak/>
              <w:t xml:space="preserve">Комиссия по делам </w:t>
            </w:r>
            <w:r w:rsidRPr="00FC2730">
              <w:rPr>
                <w:rFonts w:ascii="Times New Roman" w:hAnsi="Times New Roman" w:cs="Times New Roman"/>
                <w:szCs w:val="20"/>
              </w:rPr>
              <w:lastRenderedPageBreak/>
              <w:t>несовершеннолетних и защите их прав Администрации Курской области,</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комитет образования и науки Курской области,</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комитет социального обеспечения, материнства и детства Курской области</w:t>
            </w:r>
          </w:p>
        </w:tc>
        <w:tc>
          <w:tcPr>
            <w:tcW w:w="1275" w:type="dxa"/>
            <w:tcBorders>
              <w:top w:val="single" w:sz="4" w:space="0" w:color="auto"/>
              <w:bottom w:val="nil"/>
            </w:tcBorders>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lastRenderedPageBreak/>
              <w:t>01.01.2017</w:t>
            </w:r>
          </w:p>
        </w:tc>
        <w:tc>
          <w:tcPr>
            <w:tcW w:w="1276" w:type="dxa"/>
            <w:tcBorders>
              <w:top w:val="single" w:sz="4" w:space="0" w:color="auto"/>
              <w:bottom w:val="nil"/>
            </w:tcBorders>
          </w:tcPr>
          <w:p w:rsidR="00773058" w:rsidRPr="00FC2730" w:rsidRDefault="00373519">
            <w:pPr>
              <w:pStyle w:val="ConsPlusNormal"/>
              <w:jc w:val="both"/>
              <w:rPr>
                <w:rFonts w:ascii="Times New Roman" w:hAnsi="Times New Roman" w:cs="Times New Roman"/>
                <w:szCs w:val="20"/>
              </w:rPr>
            </w:pPr>
            <w:r w:rsidRPr="00FC2730">
              <w:rPr>
                <w:rFonts w:ascii="Times New Roman" w:hAnsi="Times New Roman"/>
                <w:bCs/>
                <w:szCs w:val="20"/>
              </w:rPr>
              <w:t>31.12.2025</w:t>
            </w:r>
          </w:p>
        </w:tc>
        <w:tc>
          <w:tcPr>
            <w:tcW w:w="1928" w:type="dxa"/>
            <w:tcBorders>
              <w:top w:val="single" w:sz="4" w:space="0" w:color="auto"/>
              <w:bottom w:val="nil"/>
            </w:tcBorders>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 xml:space="preserve">Профилактика подростковой </w:t>
            </w:r>
            <w:r w:rsidRPr="00FC2730">
              <w:rPr>
                <w:rFonts w:ascii="Times New Roman" w:hAnsi="Times New Roman" w:cs="Times New Roman"/>
                <w:szCs w:val="20"/>
              </w:rPr>
              <w:lastRenderedPageBreak/>
              <w:t>преступности, предотвращение повторной преступности лиц из числа несовершеннолетних, осужденных без изоляции от общества и освободившихся из мест лишения свободы</w:t>
            </w:r>
          </w:p>
        </w:tc>
        <w:tc>
          <w:tcPr>
            <w:tcW w:w="2581" w:type="dxa"/>
            <w:tcBorders>
              <w:top w:val="single" w:sz="4" w:space="0" w:color="auto"/>
              <w:bottom w:val="nil"/>
            </w:tcBorders>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lastRenderedPageBreak/>
              <w:t xml:space="preserve">Организация целенаправленной </w:t>
            </w:r>
            <w:r w:rsidRPr="00FC2730">
              <w:rPr>
                <w:rFonts w:ascii="Times New Roman" w:hAnsi="Times New Roman" w:cs="Times New Roman"/>
                <w:szCs w:val="20"/>
              </w:rPr>
              <w:lastRenderedPageBreak/>
              <w:t>разъяснительной работы в образовательных организациях Курской области об уголовной, административной ответственности несовершеннолетних, информирование обучающихся о действующих службах психологической помощи;</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проведение мониторинга жизнеустройства и занятости несовершеннолетних, освобожденных из учреждений уголовно-исполнительной системы, вернувшихся из специальных учебно-воспитательных учреждений закрытого типа, осужденных без изоляции от общества;</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реализация мероприятий индивидуальных межведомственных программ реабилитации несовершеннолетних, находящихся в социально опасном положении, в том числе освободившихся из воспитательных колоний, вернувшихся из специальных учебно-воспитательных учреждений закрытого типа, а также осужденных без изоляции от общества подростков;</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 xml:space="preserve">развитие и </w:t>
            </w:r>
            <w:r w:rsidRPr="00FC2730">
              <w:rPr>
                <w:rFonts w:ascii="Times New Roman" w:hAnsi="Times New Roman" w:cs="Times New Roman"/>
                <w:szCs w:val="20"/>
              </w:rPr>
              <w:lastRenderedPageBreak/>
              <w:t>совершенствование сети школьных служб медиации на базе образовательных организаций Курской области;</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осуществление постоянного контроля и учета несовершеннолетних, не посещающих образовательные организации, систематически пропускающих занятия по неуважительным причинам;</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организация и проведение областных акций по выявлению детей, нуждающихся в защите государства;</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организация и проведение межведомственных профилактических рейдовых мероприятий, направленных на выявление детей и семей, находящихся в социально опасном положении</w:t>
            </w:r>
          </w:p>
        </w:tc>
        <w:tc>
          <w:tcPr>
            <w:tcW w:w="2410" w:type="dxa"/>
            <w:tcBorders>
              <w:top w:val="single" w:sz="4" w:space="0" w:color="auto"/>
              <w:bottom w:val="nil"/>
            </w:tcBorders>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lastRenderedPageBreak/>
              <w:t xml:space="preserve">Реализация данного основного мероприятия </w:t>
            </w:r>
            <w:r w:rsidRPr="00FC2730">
              <w:rPr>
                <w:rFonts w:ascii="Times New Roman" w:hAnsi="Times New Roman" w:cs="Times New Roman"/>
                <w:szCs w:val="20"/>
              </w:rPr>
              <w:lastRenderedPageBreak/>
              <w:t>влияет на достижение показателя 13 подпрограммы 3 приложения N 1 к Государственной программе</w:t>
            </w:r>
          </w:p>
        </w:tc>
      </w:tr>
      <w:tr w:rsidR="00FC2730" w:rsidRPr="00FC2730">
        <w:tc>
          <w:tcPr>
            <w:tcW w:w="454" w:type="dxa"/>
          </w:tcPr>
          <w:p w:rsidR="00373519" w:rsidRPr="00FC2730" w:rsidRDefault="00373519">
            <w:pPr>
              <w:pStyle w:val="ConsPlusNormal"/>
              <w:jc w:val="center"/>
              <w:rPr>
                <w:rFonts w:ascii="Times New Roman" w:hAnsi="Times New Roman" w:cs="Times New Roman"/>
                <w:szCs w:val="20"/>
              </w:rPr>
            </w:pPr>
            <w:r w:rsidRPr="00FC2730">
              <w:rPr>
                <w:rFonts w:ascii="Times New Roman" w:hAnsi="Times New Roman" w:cs="Times New Roman"/>
                <w:szCs w:val="20"/>
              </w:rPr>
              <w:lastRenderedPageBreak/>
              <w:t>3.4</w:t>
            </w:r>
          </w:p>
        </w:tc>
        <w:tc>
          <w:tcPr>
            <w:tcW w:w="2211" w:type="dxa"/>
          </w:tcPr>
          <w:p w:rsidR="00373519" w:rsidRPr="00FC2730" w:rsidRDefault="00373519">
            <w:pPr>
              <w:pStyle w:val="ConsPlusNormal"/>
              <w:jc w:val="both"/>
              <w:rPr>
                <w:rFonts w:ascii="Times New Roman" w:hAnsi="Times New Roman" w:cs="Times New Roman"/>
                <w:szCs w:val="20"/>
              </w:rPr>
            </w:pPr>
            <w:r w:rsidRPr="00FC2730">
              <w:rPr>
                <w:rFonts w:ascii="Times New Roman" w:hAnsi="Times New Roman" w:cs="Times New Roman"/>
                <w:szCs w:val="20"/>
              </w:rPr>
              <w:t>Основное мероприятие 3.4 "Реализация дополнительных гарантий занятости молодых граждан в Курской области"</w:t>
            </w:r>
          </w:p>
        </w:tc>
        <w:tc>
          <w:tcPr>
            <w:tcW w:w="1757" w:type="dxa"/>
          </w:tcPr>
          <w:p w:rsidR="00373519" w:rsidRPr="00FC2730" w:rsidRDefault="00373519">
            <w:pPr>
              <w:pStyle w:val="ConsPlusNormal"/>
              <w:jc w:val="both"/>
              <w:rPr>
                <w:rFonts w:ascii="Times New Roman" w:hAnsi="Times New Roman" w:cs="Times New Roman"/>
                <w:szCs w:val="20"/>
              </w:rPr>
            </w:pPr>
            <w:r w:rsidRPr="00FC2730">
              <w:rPr>
                <w:rFonts w:ascii="Times New Roman" w:hAnsi="Times New Roman" w:cs="Times New Roman"/>
                <w:szCs w:val="20"/>
              </w:rPr>
              <w:t>Комитет по труду и занятости населения Курской области</w:t>
            </w:r>
          </w:p>
        </w:tc>
        <w:tc>
          <w:tcPr>
            <w:tcW w:w="1275" w:type="dxa"/>
          </w:tcPr>
          <w:p w:rsidR="00373519" w:rsidRPr="00FC2730" w:rsidRDefault="00373519">
            <w:pPr>
              <w:pStyle w:val="ConsPlusNormal"/>
              <w:jc w:val="both"/>
              <w:rPr>
                <w:rFonts w:ascii="Times New Roman" w:hAnsi="Times New Roman" w:cs="Times New Roman"/>
                <w:szCs w:val="20"/>
              </w:rPr>
            </w:pPr>
            <w:r w:rsidRPr="00FC2730">
              <w:rPr>
                <w:rFonts w:ascii="Times New Roman" w:hAnsi="Times New Roman" w:cs="Times New Roman"/>
                <w:szCs w:val="20"/>
              </w:rPr>
              <w:t>01.01.2017</w:t>
            </w:r>
          </w:p>
        </w:tc>
        <w:tc>
          <w:tcPr>
            <w:tcW w:w="1276" w:type="dxa"/>
          </w:tcPr>
          <w:p w:rsidR="00373519" w:rsidRPr="00FC2730" w:rsidRDefault="00373519">
            <w:r w:rsidRPr="00FC2730">
              <w:rPr>
                <w:rFonts w:ascii="Times New Roman" w:hAnsi="Times New Roman"/>
                <w:bCs/>
                <w:sz w:val="20"/>
                <w:szCs w:val="20"/>
              </w:rPr>
              <w:t>31.12.2025</w:t>
            </w:r>
          </w:p>
        </w:tc>
        <w:tc>
          <w:tcPr>
            <w:tcW w:w="1928" w:type="dxa"/>
          </w:tcPr>
          <w:p w:rsidR="00373519" w:rsidRPr="00FC2730" w:rsidRDefault="00373519">
            <w:pPr>
              <w:pStyle w:val="ConsPlusNormal"/>
              <w:jc w:val="both"/>
              <w:rPr>
                <w:rFonts w:ascii="Times New Roman" w:hAnsi="Times New Roman" w:cs="Times New Roman"/>
                <w:szCs w:val="20"/>
              </w:rPr>
            </w:pPr>
            <w:r w:rsidRPr="00FC2730">
              <w:rPr>
                <w:rFonts w:ascii="Times New Roman" w:hAnsi="Times New Roman" w:cs="Times New Roman"/>
                <w:szCs w:val="20"/>
              </w:rPr>
              <w:t>Выделение (резервирование) и создание новых рабочих мест для отдельных категорий молодежи</w:t>
            </w:r>
          </w:p>
        </w:tc>
        <w:tc>
          <w:tcPr>
            <w:tcW w:w="2581" w:type="dxa"/>
          </w:tcPr>
          <w:p w:rsidR="00373519" w:rsidRPr="00FC2730" w:rsidRDefault="00373519">
            <w:pPr>
              <w:pStyle w:val="ConsPlusNormal"/>
              <w:jc w:val="both"/>
              <w:rPr>
                <w:rFonts w:ascii="Times New Roman" w:hAnsi="Times New Roman" w:cs="Times New Roman"/>
                <w:szCs w:val="20"/>
              </w:rPr>
            </w:pPr>
            <w:r w:rsidRPr="00FC2730">
              <w:rPr>
                <w:rFonts w:ascii="Times New Roman" w:hAnsi="Times New Roman" w:cs="Times New Roman"/>
                <w:szCs w:val="20"/>
              </w:rPr>
              <w:t>Проведение мероприятий по квотированию рабочих мест для трудоустройства отдельных категорий молодежи</w:t>
            </w:r>
          </w:p>
        </w:tc>
        <w:tc>
          <w:tcPr>
            <w:tcW w:w="2410" w:type="dxa"/>
          </w:tcPr>
          <w:p w:rsidR="00373519" w:rsidRPr="00FC2730" w:rsidRDefault="00373519">
            <w:pPr>
              <w:pStyle w:val="ConsPlusNormal"/>
              <w:jc w:val="both"/>
              <w:rPr>
                <w:rFonts w:ascii="Times New Roman" w:hAnsi="Times New Roman" w:cs="Times New Roman"/>
                <w:szCs w:val="20"/>
              </w:rPr>
            </w:pPr>
            <w:r w:rsidRPr="00FC2730">
              <w:rPr>
                <w:rFonts w:ascii="Times New Roman" w:hAnsi="Times New Roman" w:cs="Times New Roman"/>
                <w:szCs w:val="20"/>
              </w:rPr>
              <w:t>Реализация данного основного мероприятия влияет на достижение показателя 12 подпрограммы 3 приложения N 1 к Государственной программе</w:t>
            </w:r>
          </w:p>
        </w:tc>
      </w:tr>
      <w:tr w:rsidR="00FC2730" w:rsidRPr="00FC2730">
        <w:tc>
          <w:tcPr>
            <w:tcW w:w="454" w:type="dxa"/>
          </w:tcPr>
          <w:p w:rsidR="00373519" w:rsidRPr="00FC2730" w:rsidRDefault="00373519">
            <w:pPr>
              <w:pStyle w:val="ConsPlusNormal"/>
              <w:jc w:val="center"/>
              <w:rPr>
                <w:rFonts w:ascii="Times New Roman" w:hAnsi="Times New Roman" w:cs="Times New Roman"/>
                <w:szCs w:val="20"/>
              </w:rPr>
            </w:pPr>
            <w:r w:rsidRPr="00FC2730">
              <w:rPr>
                <w:rFonts w:ascii="Times New Roman" w:hAnsi="Times New Roman" w:cs="Times New Roman"/>
                <w:szCs w:val="20"/>
              </w:rPr>
              <w:t>3.5</w:t>
            </w:r>
          </w:p>
        </w:tc>
        <w:tc>
          <w:tcPr>
            <w:tcW w:w="2211" w:type="dxa"/>
          </w:tcPr>
          <w:p w:rsidR="00373519" w:rsidRPr="00FC2730" w:rsidRDefault="00373519">
            <w:pPr>
              <w:pStyle w:val="ConsPlusNormal"/>
              <w:jc w:val="both"/>
              <w:rPr>
                <w:rFonts w:ascii="Times New Roman" w:hAnsi="Times New Roman" w:cs="Times New Roman"/>
                <w:szCs w:val="20"/>
              </w:rPr>
            </w:pPr>
            <w:r w:rsidRPr="00FC2730">
              <w:rPr>
                <w:rFonts w:ascii="Times New Roman" w:hAnsi="Times New Roman" w:cs="Times New Roman"/>
                <w:szCs w:val="20"/>
              </w:rPr>
              <w:t xml:space="preserve">Основное мероприятие 3.5 "Обеспечение перевозки несовершеннолетних, самовольно ушедших </w:t>
            </w:r>
            <w:r w:rsidRPr="00FC2730">
              <w:rPr>
                <w:rFonts w:ascii="Times New Roman" w:hAnsi="Times New Roman" w:cs="Times New Roman"/>
                <w:szCs w:val="20"/>
              </w:rPr>
              <w:lastRenderedPageBreak/>
              <w:t>из семей, детских домов, школ-интернатов, специальных учебно-воспитательных и иных учреждений"</w:t>
            </w:r>
          </w:p>
        </w:tc>
        <w:tc>
          <w:tcPr>
            <w:tcW w:w="1757" w:type="dxa"/>
          </w:tcPr>
          <w:p w:rsidR="00373519" w:rsidRPr="00FC2730" w:rsidRDefault="00373519">
            <w:pPr>
              <w:pStyle w:val="ConsPlusNormal"/>
              <w:jc w:val="both"/>
              <w:rPr>
                <w:rFonts w:ascii="Times New Roman" w:hAnsi="Times New Roman" w:cs="Times New Roman"/>
                <w:szCs w:val="20"/>
              </w:rPr>
            </w:pPr>
            <w:r w:rsidRPr="00FC2730">
              <w:rPr>
                <w:rFonts w:ascii="Times New Roman" w:hAnsi="Times New Roman" w:cs="Times New Roman"/>
                <w:szCs w:val="20"/>
              </w:rPr>
              <w:lastRenderedPageBreak/>
              <w:t xml:space="preserve">Комитет социального обеспечения, материнства и детства Курской </w:t>
            </w:r>
            <w:r w:rsidRPr="00FC2730">
              <w:rPr>
                <w:rFonts w:ascii="Times New Roman" w:hAnsi="Times New Roman" w:cs="Times New Roman"/>
                <w:szCs w:val="20"/>
              </w:rPr>
              <w:lastRenderedPageBreak/>
              <w:t>области</w:t>
            </w:r>
          </w:p>
        </w:tc>
        <w:tc>
          <w:tcPr>
            <w:tcW w:w="1275" w:type="dxa"/>
          </w:tcPr>
          <w:p w:rsidR="00373519" w:rsidRPr="00FC2730" w:rsidRDefault="00373519">
            <w:pPr>
              <w:pStyle w:val="ConsPlusNormal"/>
              <w:jc w:val="both"/>
              <w:rPr>
                <w:rFonts w:ascii="Times New Roman" w:hAnsi="Times New Roman" w:cs="Times New Roman"/>
                <w:szCs w:val="20"/>
              </w:rPr>
            </w:pPr>
            <w:r w:rsidRPr="00FC2730">
              <w:rPr>
                <w:rFonts w:ascii="Times New Roman" w:hAnsi="Times New Roman" w:cs="Times New Roman"/>
                <w:szCs w:val="20"/>
              </w:rPr>
              <w:lastRenderedPageBreak/>
              <w:t>01.01.2017</w:t>
            </w:r>
          </w:p>
        </w:tc>
        <w:tc>
          <w:tcPr>
            <w:tcW w:w="1276" w:type="dxa"/>
          </w:tcPr>
          <w:p w:rsidR="00373519" w:rsidRPr="00FC2730" w:rsidRDefault="00373519">
            <w:r w:rsidRPr="00FC2730">
              <w:rPr>
                <w:rFonts w:ascii="Times New Roman" w:hAnsi="Times New Roman"/>
                <w:bCs/>
                <w:sz w:val="20"/>
                <w:szCs w:val="20"/>
              </w:rPr>
              <w:t>31.12.2025</w:t>
            </w:r>
          </w:p>
        </w:tc>
        <w:tc>
          <w:tcPr>
            <w:tcW w:w="1928" w:type="dxa"/>
          </w:tcPr>
          <w:p w:rsidR="00373519" w:rsidRPr="00FC2730" w:rsidRDefault="00373519">
            <w:pPr>
              <w:pStyle w:val="ConsPlusNormal"/>
              <w:jc w:val="both"/>
              <w:rPr>
                <w:rFonts w:ascii="Times New Roman" w:hAnsi="Times New Roman" w:cs="Times New Roman"/>
                <w:szCs w:val="20"/>
              </w:rPr>
            </w:pPr>
            <w:r w:rsidRPr="00FC2730">
              <w:rPr>
                <w:rFonts w:ascii="Times New Roman" w:hAnsi="Times New Roman" w:cs="Times New Roman"/>
                <w:szCs w:val="20"/>
              </w:rPr>
              <w:t xml:space="preserve">Повышение качества предоставляемых услуг семьям и детям, наличие достоверной </w:t>
            </w:r>
            <w:r w:rsidRPr="00FC2730">
              <w:rPr>
                <w:rFonts w:ascii="Times New Roman" w:hAnsi="Times New Roman" w:cs="Times New Roman"/>
                <w:szCs w:val="20"/>
              </w:rPr>
              <w:lastRenderedPageBreak/>
              <w:t>информации о безнадзорных и беспризорных несовершеннолетних, своевременное принятие управленческих решений</w:t>
            </w:r>
          </w:p>
        </w:tc>
        <w:tc>
          <w:tcPr>
            <w:tcW w:w="2581" w:type="dxa"/>
          </w:tcPr>
          <w:p w:rsidR="00373519" w:rsidRPr="00FC2730" w:rsidRDefault="00373519">
            <w:pPr>
              <w:pStyle w:val="ConsPlusNormal"/>
              <w:jc w:val="both"/>
              <w:rPr>
                <w:rFonts w:ascii="Times New Roman" w:hAnsi="Times New Roman" w:cs="Times New Roman"/>
                <w:szCs w:val="20"/>
              </w:rPr>
            </w:pPr>
            <w:r w:rsidRPr="00FC2730">
              <w:rPr>
                <w:rFonts w:ascii="Times New Roman" w:hAnsi="Times New Roman" w:cs="Times New Roman"/>
                <w:szCs w:val="20"/>
              </w:rPr>
              <w:lastRenderedPageBreak/>
              <w:t xml:space="preserve">Перевозка несовершеннолетних, самовольно ушедших из семей, детских домов, школ-интернатов, </w:t>
            </w:r>
            <w:r w:rsidRPr="00FC2730">
              <w:rPr>
                <w:rFonts w:ascii="Times New Roman" w:hAnsi="Times New Roman" w:cs="Times New Roman"/>
                <w:szCs w:val="20"/>
              </w:rPr>
              <w:lastRenderedPageBreak/>
              <w:t>специальных учебно-воспитательных и иных детских учреждений в Курской области</w:t>
            </w:r>
          </w:p>
        </w:tc>
        <w:tc>
          <w:tcPr>
            <w:tcW w:w="2410" w:type="dxa"/>
          </w:tcPr>
          <w:p w:rsidR="00373519" w:rsidRPr="00FC2730" w:rsidRDefault="00373519">
            <w:pPr>
              <w:pStyle w:val="ConsPlusNormal"/>
              <w:jc w:val="both"/>
              <w:rPr>
                <w:rFonts w:ascii="Times New Roman" w:hAnsi="Times New Roman" w:cs="Times New Roman"/>
                <w:szCs w:val="20"/>
              </w:rPr>
            </w:pPr>
            <w:r w:rsidRPr="00FC2730">
              <w:rPr>
                <w:rFonts w:ascii="Times New Roman" w:hAnsi="Times New Roman" w:cs="Times New Roman"/>
                <w:szCs w:val="20"/>
              </w:rPr>
              <w:lastRenderedPageBreak/>
              <w:t xml:space="preserve">Реализация данного основного мероприятия влияет на достижение показателя 13 подпрограммы 3 </w:t>
            </w:r>
            <w:r w:rsidRPr="00FC2730">
              <w:rPr>
                <w:rFonts w:ascii="Times New Roman" w:hAnsi="Times New Roman" w:cs="Times New Roman"/>
                <w:szCs w:val="20"/>
              </w:rPr>
              <w:lastRenderedPageBreak/>
              <w:t>приложения N 1 к Государственной программе</w:t>
            </w:r>
          </w:p>
        </w:tc>
      </w:tr>
      <w:tr w:rsidR="00FC2730" w:rsidRPr="00FC2730">
        <w:tc>
          <w:tcPr>
            <w:tcW w:w="454" w:type="dxa"/>
          </w:tcPr>
          <w:p w:rsidR="00773058" w:rsidRPr="00FC2730" w:rsidRDefault="00773058">
            <w:pPr>
              <w:pStyle w:val="ConsPlusNormal"/>
              <w:jc w:val="center"/>
              <w:rPr>
                <w:rFonts w:ascii="Times New Roman" w:hAnsi="Times New Roman" w:cs="Times New Roman"/>
                <w:szCs w:val="20"/>
              </w:rPr>
            </w:pPr>
            <w:r w:rsidRPr="00FC2730">
              <w:rPr>
                <w:rFonts w:ascii="Times New Roman" w:hAnsi="Times New Roman" w:cs="Times New Roman"/>
                <w:szCs w:val="20"/>
              </w:rPr>
              <w:lastRenderedPageBreak/>
              <w:t>3.6</w:t>
            </w:r>
          </w:p>
        </w:tc>
        <w:tc>
          <w:tcPr>
            <w:tcW w:w="2211" w:type="dxa"/>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Основное мероприятие 3.6 "Обеспечение деятельности областных государственных специализированных учреждений для несовершеннолетних, нуждающихся в социальной реабилитации, и государственных учреждений социальной помощи семье и детям"</w:t>
            </w:r>
          </w:p>
        </w:tc>
        <w:tc>
          <w:tcPr>
            <w:tcW w:w="1757" w:type="dxa"/>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Комитет социального обеспечения, материнства и детства Курской области</w:t>
            </w:r>
          </w:p>
        </w:tc>
        <w:tc>
          <w:tcPr>
            <w:tcW w:w="1275" w:type="dxa"/>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01.01.2017</w:t>
            </w:r>
          </w:p>
        </w:tc>
        <w:tc>
          <w:tcPr>
            <w:tcW w:w="1276" w:type="dxa"/>
          </w:tcPr>
          <w:p w:rsidR="00773058" w:rsidRPr="00FC2730" w:rsidRDefault="00373519">
            <w:pPr>
              <w:pStyle w:val="ConsPlusNormal"/>
              <w:jc w:val="both"/>
              <w:rPr>
                <w:rFonts w:ascii="Times New Roman" w:hAnsi="Times New Roman" w:cs="Times New Roman"/>
                <w:szCs w:val="20"/>
              </w:rPr>
            </w:pPr>
            <w:r w:rsidRPr="00FC2730">
              <w:rPr>
                <w:rFonts w:ascii="Times New Roman" w:hAnsi="Times New Roman"/>
                <w:bCs/>
                <w:szCs w:val="20"/>
              </w:rPr>
              <w:t>31.12.2025</w:t>
            </w:r>
          </w:p>
        </w:tc>
        <w:tc>
          <w:tcPr>
            <w:tcW w:w="1928" w:type="dxa"/>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Обеспечение деятельности учреждений для несовершеннолетних, нуждающихся в социальной помощи и реабилитации, предоставление социальных услуг несовершеннолетним и семьям с детьми</w:t>
            </w:r>
          </w:p>
        </w:tc>
        <w:tc>
          <w:tcPr>
            <w:tcW w:w="2581" w:type="dxa"/>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Обеспечение деятельности ОКУ "Железногорский центр соцпомощи", ОКУ "Льговский центр соцпомощи", ОКУ "Солнцевский центр соцпомощи", ОКУ "Щигровский центр соцпомощи", ОКУ "Курский приют для детей и подростков" п. Поныри,</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ОКУ "Охочевский социальный приют",</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ОКУ "Черемисиновский центр для несовершеннолетних",</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ОКУ "Курский СПРЦ"</w:t>
            </w:r>
          </w:p>
        </w:tc>
        <w:tc>
          <w:tcPr>
            <w:tcW w:w="2410" w:type="dxa"/>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Реализация данного основного мероприятия влияет на достижение показателя 13 подпрограммы 3 приложения N 1 к Государственной программе</w:t>
            </w:r>
          </w:p>
        </w:tc>
      </w:tr>
      <w:tr w:rsidR="00FC2730" w:rsidRPr="00FC2730">
        <w:tc>
          <w:tcPr>
            <w:tcW w:w="13892" w:type="dxa"/>
            <w:gridSpan w:val="8"/>
          </w:tcPr>
          <w:p w:rsidR="00773058" w:rsidRPr="00FC2730" w:rsidRDefault="0014647E">
            <w:pPr>
              <w:pStyle w:val="ConsPlusNormal"/>
              <w:jc w:val="center"/>
              <w:outlineLvl w:val="2"/>
              <w:rPr>
                <w:rFonts w:ascii="Times New Roman" w:hAnsi="Times New Roman" w:cs="Times New Roman"/>
                <w:szCs w:val="20"/>
              </w:rPr>
            </w:pPr>
            <w:hyperlink w:anchor="P1461">
              <w:r w:rsidR="00773058" w:rsidRPr="00FC2730">
                <w:rPr>
                  <w:rFonts w:ascii="Times New Roman" w:hAnsi="Times New Roman" w:cs="Times New Roman"/>
                  <w:szCs w:val="20"/>
                </w:rPr>
                <w:t>Подпрограмма 4</w:t>
              </w:r>
            </w:hyperlink>
            <w:r w:rsidR="00773058" w:rsidRPr="00FC2730">
              <w:rPr>
                <w:rFonts w:ascii="Times New Roman" w:hAnsi="Times New Roman" w:cs="Times New Roman"/>
                <w:szCs w:val="20"/>
              </w:rPr>
              <w:t xml:space="preserve"> "Противодействие терроризму и экстремизму"</w:t>
            </w:r>
          </w:p>
        </w:tc>
      </w:tr>
      <w:tr w:rsidR="00FC2730" w:rsidRPr="00FC2730">
        <w:tblPrEx>
          <w:tblBorders>
            <w:insideH w:val="nil"/>
          </w:tblBorders>
        </w:tblPrEx>
        <w:tc>
          <w:tcPr>
            <w:tcW w:w="454" w:type="dxa"/>
            <w:tcBorders>
              <w:bottom w:val="nil"/>
            </w:tcBorders>
          </w:tcPr>
          <w:p w:rsidR="00773058" w:rsidRPr="00FC2730" w:rsidRDefault="00773058">
            <w:pPr>
              <w:pStyle w:val="ConsPlusNormal"/>
              <w:rPr>
                <w:rFonts w:ascii="Times New Roman" w:hAnsi="Times New Roman" w:cs="Times New Roman"/>
                <w:szCs w:val="20"/>
              </w:rPr>
            </w:pPr>
            <w:r w:rsidRPr="00FC2730">
              <w:rPr>
                <w:rFonts w:ascii="Times New Roman" w:hAnsi="Times New Roman" w:cs="Times New Roman"/>
                <w:szCs w:val="20"/>
              </w:rPr>
              <w:t>4.1</w:t>
            </w:r>
          </w:p>
        </w:tc>
        <w:tc>
          <w:tcPr>
            <w:tcW w:w="2211" w:type="dxa"/>
            <w:tcBorders>
              <w:bottom w:val="nil"/>
            </w:tcBorders>
          </w:tcPr>
          <w:p w:rsidR="00773058" w:rsidRPr="00FC2730" w:rsidRDefault="00773058">
            <w:pPr>
              <w:pStyle w:val="ConsPlusNormal"/>
              <w:rPr>
                <w:rFonts w:ascii="Times New Roman" w:hAnsi="Times New Roman" w:cs="Times New Roman"/>
                <w:szCs w:val="20"/>
              </w:rPr>
            </w:pPr>
            <w:r w:rsidRPr="00FC2730">
              <w:rPr>
                <w:rFonts w:ascii="Times New Roman" w:hAnsi="Times New Roman" w:cs="Times New Roman"/>
                <w:szCs w:val="20"/>
              </w:rPr>
              <w:t>Основное Мероприятие 4.1 "Проведение профилактической и информационно-пропагандистской работы"</w:t>
            </w:r>
          </w:p>
        </w:tc>
        <w:tc>
          <w:tcPr>
            <w:tcW w:w="1757" w:type="dxa"/>
            <w:tcBorders>
              <w:bottom w:val="nil"/>
            </w:tcBorders>
          </w:tcPr>
          <w:p w:rsidR="00773058" w:rsidRPr="00FC2730" w:rsidRDefault="00773058">
            <w:pPr>
              <w:pStyle w:val="ConsPlusNormal"/>
              <w:rPr>
                <w:rFonts w:ascii="Times New Roman" w:hAnsi="Times New Roman" w:cs="Times New Roman"/>
                <w:szCs w:val="20"/>
              </w:rPr>
            </w:pPr>
            <w:r w:rsidRPr="00FC2730">
              <w:rPr>
                <w:rFonts w:ascii="Times New Roman" w:hAnsi="Times New Roman" w:cs="Times New Roman"/>
                <w:szCs w:val="20"/>
              </w:rPr>
              <w:t xml:space="preserve">Администрация Курской области, комитет образования и науки Курской области, комитет по культуре Курской области, комитет информации и печати Курской области, комитет молодежной </w:t>
            </w:r>
            <w:r w:rsidRPr="00FC2730">
              <w:rPr>
                <w:rFonts w:ascii="Times New Roman" w:hAnsi="Times New Roman" w:cs="Times New Roman"/>
                <w:szCs w:val="20"/>
              </w:rPr>
              <w:lastRenderedPageBreak/>
              <w:t>политики Курской области, комитет региональной безопасности Курской области,</w:t>
            </w:r>
          </w:p>
          <w:p w:rsidR="00773058" w:rsidRPr="00FC2730" w:rsidRDefault="00773058">
            <w:pPr>
              <w:pStyle w:val="ConsPlusNormal"/>
              <w:rPr>
                <w:rFonts w:ascii="Times New Roman" w:hAnsi="Times New Roman" w:cs="Times New Roman"/>
                <w:szCs w:val="20"/>
              </w:rPr>
            </w:pPr>
            <w:r w:rsidRPr="00FC2730">
              <w:rPr>
                <w:rFonts w:ascii="Times New Roman" w:hAnsi="Times New Roman" w:cs="Times New Roman"/>
                <w:szCs w:val="20"/>
              </w:rPr>
              <w:t>комитет по физической культуре и спорту Курской области</w:t>
            </w:r>
          </w:p>
        </w:tc>
        <w:tc>
          <w:tcPr>
            <w:tcW w:w="1275" w:type="dxa"/>
            <w:tcBorders>
              <w:bottom w:val="nil"/>
            </w:tcBorders>
          </w:tcPr>
          <w:p w:rsidR="00773058" w:rsidRPr="00FC2730" w:rsidRDefault="00773058">
            <w:pPr>
              <w:pStyle w:val="ConsPlusNormal"/>
              <w:rPr>
                <w:rFonts w:ascii="Times New Roman" w:hAnsi="Times New Roman" w:cs="Times New Roman"/>
                <w:szCs w:val="20"/>
              </w:rPr>
            </w:pPr>
            <w:r w:rsidRPr="00FC2730">
              <w:rPr>
                <w:rFonts w:ascii="Times New Roman" w:hAnsi="Times New Roman" w:cs="Times New Roman"/>
                <w:szCs w:val="20"/>
              </w:rPr>
              <w:lastRenderedPageBreak/>
              <w:t>01.01.2018</w:t>
            </w:r>
          </w:p>
        </w:tc>
        <w:tc>
          <w:tcPr>
            <w:tcW w:w="1276" w:type="dxa"/>
            <w:tcBorders>
              <w:bottom w:val="nil"/>
            </w:tcBorders>
          </w:tcPr>
          <w:p w:rsidR="00773058" w:rsidRPr="00FC2730" w:rsidRDefault="00373519">
            <w:pPr>
              <w:pStyle w:val="ConsPlusNormal"/>
              <w:rPr>
                <w:rFonts w:ascii="Times New Roman" w:hAnsi="Times New Roman" w:cs="Times New Roman"/>
                <w:szCs w:val="20"/>
              </w:rPr>
            </w:pPr>
            <w:r w:rsidRPr="00FC2730">
              <w:rPr>
                <w:rFonts w:ascii="Times New Roman" w:hAnsi="Times New Roman"/>
                <w:bCs/>
                <w:szCs w:val="20"/>
              </w:rPr>
              <w:t>31.12.2025</w:t>
            </w:r>
          </w:p>
        </w:tc>
        <w:tc>
          <w:tcPr>
            <w:tcW w:w="1928" w:type="dxa"/>
            <w:tcBorders>
              <w:bottom w:val="nil"/>
            </w:tcBorders>
          </w:tcPr>
          <w:p w:rsidR="00773058" w:rsidRPr="00FC2730" w:rsidRDefault="00773058">
            <w:pPr>
              <w:pStyle w:val="ConsPlusNormal"/>
              <w:rPr>
                <w:rFonts w:ascii="Times New Roman" w:hAnsi="Times New Roman" w:cs="Times New Roman"/>
                <w:szCs w:val="20"/>
              </w:rPr>
            </w:pPr>
            <w:r w:rsidRPr="00FC2730">
              <w:rPr>
                <w:rFonts w:ascii="Times New Roman" w:hAnsi="Times New Roman" w:cs="Times New Roman"/>
                <w:szCs w:val="20"/>
              </w:rPr>
              <w:t>Профилактика проявлений терроризма и экстремизма, изготовление информационных материалов по профилактике терроризма,</w:t>
            </w:r>
          </w:p>
          <w:p w:rsidR="00773058" w:rsidRPr="00FC2730" w:rsidRDefault="00773058">
            <w:pPr>
              <w:pStyle w:val="ConsPlusNormal"/>
              <w:rPr>
                <w:rFonts w:ascii="Times New Roman" w:hAnsi="Times New Roman" w:cs="Times New Roman"/>
                <w:szCs w:val="20"/>
              </w:rPr>
            </w:pPr>
            <w:r w:rsidRPr="00FC2730">
              <w:rPr>
                <w:rFonts w:ascii="Times New Roman" w:hAnsi="Times New Roman" w:cs="Times New Roman"/>
                <w:szCs w:val="20"/>
              </w:rPr>
              <w:t xml:space="preserve">проведение категорирования объектов спорта, расположенных на </w:t>
            </w:r>
            <w:r w:rsidRPr="00FC2730">
              <w:rPr>
                <w:rFonts w:ascii="Times New Roman" w:hAnsi="Times New Roman" w:cs="Times New Roman"/>
                <w:szCs w:val="20"/>
              </w:rPr>
              <w:lastRenderedPageBreak/>
              <w:t>территории Курской области</w:t>
            </w:r>
          </w:p>
        </w:tc>
        <w:tc>
          <w:tcPr>
            <w:tcW w:w="2581" w:type="dxa"/>
            <w:tcBorders>
              <w:bottom w:val="nil"/>
            </w:tcBorders>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lastRenderedPageBreak/>
              <w:t>Проведение культурно-просветительских и воспитательных мероприятий в образовательных организациях по привитию молодежи идей межнационального и межрелигиозного уважения;</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 xml:space="preserve">проведение заседаний Совета по межнациональным и межконфессиональным </w:t>
            </w:r>
            <w:r w:rsidRPr="00FC2730">
              <w:rPr>
                <w:rFonts w:ascii="Times New Roman" w:hAnsi="Times New Roman" w:cs="Times New Roman"/>
                <w:szCs w:val="20"/>
              </w:rPr>
              <w:lastRenderedPageBreak/>
              <w:t>отношениям при Губернаторе Курской области, "круглых столов", мероприятий и акций с участием представителей национальных общин, религиозных и общественных организаций, СМИ по вопросам профилактики этноконфессионального экстремизма, противодействия распространению идеологии терроризма и укрепления принципов толерантности в обществе;</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организация работы информационно-пропагандистских групп при антитеррористических комиссиях Курской области, городских округов и муниципальных районов;</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приобретение тематической литературы антитеррористической направленности в фонд ОБУК "Областная библиотека имени Н.Н. Асеева";</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проведение концертной программы на Театральной площади города Курска, направленной на предупреждение распространения террористических и экстремистских идей среди населения; организация повышения квалификации для лиц, принимающих участие в работе по профилактике терроризма и экстремизма; размещение в периодических изданиях материалов по противодействию экстремизму и терроризму; организация и проведение проекта "Киберпатруль"; организация и проведение комплексной профилактической акции "Чистый город";</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осуществление мониторинга и направление рекомендаций в адрес глав муниципальных районов и городских округов Курской области (собственникам) по вопросу обеспечения антитеррористической защищенности объектов недвижимого имущества и комплексов недвижимого имущества, специально предназначенного для проведения физкультурных мероприятий и (или) спортивных мероприятий</w:t>
            </w:r>
          </w:p>
        </w:tc>
        <w:tc>
          <w:tcPr>
            <w:tcW w:w="2410" w:type="dxa"/>
            <w:tcBorders>
              <w:bottom w:val="nil"/>
            </w:tcBorders>
          </w:tcPr>
          <w:p w:rsidR="00773058" w:rsidRPr="00FC2730" w:rsidRDefault="00773058">
            <w:pPr>
              <w:pStyle w:val="ConsPlusNormal"/>
              <w:rPr>
                <w:rFonts w:ascii="Times New Roman" w:hAnsi="Times New Roman" w:cs="Times New Roman"/>
                <w:szCs w:val="20"/>
              </w:rPr>
            </w:pPr>
            <w:r w:rsidRPr="00FC2730">
              <w:rPr>
                <w:rFonts w:ascii="Times New Roman" w:hAnsi="Times New Roman" w:cs="Times New Roman"/>
                <w:szCs w:val="20"/>
              </w:rPr>
              <w:lastRenderedPageBreak/>
              <w:t>Реализация данного основного мероприятия влияет на достижение показателя 4 государственной программы и показателей 14, 15, 16 подпрограммы 4 приложения N 1 к государственной программе</w:t>
            </w:r>
          </w:p>
        </w:tc>
      </w:tr>
      <w:tr w:rsidR="00FC2730" w:rsidRPr="00FC2730">
        <w:tc>
          <w:tcPr>
            <w:tcW w:w="454" w:type="dxa"/>
          </w:tcPr>
          <w:p w:rsidR="00773058" w:rsidRPr="00FC2730" w:rsidRDefault="00773058">
            <w:pPr>
              <w:pStyle w:val="ConsPlusNormal"/>
              <w:jc w:val="center"/>
              <w:rPr>
                <w:rFonts w:ascii="Times New Roman" w:hAnsi="Times New Roman" w:cs="Times New Roman"/>
                <w:szCs w:val="20"/>
              </w:rPr>
            </w:pPr>
            <w:r w:rsidRPr="00FC2730">
              <w:rPr>
                <w:rFonts w:ascii="Times New Roman" w:hAnsi="Times New Roman" w:cs="Times New Roman"/>
                <w:szCs w:val="20"/>
              </w:rPr>
              <w:lastRenderedPageBreak/>
              <w:t>4.2</w:t>
            </w:r>
          </w:p>
        </w:tc>
        <w:tc>
          <w:tcPr>
            <w:tcW w:w="2211" w:type="dxa"/>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Основное мероприятие 4.2 "Проведение мониторинга политических, социально-экономических и иных процессов, оказывающих влияние на ситуацию в области противодействия терроризму"</w:t>
            </w:r>
          </w:p>
        </w:tc>
        <w:tc>
          <w:tcPr>
            <w:tcW w:w="1757" w:type="dxa"/>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Комитет региональной безопасности Курской области</w:t>
            </w:r>
          </w:p>
        </w:tc>
        <w:tc>
          <w:tcPr>
            <w:tcW w:w="1275" w:type="dxa"/>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01.01.2018</w:t>
            </w:r>
          </w:p>
        </w:tc>
        <w:tc>
          <w:tcPr>
            <w:tcW w:w="1276" w:type="dxa"/>
          </w:tcPr>
          <w:p w:rsidR="00773058" w:rsidRPr="00FC2730" w:rsidRDefault="00373519">
            <w:pPr>
              <w:pStyle w:val="ConsPlusNormal"/>
              <w:jc w:val="both"/>
              <w:rPr>
                <w:rFonts w:ascii="Times New Roman" w:hAnsi="Times New Roman" w:cs="Times New Roman"/>
                <w:szCs w:val="20"/>
              </w:rPr>
            </w:pPr>
            <w:r w:rsidRPr="00FC2730">
              <w:rPr>
                <w:rFonts w:ascii="Times New Roman" w:hAnsi="Times New Roman"/>
                <w:bCs/>
                <w:szCs w:val="20"/>
              </w:rPr>
              <w:t>31.12.2025</w:t>
            </w:r>
          </w:p>
        </w:tc>
        <w:tc>
          <w:tcPr>
            <w:tcW w:w="1928" w:type="dxa"/>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Своевременное выявление причин и условий, способствующих проявлениям терроризма на территории Курской области</w:t>
            </w:r>
          </w:p>
        </w:tc>
        <w:tc>
          <w:tcPr>
            <w:tcW w:w="2581" w:type="dxa"/>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Анализ ситуации в сфере противодействия терроризму на территории Курской области;</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выработка дополнительных мер, направленных на профилактику терроризма в Курской области</w:t>
            </w:r>
          </w:p>
        </w:tc>
        <w:tc>
          <w:tcPr>
            <w:tcW w:w="2410" w:type="dxa"/>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Реализация данного основного мероприятия влияет на достижение показателя 4 Государственной программы приложения N 1 к Государственной программе</w:t>
            </w:r>
          </w:p>
        </w:tc>
      </w:tr>
    </w:tbl>
    <w:p w:rsidR="00773058" w:rsidRPr="00FC2730" w:rsidRDefault="00773058">
      <w:pPr>
        <w:pStyle w:val="ConsPlusNormal"/>
        <w:rPr>
          <w:rFonts w:ascii="Times New Roman" w:hAnsi="Times New Roman" w:cs="Times New Roman"/>
          <w:szCs w:val="20"/>
        </w:rPr>
        <w:sectPr w:rsidR="00773058" w:rsidRPr="00FC2730" w:rsidSect="00814336">
          <w:pgSz w:w="16838" w:h="11905" w:orient="landscape"/>
          <w:pgMar w:top="1191" w:right="1134" w:bottom="851" w:left="1134" w:header="0" w:footer="0" w:gutter="0"/>
          <w:cols w:space="720"/>
          <w:titlePg/>
        </w:sectPr>
      </w:pPr>
    </w:p>
    <w:p w:rsidR="00773058" w:rsidRPr="00FC2730" w:rsidRDefault="00773058">
      <w:pPr>
        <w:pStyle w:val="ConsPlusNormal"/>
        <w:jc w:val="both"/>
        <w:rPr>
          <w:rFonts w:ascii="Times New Roman" w:hAnsi="Times New Roman" w:cs="Times New Roman"/>
          <w:szCs w:val="20"/>
        </w:rPr>
      </w:pPr>
    </w:p>
    <w:p w:rsidR="009E52FB" w:rsidRPr="00FC2730" w:rsidRDefault="009E52FB" w:rsidP="009E52FB">
      <w:pPr>
        <w:spacing w:after="0" w:line="240" w:lineRule="auto"/>
        <w:ind w:left="4253" w:right="-10"/>
        <w:jc w:val="center"/>
        <w:rPr>
          <w:rFonts w:ascii="Times New Roman" w:hAnsi="Times New Roman"/>
          <w:bCs/>
          <w:sz w:val="20"/>
          <w:szCs w:val="20"/>
        </w:rPr>
      </w:pPr>
      <w:r w:rsidRPr="00FC2730">
        <w:rPr>
          <w:rFonts w:ascii="Times New Roman" w:hAnsi="Times New Roman"/>
          <w:bCs/>
          <w:sz w:val="20"/>
          <w:szCs w:val="20"/>
        </w:rPr>
        <w:t>ПРИЛОЖЕНИЕ № 3</w:t>
      </w:r>
    </w:p>
    <w:p w:rsidR="009E52FB" w:rsidRPr="00FC2730" w:rsidRDefault="009E52FB" w:rsidP="009E52FB">
      <w:pPr>
        <w:spacing w:after="0" w:line="240" w:lineRule="auto"/>
        <w:ind w:left="4253" w:right="-10"/>
        <w:jc w:val="center"/>
        <w:rPr>
          <w:rFonts w:ascii="Times New Roman" w:hAnsi="Times New Roman"/>
          <w:sz w:val="20"/>
          <w:szCs w:val="20"/>
        </w:rPr>
      </w:pPr>
      <w:r w:rsidRPr="00FC2730">
        <w:rPr>
          <w:rFonts w:ascii="Times New Roman" w:hAnsi="Times New Roman"/>
          <w:sz w:val="20"/>
          <w:szCs w:val="20"/>
        </w:rPr>
        <w:t xml:space="preserve">к государственной программе </w:t>
      </w:r>
    </w:p>
    <w:p w:rsidR="009E52FB" w:rsidRPr="00FC2730" w:rsidRDefault="009E52FB" w:rsidP="009E52FB">
      <w:pPr>
        <w:spacing w:after="0" w:line="240" w:lineRule="auto"/>
        <w:ind w:left="4253" w:right="-10"/>
        <w:jc w:val="center"/>
        <w:rPr>
          <w:rFonts w:ascii="Times New Roman" w:hAnsi="Times New Roman"/>
          <w:sz w:val="20"/>
          <w:szCs w:val="20"/>
        </w:rPr>
      </w:pPr>
      <w:r w:rsidRPr="00FC2730">
        <w:rPr>
          <w:rFonts w:ascii="Times New Roman" w:hAnsi="Times New Roman"/>
          <w:sz w:val="20"/>
          <w:szCs w:val="20"/>
        </w:rPr>
        <w:t>Курской области «Профилактика правонарушений в Курской области»</w:t>
      </w:r>
    </w:p>
    <w:p w:rsidR="009E52FB" w:rsidRPr="00FC2730" w:rsidRDefault="009E52FB" w:rsidP="009E52FB">
      <w:pPr>
        <w:spacing w:after="0" w:line="240" w:lineRule="auto"/>
        <w:ind w:left="4253" w:right="-10"/>
        <w:jc w:val="center"/>
        <w:rPr>
          <w:rFonts w:ascii="Times New Roman" w:hAnsi="Times New Roman"/>
          <w:sz w:val="20"/>
          <w:szCs w:val="20"/>
        </w:rPr>
      </w:pPr>
      <w:r w:rsidRPr="00FC2730">
        <w:rPr>
          <w:rFonts w:ascii="Times New Roman" w:hAnsi="Times New Roman"/>
          <w:sz w:val="20"/>
          <w:szCs w:val="20"/>
        </w:rPr>
        <w:t xml:space="preserve">(в редакции постановления </w:t>
      </w:r>
    </w:p>
    <w:p w:rsidR="009E52FB" w:rsidRPr="00FC2730" w:rsidRDefault="009E52FB" w:rsidP="009E52FB">
      <w:pPr>
        <w:spacing w:after="0" w:line="240" w:lineRule="auto"/>
        <w:ind w:left="4253" w:right="-10"/>
        <w:jc w:val="center"/>
        <w:rPr>
          <w:rFonts w:ascii="Times New Roman" w:hAnsi="Times New Roman"/>
          <w:sz w:val="20"/>
          <w:szCs w:val="20"/>
        </w:rPr>
      </w:pPr>
      <w:r w:rsidRPr="00FC2730">
        <w:rPr>
          <w:rFonts w:ascii="Times New Roman" w:hAnsi="Times New Roman"/>
          <w:sz w:val="20"/>
          <w:szCs w:val="20"/>
        </w:rPr>
        <w:t xml:space="preserve">Администрации Курской области </w:t>
      </w:r>
    </w:p>
    <w:p w:rsidR="009E52FB" w:rsidRPr="00FC2730" w:rsidRDefault="009E52FB" w:rsidP="009E52FB">
      <w:pPr>
        <w:spacing w:after="0" w:line="240" w:lineRule="auto"/>
        <w:ind w:left="4253" w:right="-10"/>
        <w:jc w:val="center"/>
        <w:rPr>
          <w:rFonts w:ascii="Times New Roman" w:hAnsi="Times New Roman"/>
          <w:sz w:val="20"/>
          <w:szCs w:val="20"/>
        </w:rPr>
      </w:pPr>
      <w:r w:rsidRPr="00FC2730">
        <w:rPr>
          <w:rFonts w:ascii="Times New Roman" w:hAnsi="Times New Roman"/>
          <w:sz w:val="20"/>
          <w:szCs w:val="20"/>
        </w:rPr>
        <w:t xml:space="preserve">от </w:t>
      </w:r>
      <w:r w:rsidR="00325CB5" w:rsidRPr="00FC2730">
        <w:rPr>
          <w:rFonts w:ascii="Times New Roman" w:hAnsi="Times New Roman"/>
          <w:sz w:val="20"/>
          <w:szCs w:val="20"/>
        </w:rPr>
        <w:t xml:space="preserve">30.09.2022 № </w:t>
      </w:r>
      <w:r w:rsidR="00325CB5" w:rsidRPr="00FC2730">
        <w:rPr>
          <w:rFonts w:ascii="Times New Roman" w:hAnsi="Times New Roman"/>
          <w:sz w:val="20"/>
          <w:szCs w:val="20"/>
          <w:lang w:eastAsia="ru-RU"/>
        </w:rPr>
        <w:t>1084-па</w:t>
      </w:r>
      <w:r w:rsidRPr="00FC2730">
        <w:rPr>
          <w:rFonts w:ascii="Times New Roman" w:hAnsi="Times New Roman"/>
          <w:sz w:val="20"/>
          <w:szCs w:val="20"/>
        </w:rPr>
        <w:t>)</w:t>
      </w:r>
    </w:p>
    <w:p w:rsidR="009E52FB" w:rsidRPr="00FC2730" w:rsidRDefault="009E52FB" w:rsidP="009E52FB">
      <w:pPr>
        <w:pStyle w:val="21"/>
        <w:shd w:val="clear" w:color="auto" w:fill="auto"/>
        <w:spacing w:before="0" w:line="317" w:lineRule="exact"/>
        <w:ind w:left="40" w:right="3967" w:firstLine="700"/>
        <w:rPr>
          <w:sz w:val="24"/>
          <w:szCs w:val="24"/>
        </w:rPr>
      </w:pPr>
    </w:p>
    <w:p w:rsidR="009E52FB" w:rsidRPr="00FC2730" w:rsidRDefault="009E52FB" w:rsidP="009E52FB">
      <w:pPr>
        <w:pStyle w:val="21"/>
        <w:shd w:val="clear" w:color="auto" w:fill="auto"/>
        <w:spacing w:before="0" w:line="317" w:lineRule="exact"/>
        <w:ind w:left="40" w:right="60" w:firstLine="700"/>
      </w:pPr>
    </w:p>
    <w:p w:rsidR="009E52FB" w:rsidRPr="00FC2730" w:rsidRDefault="009E52FB" w:rsidP="009E52FB">
      <w:pPr>
        <w:autoSpaceDE w:val="0"/>
        <w:autoSpaceDN w:val="0"/>
        <w:adjustRightInd w:val="0"/>
        <w:spacing w:after="0" w:line="240" w:lineRule="auto"/>
        <w:jc w:val="center"/>
        <w:rPr>
          <w:rFonts w:ascii="Times New Roman" w:hAnsi="Times New Roman" w:cs="Times New Roman"/>
          <w:b/>
          <w:bCs/>
          <w:sz w:val="28"/>
          <w:szCs w:val="28"/>
        </w:rPr>
      </w:pPr>
      <w:r w:rsidRPr="00FC2730">
        <w:rPr>
          <w:rFonts w:ascii="Times New Roman" w:hAnsi="Times New Roman" w:cs="Times New Roman"/>
          <w:b/>
          <w:bCs/>
          <w:sz w:val="28"/>
          <w:szCs w:val="28"/>
        </w:rPr>
        <w:t>СВЕДЕНИЯ</w:t>
      </w:r>
    </w:p>
    <w:p w:rsidR="009E52FB" w:rsidRPr="00FC2730" w:rsidRDefault="009E52FB" w:rsidP="009E52FB">
      <w:pPr>
        <w:autoSpaceDE w:val="0"/>
        <w:autoSpaceDN w:val="0"/>
        <w:adjustRightInd w:val="0"/>
        <w:spacing w:after="0" w:line="240" w:lineRule="auto"/>
        <w:jc w:val="center"/>
        <w:rPr>
          <w:rFonts w:ascii="Times New Roman" w:hAnsi="Times New Roman" w:cs="Times New Roman"/>
          <w:b/>
          <w:bCs/>
          <w:sz w:val="28"/>
          <w:szCs w:val="28"/>
        </w:rPr>
      </w:pPr>
      <w:r w:rsidRPr="00FC2730">
        <w:rPr>
          <w:rFonts w:ascii="Times New Roman" w:hAnsi="Times New Roman" w:cs="Times New Roman"/>
          <w:b/>
          <w:bCs/>
          <w:sz w:val="28"/>
          <w:szCs w:val="28"/>
        </w:rPr>
        <w:t xml:space="preserve">об основных мерах правового регулирования </w:t>
      </w:r>
    </w:p>
    <w:p w:rsidR="009E52FB" w:rsidRPr="00FC2730" w:rsidRDefault="009E52FB" w:rsidP="009E52FB">
      <w:pPr>
        <w:autoSpaceDE w:val="0"/>
        <w:autoSpaceDN w:val="0"/>
        <w:adjustRightInd w:val="0"/>
        <w:spacing w:after="0" w:line="240" w:lineRule="auto"/>
        <w:jc w:val="center"/>
        <w:rPr>
          <w:rFonts w:ascii="Times New Roman" w:hAnsi="Times New Roman" w:cs="Times New Roman"/>
          <w:b/>
          <w:bCs/>
          <w:sz w:val="28"/>
          <w:szCs w:val="28"/>
        </w:rPr>
      </w:pPr>
      <w:r w:rsidRPr="00FC2730">
        <w:rPr>
          <w:rFonts w:ascii="Times New Roman" w:hAnsi="Times New Roman" w:cs="Times New Roman"/>
          <w:b/>
          <w:bCs/>
          <w:sz w:val="28"/>
          <w:szCs w:val="28"/>
        </w:rPr>
        <w:t xml:space="preserve">в сфере реализации государственной программы Курской области </w:t>
      </w:r>
    </w:p>
    <w:p w:rsidR="009E52FB" w:rsidRPr="00FC2730" w:rsidRDefault="009E52FB" w:rsidP="009E52FB">
      <w:pPr>
        <w:autoSpaceDE w:val="0"/>
        <w:autoSpaceDN w:val="0"/>
        <w:adjustRightInd w:val="0"/>
        <w:spacing w:after="0" w:line="240" w:lineRule="auto"/>
        <w:jc w:val="center"/>
        <w:rPr>
          <w:rFonts w:ascii="Times New Roman" w:hAnsi="Times New Roman" w:cs="Times New Roman"/>
          <w:b/>
          <w:bCs/>
          <w:sz w:val="28"/>
          <w:szCs w:val="28"/>
        </w:rPr>
      </w:pPr>
      <w:r w:rsidRPr="00FC2730">
        <w:rPr>
          <w:rFonts w:ascii="Times New Roman" w:hAnsi="Times New Roman" w:cs="Times New Roman"/>
          <w:b/>
          <w:bCs/>
          <w:sz w:val="28"/>
          <w:szCs w:val="28"/>
        </w:rPr>
        <w:t>«Профилактика правонарушений в Курской области»</w:t>
      </w:r>
    </w:p>
    <w:tbl>
      <w:tblPr>
        <w:tblW w:w="9276" w:type="dxa"/>
        <w:tblLayout w:type="fixed"/>
        <w:tblCellMar>
          <w:top w:w="102" w:type="dxa"/>
          <w:left w:w="62" w:type="dxa"/>
          <w:bottom w:w="102" w:type="dxa"/>
          <w:right w:w="62" w:type="dxa"/>
        </w:tblCellMar>
        <w:tblLook w:val="0000" w:firstRow="0" w:lastRow="0" w:firstColumn="0" w:lastColumn="0" w:noHBand="0" w:noVBand="0"/>
      </w:tblPr>
      <w:tblGrid>
        <w:gridCol w:w="454"/>
        <w:gridCol w:w="1985"/>
        <w:gridCol w:w="3010"/>
        <w:gridCol w:w="1984"/>
        <w:gridCol w:w="1843"/>
      </w:tblGrid>
      <w:tr w:rsidR="00FC2730" w:rsidRPr="00FC2730" w:rsidTr="009E52FB">
        <w:trPr>
          <w:tblHeader/>
        </w:trPr>
        <w:tc>
          <w:tcPr>
            <w:tcW w:w="454" w:type="dxa"/>
            <w:tcBorders>
              <w:top w:val="single" w:sz="4" w:space="0" w:color="auto"/>
              <w:left w:val="single" w:sz="4" w:space="0" w:color="auto"/>
              <w:bottom w:val="single" w:sz="4" w:space="0" w:color="auto"/>
              <w:right w:val="single" w:sz="4" w:space="0" w:color="auto"/>
            </w:tcBorders>
          </w:tcPr>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 п/п</w:t>
            </w:r>
          </w:p>
        </w:tc>
        <w:tc>
          <w:tcPr>
            <w:tcW w:w="1985" w:type="dxa"/>
            <w:tcBorders>
              <w:top w:val="single" w:sz="4" w:space="0" w:color="auto"/>
              <w:left w:val="single" w:sz="4" w:space="0" w:color="auto"/>
              <w:bottom w:val="single" w:sz="4" w:space="0" w:color="auto"/>
              <w:right w:val="single" w:sz="4" w:space="0" w:color="auto"/>
            </w:tcBorders>
          </w:tcPr>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 xml:space="preserve">Вид </w:t>
            </w:r>
          </w:p>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нормативного правового акта</w:t>
            </w:r>
          </w:p>
        </w:tc>
        <w:tc>
          <w:tcPr>
            <w:tcW w:w="3010" w:type="dxa"/>
            <w:tcBorders>
              <w:top w:val="single" w:sz="4" w:space="0" w:color="auto"/>
              <w:left w:val="single" w:sz="4" w:space="0" w:color="auto"/>
              <w:bottom w:val="single" w:sz="4" w:space="0" w:color="auto"/>
              <w:right w:val="single" w:sz="4" w:space="0" w:color="auto"/>
            </w:tcBorders>
          </w:tcPr>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 xml:space="preserve">Основные положения нормативного </w:t>
            </w:r>
          </w:p>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правового акта</w:t>
            </w:r>
          </w:p>
        </w:tc>
        <w:tc>
          <w:tcPr>
            <w:tcW w:w="1984" w:type="dxa"/>
            <w:tcBorders>
              <w:top w:val="single" w:sz="4" w:space="0" w:color="auto"/>
              <w:left w:val="single" w:sz="4" w:space="0" w:color="auto"/>
              <w:bottom w:val="single" w:sz="4" w:space="0" w:color="auto"/>
              <w:right w:val="single" w:sz="4" w:space="0" w:color="auto"/>
            </w:tcBorders>
          </w:tcPr>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Ответственный исполнитель, соисполнители, участники</w:t>
            </w:r>
          </w:p>
        </w:tc>
        <w:tc>
          <w:tcPr>
            <w:tcW w:w="1843" w:type="dxa"/>
            <w:tcBorders>
              <w:top w:val="single" w:sz="4" w:space="0" w:color="auto"/>
              <w:left w:val="single" w:sz="4" w:space="0" w:color="auto"/>
              <w:bottom w:val="single" w:sz="4" w:space="0" w:color="auto"/>
              <w:right w:val="single" w:sz="4" w:space="0" w:color="auto"/>
            </w:tcBorders>
          </w:tcPr>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 xml:space="preserve">Ожидаемые сроки </w:t>
            </w:r>
          </w:p>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принятия</w:t>
            </w:r>
          </w:p>
        </w:tc>
      </w:tr>
      <w:tr w:rsidR="00FC2730" w:rsidRPr="00FC2730" w:rsidTr="009E52FB">
        <w:tc>
          <w:tcPr>
            <w:tcW w:w="9276" w:type="dxa"/>
            <w:gridSpan w:val="5"/>
            <w:tcBorders>
              <w:top w:val="single" w:sz="4" w:space="0" w:color="auto"/>
              <w:left w:val="single" w:sz="4" w:space="0" w:color="auto"/>
              <w:bottom w:val="single" w:sz="4" w:space="0" w:color="auto"/>
              <w:right w:val="single" w:sz="4" w:space="0" w:color="auto"/>
            </w:tcBorders>
          </w:tcPr>
          <w:p w:rsidR="009E52FB" w:rsidRPr="00FC2730" w:rsidRDefault="0014647E" w:rsidP="009E52FB">
            <w:pPr>
              <w:autoSpaceDE w:val="0"/>
              <w:autoSpaceDN w:val="0"/>
              <w:adjustRightInd w:val="0"/>
              <w:spacing w:after="0" w:line="240" w:lineRule="auto"/>
              <w:jc w:val="center"/>
              <w:outlineLvl w:val="0"/>
              <w:rPr>
                <w:rFonts w:ascii="Times New Roman" w:hAnsi="Times New Roman" w:cs="Times New Roman"/>
                <w:sz w:val="20"/>
                <w:szCs w:val="20"/>
              </w:rPr>
            </w:pPr>
            <w:hyperlink r:id="rId83" w:history="1">
              <w:r w:rsidR="009E52FB" w:rsidRPr="00FC2730">
                <w:rPr>
                  <w:rFonts w:ascii="Times New Roman" w:hAnsi="Times New Roman" w:cs="Times New Roman"/>
                  <w:sz w:val="20"/>
                  <w:szCs w:val="20"/>
                </w:rPr>
                <w:t>Подпрограмма 1</w:t>
              </w:r>
            </w:hyperlink>
            <w:r w:rsidR="009E52FB" w:rsidRPr="00FC2730">
              <w:rPr>
                <w:rFonts w:ascii="Times New Roman" w:hAnsi="Times New Roman" w:cs="Times New Roman"/>
                <w:sz w:val="20"/>
                <w:szCs w:val="20"/>
              </w:rPr>
              <w:t xml:space="preserve"> «Комплексные меры по профилактике правонарушений и обеспечению общественного порядка на территории Курской области»</w:t>
            </w:r>
          </w:p>
        </w:tc>
      </w:tr>
      <w:tr w:rsidR="00FC2730" w:rsidRPr="00FC2730" w:rsidTr="009E52FB">
        <w:tc>
          <w:tcPr>
            <w:tcW w:w="454" w:type="dxa"/>
            <w:tcBorders>
              <w:top w:val="single" w:sz="4" w:space="0" w:color="auto"/>
              <w:left w:val="single" w:sz="4" w:space="0" w:color="auto"/>
              <w:bottom w:val="single" w:sz="4" w:space="0" w:color="auto"/>
              <w:right w:val="single" w:sz="4" w:space="0" w:color="auto"/>
            </w:tcBorders>
          </w:tcPr>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1.</w:t>
            </w:r>
          </w:p>
        </w:tc>
        <w:tc>
          <w:tcPr>
            <w:tcW w:w="1985" w:type="dxa"/>
            <w:tcBorders>
              <w:top w:val="single" w:sz="4" w:space="0" w:color="auto"/>
              <w:left w:val="single" w:sz="4" w:space="0" w:color="auto"/>
              <w:bottom w:val="single" w:sz="4" w:space="0" w:color="auto"/>
              <w:right w:val="single" w:sz="4" w:space="0" w:color="auto"/>
            </w:tcBorders>
          </w:tcPr>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 xml:space="preserve">Закон </w:t>
            </w:r>
          </w:p>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Курской области</w:t>
            </w:r>
          </w:p>
        </w:tc>
        <w:tc>
          <w:tcPr>
            <w:tcW w:w="3010" w:type="dxa"/>
            <w:tcBorders>
              <w:top w:val="single" w:sz="4" w:space="0" w:color="auto"/>
              <w:left w:val="single" w:sz="4" w:space="0" w:color="auto"/>
              <w:bottom w:val="single" w:sz="4" w:space="0" w:color="auto"/>
              <w:right w:val="single" w:sz="4" w:space="0" w:color="auto"/>
            </w:tcBorders>
          </w:tcPr>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 xml:space="preserve">О внесении изменений </w:t>
            </w:r>
          </w:p>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 xml:space="preserve">в </w:t>
            </w:r>
            <w:hyperlink r:id="rId84" w:history="1">
              <w:r w:rsidRPr="00FC2730">
                <w:rPr>
                  <w:rFonts w:ascii="Times New Roman" w:hAnsi="Times New Roman" w:cs="Times New Roman"/>
                  <w:sz w:val="20"/>
                  <w:szCs w:val="20"/>
                </w:rPr>
                <w:t>Закон</w:t>
              </w:r>
            </w:hyperlink>
            <w:r w:rsidRPr="00FC2730">
              <w:rPr>
                <w:rFonts w:ascii="Times New Roman" w:hAnsi="Times New Roman" w:cs="Times New Roman"/>
                <w:sz w:val="20"/>
                <w:szCs w:val="20"/>
              </w:rPr>
              <w:t xml:space="preserve"> Курской области «Об административных правонарушениях в Курской области»</w:t>
            </w:r>
          </w:p>
        </w:tc>
        <w:tc>
          <w:tcPr>
            <w:tcW w:w="1984" w:type="dxa"/>
            <w:tcBorders>
              <w:top w:val="single" w:sz="4" w:space="0" w:color="auto"/>
              <w:left w:val="single" w:sz="4" w:space="0" w:color="auto"/>
              <w:bottom w:val="single" w:sz="4" w:space="0" w:color="auto"/>
              <w:right w:val="single" w:sz="4" w:space="0" w:color="auto"/>
            </w:tcBorders>
          </w:tcPr>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 xml:space="preserve">Комитет </w:t>
            </w:r>
          </w:p>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региональной безопасности Курской области</w:t>
            </w:r>
          </w:p>
        </w:tc>
        <w:tc>
          <w:tcPr>
            <w:tcW w:w="1843" w:type="dxa"/>
            <w:tcBorders>
              <w:top w:val="single" w:sz="4" w:space="0" w:color="auto"/>
              <w:left w:val="single" w:sz="4" w:space="0" w:color="auto"/>
              <w:bottom w:val="single" w:sz="4" w:space="0" w:color="auto"/>
              <w:right w:val="single" w:sz="4" w:space="0" w:color="auto"/>
            </w:tcBorders>
          </w:tcPr>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2017 – 2025 гг.</w:t>
            </w:r>
          </w:p>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(по мере необходимости)</w:t>
            </w:r>
          </w:p>
        </w:tc>
      </w:tr>
      <w:tr w:rsidR="00FC2730" w:rsidRPr="00FC2730" w:rsidTr="009E52FB">
        <w:tc>
          <w:tcPr>
            <w:tcW w:w="454" w:type="dxa"/>
            <w:tcBorders>
              <w:top w:val="single" w:sz="4" w:space="0" w:color="auto"/>
              <w:left w:val="single" w:sz="4" w:space="0" w:color="auto"/>
              <w:bottom w:val="single" w:sz="4" w:space="0" w:color="auto"/>
              <w:right w:val="single" w:sz="4" w:space="0" w:color="auto"/>
            </w:tcBorders>
          </w:tcPr>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2.</w:t>
            </w:r>
          </w:p>
        </w:tc>
        <w:tc>
          <w:tcPr>
            <w:tcW w:w="1985" w:type="dxa"/>
            <w:tcBorders>
              <w:top w:val="single" w:sz="4" w:space="0" w:color="auto"/>
              <w:left w:val="single" w:sz="4" w:space="0" w:color="auto"/>
              <w:bottom w:val="single" w:sz="4" w:space="0" w:color="auto"/>
              <w:right w:val="single" w:sz="4" w:space="0" w:color="auto"/>
            </w:tcBorders>
          </w:tcPr>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Постановление Администрации Курской области</w:t>
            </w:r>
          </w:p>
        </w:tc>
        <w:tc>
          <w:tcPr>
            <w:tcW w:w="3010" w:type="dxa"/>
            <w:tcBorders>
              <w:top w:val="single" w:sz="4" w:space="0" w:color="auto"/>
              <w:left w:val="single" w:sz="4" w:space="0" w:color="auto"/>
              <w:bottom w:val="single" w:sz="4" w:space="0" w:color="auto"/>
              <w:right w:val="single" w:sz="4" w:space="0" w:color="auto"/>
            </w:tcBorders>
          </w:tcPr>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 xml:space="preserve">О внесении изменений </w:t>
            </w:r>
          </w:p>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 xml:space="preserve">в </w:t>
            </w:r>
            <w:hyperlink r:id="rId85" w:history="1">
              <w:r w:rsidRPr="00FC2730">
                <w:rPr>
                  <w:rFonts w:ascii="Times New Roman" w:hAnsi="Times New Roman" w:cs="Times New Roman"/>
                  <w:sz w:val="20"/>
                  <w:szCs w:val="20"/>
                </w:rPr>
                <w:t>постановление</w:t>
              </w:r>
            </w:hyperlink>
            <w:r w:rsidRPr="00FC2730">
              <w:rPr>
                <w:rFonts w:ascii="Times New Roman" w:hAnsi="Times New Roman" w:cs="Times New Roman"/>
                <w:sz w:val="20"/>
                <w:szCs w:val="20"/>
              </w:rPr>
              <w:t xml:space="preserve"> Администрации Курской области от 29.03.2018 </w:t>
            </w:r>
          </w:p>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 260-па «Об утверждении Порядка оказания помощи организациями социального обслуживания в социальной реабилитации лицам, находящимся в трудной жизненной ситуации, в том числе потребляющим наркотические средства и психотропные вещества в немедицинских целях»</w:t>
            </w:r>
          </w:p>
        </w:tc>
        <w:tc>
          <w:tcPr>
            <w:tcW w:w="1984" w:type="dxa"/>
            <w:tcBorders>
              <w:top w:val="single" w:sz="4" w:space="0" w:color="auto"/>
              <w:left w:val="single" w:sz="4" w:space="0" w:color="auto"/>
              <w:bottom w:val="single" w:sz="4" w:space="0" w:color="auto"/>
              <w:right w:val="single" w:sz="4" w:space="0" w:color="auto"/>
            </w:tcBorders>
          </w:tcPr>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Комитет социального обеспечения, материнства и детства  Курской области</w:t>
            </w:r>
          </w:p>
        </w:tc>
        <w:tc>
          <w:tcPr>
            <w:tcW w:w="1843" w:type="dxa"/>
            <w:tcBorders>
              <w:top w:val="single" w:sz="4" w:space="0" w:color="auto"/>
              <w:left w:val="single" w:sz="4" w:space="0" w:color="auto"/>
              <w:bottom w:val="single" w:sz="4" w:space="0" w:color="auto"/>
              <w:right w:val="single" w:sz="4" w:space="0" w:color="auto"/>
            </w:tcBorders>
          </w:tcPr>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2018 – 2025 гг.</w:t>
            </w:r>
          </w:p>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(по мере необходимости)</w:t>
            </w:r>
          </w:p>
        </w:tc>
      </w:tr>
      <w:tr w:rsidR="00FC2730" w:rsidRPr="00FC2730" w:rsidTr="009E52FB">
        <w:tc>
          <w:tcPr>
            <w:tcW w:w="9276" w:type="dxa"/>
            <w:gridSpan w:val="5"/>
            <w:tcBorders>
              <w:top w:val="single" w:sz="4" w:space="0" w:color="auto"/>
              <w:left w:val="single" w:sz="4" w:space="0" w:color="auto"/>
              <w:bottom w:val="single" w:sz="4" w:space="0" w:color="auto"/>
              <w:right w:val="single" w:sz="4" w:space="0" w:color="auto"/>
            </w:tcBorders>
          </w:tcPr>
          <w:p w:rsidR="009E52FB" w:rsidRPr="00FC2730" w:rsidRDefault="0014647E" w:rsidP="009E52FB">
            <w:pPr>
              <w:autoSpaceDE w:val="0"/>
              <w:autoSpaceDN w:val="0"/>
              <w:adjustRightInd w:val="0"/>
              <w:spacing w:after="0" w:line="240" w:lineRule="auto"/>
              <w:jc w:val="center"/>
              <w:outlineLvl w:val="0"/>
              <w:rPr>
                <w:rFonts w:ascii="Times New Roman" w:hAnsi="Times New Roman" w:cs="Times New Roman"/>
                <w:sz w:val="20"/>
                <w:szCs w:val="20"/>
              </w:rPr>
            </w:pPr>
            <w:hyperlink r:id="rId86" w:history="1">
              <w:r w:rsidR="009E52FB" w:rsidRPr="00FC2730">
                <w:rPr>
                  <w:rFonts w:ascii="Times New Roman" w:hAnsi="Times New Roman" w:cs="Times New Roman"/>
                  <w:sz w:val="20"/>
                  <w:szCs w:val="20"/>
                </w:rPr>
                <w:t>Подпрограмма 2</w:t>
              </w:r>
            </w:hyperlink>
            <w:r w:rsidR="009E52FB" w:rsidRPr="00FC2730">
              <w:rPr>
                <w:rFonts w:ascii="Times New Roman" w:hAnsi="Times New Roman" w:cs="Times New Roman"/>
                <w:sz w:val="20"/>
                <w:szCs w:val="20"/>
              </w:rPr>
              <w:t xml:space="preserve"> «Создание условий для комплексной реабилитации и ресоциализации лиц, потребляющих наркотические средства и психотропные вещества в немедицинских целях»</w:t>
            </w:r>
          </w:p>
        </w:tc>
      </w:tr>
      <w:tr w:rsidR="00FC2730" w:rsidRPr="00FC2730" w:rsidTr="009E52FB">
        <w:tc>
          <w:tcPr>
            <w:tcW w:w="454" w:type="dxa"/>
            <w:tcBorders>
              <w:top w:val="single" w:sz="4" w:space="0" w:color="auto"/>
              <w:left w:val="single" w:sz="4" w:space="0" w:color="auto"/>
              <w:bottom w:val="single" w:sz="4" w:space="0" w:color="auto"/>
              <w:right w:val="single" w:sz="4" w:space="0" w:color="auto"/>
            </w:tcBorders>
          </w:tcPr>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3.</w:t>
            </w:r>
          </w:p>
        </w:tc>
        <w:tc>
          <w:tcPr>
            <w:tcW w:w="1985" w:type="dxa"/>
            <w:tcBorders>
              <w:top w:val="single" w:sz="4" w:space="0" w:color="auto"/>
              <w:left w:val="single" w:sz="4" w:space="0" w:color="auto"/>
              <w:bottom w:val="single" w:sz="4" w:space="0" w:color="auto"/>
              <w:right w:val="single" w:sz="4" w:space="0" w:color="auto"/>
            </w:tcBorders>
          </w:tcPr>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Закон Курской области</w:t>
            </w:r>
          </w:p>
        </w:tc>
        <w:tc>
          <w:tcPr>
            <w:tcW w:w="3010" w:type="dxa"/>
            <w:tcBorders>
              <w:top w:val="single" w:sz="4" w:space="0" w:color="auto"/>
              <w:left w:val="single" w:sz="4" w:space="0" w:color="auto"/>
              <w:bottom w:val="single" w:sz="4" w:space="0" w:color="auto"/>
              <w:right w:val="single" w:sz="4" w:space="0" w:color="auto"/>
            </w:tcBorders>
          </w:tcPr>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 xml:space="preserve">О внесении изменений в </w:t>
            </w:r>
            <w:hyperlink r:id="rId87" w:history="1">
              <w:r w:rsidRPr="00FC2730">
                <w:rPr>
                  <w:rFonts w:ascii="Times New Roman" w:hAnsi="Times New Roman" w:cs="Times New Roman"/>
                  <w:sz w:val="20"/>
                  <w:szCs w:val="20"/>
                </w:rPr>
                <w:t>Закон</w:t>
              </w:r>
            </w:hyperlink>
            <w:r w:rsidRPr="00FC2730">
              <w:rPr>
                <w:rFonts w:ascii="Times New Roman" w:hAnsi="Times New Roman" w:cs="Times New Roman"/>
                <w:sz w:val="20"/>
                <w:szCs w:val="20"/>
              </w:rPr>
              <w:t xml:space="preserve"> Курской области «О вопросах организации профилактики незаконного потребления наркотических средств и психотропных веществ, наркомании и токсикомании на территории Курской области»</w:t>
            </w:r>
          </w:p>
        </w:tc>
        <w:tc>
          <w:tcPr>
            <w:tcW w:w="1984" w:type="dxa"/>
            <w:tcBorders>
              <w:top w:val="single" w:sz="4" w:space="0" w:color="auto"/>
              <w:left w:val="single" w:sz="4" w:space="0" w:color="auto"/>
              <w:bottom w:val="single" w:sz="4" w:space="0" w:color="auto"/>
              <w:right w:val="single" w:sz="4" w:space="0" w:color="auto"/>
            </w:tcBorders>
          </w:tcPr>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Комитет здравоохранения Курской области</w:t>
            </w:r>
          </w:p>
        </w:tc>
        <w:tc>
          <w:tcPr>
            <w:tcW w:w="1843" w:type="dxa"/>
            <w:tcBorders>
              <w:top w:val="single" w:sz="4" w:space="0" w:color="auto"/>
              <w:left w:val="single" w:sz="4" w:space="0" w:color="auto"/>
              <w:bottom w:val="single" w:sz="4" w:space="0" w:color="auto"/>
              <w:right w:val="single" w:sz="4" w:space="0" w:color="auto"/>
            </w:tcBorders>
          </w:tcPr>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2017 – 2025 гг.</w:t>
            </w:r>
          </w:p>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(по мере необходимости)</w:t>
            </w:r>
          </w:p>
        </w:tc>
      </w:tr>
      <w:tr w:rsidR="00FC2730" w:rsidRPr="00FC2730" w:rsidTr="009E52FB">
        <w:tc>
          <w:tcPr>
            <w:tcW w:w="454" w:type="dxa"/>
            <w:tcBorders>
              <w:top w:val="single" w:sz="4" w:space="0" w:color="auto"/>
              <w:left w:val="single" w:sz="4" w:space="0" w:color="auto"/>
              <w:bottom w:val="single" w:sz="4" w:space="0" w:color="auto"/>
              <w:right w:val="single" w:sz="4" w:space="0" w:color="auto"/>
            </w:tcBorders>
          </w:tcPr>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4.</w:t>
            </w:r>
          </w:p>
        </w:tc>
        <w:tc>
          <w:tcPr>
            <w:tcW w:w="1985" w:type="dxa"/>
            <w:tcBorders>
              <w:top w:val="single" w:sz="4" w:space="0" w:color="auto"/>
              <w:left w:val="single" w:sz="4" w:space="0" w:color="auto"/>
              <w:bottom w:val="single" w:sz="4" w:space="0" w:color="auto"/>
              <w:right w:val="single" w:sz="4" w:space="0" w:color="auto"/>
            </w:tcBorders>
          </w:tcPr>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Постановление Губернатора</w:t>
            </w:r>
          </w:p>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Курской области</w:t>
            </w:r>
          </w:p>
        </w:tc>
        <w:tc>
          <w:tcPr>
            <w:tcW w:w="3010" w:type="dxa"/>
            <w:tcBorders>
              <w:top w:val="single" w:sz="4" w:space="0" w:color="auto"/>
              <w:left w:val="single" w:sz="4" w:space="0" w:color="auto"/>
              <w:bottom w:val="single" w:sz="4" w:space="0" w:color="auto"/>
              <w:right w:val="single" w:sz="4" w:space="0" w:color="auto"/>
            </w:tcBorders>
          </w:tcPr>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 xml:space="preserve">О внесении изменений в </w:t>
            </w:r>
            <w:hyperlink r:id="rId88" w:history="1">
              <w:r w:rsidRPr="00FC2730">
                <w:rPr>
                  <w:rFonts w:ascii="Times New Roman" w:hAnsi="Times New Roman" w:cs="Times New Roman"/>
                  <w:sz w:val="20"/>
                  <w:szCs w:val="20"/>
                </w:rPr>
                <w:t>постановление</w:t>
              </w:r>
            </w:hyperlink>
            <w:r w:rsidRPr="00FC2730">
              <w:rPr>
                <w:rFonts w:ascii="Times New Roman" w:hAnsi="Times New Roman" w:cs="Times New Roman"/>
                <w:sz w:val="20"/>
                <w:szCs w:val="20"/>
              </w:rPr>
              <w:t xml:space="preserve"> Губернатора Курской области от 15.08.2017 № 243-пг «О проведении мониторинга наркоситуации в Курской области»</w:t>
            </w:r>
          </w:p>
        </w:tc>
        <w:tc>
          <w:tcPr>
            <w:tcW w:w="1984" w:type="dxa"/>
            <w:tcBorders>
              <w:top w:val="single" w:sz="4" w:space="0" w:color="auto"/>
              <w:left w:val="single" w:sz="4" w:space="0" w:color="auto"/>
              <w:bottom w:val="single" w:sz="4" w:space="0" w:color="auto"/>
              <w:right w:val="single" w:sz="4" w:space="0" w:color="auto"/>
            </w:tcBorders>
          </w:tcPr>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 xml:space="preserve">Комитет </w:t>
            </w:r>
          </w:p>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региональной безопасности Курской области</w:t>
            </w:r>
          </w:p>
        </w:tc>
        <w:tc>
          <w:tcPr>
            <w:tcW w:w="1843" w:type="dxa"/>
            <w:tcBorders>
              <w:top w:val="single" w:sz="4" w:space="0" w:color="auto"/>
              <w:left w:val="single" w:sz="4" w:space="0" w:color="auto"/>
              <w:bottom w:val="single" w:sz="4" w:space="0" w:color="auto"/>
              <w:right w:val="single" w:sz="4" w:space="0" w:color="auto"/>
            </w:tcBorders>
          </w:tcPr>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2017 – 2025 гг.</w:t>
            </w:r>
          </w:p>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(по мере необходимости)</w:t>
            </w:r>
          </w:p>
        </w:tc>
      </w:tr>
      <w:tr w:rsidR="00FC2730" w:rsidRPr="00FC2730" w:rsidTr="009E52FB">
        <w:tc>
          <w:tcPr>
            <w:tcW w:w="9276" w:type="dxa"/>
            <w:gridSpan w:val="5"/>
            <w:tcBorders>
              <w:top w:val="single" w:sz="4" w:space="0" w:color="auto"/>
              <w:left w:val="single" w:sz="4" w:space="0" w:color="auto"/>
              <w:bottom w:val="single" w:sz="4" w:space="0" w:color="auto"/>
              <w:right w:val="single" w:sz="4" w:space="0" w:color="auto"/>
            </w:tcBorders>
          </w:tcPr>
          <w:p w:rsidR="009E52FB" w:rsidRPr="00FC2730" w:rsidRDefault="0014647E" w:rsidP="009E52FB">
            <w:pPr>
              <w:autoSpaceDE w:val="0"/>
              <w:autoSpaceDN w:val="0"/>
              <w:adjustRightInd w:val="0"/>
              <w:spacing w:after="0" w:line="240" w:lineRule="auto"/>
              <w:jc w:val="center"/>
              <w:outlineLvl w:val="0"/>
              <w:rPr>
                <w:rFonts w:ascii="Times New Roman" w:hAnsi="Times New Roman" w:cs="Times New Roman"/>
                <w:sz w:val="20"/>
                <w:szCs w:val="20"/>
              </w:rPr>
            </w:pPr>
            <w:hyperlink r:id="rId89" w:history="1">
              <w:r w:rsidR="009E52FB" w:rsidRPr="00FC2730">
                <w:rPr>
                  <w:rFonts w:ascii="Times New Roman" w:hAnsi="Times New Roman" w:cs="Times New Roman"/>
                  <w:sz w:val="20"/>
                  <w:szCs w:val="20"/>
                </w:rPr>
                <w:t>Подпрограмма 3</w:t>
              </w:r>
            </w:hyperlink>
            <w:r w:rsidR="009E52FB" w:rsidRPr="00FC2730">
              <w:rPr>
                <w:rFonts w:ascii="Times New Roman" w:hAnsi="Times New Roman" w:cs="Times New Roman"/>
                <w:sz w:val="20"/>
                <w:szCs w:val="20"/>
              </w:rPr>
              <w:t xml:space="preserve"> «Предупреждение безнадзорности, беспризорности, правонарушений и антиобщественных действий несовершеннолетних»</w:t>
            </w:r>
          </w:p>
        </w:tc>
      </w:tr>
      <w:tr w:rsidR="00FC2730" w:rsidRPr="00FC2730" w:rsidTr="009E52FB">
        <w:tc>
          <w:tcPr>
            <w:tcW w:w="454" w:type="dxa"/>
            <w:tcBorders>
              <w:top w:val="single" w:sz="4" w:space="0" w:color="auto"/>
              <w:left w:val="single" w:sz="4" w:space="0" w:color="auto"/>
              <w:bottom w:val="single" w:sz="4" w:space="0" w:color="auto"/>
              <w:right w:val="single" w:sz="4" w:space="0" w:color="auto"/>
            </w:tcBorders>
          </w:tcPr>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5.</w:t>
            </w:r>
          </w:p>
        </w:tc>
        <w:tc>
          <w:tcPr>
            <w:tcW w:w="1985" w:type="dxa"/>
            <w:tcBorders>
              <w:top w:val="single" w:sz="4" w:space="0" w:color="auto"/>
              <w:left w:val="single" w:sz="4" w:space="0" w:color="auto"/>
              <w:bottom w:val="single" w:sz="4" w:space="0" w:color="auto"/>
              <w:right w:val="single" w:sz="4" w:space="0" w:color="auto"/>
            </w:tcBorders>
          </w:tcPr>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Закон Курской области</w:t>
            </w:r>
          </w:p>
        </w:tc>
        <w:tc>
          <w:tcPr>
            <w:tcW w:w="3010" w:type="dxa"/>
            <w:tcBorders>
              <w:top w:val="single" w:sz="4" w:space="0" w:color="auto"/>
              <w:left w:val="single" w:sz="4" w:space="0" w:color="auto"/>
              <w:bottom w:val="single" w:sz="4" w:space="0" w:color="auto"/>
              <w:right w:val="single" w:sz="4" w:space="0" w:color="auto"/>
            </w:tcBorders>
          </w:tcPr>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 xml:space="preserve">О внесении изменений в </w:t>
            </w:r>
            <w:hyperlink r:id="rId90" w:history="1">
              <w:r w:rsidRPr="00FC2730">
                <w:rPr>
                  <w:rFonts w:ascii="Times New Roman" w:hAnsi="Times New Roman" w:cs="Times New Roman"/>
                  <w:sz w:val="20"/>
                  <w:szCs w:val="20"/>
                </w:rPr>
                <w:t>Закон</w:t>
              </w:r>
            </w:hyperlink>
            <w:r w:rsidRPr="00FC2730">
              <w:rPr>
                <w:rFonts w:ascii="Times New Roman" w:hAnsi="Times New Roman" w:cs="Times New Roman"/>
                <w:sz w:val="20"/>
                <w:szCs w:val="20"/>
              </w:rPr>
              <w:t xml:space="preserve"> Курской области «О мерах по недопущению нахождения детей в местах, где им может быть причинен вред»</w:t>
            </w:r>
          </w:p>
        </w:tc>
        <w:tc>
          <w:tcPr>
            <w:tcW w:w="1984" w:type="dxa"/>
            <w:tcBorders>
              <w:top w:val="single" w:sz="4" w:space="0" w:color="auto"/>
              <w:left w:val="single" w:sz="4" w:space="0" w:color="auto"/>
              <w:bottom w:val="single" w:sz="4" w:space="0" w:color="auto"/>
              <w:right w:val="single" w:sz="4" w:space="0" w:color="auto"/>
            </w:tcBorders>
          </w:tcPr>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Комитет социального обеспечения, материнства и детства  Курской области</w:t>
            </w:r>
          </w:p>
        </w:tc>
        <w:tc>
          <w:tcPr>
            <w:tcW w:w="1843" w:type="dxa"/>
            <w:tcBorders>
              <w:top w:val="single" w:sz="4" w:space="0" w:color="auto"/>
              <w:left w:val="single" w:sz="4" w:space="0" w:color="auto"/>
              <w:bottom w:val="single" w:sz="4" w:space="0" w:color="auto"/>
              <w:right w:val="single" w:sz="4" w:space="0" w:color="auto"/>
            </w:tcBorders>
          </w:tcPr>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2017 – 2025 гг.</w:t>
            </w:r>
          </w:p>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(по мере необходимости)</w:t>
            </w:r>
          </w:p>
        </w:tc>
      </w:tr>
      <w:tr w:rsidR="009E52FB" w:rsidRPr="00FC2730" w:rsidTr="009E52FB">
        <w:tc>
          <w:tcPr>
            <w:tcW w:w="454" w:type="dxa"/>
            <w:tcBorders>
              <w:top w:val="single" w:sz="4" w:space="0" w:color="auto"/>
              <w:left w:val="single" w:sz="4" w:space="0" w:color="auto"/>
              <w:bottom w:val="single" w:sz="4" w:space="0" w:color="auto"/>
              <w:right w:val="single" w:sz="4" w:space="0" w:color="auto"/>
            </w:tcBorders>
          </w:tcPr>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6.</w:t>
            </w:r>
          </w:p>
        </w:tc>
        <w:tc>
          <w:tcPr>
            <w:tcW w:w="1985" w:type="dxa"/>
            <w:tcBorders>
              <w:top w:val="single" w:sz="4" w:space="0" w:color="auto"/>
              <w:left w:val="single" w:sz="4" w:space="0" w:color="auto"/>
              <w:bottom w:val="single" w:sz="4" w:space="0" w:color="auto"/>
              <w:right w:val="single" w:sz="4" w:space="0" w:color="auto"/>
            </w:tcBorders>
          </w:tcPr>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Закон Курской области</w:t>
            </w:r>
          </w:p>
        </w:tc>
        <w:tc>
          <w:tcPr>
            <w:tcW w:w="3010" w:type="dxa"/>
            <w:tcBorders>
              <w:top w:val="single" w:sz="4" w:space="0" w:color="auto"/>
              <w:left w:val="single" w:sz="4" w:space="0" w:color="auto"/>
              <w:bottom w:val="single" w:sz="4" w:space="0" w:color="auto"/>
              <w:right w:val="single" w:sz="4" w:space="0" w:color="auto"/>
            </w:tcBorders>
          </w:tcPr>
          <w:p w:rsidR="009E52FB" w:rsidRPr="00FC2730" w:rsidRDefault="009E52FB" w:rsidP="009E52FB">
            <w:pPr>
              <w:autoSpaceDE w:val="0"/>
              <w:autoSpaceDN w:val="0"/>
              <w:adjustRightInd w:val="0"/>
              <w:spacing w:after="0" w:line="240" w:lineRule="auto"/>
              <w:jc w:val="both"/>
              <w:rPr>
                <w:rFonts w:ascii="Times New Roman" w:hAnsi="Times New Roman" w:cs="Times New Roman"/>
                <w:sz w:val="20"/>
                <w:szCs w:val="20"/>
              </w:rPr>
            </w:pPr>
            <w:r w:rsidRPr="00FC2730">
              <w:rPr>
                <w:rFonts w:ascii="Times New Roman" w:hAnsi="Times New Roman" w:cs="Times New Roman"/>
                <w:sz w:val="20"/>
                <w:szCs w:val="20"/>
              </w:rPr>
              <w:t xml:space="preserve">О внесении изменений в </w:t>
            </w:r>
            <w:hyperlink r:id="rId91" w:history="1">
              <w:r w:rsidRPr="00FC2730">
                <w:rPr>
                  <w:rFonts w:ascii="Times New Roman" w:hAnsi="Times New Roman" w:cs="Times New Roman"/>
                  <w:sz w:val="20"/>
                  <w:szCs w:val="20"/>
                </w:rPr>
                <w:t>Закон</w:t>
              </w:r>
            </w:hyperlink>
            <w:r w:rsidRPr="00FC2730">
              <w:rPr>
                <w:rFonts w:ascii="Times New Roman" w:hAnsi="Times New Roman" w:cs="Times New Roman"/>
                <w:sz w:val="20"/>
                <w:szCs w:val="20"/>
              </w:rPr>
              <w:t xml:space="preserve"> Курской области «О квотировании рабочих мест для отдельных категорий молодежи в Курской области»</w:t>
            </w:r>
          </w:p>
        </w:tc>
        <w:tc>
          <w:tcPr>
            <w:tcW w:w="1984" w:type="dxa"/>
            <w:tcBorders>
              <w:top w:val="single" w:sz="4" w:space="0" w:color="auto"/>
              <w:left w:val="single" w:sz="4" w:space="0" w:color="auto"/>
              <w:bottom w:val="single" w:sz="4" w:space="0" w:color="auto"/>
              <w:right w:val="single" w:sz="4" w:space="0" w:color="auto"/>
            </w:tcBorders>
          </w:tcPr>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Комитет по труду и занятости населения Курской области</w:t>
            </w:r>
          </w:p>
        </w:tc>
        <w:tc>
          <w:tcPr>
            <w:tcW w:w="1843" w:type="dxa"/>
            <w:tcBorders>
              <w:top w:val="single" w:sz="4" w:space="0" w:color="auto"/>
              <w:left w:val="single" w:sz="4" w:space="0" w:color="auto"/>
              <w:bottom w:val="single" w:sz="4" w:space="0" w:color="auto"/>
              <w:right w:val="single" w:sz="4" w:space="0" w:color="auto"/>
            </w:tcBorders>
          </w:tcPr>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2017 – 2025 гг.</w:t>
            </w:r>
          </w:p>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(по мере необходимости)</w:t>
            </w:r>
          </w:p>
        </w:tc>
      </w:tr>
    </w:tbl>
    <w:p w:rsidR="00773058" w:rsidRPr="00FC2730" w:rsidRDefault="00773058">
      <w:pPr>
        <w:pStyle w:val="ConsPlusNormal"/>
        <w:jc w:val="both"/>
        <w:rPr>
          <w:rFonts w:ascii="Times New Roman" w:hAnsi="Times New Roman" w:cs="Times New Roman"/>
          <w:szCs w:val="20"/>
        </w:rPr>
      </w:pPr>
    </w:p>
    <w:p w:rsidR="00773058" w:rsidRPr="00FC2730" w:rsidRDefault="00773058">
      <w:pPr>
        <w:pStyle w:val="ConsPlusNormal"/>
        <w:jc w:val="both"/>
        <w:rPr>
          <w:rFonts w:ascii="Times New Roman" w:hAnsi="Times New Roman" w:cs="Times New Roman"/>
          <w:szCs w:val="20"/>
        </w:rPr>
      </w:pPr>
    </w:p>
    <w:p w:rsidR="00773058" w:rsidRPr="00FC2730" w:rsidRDefault="00773058">
      <w:pPr>
        <w:pStyle w:val="ConsPlusNormal"/>
        <w:jc w:val="both"/>
        <w:rPr>
          <w:rFonts w:ascii="Times New Roman" w:hAnsi="Times New Roman" w:cs="Times New Roman"/>
          <w:szCs w:val="20"/>
        </w:rPr>
      </w:pPr>
    </w:p>
    <w:p w:rsidR="00773058" w:rsidRPr="00FC2730" w:rsidRDefault="00773058">
      <w:pPr>
        <w:pStyle w:val="ConsPlusNormal"/>
        <w:jc w:val="both"/>
        <w:rPr>
          <w:rFonts w:ascii="Times New Roman" w:hAnsi="Times New Roman" w:cs="Times New Roman"/>
          <w:szCs w:val="20"/>
        </w:rPr>
      </w:pPr>
    </w:p>
    <w:p w:rsidR="00773058" w:rsidRPr="00FC2730" w:rsidRDefault="00773058">
      <w:pPr>
        <w:pStyle w:val="ConsPlusNormal"/>
        <w:jc w:val="both"/>
        <w:rPr>
          <w:rFonts w:ascii="Times New Roman" w:hAnsi="Times New Roman" w:cs="Times New Roman"/>
          <w:szCs w:val="20"/>
        </w:rPr>
      </w:pPr>
    </w:p>
    <w:p w:rsidR="00773058" w:rsidRPr="00FC2730" w:rsidRDefault="00773058">
      <w:pPr>
        <w:pStyle w:val="ConsPlusNormal"/>
        <w:spacing w:after="1"/>
        <w:rPr>
          <w:rFonts w:ascii="Times New Roman" w:hAnsi="Times New Roman" w:cs="Times New Roman"/>
          <w:szCs w:val="20"/>
        </w:rPr>
      </w:pPr>
    </w:p>
    <w:p w:rsidR="00814336" w:rsidRPr="00FC2730" w:rsidRDefault="00814336">
      <w:pPr>
        <w:pStyle w:val="ConsPlusNormal"/>
        <w:spacing w:after="1"/>
        <w:rPr>
          <w:rFonts w:ascii="Times New Roman" w:hAnsi="Times New Roman" w:cs="Times New Roman"/>
          <w:szCs w:val="20"/>
        </w:rPr>
      </w:pPr>
    </w:p>
    <w:p w:rsidR="00814336" w:rsidRPr="00FC2730" w:rsidRDefault="00814336">
      <w:pPr>
        <w:pStyle w:val="ConsPlusNormal"/>
        <w:spacing w:after="1"/>
        <w:rPr>
          <w:rFonts w:ascii="Times New Roman" w:hAnsi="Times New Roman" w:cs="Times New Roman"/>
          <w:szCs w:val="20"/>
        </w:rPr>
      </w:pPr>
    </w:p>
    <w:p w:rsidR="00814336" w:rsidRPr="00FC2730" w:rsidRDefault="00814336">
      <w:pPr>
        <w:pStyle w:val="ConsPlusNormal"/>
        <w:spacing w:after="1"/>
        <w:rPr>
          <w:rFonts w:ascii="Times New Roman" w:hAnsi="Times New Roman" w:cs="Times New Roman"/>
          <w:szCs w:val="20"/>
        </w:rPr>
      </w:pPr>
    </w:p>
    <w:p w:rsidR="00814336" w:rsidRPr="00FC2730" w:rsidRDefault="00814336">
      <w:pPr>
        <w:pStyle w:val="ConsPlusNormal"/>
        <w:spacing w:after="1"/>
        <w:rPr>
          <w:rFonts w:ascii="Times New Roman" w:hAnsi="Times New Roman" w:cs="Times New Roman"/>
          <w:szCs w:val="20"/>
        </w:rPr>
      </w:pPr>
    </w:p>
    <w:p w:rsidR="00814336" w:rsidRPr="00FC2730" w:rsidRDefault="00814336">
      <w:pPr>
        <w:pStyle w:val="ConsPlusNormal"/>
        <w:spacing w:after="1"/>
        <w:rPr>
          <w:rFonts w:ascii="Times New Roman" w:hAnsi="Times New Roman" w:cs="Times New Roman"/>
          <w:szCs w:val="20"/>
        </w:rPr>
      </w:pPr>
    </w:p>
    <w:p w:rsidR="00814336" w:rsidRPr="00FC2730" w:rsidRDefault="00814336">
      <w:pPr>
        <w:pStyle w:val="ConsPlusNormal"/>
        <w:spacing w:after="1"/>
        <w:rPr>
          <w:rFonts w:ascii="Times New Roman" w:hAnsi="Times New Roman" w:cs="Times New Roman"/>
          <w:szCs w:val="20"/>
        </w:rPr>
      </w:pPr>
    </w:p>
    <w:p w:rsidR="00814336" w:rsidRPr="00FC2730" w:rsidRDefault="00814336">
      <w:pPr>
        <w:pStyle w:val="ConsPlusNormal"/>
        <w:spacing w:after="1"/>
        <w:rPr>
          <w:rFonts w:ascii="Times New Roman" w:hAnsi="Times New Roman" w:cs="Times New Roman"/>
          <w:szCs w:val="20"/>
        </w:rPr>
      </w:pPr>
    </w:p>
    <w:p w:rsidR="00814336" w:rsidRPr="00FC2730" w:rsidRDefault="00814336">
      <w:pPr>
        <w:pStyle w:val="ConsPlusNormal"/>
        <w:spacing w:after="1"/>
        <w:rPr>
          <w:rFonts w:ascii="Times New Roman" w:hAnsi="Times New Roman" w:cs="Times New Roman"/>
          <w:szCs w:val="20"/>
        </w:rPr>
      </w:pPr>
    </w:p>
    <w:p w:rsidR="00814336" w:rsidRPr="00FC2730" w:rsidRDefault="00814336">
      <w:pPr>
        <w:pStyle w:val="ConsPlusNormal"/>
        <w:spacing w:after="1"/>
        <w:rPr>
          <w:rFonts w:ascii="Times New Roman" w:hAnsi="Times New Roman" w:cs="Times New Roman"/>
          <w:szCs w:val="20"/>
        </w:rPr>
      </w:pPr>
    </w:p>
    <w:p w:rsidR="00814336" w:rsidRPr="00FC2730" w:rsidRDefault="00814336">
      <w:pPr>
        <w:pStyle w:val="ConsPlusNormal"/>
        <w:spacing w:after="1"/>
        <w:rPr>
          <w:rFonts w:ascii="Times New Roman" w:hAnsi="Times New Roman" w:cs="Times New Roman"/>
          <w:szCs w:val="20"/>
        </w:rPr>
      </w:pPr>
    </w:p>
    <w:p w:rsidR="00814336" w:rsidRPr="00FC2730" w:rsidRDefault="00814336">
      <w:pPr>
        <w:pStyle w:val="ConsPlusNormal"/>
        <w:spacing w:after="1"/>
        <w:rPr>
          <w:rFonts w:ascii="Times New Roman" w:hAnsi="Times New Roman" w:cs="Times New Roman"/>
          <w:szCs w:val="20"/>
        </w:rPr>
      </w:pPr>
    </w:p>
    <w:p w:rsidR="00814336" w:rsidRPr="00FC2730" w:rsidRDefault="00814336">
      <w:pPr>
        <w:pStyle w:val="ConsPlusNormal"/>
        <w:spacing w:after="1"/>
        <w:rPr>
          <w:rFonts w:ascii="Times New Roman" w:hAnsi="Times New Roman" w:cs="Times New Roman"/>
          <w:szCs w:val="20"/>
        </w:rPr>
      </w:pPr>
    </w:p>
    <w:p w:rsidR="00814336" w:rsidRPr="00FC2730" w:rsidRDefault="00814336">
      <w:pPr>
        <w:pStyle w:val="ConsPlusNormal"/>
        <w:spacing w:after="1"/>
        <w:rPr>
          <w:rFonts w:ascii="Times New Roman" w:hAnsi="Times New Roman" w:cs="Times New Roman"/>
          <w:szCs w:val="20"/>
        </w:rPr>
      </w:pPr>
    </w:p>
    <w:p w:rsidR="00814336" w:rsidRPr="00FC2730" w:rsidRDefault="00814336">
      <w:pPr>
        <w:pStyle w:val="ConsPlusNormal"/>
        <w:spacing w:after="1"/>
        <w:rPr>
          <w:rFonts w:ascii="Times New Roman" w:hAnsi="Times New Roman" w:cs="Times New Roman"/>
          <w:szCs w:val="20"/>
        </w:rPr>
      </w:pPr>
    </w:p>
    <w:p w:rsidR="00814336" w:rsidRPr="00FC2730" w:rsidRDefault="00814336">
      <w:pPr>
        <w:pStyle w:val="ConsPlusNormal"/>
        <w:spacing w:after="1"/>
        <w:rPr>
          <w:rFonts w:ascii="Times New Roman" w:hAnsi="Times New Roman" w:cs="Times New Roman"/>
          <w:szCs w:val="20"/>
        </w:rPr>
      </w:pPr>
    </w:p>
    <w:p w:rsidR="00814336" w:rsidRPr="00FC2730" w:rsidRDefault="00814336">
      <w:pPr>
        <w:pStyle w:val="ConsPlusNormal"/>
        <w:spacing w:after="1"/>
        <w:rPr>
          <w:rFonts w:ascii="Times New Roman" w:hAnsi="Times New Roman" w:cs="Times New Roman"/>
          <w:szCs w:val="20"/>
        </w:rPr>
      </w:pPr>
    </w:p>
    <w:p w:rsidR="00814336" w:rsidRPr="00FC2730" w:rsidRDefault="00814336">
      <w:pPr>
        <w:pStyle w:val="ConsPlusNormal"/>
        <w:spacing w:after="1"/>
        <w:rPr>
          <w:rFonts w:ascii="Times New Roman" w:hAnsi="Times New Roman" w:cs="Times New Roman"/>
          <w:szCs w:val="20"/>
        </w:rPr>
      </w:pPr>
    </w:p>
    <w:p w:rsidR="00814336" w:rsidRPr="00FC2730" w:rsidRDefault="00814336">
      <w:pPr>
        <w:pStyle w:val="ConsPlusNormal"/>
        <w:spacing w:after="1"/>
        <w:rPr>
          <w:rFonts w:ascii="Times New Roman" w:hAnsi="Times New Roman" w:cs="Times New Roman"/>
          <w:szCs w:val="20"/>
        </w:rPr>
      </w:pPr>
    </w:p>
    <w:p w:rsidR="00814336" w:rsidRPr="00FC2730" w:rsidRDefault="00814336">
      <w:pPr>
        <w:pStyle w:val="ConsPlusNormal"/>
        <w:spacing w:after="1"/>
        <w:rPr>
          <w:rFonts w:ascii="Times New Roman" w:hAnsi="Times New Roman" w:cs="Times New Roman"/>
          <w:szCs w:val="20"/>
        </w:rPr>
      </w:pPr>
    </w:p>
    <w:p w:rsidR="00814336" w:rsidRPr="00FC2730" w:rsidRDefault="00814336">
      <w:pPr>
        <w:pStyle w:val="ConsPlusNormal"/>
        <w:spacing w:after="1"/>
        <w:rPr>
          <w:rFonts w:ascii="Times New Roman" w:hAnsi="Times New Roman" w:cs="Times New Roman"/>
          <w:szCs w:val="20"/>
        </w:rPr>
      </w:pPr>
    </w:p>
    <w:p w:rsidR="00814336" w:rsidRPr="00FC2730" w:rsidRDefault="00814336">
      <w:pPr>
        <w:pStyle w:val="ConsPlusNormal"/>
        <w:spacing w:after="1"/>
        <w:rPr>
          <w:rFonts w:ascii="Times New Roman" w:hAnsi="Times New Roman" w:cs="Times New Roman"/>
          <w:szCs w:val="20"/>
        </w:rPr>
      </w:pPr>
    </w:p>
    <w:p w:rsidR="00814336" w:rsidRPr="00FC2730" w:rsidRDefault="00814336">
      <w:pPr>
        <w:pStyle w:val="ConsPlusNormal"/>
        <w:spacing w:after="1"/>
        <w:rPr>
          <w:rFonts w:ascii="Times New Roman" w:hAnsi="Times New Roman" w:cs="Times New Roman"/>
          <w:szCs w:val="20"/>
        </w:rPr>
      </w:pPr>
    </w:p>
    <w:p w:rsidR="00814336" w:rsidRPr="00FC2730" w:rsidRDefault="00814336">
      <w:pPr>
        <w:pStyle w:val="ConsPlusNormal"/>
        <w:spacing w:after="1"/>
        <w:rPr>
          <w:rFonts w:ascii="Times New Roman" w:hAnsi="Times New Roman" w:cs="Times New Roman"/>
          <w:szCs w:val="20"/>
        </w:rPr>
      </w:pPr>
    </w:p>
    <w:p w:rsidR="00814336" w:rsidRPr="00FC2730" w:rsidRDefault="00814336">
      <w:pPr>
        <w:pStyle w:val="ConsPlusNormal"/>
        <w:spacing w:after="1"/>
        <w:rPr>
          <w:rFonts w:ascii="Times New Roman" w:hAnsi="Times New Roman" w:cs="Times New Roman"/>
          <w:szCs w:val="20"/>
        </w:rPr>
      </w:pPr>
    </w:p>
    <w:p w:rsidR="00814336" w:rsidRPr="00FC2730" w:rsidRDefault="00814336">
      <w:pPr>
        <w:pStyle w:val="ConsPlusNormal"/>
        <w:spacing w:after="1"/>
        <w:rPr>
          <w:rFonts w:ascii="Times New Roman" w:hAnsi="Times New Roman" w:cs="Times New Roman"/>
          <w:szCs w:val="20"/>
        </w:rPr>
      </w:pPr>
    </w:p>
    <w:p w:rsidR="00814336" w:rsidRPr="00FC2730" w:rsidRDefault="00814336">
      <w:pPr>
        <w:pStyle w:val="ConsPlusNormal"/>
        <w:spacing w:after="1"/>
        <w:rPr>
          <w:rFonts w:ascii="Times New Roman" w:hAnsi="Times New Roman" w:cs="Times New Roman"/>
          <w:szCs w:val="20"/>
        </w:rPr>
      </w:pPr>
    </w:p>
    <w:p w:rsidR="00814336" w:rsidRPr="00FC2730" w:rsidRDefault="00814336">
      <w:pPr>
        <w:pStyle w:val="ConsPlusNormal"/>
        <w:spacing w:after="1"/>
        <w:rPr>
          <w:rFonts w:ascii="Times New Roman" w:hAnsi="Times New Roman" w:cs="Times New Roman"/>
          <w:szCs w:val="20"/>
        </w:rPr>
      </w:pPr>
    </w:p>
    <w:p w:rsidR="00814336" w:rsidRPr="00FC2730" w:rsidRDefault="00814336">
      <w:pPr>
        <w:pStyle w:val="ConsPlusNormal"/>
        <w:spacing w:after="1"/>
        <w:rPr>
          <w:rFonts w:ascii="Times New Roman" w:hAnsi="Times New Roman" w:cs="Times New Roman"/>
          <w:szCs w:val="20"/>
        </w:rPr>
      </w:pPr>
    </w:p>
    <w:p w:rsidR="00814336" w:rsidRPr="00FC2730" w:rsidRDefault="00814336">
      <w:pPr>
        <w:pStyle w:val="ConsPlusNormal"/>
        <w:spacing w:after="1"/>
        <w:rPr>
          <w:rFonts w:ascii="Times New Roman" w:hAnsi="Times New Roman" w:cs="Times New Roman"/>
          <w:szCs w:val="20"/>
        </w:rPr>
      </w:pPr>
    </w:p>
    <w:p w:rsidR="00814336" w:rsidRPr="00FC2730" w:rsidRDefault="00814336">
      <w:pPr>
        <w:pStyle w:val="ConsPlusNormal"/>
        <w:spacing w:after="1"/>
        <w:rPr>
          <w:rFonts w:ascii="Times New Roman" w:hAnsi="Times New Roman" w:cs="Times New Roman"/>
          <w:szCs w:val="20"/>
        </w:rPr>
      </w:pPr>
    </w:p>
    <w:p w:rsidR="00814336" w:rsidRPr="00FC2730" w:rsidRDefault="00814336">
      <w:pPr>
        <w:pStyle w:val="ConsPlusNormal"/>
        <w:spacing w:after="1"/>
        <w:rPr>
          <w:rFonts w:ascii="Times New Roman" w:hAnsi="Times New Roman" w:cs="Times New Roman"/>
          <w:szCs w:val="20"/>
        </w:rPr>
      </w:pPr>
    </w:p>
    <w:p w:rsidR="00814336" w:rsidRPr="00FC2730" w:rsidRDefault="00814336">
      <w:pPr>
        <w:pStyle w:val="ConsPlusNormal"/>
        <w:spacing w:after="1"/>
        <w:rPr>
          <w:rFonts w:ascii="Times New Roman" w:hAnsi="Times New Roman" w:cs="Times New Roman"/>
          <w:szCs w:val="20"/>
        </w:rPr>
        <w:sectPr w:rsidR="00814336" w:rsidRPr="00FC2730">
          <w:pgSz w:w="11905" w:h="16838"/>
          <w:pgMar w:top="1134" w:right="850" w:bottom="1134" w:left="1701" w:header="0" w:footer="0" w:gutter="0"/>
          <w:cols w:space="720"/>
          <w:titlePg/>
        </w:sectPr>
      </w:pPr>
    </w:p>
    <w:p w:rsidR="004B1B99" w:rsidRPr="00FC2730" w:rsidRDefault="004B1B99" w:rsidP="004B1B99">
      <w:pPr>
        <w:pStyle w:val="21"/>
        <w:shd w:val="clear" w:color="auto" w:fill="auto"/>
        <w:tabs>
          <w:tab w:val="left" w:pos="11024"/>
        </w:tabs>
        <w:spacing w:before="0" w:line="240" w:lineRule="auto"/>
        <w:ind w:left="8789" w:right="40"/>
        <w:jc w:val="center"/>
        <w:rPr>
          <w:sz w:val="20"/>
          <w:szCs w:val="20"/>
        </w:rPr>
      </w:pPr>
      <w:r w:rsidRPr="00FC2730">
        <w:rPr>
          <w:sz w:val="20"/>
          <w:szCs w:val="20"/>
        </w:rPr>
        <w:t>Приложение № 4</w:t>
      </w:r>
    </w:p>
    <w:p w:rsidR="004B1B99" w:rsidRPr="00FC2730" w:rsidRDefault="004B1B99" w:rsidP="004B1B99">
      <w:pPr>
        <w:pStyle w:val="ConsPlusNormal"/>
        <w:ind w:left="8789"/>
        <w:jc w:val="center"/>
        <w:rPr>
          <w:rFonts w:ascii="Times New Roman" w:hAnsi="Times New Roman" w:cs="Times New Roman"/>
          <w:szCs w:val="20"/>
        </w:rPr>
      </w:pPr>
      <w:r w:rsidRPr="00FC2730">
        <w:rPr>
          <w:rFonts w:ascii="Times New Roman" w:hAnsi="Times New Roman" w:cs="Times New Roman"/>
          <w:szCs w:val="20"/>
        </w:rPr>
        <w:t>к государственной программе Курской области</w:t>
      </w:r>
    </w:p>
    <w:p w:rsidR="004B1B99" w:rsidRPr="00FC2730" w:rsidRDefault="004B1B99" w:rsidP="004B1B99">
      <w:pPr>
        <w:pStyle w:val="ConsPlusNormal"/>
        <w:ind w:left="8789"/>
        <w:jc w:val="center"/>
        <w:rPr>
          <w:rFonts w:ascii="Times New Roman" w:hAnsi="Times New Roman" w:cs="Times New Roman"/>
          <w:szCs w:val="20"/>
        </w:rPr>
      </w:pPr>
      <w:r w:rsidRPr="00FC2730">
        <w:rPr>
          <w:rFonts w:ascii="Times New Roman" w:hAnsi="Times New Roman" w:cs="Times New Roman"/>
          <w:szCs w:val="20"/>
        </w:rPr>
        <w:t>«Профилактика правонарушений в Курской области»</w:t>
      </w:r>
    </w:p>
    <w:p w:rsidR="004B1B99" w:rsidRPr="00FC2730" w:rsidRDefault="004B1B99" w:rsidP="004B1B99">
      <w:pPr>
        <w:pStyle w:val="ConsPlusNormal"/>
        <w:ind w:left="8789"/>
        <w:jc w:val="center"/>
        <w:rPr>
          <w:rFonts w:ascii="Times New Roman" w:hAnsi="Times New Roman" w:cs="Times New Roman"/>
          <w:szCs w:val="20"/>
        </w:rPr>
      </w:pPr>
      <w:r w:rsidRPr="00FC2730">
        <w:rPr>
          <w:rFonts w:ascii="Times New Roman" w:hAnsi="Times New Roman" w:cs="Times New Roman"/>
          <w:szCs w:val="20"/>
        </w:rPr>
        <w:t>(в редакции постановления Администрации</w:t>
      </w:r>
    </w:p>
    <w:p w:rsidR="004B1B99" w:rsidRPr="00FC2730" w:rsidRDefault="004B1B99" w:rsidP="004B1B99">
      <w:pPr>
        <w:pStyle w:val="ConsPlusNormal"/>
        <w:ind w:left="8789"/>
        <w:jc w:val="center"/>
        <w:rPr>
          <w:rFonts w:ascii="Times New Roman" w:hAnsi="Times New Roman" w:cs="Times New Roman"/>
          <w:szCs w:val="20"/>
        </w:rPr>
      </w:pPr>
      <w:r w:rsidRPr="00FC2730">
        <w:rPr>
          <w:rFonts w:ascii="Times New Roman" w:hAnsi="Times New Roman" w:cs="Times New Roman"/>
          <w:szCs w:val="20"/>
        </w:rPr>
        <w:t>Курской области</w:t>
      </w:r>
    </w:p>
    <w:p w:rsidR="004B1B99" w:rsidRPr="00FC2730" w:rsidRDefault="004B1B99" w:rsidP="004B1B99">
      <w:pPr>
        <w:pStyle w:val="ConsPlusNormal"/>
        <w:ind w:left="8789"/>
        <w:jc w:val="center"/>
        <w:rPr>
          <w:rFonts w:ascii="Times New Roman" w:hAnsi="Times New Roman" w:cs="Times New Roman"/>
          <w:szCs w:val="20"/>
        </w:rPr>
      </w:pPr>
      <w:r w:rsidRPr="00FC2730">
        <w:rPr>
          <w:rFonts w:ascii="Times New Roman" w:hAnsi="Times New Roman" w:cs="Times New Roman"/>
          <w:szCs w:val="20"/>
        </w:rPr>
        <w:t xml:space="preserve">от </w:t>
      </w:r>
      <w:r w:rsidRPr="00FC2730">
        <w:rPr>
          <w:rStyle w:val="11"/>
          <w:rFonts w:eastAsiaTheme="minorEastAsia"/>
          <w:sz w:val="20"/>
          <w:szCs w:val="20"/>
          <w:u w:val="none"/>
        </w:rPr>
        <w:t xml:space="preserve">30.09.2022 </w:t>
      </w:r>
      <w:r w:rsidRPr="00FC2730">
        <w:rPr>
          <w:rFonts w:ascii="Times New Roman" w:hAnsi="Times New Roman" w:cs="Times New Roman"/>
          <w:szCs w:val="20"/>
        </w:rPr>
        <w:t xml:space="preserve">№ </w:t>
      </w:r>
      <w:r w:rsidR="00325CB5" w:rsidRPr="00FC2730">
        <w:rPr>
          <w:rFonts w:ascii="Times New Roman" w:hAnsi="Times New Roman"/>
          <w:szCs w:val="20"/>
        </w:rPr>
        <w:t>1084-па</w:t>
      </w:r>
      <w:r w:rsidRPr="00FC2730">
        <w:rPr>
          <w:rFonts w:ascii="Times New Roman" w:hAnsi="Times New Roman" w:cs="Times New Roman"/>
          <w:szCs w:val="20"/>
        </w:rPr>
        <w:t>)</w:t>
      </w:r>
    </w:p>
    <w:p w:rsidR="004B1B99" w:rsidRPr="00FC2730" w:rsidRDefault="004B1B99" w:rsidP="004B1B99">
      <w:pPr>
        <w:pStyle w:val="ConsPlusNormal"/>
        <w:jc w:val="right"/>
        <w:rPr>
          <w:sz w:val="28"/>
          <w:szCs w:val="28"/>
          <w:u w:val="single"/>
        </w:rPr>
      </w:pPr>
    </w:p>
    <w:p w:rsidR="004B1B99" w:rsidRPr="00FC2730" w:rsidRDefault="004B1B99" w:rsidP="004B1B99">
      <w:pPr>
        <w:pStyle w:val="ConsPlusTitle"/>
        <w:jc w:val="center"/>
        <w:rPr>
          <w:b w:val="0"/>
          <w:sz w:val="28"/>
          <w:szCs w:val="28"/>
          <w:u w:val="single"/>
        </w:rPr>
      </w:pPr>
      <w:bookmarkStart w:id="9" w:name="P2098"/>
      <w:bookmarkEnd w:id="9"/>
    </w:p>
    <w:p w:rsidR="004B1B99" w:rsidRPr="00FC2730" w:rsidRDefault="004B1B99" w:rsidP="004B1B99">
      <w:pPr>
        <w:pStyle w:val="ConsPlusTitle"/>
        <w:jc w:val="center"/>
        <w:rPr>
          <w:rFonts w:ascii="Times New Roman" w:hAnsi="Times New Roman" w:cs="Times New Roman"/>
          <w:szCs w:val="20"/>
        </w:rPr>
      </w:pPr>
      <w:r w:rsidRPr="00FC2730">
        <w:rPr>
          <w:rFonts w:ascii="Times New Roman" w:hAnsi="Times New Roman" w:cs="Times New Roman"/>
          <w:szCs w:val="20"/>
        </w:rPr>
        <w:t>РЕСУРСНОЕ ОБЕСПЕЧЕНИЕ</w:t>
      </w:r>
    </w:p>
    <w:p w:rsidR="004B1B99" w:rsidRPr="00FC2730" w:rsidRDefault="004B1B99" w:rsidP="004B1B99">
      <w:pPr>
        <w:pStyle w:val="ConsPlusTitle"/>
        <w:jc w:val="center"/>
        <w:rPr>
          <w:rFonts w:ascii="Times New Roman" w:hAnsi="Times New Roman" w:cs="Times New Roman"/>
          <w:szCs w:val="20"/>
        </w:rPr>
      </w:pPr>
      <w:r w:rsidRPr="00FC2730">
        <w:rPr>
          <w:rFonts w:ascii="Times New Roman" w:hAnsi="Times New Roman" w:cs="Times New Roman"/>
          <w:szCs w:val="20"/>
        </w:rPr>
        <w:t xml:space="preserve">реализации государственной программы Курской области </w:t>
      </w:r>
    </w:p>
    <w:p w:rsidR="004B1B99" w:rsidRPr="00FC2730" w:rsidRDefault="004B1B99" w:rsidP="004B1B99">
      <w:pPr>
        <w:pStyle w:val="ConsPlusTitle"/>
        <w:jc w:val="center"/>
        <w:rPr>
          <w:rFonts w:ascii="Times New Roman" w:hAnsi="Times New Roman" w:cs="Times New Roman"/>
          <w:szCs w:val="20"/>
        </w:rPr>
      </w:pPr>
      <w:r w:rsidRPr="00FC2730">
        <w:rPr>
          <w:rFonts w:ascii="Times New Roman" w:hAnsi="Times New Roman" w:cs="Times New Roman"/>
          <w:szCs w:val="20"/>
        </w:rPr>
        <w:t xml:space="preserve">«Профилактика правонарушений в Курской области» </w:t>
      </w:r>
    </w:p>
    <w:p w:rsidR="004B1B99" w:rsidRPr="00FC2730" w:rsidRDefault="004B1B99" w:rsidP="004B1B99">
      <w:pPr>
        <w:pStyle w:val="ConsPlusTitle"/>
        <w:jc w:val="center"/>
        <w:rPr>
          <w:rFonts w:ascii="Times New Roman" w:hAnsi="Times New Roman" w:cs="Times New Roman"/>
          <w:szCs w:val="20"/>
        </w:rPr>
      </w:pPr>
      <w:r w:rsidRPr="00FC2730">
        <w:rPr>
          <w:rFonts w:ascii="Times New Roman" w:hAnsi="Times New Roman" w:cs="Times New Roman"/>
          <w:szCs w:val="20"/>
        </w:rPr>
        <w:t xml:space="preserve">за счет бюджетных ассигнований областного бюджета </w:t>
      </w:r>
    </w:p>
    <w:p w:rsidR="004B1B99" w:rsidRPr="00FC2730" w:rsidRDefault="004B1B99" w:rsidP="004B1B99">
      <w:pPr>
        <w:pStyle w:val="ConsPlusTitle"/>
        <w:jc w:val="center"/>
        <w:rPr>
          <w:rFonts w:ascii="Times New Roman" w:hAnsi="Times New Roman" w:cs="Times New Roman"/>
          <w:szCs w:val="20"/>
        </w:rPr>
      </w:pPr>
    </w:p>
    <w:tbl>
      <w:tblPr>
        <w:tblW w:w="15877"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5"/>
        <w:gridCol w:w="1559"/>
        <w:gridCol w:w="1276"/>
        <w:gridCol w:w="709"/>
        <w:gridCol w:w="567"/>
        <w:gridCol w:w="567"/>
        <w:gridCol w:w="567"/>
        <w:gridCol w:w="992"/>
        <w:gridCol w:w="992"/>
        <w:gridCol w:w="992"/>
        <w:gridCol w:w="993"/>
        <w:gridCol w:w="1134"/>
        <w:gridCol w:w="1134"/>
        <w:gridCol w:w="992"/>
        <w:gridCol w:w="1134"/>
        <w:gridCol w:w="1134"/>
      </w:tblGrid>
      <w:tr w:rsidR="00FC2730" w:rsidRPr="00FC2730" w:rsidTr="00E73D5B">
        <w:tc>
          <w:tcPr>
            <w:tcW w:w="1135" w:type="dxa"/>
            <w:vMerge w:val="restart"/>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Статус</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Наименование государствен-ной программы, подпрограммы</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Государствен-ной программы, структурного элемента подпрограммы</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Ответствен-ный испол-нитель, соисполни-тели, участники</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(ГРБС)</w:t>
            </w:r>
          </w:p>
        </w:tc>
        <w:tc>
          <w:tcPr>
            <w:tcW w:w="2410" w:type="dxa"/>
            <w:gridSpan w:val="4"/>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Код бюджетной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классификации</w:t>
            </w:r>
          </w:p>
        </w:tc>
        <w:tc>
          <w:tcPr>
            <w:tcW w:w="9497" w:type="dxa"/>
            <w:gridSpan w:val="9"/>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Объемы бюджетных ассигнований (тыс. рублей), годы</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ГРБС</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ГП</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пГП</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СЗП</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2017</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2018</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2019</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2020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2021</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2022</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2023</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2024</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2025</w:t>
            </w:r>
          </w:p>
        </w:tc>
      </w:tr>
    </w:tbl>
    <w:p w:rsidR="004B1B99" w:rsidRPr="00FC2730" w:rsidRDefault="004B1B99" w:rsidP="004B1B99">
      <w:pPr>
        <w:pStyle w:val="ConsPlusTitle"/>
        <w:jc w:val="center"/>
        <w:rPr>
          <w:rFonts w:ascii="Times New Roman" w:hAnsi="Times New Roman" w:cs="Times New Roman"/>
          <w:szCs w:val="20"/>
        </w:rPr>
      </w:pPr>
    </w:p>
    <w:tbl>
      <w:tblPr>
        <w:tblW w:w="15877"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5"/>
        <w:gridCol w:w="1559"/>
        <w:gridCol w:w="1276"/>
        <w:gridCol w:w="709"/>
        <w:gridCol w:w="567"/>
        <w:gridCol w:w="567"/>
        <w:gridCol w:w="567"/>
        <w:gridCol w:w="992"/>
        <w:gridCol w:w="992"/>
        <w:gridCol w:w="992"/>
        <w:gridCol w:w="993"/>
        <w:gridCol w:w="1134"/>
        <w:gridCol w:w="1134"/>
        <w:gridCol w:w="992"/>
        <w:gridCol w:w="1134"/>
        <w:gridCol w:w="1134"/>
      </w:tblGrid>
      <w:tr w:rsidR="00FC2730" w:rsidRPr="00FC2730" w:rsidTr="00E73D5B">
        <w:trPr>
          <w:tblHeader/>
        </w:trPr>
        <w:tc>
          <w:tcPr>
            <w:tcW w:w="1135"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outlineLvl w:val="2"/>
              <w:rPr>
                <w:rFonts w:ascii="Times New Roman" w:hAnsi="Times New Roman" w:cs="Times New Roman"/>
                <w:szCs w:val="20"/>
              </w:rPr>
            </w:pPr>
            <w:r w:rsidRPr="00FC2730">
              <w:rPr>
                <w:rFonts w:ascii="Times New Roman" w:hAnsi="Times New Roman" w:cs="Times New Roman"/>
                <w:szCs w:val="20"/>
              </w:rPr>
              <w:t>1</w:t>
            </w:r>
          </w:p>
        </w:tc>
        <w:tc>
          <w:tcPr>
            <w:tcW w:w="155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7</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9</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11</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12</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13</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14</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15</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16</w:t>
            </w:r>
          </w:p>
        </w:tc>
      </w:tr>
      <w:tr w:rsidR="00FC2730" w:rsidRPr="00FC2730" w:rsidTr="00E73D5B">
        <w:tc>
          <w:tcPr>
            <w:tcW w:w="1135" w:type="dxa"/>
            <w:vMerge w:val="restart"/>
            <w:tcBorders>
              <w:top w:val="single" w:sz="4" w:space="0" w:color="auto"/>
              <w:left w:val="single" w:sz="4" w:space="0" w:color="auto"/>
              <w:bottom w:val="single" w:sz="4" w:space="0" w:color="auto"/>
              <w:right w:val="single" w:sz="4" w:space="0" w:color="auto"/>
            </w:tcBorders>
            <w:hideMark/>
          </w:tcPr>
          <w:p w:rsidR="004B1B99" w:rsidRPr="00FC2730" w:rsidRDefault="004B1B99" w:rsidP="004B1B99">
            <w:pPr>
              <w:pStyle w:val="ConsPlusNormal"/>
              <w:ind w:firstLine="49"/>
              <w:jc w:val="center"/>
              <w:outlineLvl w:val="2"/>
              <w:rPr>
                <w:rFonts w:ascii="Times New Roman" w:hAnsi="Times New Roman" w:cs="Times New Roman"/>
                <w:szCs w:val="20"/>
              </w:rPr>
            </w:pPr>
            <w:r w:rsidRPr="00FC2730">
              <w:rPr>
                <w:rFonts w:ascii="Times New Roman" w:hAnsi="Times New Roman" w:cs="Times New Roman"/>
                <w:szCs w:val="20"/>
              </w:rPr>
              <w:t>Го-</w:t>
            </w:r>
          </w:p>
          <w:p w:rsidR="004B1B99" w:rsidRPr="00FC2730" w:rsidRDefault="004B1B99" w:rsidP="004B1B99">
            <w:pPr>
              <w:pStyle w:val="ConsPlusNormal"/>
              <w:ind w:firstLine="49"/>
              <w:jc w:val="center"/>
              <w:outlineLvl w:val="2"/>
              <w:rPr>
                <w:rFonts w:ascii="Times New Roman" w:hAnsi="Times New Roman" w:cs="Times New Roman"/>
                <w:szCs w:val="20"/>
              </w:rPr>
            </w:pPr>
            <w:r w:rsidRPr="00FC2730">
              <w:rPr>
                <w:rFonts w:ascii="Times New Roman" w:hAnsi="Times New Roman" w:cs="Times New Roman"/>
                <w:szCs w:val="20"/>
              </w:rPr>
              <w:t>сударствен-ная программа</w:t>
            </w:r>
          </w:p>
        </w:tc>
        <w:tc>
          <w:tcPr>
            <w:tcW w:w="1559" w:type="dxa"/>
            <w:vMerge w:val="restart"/>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«Профилактика правонаруше-ний в  Курской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области»</w:t>
            </w: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333243,211</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366245,705</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393660,788</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417002,009</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bCs/>
                <w:szCs w:val="20"/>
              </w:rPr>
              <w:t>547912,761</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630553,891</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547595,329</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558700,727</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jc w:val="center"/>
              <w:rPr>
                <w:rFonts w:ascii="Times New Roman" w:hAnsi="Times New Roman" w:cs="Times New Roman"/>
                <w:sz w:val="20"/>
                <w:szCs w:val="20"/>
              </w:rPr>
            </w:pPr>
            <w:r w:rsidRPr="00FC2730">
              <w:rPr>
                <w:rFonts w:ascii="Times New Roman" w:hAnsi="Times New Roman" w:cs="Times New Roman"/>
                <w:sz w:val="20"/>
                <w:szCs w:val="20"/>
              </w:rPr>
              <w:t>581000,000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333243,211</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366245,705</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393660,788</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417002,009</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bCs/>
                <w:szCs w:val="20"/>
              </w:rPr>
              <w:t>547912,761</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630553,891</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547595,329</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558700,727</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jc w:val="center"/>
              <w:rPr>
                <w:rFonts w:ascii="Times New Roman" w:hAnsi="Times New Roman" w:cs="Times New Roman"/>
                <w:sz w:val="20"/>
                <w:szCs w:val="20"/>
              </w:rPr>
            </w:pPr>
            <w:r w:rsidRPr="00FC2730">
              <w:rPr>
                <w:rFonts w:ascii="Times New Roman" w:hAnsi="Times New Roman" w:cs="Times New Roman"/>
                <w:sz w:val="20"/>
                <w:szCs w:val="20"/>
              </w:rPr>
              <w:t>581000,000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Ответствен-ный испол-нитель госу-дарственной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программы –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 комитет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региональ-ной безопасности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843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11584,500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11915,440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12821,100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13850,340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13850,340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13850,340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14355,598</w:t>
            </w:r>
          </w:p>
        </w:tc>
      </w:tr>
      <w:tr w:rsidR="00FC2730" w:rsidRPr="00FC2730" w:rsidTr="00E73D5B">
        <w:tc>
          <w:tcPr>
            <w:tcW w:w="1135" w:type="dxa"/>
            <w:vMerge/>
            <w:tcBorders>
              <w:top w:val="single" w:sz="4" w:space="0" w:color="auto"/>
              <w:left w:val="single" w:sz="4" w:space="0" w:color="auto"/>
              <w:bottom w:val="nil"/>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nil"/>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Соисполни-тель госу-дарственной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программы –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комитет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здраво-охранения Курской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804</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45,372</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49,400</w:t>
            </w:r>
          </w:p>
        </w:tc>
      </w:tr>
      <w:tr w:rsidR="00FC2730" w:rsidRPr="00FC2730" w:rsidTr="00E73D5B">
        <w:trPr>
          <w:trHeight w:val="2147"/>
        </w:trPr>
        <w:tc>
          <w:tcPr>
            <w:tcW w:w="1135" w:type="dxa"/>
            <w:vMerge w:val="restart"/>
            <w:tcBorders>
              <w:top w:val="nil"/>
              <w:left w:val="single" w:sz="4" w:space="0" w:color="auto"/>
              <w:bottom w:val="single" w:sz="4" w:space="0" w:color="auto"/>
              <w:right w:val="single" w:sz="4" w:space="0" w:color="auto"/>
            </w:tcBorders>
          </w:tcPr>
          <w:p w:rsidR="004B1B99" w:rsidRPr="00FC2730" w:rsidRDefault="004B1B99" w:rsidP="00E73D5B">
            <w:pPr>
              <w:pStyle w:val="ConsPlusNormal"/>
              <w:rPr>
                <w:rFonts w:ascii="Times New Roman" w:hAnsi="Times New Roman" w:cs="Times New Roman"/>
                <w:szCs w:val="20"/>
              </w:rPr>
            </w:pPr>
          </w:p>
          <w:p w:rsidR="004B1B99" w:rsidRPr="00FC2730" w:rsidRDefault="004B1B99" w:rsidP="00E73D5B">
            <w:pPr>
              <w:spacing w:after="0" w:line="240" w:lineRule="auto"/>
              <w:rPr>
                <w:rFonts w:ascii="Times New Roman" w:hAnsi="Times New Roman" w:cs="Times New Roman"/>
                <w:sz w:val="20"/>
                <w:szCs w:val="20"/>
                <w:lang w:eastAsia="ru-RU"/>
              </w:rPr>
            </w:pPr>
          </w:p>
          <w:p w:rsidR="004B1B99" w:rsidRPr="00FC2730" w:rsidRDefault="004B1B99" w:rsidP="00E73D5B">
            <w:pPr>
              <w:spacing w:after="0" w:line="240" w:lineRule="auto"/>
              <w:rPr>
                <w:rFonts w:ascii="Times New Roman" w:hAnsi="Times New Roman" w:cs="Times New Roman"/>
                <w:sz w:val="20"/>
                <w:szCs w:val="20"/>
                <w:lang w:eastAsia="ru-RU"/>
              </w:rPr>
            </w:pPr>
          </w:p>
          <w:p w:rsidR="004B1B99" w:rsidRPr="00FC2730" w:rsidRDefault="004B1B99" w:rsidP="00E73D5B">
            <w:pPr>
              <w:spacing w:after="0" w:line="240" w:lineRule="auto"/>
              <w:rPr>
                <w:rFonts w:ascii="Times New Roman" w:hAnsi="Times New Roman" w:cs="Times New Roman"/>
                <w:sz w:val="20"/>
                <w:szCs w:val="20"/>
                <w:lang w:eastAsia="ru-RU"/>
              </w:rPr>
            </w:pPr>
          </w:p>
          <w:p w:rsidR="004B1B99" w:rsidRPr="00FC2730" w:rsidRDefault="004B1B99" w:rsidP="00E73D5B">
            <w:pPr>
              <w:spacing w:after="0" w:line="240" w:lineRule="auto"/>
              <w:rPr>
                <w:rFonts w:ascii="Times New Roman" w:hAnsi="Times New Roman" w:cs="Times New Roman"/>
                <w:sz w:val="20"/>
                <w:szCs w:val="20"/>
                <w:lang w:eastAsia="ru-RU"/>
              </w:rPr>
            </w:pPr>
          </w:p>
          <w:p w:rsidR="004B1B99" w:rsidRPr="00FC2730" w:rsidRDefault="004B1B99" w:rsidP="00E73D5B">
            <w:pPr>
              <w:spacing w:after="0" w:line="240" w:lineRule="auto"/>
              <w:rPr>
                <w:rFonts w:ascii="Times New Roman" w:hAnsi="Times New Roman" w:cs="Times New Roman"/>
                <w:sz w:val="20"/>
                <w:szCs w:val="20"/>
                <w:lang w:eastAsia="ru-RU"/>
              </w:rPr>
            </w:pPr>
          </w:p>
          <w:p w:rsidR="004B1B99" w:rsidRPr="00FC2730" w:rsidRDefault="004B1B99" w:rsidP="00E73D5B">
            <w:pPr>
              <w:spacing w:after="0" w:line="240" w:lineRule="auto"/>
              <w:rPr>
                <w:rFonts w:ascii="Times New Roman" w:hAnsi="Times New Roman" w:cs="Times New Roman"/>
                <w:sz w:val="20"/>
                <w:szCs w:val="20"/>
                <w:lang w:eastAsia="ru-RU"/>
              </w:rPr>
            </w:pPr>
          </w:p>
          <w:p w:rsidR="004B1B99" w:rsidRPr="00FC2730" w:rsidRDefault="004B1B99" w:rsidP="00E73D5B">
            <w:pPr>
              <w:spacing w:after="0" w:line="240" w:lineRule="auto"/>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tabs>
                <w:tab w:val="left" w:pos="720"/>
              </w:tabs>
              <w:rPr>
                <w:rFonts w:ascii="Times New Roman" w:hAnsi="Times New Roman" w:cs="Times New Roman"/>
                <w:sz w:val="20"/>
                <w:szCs w:val="20"/>
                <w:lang w:eastAsia="ru-RU"/>
              </w:rPr>
            </w:pPr>
            <w:r w:rsidRPr="00FC2730">
              <w:rPr>
                <w:rFonts w:ascii="Times New Roman" w:hAnsi="Times New Roman" w:cs="Times New Roman"/>
                <w:sz w:val="20"/>
                <w:szCs w:val="20"/>
                <w:lang w:eastAsia="ru-RU"/>
              </w:rPr>
              <w:tab/>
            </w: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tc>
        <w:tc>
          <w:tcPr>
            <w:tcW w:w="1559" w:type="dxa"/>
            <w:vMerge w:val="restart"/>
            <w:tcBorders>
              <w:top w:val="nil"/>
              <w:left w:val="single" w:sz="4" w:space="0" w:color="auto"/>
              <w:bottom w:val="single" w:sz="4" w:space="0" w:color="auto"/>
              <w:right w:val="single" w:sz="4" w:space="0" w:color="auto"/>
            </w:tcBorders>
          </w:tcPr>
          <w:p w:rsidR="004B1B99" w:rsidRPr="00FC2730" w:rsidRDefault="004B1B99" w:rsidP="00E73D5B">
            <w:pPr>
              <w:pStyle w:val="ConsPlusNormal"/>
              <w:rPr>
                <w:rFonts w:ascii="Times New Roman" w:hAnsi="Times New Roman" w:cs="Times New Roman"/>
                <w:szCs w:val="20"/>
              </w:rPr>
            </w:pPr>
          </w:p>
          <w:p w:rsidR="004B1B99" w:rsidRPr="00FC2730" w:rsidRDefault="004B1B99" w:rsidP="00E73D5B">
            <w:pPr>
              <w:spacing w:after="0" w:line="240" w:lineRule="auto"/>
              <w:rPr>
                <w:rFonts w:ascii="Times New Roman" w:hAnsi="Times New Roman" w:cs="Times New Roman"/>
                <w:sz w:val="20"/>
                <w:szCs w:val="20"/>
                <w:lang w:eastAsia="ru-RU"/>
              </w:rPr>
            </w:pPr>
          </w:p>
          <w:p w:rsidR="004B1B99" w:rsidRPr="00FC2730" w:rsidRDefault="004B1B99" w:rsidP="00E73D5B">
            <w:pPr>
              <w:spacing w:after="0" w:line="240" w:lineRule="auto"/>
              <w:rPr>
                <w:rFonts w:ascii="Times New Roman" w:hAnsi="Times New Roman" w:cs="Times New Roman"/>
                <w:sz w:val="20"/>
                <w:szCs w:val="20"/>
                <w:lang w:eastAsia="ru-RU"/>
              </w:rPr>
            </w:pPr>
          </w:p>
          <w:p w:rsidR="004B1B99" w:rsidRPr="00FC2730" w:rsidRDefault="004B1B99" w:rsidP="00E73D5B">
            <w:pPr>
              <w:spacing w:after="0" w:line="240" w:lineRule="auto"/>
              <w:rPr>
                <w:rFonts w:ascii="Times New Roman" w:hAnsi="Times New Roman" w:cs="Times New Roman"/>
                <w:sz w:val="20"/>
                <w:szCs w:val="20"/>
                <w:lang w:eastAsia="ru-RU"/>
              </w:rPr>
            </w:pPr>
          </w:p>
          <w:p w:rsidR="004B1B99" w:rsidRPr="00FC2730" w:rsidRDefault="004B1B99" w:rsidP="00E73D5B">
            <w:pPr>
              <w:spacing w:after="0" w:line="240" w:lineRule="auto"/>
              <w:rPr>
                <w:rFonts w:ascii="Times New Roman" w:hAnsi="Times New Roman" w:cs="Times New Roman"/>
                <w:sz w:val="20"/>
                <w:szCs w:val="20"/>
                <w:lang w:eastAsia="ru-RU"/>
              </w:rPr>
            </w:pPr>
          </w:p>
          <w:p w:rsidR="004B1B99" w:rsidRPr="00FC2730" w:rsidRDefault="004B1B99" w:rsidP="00E73D5B">
            <w:pPr>
              <w:spacing w:after="0" w:line="240" w:lineRule="auto"/>
              <w:rPr>
                <w:rFonts w:ascii="Times New Roman" w:hAnsi="Times New Roman" w:cs="Times New Roman"/>
                <w:sz w:val="20"/>
                <w:szCs w:val="20"/>
                <w:lang w:eastAsia="ru-RU"/>
              </w:rPr>
            </w:pPr>
          </w:p>
          <w:p w:rsidR="004B1B99" w:rsidRPr="00FC2730" w:rsidRDefault="004B1B99" w:rsidP="00E73D5B">
            <w:pPr>
              <w:spacing w:after="0" w:line="240" w:lineRule="auto"/>
              <w:rPr>
                <w:rFonts w:ascii="Times New Roman" w:hAnsi="Times New Roman" w:cs="Times New Roman"/>
                <w:sz w:val="20"/>
                <w:szCs w:val="20"/>
                <w:lang w:eastAsia="ru-RU"/>
              </w:rPr>
            </w:pPr>
          </w:p>
          <w:p w:rsidR="004B1B99" w:rsidRPr="00FC2730" w:rsidRDefault="004B1B99" w:rsidP="00E73D5B">
            <w:pPr>
              <w:spacing w:after="0" w:line="240" w:lineRule="auto"/>
              <w:rPr>
                <w:rFonts w:ascii="Times New Roman" w:hAnsi="Times New Roman" w:cs="Times New Roman"/>
                <w:sz w:val="20"/>
                <w:szCs w:val="20"/>
                <w:lang w:eastAsia="ru-RU"/>
              </w:rPr>
            </w:pPr>
          </w:p>
          <w:p w:rsidR="004B1B99" w:rsidRPr="00FC2730" w:rsidRDefault="004B1B99" w:rsidP="00E73D5B">
            <w:pPr>
              <w:spacing w:after="0" w:line="240" w:lineRule="auto"/>
              <w:rPr>
                <w:rFonts w:ascii="Times New Roman" w:hAnsi="Times New Roman" w:cs="Times New Roman"/>
                <w:sz w:val="20"/>
                <w:szCs w:val="20"/>
                <w:lang w:eastAsia="ru-RU"/>
              </w:rPr>
            </w:pPr>
          </w:p>
          <w:p w:rsidR="004B1B99" w:rsidRPr="00FC2730" w:rsidRDefault="004B1B99" w:rsidP="00E73D5B">
            <w:pPr>
              <w:spacing w:after="0" w:line="240" w:lineRule="auto"/>
              <w:jc w:val="cente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tabs>
                <w:tab w:val="left" w:pos="1344"/>
              </w:tabs>
              <w:rPr>
                <w:rFonts w:ascii="Times New Roman" w:hAnsi="Times New Roman" w:cs="Times New Roman"/>
                <w:sz w:val="20"/>
                <w:szCs w:val="20"/>
                <w:lang w:eastAsia="ru-RU"/>
              </w:rPr>
            </w:pPr>
            <w:r w:rsidRPr="00FC2730">
              <w:rPr>
                <w:rFonts w:ascii="Times New Roman" w:hAnsi="Times New Roman" w:cs="Times New Roman"/>
                <w:sz w:val="20"/>
                <w:szCs w:val="20"/>
                <w:lang w:eastAsia="ru-RU"/>
              </w:rPr>
              <w:tab/>
            </w: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jc w:val="center"/>
              <w:rPr>
                <w:rFonts w:ascii="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Соисполни-тель госу-дарственной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программы –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комитет</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социального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обеспечения Курской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805</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323615,876</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353844,870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Соисполни-тель госу-дарственной программы –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комитет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социального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обеспечения, материнства и детства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805</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380886,953</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403972,295</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bCs/>
                <w:szCs w:val="20"/>
              </w:rPr>
              <w:t>534513,056</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616079,946</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533281,384</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544386,782</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566162,253</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Участник  – Администра-ция Курской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8948,000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11351,500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Участник - комитет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образования и науки Курской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72,210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222,210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222,210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222,210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111,105</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136,105</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136,105</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136,105</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141,549</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tcPr>
          <w:p w:rsidR="004B1B99" w:rsidRPr="00FC2730" w:rsidRDefault="004B1B99" w:rsidP="00E73D5B">
            <w:pPr>
              <w:spacing w:after="0" w:line="240" w:lineRule="auto"/>
              <w:rPr>
                <w:rFonts w:ascii="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4B1B99" w:rsidRPr="00FC2730" w:rsidRDefault="004B1B99" w:rsidP="00E73D5B">
            <w:pPr>
              <w:spacing w:after="0" w:line="240" w:lineRule="auto"/>
              <w:rPr>
                <w:rFonts w:ascii="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Участник - комитет по делам молодежи и туризму  Курской области</w:t>
            </w:r>
          </w:p>
        </w:tc>
        <w:tc>
          <w:tcPr>
            <w:tcW w:w="709"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813</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5,425</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165,425</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165,425</w:t>
            </w:r>
          </w:p>
        </w:tc>
        <w:tc>
          <w:tcPr>
            <w:tcW w:w="993"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Участник - комитет молодежной политики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813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165,425</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160,000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nil"/>
              <w:right w:val="single" w:sz="4" w:space="0" w:color="auto"/>
            </w:tcBorders>
            <w:vAlign w:val="center"/>
            <w:hideMark/>
          </w:tcPr>
          <w:p w:rsidR="004B1B99" w:rsidRPr="00FC2730" w:rsidRDefault="004B1B99" w:rsidP="00E73D5B">
            <w:pPr>
              <w:spacing w:after="0" w:line="240" w:lineRule="auto"/>
              <w:rPr>
                <w:rFonts w:ascii="Times New Roman" w:hAnsi="Times New Roman" w:cs="Times New Roman"/>
                <w:sz w:val="20"/>
                <w:szCs w:val="20"/>
                <w:lang w:eastAsia="ru-RU"/>
              </w:rPr>
            </w:pPr>
          </w:p>
        </w:tc>
        <w:tc>
          <w:tcPr>
            <w:tcW w:w="1559" w:type="dxa"/>
            <w:vMerge/>
            <w:tcBorders>
              <w:top w:val="single" w:sz="4" w:space="0" w:color="auto"/>
              <w:left w:val="single" w:sz="4" w:space="0" w:color="auto"/>
              <w:bottom w:val="nil"/>
              <w:right w:val="single" w:sz="4" w:space="0" w:color="auto"/>
            </w:tcBorders>
            <w:vAlign w:val="center"/>
            <w:hideMark/>
          </w:tcPr>
          <w:p w:rsidR="004B1B99" w:rsidRPr="00FC2730" w:rsidRDefault="004B1B99" w:rsidP="00E73D5B">
            <w:pPr>
              <w:spacing w:after="0" w:line="240" w:lineRule="auto"/>
              <w:rPr>
                <w:rFonts w:ascii="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Участник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комитет по физической культуре и спорту Курской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809</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jc w:val="center"/>
              <w:rPr>
                <w:rFonts w:ascii="Times New Roman" w:hAnsi="Times New Roman" w:cs="Times New Roman"/>
                <w:sz w:val="20"/>
                <w:szCs w:val="20"/>
              </w:rPr>
            </w:pPr>
            <w:r w:rsidRPr="00FC2730">
              <w:rPr>
                <w:rFonts w:ascii="Times New Roman" w:hAnsi="Times New Roman" w:cs="Times New Roman"/>
                <w:sz w:val="20"/>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jc w:val="center"/>
              <w:rPr>
                <w:rFonts w:ascii="Times New Roman" w:hAnsi="Times New Roman" w:cs="Times New Roman"/>
                <w:sz w:val="20"/>
                <w:szCs w:val="20"/>
              </w:rPr>
            </w:pPr>
            <w:r w:rsidRPr="00FC2730">
              <w:rPr>
                <w:rFonts w:ascii="Times New Roman" w:hAnsi="Times New Roman" w:cs="Times New Roman"/>
                <w:sz w:val="20"/>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jc w:val="center"/>
              <w:rPr>
                <w:rFonts w:ascii="Times New Roman" w:hAnsi="Times New Roman" w:cs="Times New Roman"/>
                <w:sz w:val="20"/>
                <w:szCs w:val="20"/>
              </w:rPr>
            </w:pPr>
            <w:r w:rsidRPr="00FC2730">
              <w:rPr>
                <w:rFonts w:ascii="Times New Roman" w:hAnsi="Times New Roman" w:cs="Times New Roman"/>
                <w:sz w:val="20"/>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tcBorders>
              <w:top w:val="nil"/>
              <w:left w:val="single" w:sz="4" w:space="0" w:color="auto"/>
              <w:bottom w:val="single" w:sz="4" w:space="0" w:color="auto"/>
              <w:right w:val="single" w:sz="4" w:space="0" w:color="auto"/>
            </w:tcBorders>
          </w:tcPr>
          <w:p w:rsidR="004B1B99" w:rsidRPr="00FC2730" w:rsidRDefault="004B1B99" w:rsidP="00E73D5B">
            <w:pPr>
              <w:pStyle w:val="ConsPlusNormal"/>
              <w:rPr>
                <w:rFonts w:ascii="Times New Roman" w:hAnsi="Times New Roman" w:cs="Times New Roman"/>
                <w:szCs w:val="20"/>
              </w:rPr>
            </w:pPr>
          </w:p>
        </w:tc>
        <w:tc>
          <w:tcPr>
            <w:tcW w:w="1559" w:type="dxa"/>
            <w:tcBorders>
              <w:top w:val="nil"/>
              <w:left w:val="single" w:sz="4" w:space="0" w:color="auto"/>
              <w:bottom w:val="single" w:sz="4" w:space="0" w:color="auto"/>
              <w:right w:val="single" w:sz="4" w:space="0" w:color="auto"/>
            </w:tcBorders>
          </w:tcPr>
          <w:p w:rsidR="004B1B99" w:rsidRPr="00FC2730" w:rsidRDefault="004B1B99" w:rsidP="00E73D5B">
            <w:pPr>
              <w:pStyle w:val="ConsPlusNormal"/>
              <w:rPr>
                <w:rFonts w:ascii="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Участник –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комитет по культуре </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69,600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129,600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269,600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251,667</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jc w:val="center"/>
              <w:rPr>
                <w:rFonts w:ascii="Times New Roman" w:hAnsi="Times New Roman" w:cs="Times New Roman"/>
                <w:sz w:val="20"/>
                <w:szCs w:val="20"/>
              </w:rPr>
            </w:pPr>
            <w:r w:rsidRPr="00FC2730">
              <w:rPr>
                <w:rFonts w:ascii="Times New Roman" w:hAnsi="Times New Roman" w:cs="Times New Roman"/>
                <w:sz w:val="20"/>
                <w:szCs w:val="20"/>
              </w:rPr>
              <w:t>140,000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jc w:val="center"/>
              <w:rPr>
                <w:rFonts w:ascii="Times New Roman" w:hAnsi="Times New Roman" w:cs="Times New Roman"/>
                <w:sz w:val="20"/>
                <w:szCs w:val="20"/>
              </w:rPr>
            </w:pPr>
            <w:r w:rsidRPr="00FC2730">
              <w:rPr>
                <w:rFonts w:ascii="Times New Roman" w:hAnsi="Times New Roman" w:cs="Times New Roman"/>
                <w:sz w:val="20"/>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jc w:val="center"/>
              <w:rPr>
                <w:rFonts w:ascii="Times New Roman" w:hAnsi="Times New Roman" w:cs="Times New Roman"/>
                <w:sz w:val="20"/>
                <w:szCs w:val="20"/>
              </w:rPr>
            </w:pPr>
            <w:r w:rsidRPr="00FC2730">
              <w:rPr>
                <w:rFonts w:ascii="Times New Roman" w:hAnsi="Times New Roman" w:cs="Times New Roman"/>
                <w:sz w:val="20"/>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tcBorders>
              <w:top w:val="single" w:sz="4" w:space="0" w:color="auto"/>
              <w:left w:val="single" w:sz="4" w:space="0" w:color="auto"/>
              <w:bottom w:val="nil"/>
              <w:right w:val="single" w:sz="4" w:space="0" w:color="auto"/>
            </w:tcBorders>
          </w:tcPr>
          <w:p w:rsidR="004B1B99" w:rsidRPr="00FC2730" w:rsidRDefault="004B1B99" w:rsidP="00E73D5B">
            <w:pPr>
              <w:pStyle w:val="ConsPlusNormal"/>
              <w:rPr>
                <w:rFonts w:ascii="Times New Roman" w:hAnsi="Times New Roman" w:cs="Times New Roman"/>
                <w:szCs w:val="20"/>
              </w:rPr>
            </w:pPr>
          </w:p>
        </w:tc>
        <w:tc>
          <w:tcPr>
            <w:tcW w:w="1559" w:type="dxa"/>
            <w:tcBorders>
              <w:top w:val="single" w:sz="4" w:space="0" w:color="auto"/>
              <w:left w:val="single" w:sz="4" w:space="0" w:color="auto"/>
              <w:bottom w:val="nil"/>
              <w:right w:val="single" w:sz="4" w:space="0" w:color="auto"/>
            </w:tcBorders>
          </w:tcPr>
          <w:p w:rsidR="004B1B99" w:rsidRPr="00FC2730" w:rsidRDefault="004B1B99" w:rsidP="00E73D5B">
            <w:pPr>
              <w:pStyle w:val="ConsPlusNormal"/>
              <w:rPr>
                <w:rFonts w:ascii="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Курской области</w:t>
            </w:r>
          </w:p>
        </w:tc>
        <w:tc>
          <w:tcPr>
            <w:tcW w:w="709"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993"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r>
      <w:tr w:rsidR="00FC2730" w:rsidRPr="00FC2730" w:rsidTr="00E73D5B">
        <w:tc>
          <w:tcPr>
            <w:tcW w:w="1135" w:type="dxa"/>
            <w:tcBorders>
              <w:top w:val="nil"/>
              <w:left w:val="single" w:sz="4" w:space="0" w:color="auto"/>
              <w:bottom w:val="nil"/>
              <w:right w:val="single" w:sz="4" w:space="0" w:color="auto"/>
            </w:tcBorders>
          </w:tcPr>
          <w:p w:rsidR="004B1B99" w:rsidRPr="00FC2730" w:rsidRDefault="004B1B99" w:rsidP="00E73D5B">
            <w:pPr>
              <w:pStyle w:val="ConsPlusNormal"/>
              <w:rPr>
                <w:rFonts w:ascii="Times New Roman" w:hAnsi="Times New Roman" w:cs="Times New Roman"/>
                <w:szCs w:val="20"/>
              </w:rPr>
            </w:pPr>
          </w:p>
        </w:tc>
        <w:tc>
          <w:tcPr>
            <w:tcW w:w="1559" w:type="dxa"/>
            <w:tcBorders>
              <w:top w:val="nil"/>
              <w:left w:val="single" w:sz="4" w:space="0" w:color="auto"/>
              <w:bottom w:val="nil"/>
              <w:right w:val="single" w:sz="4" w:space="0" w:color="auto"/>
            </w:tcBorders>
          </w:tcPr>
          <w:p w:rsidR="004B1B99" w:rsidRPr="00FC2730" w:rsidRDefault="004B1B99" w:rsidP="00E73D5B">
            <w:pPr>
              <w:pStyle w:val="ConsPlusNormal"/>
              <w:rPr>
                <w:rFonts w:ascii="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Участник – комитет информации и печати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811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83,200</w:t>
            </w:r>
          </w:p>
        </w:tc>
      </w:tr>
      <w:tr w:rsidR="00FC2730" w:rsidRPr="00FC2730" w:rsidTr="00E73D5B">
        <w:tc>
          <w:tcPr>
            <w:tcW w:w="1135" w:type="dxa"/>
            <w:tcBorders>
              <w:top w:val="nil"/>
              <w:left w:val="single" w:sz="4" w:space="0" w:color="auto"/>
              <w:bottom w:val="nil"/>
              <w:right w:val="single" w:sz="4" w:space="0" w:color="auto"/>
            </w:tcBorders>
          </w:tcPr>
          <w:p w:rsidR="004B1B99" w:rsidRPr="00FC2730" w:rsidRDefault="004B1B99" w:rsidP="00E73D5B">
            <w:pPr>
              <w:pStyle w:val="ConsPlusNormal"/>
              <w:rPr>
                <w:rFonts w:ascii="Times New Roman" w:hAnsi="Times New Roman" w:cs="Times New Roman"/>
                <w:szCs w:val="20"/>
              </w:rPr>
            </w:pPr>
          </w:p>
        </w:tc>
        <w:tc>
          <w:tcPr>
            <w:tcW w:w="1559" w:type="dxa"/>
            <w:tcBorders>
              <w:top w:val="nil"/>
              <w:left w:val="single" w:sz="4" w:space="0" w:color="auto"/>
              <w:bottom w:val="nil"/>
              <w:right w:val="single" w:sz="4" w:space="0" w:color="auto"/>
            </w:tcBorders>
          </w:tcPr>
          <w:p w:rsidR="004B1B99" w:rsidRPr="00FC2730" w:rsidRDefault="004B1B99" w:rsidP="00E73D5B">
            <w:pPr>
              <w:pStyle w:val="ConsPlusNormal"/>
              <w:rPr>
                <w:rFonts w:ascii="Times New Roman" w:hAnsi="Times New Roman" w:cs="Times New Roman"/>
                <w:szCs w:val="20"/>
              </w:rPr>
            </w:pPr>
          </w:p>
        </w:tc>
        <w:tc>
          <w:tcPr>
            <w:tcW w:w="1276" w:type="dxa"/>
            <w:vMerge w:val="restart"/>
            <w:tcBorders>
              <w:top w:val="single" w:sz="4" w:space="0" w:color="auto"/>
              <w:left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Участник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комитет по труду и занятости населения  Курской области</w:t>
            </w:r>
          </w:p>
        </w:tc>
        <w:tc>
          <w:tcPr>
            <w:tcW w:w="709" w:type="dxa"/>
            <w:vMerge w:val="restart"/>
            <w:tcBorders>
              <w:top w:val="single" w:sz="4" w:space="0" w:color="auto"/>
              <w:left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824</w:t>
            </w:r>
          </w:p>
        </w:tc>
        <w:tc>
          <w:tcPr>
            <w:tcW w:w="567" w:type="dxa"/>
            <w:vMerge w:val="restart"/>
            <w:tcBorders>
              <w:top w:val="single" w:sz="4" w:space="0" w:color="auto"/>
              <w:left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vMerge w:val="restart"/>
            <w:tcBorders>
              <w:top w:val="single" w:sz="4" w:space="0" w:color="auto"/>
              <w:left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vMerge w:val="restart"/>
            <w:tcBorders>
              <w:top w:val="single" w:sz="4" w:space="0" w:color="auto"/>
              <w:left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vMerge w:val="restart"/>
            <w:tcBorders>
              <w:top w:val="single" w:sz="4" w:space="0" w:color="auto"/>
              <w:left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4,600</w:t>
            </w:r>
          </w:p>
        </w:tc>
        <w:tc>
          <w:tcPr>
            <w:tcW w:w="992" w:type="dxa"/>
            <w:vMerge w:val="restart"/>
            <w:tcBorders>
              <w:top w:val="single" w:sz="4" w:space="0" w:color="auto"/>
              <w:left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4,600</w:t>
            </w:r>
          </w:p>
        </w:tc>
        <w:tc>
          <w:tcPr>
            <w:tcW w:w="992" w:type="dxa"/>
            <w:vMerge w:val="restart"/>
            <w:tcBorders>
              <w:top w:val="single" w:sz="4" w:space="0" w:color="auto"/>
              <w:left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4,600</w:t>
            </w:r>
          </w:p>
        </w:tc>
        <w:tc>
          <w:tcPr>
            <w:tcW w:w="993" w:type="dxa"/>
            <w:vMerge w:val="restart"/>
            <w:tcBorders>
              <w:top w:val="single" w:sz="4" w:space="0" w:color="auto"/>
              <w:left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4,600</w:t>
            </w:r>
          </w:p>
        </w:tc>
        <w:tc>
          <w:tcPr>
            <w:tcW w:w="1134" w:type="dxa"/>
            <w:vMerge w:val="restart"/>
            <w:tcBorders>
              <w:top w:val="single" w:sz="4" w:space="0" w:color="auto"/>
              <w:left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vMerge w:val="restart"/>
            <w:tcBorders>
              <w:top w:val="single" w:sz="4" w:space="0" w:color="auto"/>
              <w:left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vMerge w:val="restart"/>
            <w:tcBorders>
              <w:top w:val="single" w:sz="4" w:space="0" w:color="auto"/>
              <w:left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vMerge w:val="restart"/>
            <w:tcBorders>
              <w:top w:val="single" w:sz="4" w:space="0" w:color="auto"/>
              <w:left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vMerge w:val="restart"/>
            <w:tcBorders>
              <w:top w:val="single" w:sz="4" w:space="0" w:color="auto"/>
              <w:left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tcBorders>
              <w:top w:val="nil"/>
              <w:left w:val="single" w:sz="4" w:space="0" w:color="auto"/>
              <w:bottom w:val="nil"/>
              <w:right w:val="single" w:sz="4" w:space="0" w:color="auto"/>
            </w:tcBorders>
          </w:tcPr>
          <w:p w:rsidR="004B1B99" w:rsidRPr="00FC2730" w:rsidRDefault="004B1B99" w:rsidP="00E73D5B">
            <w:pPr>
              <w:pStyle w:val="ConsPlusNormal"/>
              <w:rPr>
                <w:rFonts w:ascii="Times New Roman" w:hAnsi="Times New Roman" w:cs="Times New Roman"/>
                <w:szCs w:val="20"/>
              </w:rPr>
            </w:pPr>
          </w:p>
        </w:tc>
        <w:tc>
          <w:tcPr>
            <w:tcW w:w="1559" w:type="dxa"/>
            <w:tcBorders>
              <w:top w:val="nil"/>
              <w:left w:val="single" w:sz="4" w:space="0" w:color="auto"/>
              <w:bottom w:val="nil"/>
              <w:right w:val="single" w:sz="4" w:space="0" w:color="auto"/>
            </w:tcBorders>
          </w:tcPr>
          <w:p w:rsidR="004B1B99" w:rsidRPr="00FC2730" w:rsidRDefault="004B1B99" w:rsidP="00E73D5B">
            <w:pPr>
              <w:pStyle w:val="ConsPlusNormal"/>
              <w:rPr>
                <w:rFonts w:ascii="Times New Roman" w:hAnsi="Times New Roman" w:cs="Times New Roman"/>
                <w:szCs w:val="20"/>
              </w:rPr>
            </w:pPr>
          </w:p>
        </w:tc>
        <w:tc>
          <w:tcPr>
            <w:tcW w:w="1276" w:type="dxa"/>
            <w:vMerge/>
            <w:tcBorders>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p>
        </w:tc>
        <w:tc>
          <w:tcPr>
            <w:tcW w:w="709" w:type="dxa"/>
            <w:vMerge/>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567" w:type="dxa"/>
            <w:vMerge/>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567" w:type="dxa"/>
            <w:vMerge/>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567" w:type="dxa"/>
            <w:vMerge/>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992" w:type="dxa"/>
            <w:vMerge/>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992" w:type="dxa"/>
            <w:vMerge/>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992" w:type="dxa"/>
            <w:vMerge/>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993" w:type="dxa"/>
            <w:vMerge/>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1134" w:type="dxa"/>
            <w:vMerge/>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1134" w:type="dxa"/>
            <w:vMerge/>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992" w:type="dxa"/>
            <w:vMerge/>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1134" w:type="dxa"/>
            <w:vMerge/>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1134" w:type="dxa"/>
            <w:vMerge/>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r>
      <w:tr w:rsidR="00FC2730" w:rsidRPr="00FC2730" w:rsidTr="00E73D5B">
        <w:trPr>
          <w:trHeight w:val="1300"/>
        </w:trPr>
        <w:tc>
          <w:tcPr>
            <w:tcW w:w="1135" w:type="dxa"/>
            <w:tcBorders>
              <w:top w:val="nil"/>
              <w:left w:val="single" w:sz="4" w:space="0" w:color="auto"/>
              <w:bottom w:val="nil"/>
              <w:right w:val="single" w:sz="4" w:space="0" w:color="auto"/>
            </w:tcBorders>
          </w:tcPr>
          <w:p w:rsidR="004B1B99" w:rsidRPr="00FC2730" w:rsidRDefault="004B1B99" w:rsidP="00E73D5B">
            <w:pPr>
              <w:pStyle w:val="ConsPlusNormal"/>
              <w:rPr>
                <w:rFonts w:ascii="Times New Roman" w:hAnsi="Times New Roman" w:cs="Times New Roman"/>
                <w:szCs w:val="20"/>
              </w:rPr>
            </w:pPr>
          </w:p>
        </w:tc>
        <w:tc>
          <w:tcPr>
            <w:tcW w:w="1559" w:type="dxa"/>
            <w:tcBorders>
              <w:top w:val="nil"/>
              <w:left w:val="single" w:sz="4" w:space="0" w:color="auto"/>
              <w:bottom w:val="nil"/>
              <w:right w:val="single" w:sz="4" w:space="0" w:color="auto"/>
            </w:tcBorders>
          </w:tcPr>
          <w:p w:rsidR="004B1B99" w:rsidRPr="00FC2730" w:rsidRDefault="004B1B99" w:rsidP="00E73D5B">
            <w:pPr>
              <w:pStyle w:val="ConsPlusNormal"/>
              <w:rPr>
                <w:rFonts w:ascii="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Участник –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комитет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лесного хозяйства Курской области</w:t>
            </w:r>
          </w:p>
        </w:tc>
        <w:tc>
          <w:tcPr>
            <w:tcW w:w="709"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821</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200,000</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200,000</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200,000</w:t>
            </w:r>
          </w:p>
        </w:tc>
        <w:tc>
          <w:tcPr>
            <w:tcW w:w="993"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345,000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rPr>
          <w:trHeight w:val="1300"/>
        </w:trPr>
        <w:tc>
          <w:tcPr>
            <w:tcW w:w="1135" w:type="dxa"/>
            <w:tcBorders>
              <w:top w:val="nil"/>
              <w:left w:val="single" w:sz="4" w:space="0" w:color="auto"/>
              <w:bottom w:val="nil"/>
              <w:right w:val="single" w:sz="4" w:space="0" w:color="auto"/>
            </w:tcBorders>
          </w:tcPr>
          <w:p w:rsidR="004B1B99" w:rsidRPr="00FC2730" w:rsidRDefault="004B1B99" w:rsidP="00E73D5B">
            <w:pPr>
              <w:pStyle w:val="ConsPlusNormal"/>
              <w:rPr>
                <w:rFonts w:ascii="Times New Roman" w:hAnsi="Times New Roman" w:cs="Times New Roman"/>
                <w:szCs w:val="20"/>
              </w:rPr>
            </w:pPr>
          </w:p>
        </w:tc>
        <w:tc>
          <w:tcPr>
            <w:tcW w:w="1559" w:type="dxa"/>
            <w:tcBorders>
              <w:top w:val="nil"/>
              <w:left w:val="single" w:sz="4" w:space="0" w:color="auto"/>
              <w:bottom w:val="nil"/>
              <w:right w:val="single" w:sz="4" w:space="0" w:color="auto"/>
            </w:tcBorders>
          </w:tcPr>
          <w:p w:rsidR="004B1B99" w:rsidRPr="00FC2730" w:rsidRDefault="004B1B99" w:rsidP="00E73D5B">
            <w:pPr>
              <w:pStyle w:val="ConsPlusNormal"/>
              <w:rPr>
                <w:rFonts w:ascii="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Участник –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комитет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природных ресурсов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819</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208,000</w:t>
            </w:r>
          </w:p>
        </w:tc>
      </w:tr>
      <w:tr w:rsidR="00FC2730" w:rsidRPr="00FC2730" w:rsidTr="00E73D5B">
        <w:tc>
          <w:tcPr>
            <w:tcW w:w="1135" w:type="dxa"/>
            <w:tcBorders>
              <w:top w:val="nil"/>
              <w:left w:val="single" w:sz="4" w:space="0" w:color="auto"/>
              <w:bottom w:val="single" w:sz="4" w:space="0" w:color="auto"/>
              <w:right w:val="single" w:sz="4" w:space="0" w:color="auto"/>
            </w:tcBorders>
          </w:tcPr>
          <w:p w:rsidR="004B1B99" w:rsidRPr="00FC2730" w:rsidRDefault="004B1B99" w:rsidP="00E73D5B">
            <w:pPr>
              <w:pStyle w:val="ConsPlusNormal"/>
              <w:rPr>
                <w:rFonts w:ascii="Times New Roman" w:hAnsi="Times New Roman" w:cs="Times New Roman"/>
                <w:szCs w:val="20"/>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tc>
        <w:tc>
          <w:tcPr>
            <w:tcW w:w="1559" w:type="dxa"/>
            <w:tcBorders>
              <w:top w:val="nil"/>
              <w:left w:val="single" w:sz="4" w:space="0" w:color="auto"/>
              <w:bottom w:val="single" w:sz="4" w:space="0" w:color="auto"/>
              <w:right w:val="single" w:sz="4" w:space="0" w:color="auto"/>
            </w:tcBorders>
          </w:tcPr>
          <w:p w:rsidR="004B1B99" w:rsidRPr="00FC2730" w:rsidRDefault="004B1B99" w:rsidP="00E73D5B">
            <w:pPr>
              <w:pStyle w:val="ConsPlusNormal"/>
              <w:rPr>
                <w:rFonts w:ascii="Times New Roman" w:hAnsi="Times New Roman" w:cs="Times New Roman"/>
                <w:szCs w:val="20"/>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tabs>
                <w:tab w:val="left" w:pos="1320"/>
              </w:tabs>
              <w:jc w:val="center"/>
              <w:rPr>
                <w:rFonts w:ascii="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Участник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комитет</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промышлен-ности, торговли и предприни-мательства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822</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val="restart"/>
            <w:tcBorders>
              <w:top w:val="single" w:sz="4" w:space="0" w:color="auto"/>
              <w:left w:val="single" w:sz="4" w:space="0" w:color="auto"/>
              <w:bottom w:val="single" w:sz="4" w:space="0" w:color="auto"/>
              <w:right w:val="single" w:sz="4" w:space="0" w:color="auto"/>
            </w:tcBorders>
            <w:hideMark/>
          </w:tcPr>
          <w:p w:rsidR="004B1B99" w:rsidRPr="00FC2730" w:rsidRDefault="0014647E" w:rsidP="00E73D5B">
            <w:pPr>
              <w:pStyle w:val="ConsPlusNormal"/>
              <w:jc w:val="center"/>
              <w:outlineLvl w:val="3"/>
              <w:rPr>
                <w:rFonts w:ascii="Times New Roman" w:hAnsi="Times New Roman" w:cs="Times New Roman"/>
                <w:szCs w:val="20"/>
              </w:rPr>
            </w:pPr>
            <w:hyperlink r:id="rId92" w:anchor="P510" w:history="1">
              <w:r w:rsidR="004B1B99" w:rsidRPr="00FC2730">
                <w:rPr>
                  <w:rStyle w:val="afc"/>
                  <w:rFonts w:ascii="Times New Roman" w:hAnsi="Times New Roman"/>
                  <w:color w:val="auto"/>
                  <w:szCs w:val="20"/>
                  <w:u w:val="none"/>
                </w:rPr>
                <w:t>Подпро-грамма 1</w:t>
              </w:r>
            </w:hyperlink>
          </w:p>
        </w:tc>
        <w:tc>
          <w:tcPr>
            <w:tcW w:w="1559" w:type="dxa"/>
            <w:vMerge w:val="restart"/>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«Комплексные меры по профилактике правонаруше-</w:t>
            </w:r>
          </w:p>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ний и обеспечению общественного порядка на территории Курской области»</w:t>
            </w: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10102,000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13213,020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14321,150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15341,680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16102,340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20212,820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20212,820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20212,820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20972,577</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10102,000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13213,020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14321,150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15341,680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16102,340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20212,820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20212,820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20212,820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20972,577</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Ответствен-ный испол-нитель под-программы (соисполни-тель государ-ственной программы) – комитет региональ-ной безопасности Курской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843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11584,500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11915,440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12821,100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13850,340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13850,340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13850,340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14355,598</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Участник – Админист-рация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Курской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области</w:t>
            </w:r>
            <w:r w:rsidRPr="00FC2730">
              <w:rPr>
                <w:rStyle w:val="af4"/>
                <w:rFonts w:ascii="Times New Roman" w:hAnsi="Times New Roman"/>
                <w:szCs w:val="20"/>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8948,000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11351,500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Участник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комитет</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социального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обеспечения Курской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805</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954,000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1661,520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Участник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комитет</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социального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обеспечения, материнства и детства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Курской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805</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2536,650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3081,240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3081,240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6162,480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6162,480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6162,480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6408,979</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Участник –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комитет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лесного хозяйства Курской области</w:t>
            </w:r>
          </w:p>
        </w:tc>
        <w:tc>
          <w:tcPr>
            <w:tcW w:w="709"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821</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200,000</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200,000</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200,000</w:t>
            </w:r>
          </w:p>
        </w:tc>
        <w:tc>
          <w:tcPr>
            <w:tcW w:w="993"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345,000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Участник –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комитет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природных ресурсов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819</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208,000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Участник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комитет промышлен-ности, торговли и предприни-мательства Курской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822</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Участник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комитет образования и науки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Курской</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Участник - комитет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здравоохра-нения Курской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804</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val="restart"/>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Основное меро-приятие 1.1</w:t>
            </w:r>
          </w:p>
        </w:tc>
        <w:tc>
          <w:tcPr>
            <w:tcW w:w="1559" w:type="dxa"/>
            <w:vMerge w:val="restart"/>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«Проведение профилакти-ческих мероприятий, направленных на обеспечение защиты жизни, здоровья и собственности граждан, привлечение граждан к участию в охране общественного порядка»</w:t>
            </w: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outlineLvl w:val="3"/>
              <w:rPr>
                <w:rFonts w:ascii="Times New Roman" w:hAnsi="Times New Roman" w:cs="Times New Roman"/>
                <w:szCs w:val="20"/>
              </w:rPr>
            </w:pPr>
            <w:r w:rsidRPr="00FC2730">
              <w:rPr>
                <w:rFonts w:ascii="Times New Roman" w:hAnsi="Times New Roman" w:cs="Times New Roman"/>
                <w:szCs w:val="20"/>
              </w:rPr>
              <w:t>Всего,</w:t>
            </w:r>
          </w:p>
          <w:p w:rsidR="004B1B99" w:rsidRPr="00FC2730" w:rsidRDefault="004B1B99" w:rsidP="00E73D5B">
            <w:pPr>
              <w:pStyle w:val="ConsPlusNormal"/>
              <w:jc w:val="center"/>
              <w:outlineLvl w:val="3"/>
              <w:rPr>
                <w:rFonts w:ascii="Times New Roman" w:hAnsi="Times New Roman" w:cs="Times New Roman"/>
                <w:szCs w:val="20"/>
              </w:rPr>
            </w:pPr>
            <w:r w:rsidRPr="00FC2730">
              <w:rPr>
                <w:rFonts w:ascii="Times New Roman" w:hAnsi="Times New Roman" w:cs="Times New Roman"/>
                <w:szCs w:val="20"/>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01</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254,500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254,500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354,500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581,040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899,500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436,040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436,040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436,040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453,482</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outlineLvl w:val="3"/>
              <w:rPr>
                <w:rFonts w:ascii="Times New Roman" w:hAnsi="Times New Roman" w:cs="Times New Roman"/>
                <w:szCs w:val="20"/>
              </w:rPr>
            </w:pPr>
            <w:r w:rsidRPr="00FC2730">
              <w:rPr>
                <w:rFonts w:ascii="Times New Roman" w:hAnsi="Times New Roman" w:cs="Times New Roman"/>
                <w:szCs w:val="20"/>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01</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254,500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254,500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354,500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581,040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899,500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436,040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436,040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436,040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453,482</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outlineLvl w:val="3"/>
              <w:rPr>
                <w:rFonts w:ascii="Times New Roman" w:hAnsi="Times New Roman" w:cs="Times New Roman"/>
                <w:szCs w:val="20"/>
              </w:rPr>
            </w:pPr>
            <w:r w:rsidRPr="00FC2730">
              <w:rPr>
                <w:rFonts w:ascii="Times New Roman" w:hAnsi="Times New Roman" w:cs="Times New Roman"/>
                <w:szCs w:val="20"/>
              </w:rPr>
              <w:t xml:space="preserve">Ответствен-ный </w:t>
            </w:r>
          </w:p>
          <w:p w:rsidR="004B1B99" w:rsidRPr="00FC2730" w:rsidRDefault="004B1B99" w:rsidP="00E73D5B">
            <w:pPr>
              <w:pStyle w:val="ConsPlusNormal"/>
              <w:jc w:val="center"/>
              <w:outlineLvl w:val="3"/>
              <w:rPr>
                <w:rFonts w:ascii="Times New Roman" w:hAnsi="Times New Roman" w:cs="Times New Roman"/>
                <w:szCs w:val="20"/>
              </w:rPr>
            </w:pPr>
            <w:r w:rsidRPr="00FC2730">
              <w:rPr>
                <w:rFonts w:ascii="Times New Roman" w:hAnsi="Times New Roman" w:cs="Times New Roman"/>
                <w:szCs w:val="20"/>
              </w:rPr>
              <w:t xml:space="preserve">исполнитель мероприятия - комитет региональ-ной безопасности </w:t>
            </w:r>
          </w:p>
          <w:p w:rsidR="004B1B99" w:rsidRPr="00FC2730" w:rsidRDefault="004B1B99" w:rsidP="00E73D5B">
            <w:pPr>
              <w:pStyle w:val="ConsPlusNormal"/>
              <w:jc w:val="center"/>
              <w:outlineLvl w:val="3"/>
              <w:rPr>
                <w:rFonts w:ascii="Times New Roman" w:hAnsi="Times New Roman" w:cs="Times New Roman"/>
                <w:szCs w:val="20"/>
              </w:rPr>
            </w:pPr>
            <w:r w:rsidRPr="00FC2730">
              <w:rPr>
                <w:rFonts w:ascii="Times New Roman" w:hAnsi="Times New Roman" w:cs="Times New Roman"/>
                <w:szCs w:val="20"/>
              </w:rPr>
              <w:t xml:space="preserve">Курской </w:t>
            </w:r>
          </w:p>
          <w:p w:rsidR="004B1B99" w:rsidRPr="00FC2730" w:rsidRDefault="004B1B99" w:rsidP="00E73D5B">
            <w:pPr>
              <w:pStyle w:val="ConsPlusNormal"/>
              <w:jc w:val="center"/>
              <w:outlineLvl w:val="3"/>
              <w:rPr>
                <w:rFonts w:ascii="Times New Roman" w:hAnsi="Times New Roman" w:cs="Times New Roman"/>
                <w:szCs w:val="20"/>
              </w:rPr>
            </w:pPr>
            <w:r w:rsidRPr="00FC2730">
              <w:rPr>
                <w:rFonts w:ascii="Times New Roman" w:hAnsi="Times New Roman" w:cs="Times New Roman"/>
                <w:szCs w:val="20"/>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843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01</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154,500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236,040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699,500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236,040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236,040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236,040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245,482</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outlineLvl w:val="3"/>
              <w:rPr>
                <w:rFonts w:ascii="Times New Roman" w:hAnsi="Times New Roman" w:cs="Times New Roman"/>
                <w:szCs w:val="20"/>
              </w:rPr>
            </w:pPr>
            <w:r w:rsidRPr="00FC2730">
              <w:rPr>
                <w:rFonts w:ascii="Times New Roman" w:hAnsi="Times New Roman" w:cs="Times New Roman"/>
                <w:szCs w:val="20"/>
              </w:rPr>
              <w:t xml:space="preserve">Ответствен-ный </w:t>
            </w:r>
          </w:p>
          <w:p w:rsidR="004B1B99" w:rsidRPr="00FC2730" w:rsidRDefault="004B1B99" w:rsidP="00E73D5B">
            <w:pPr>
              <w:pStyle w:val="ConsPlusNormal"/>
              <w:jc w:val="center"/>
              <w:outlineLvl w:val="3"/>
              <w:rPr>
                <w:rFonts w:ascii="Times New Roman" w:hAnsi="Times New Roman" w:cs="Times New Roman"/>
                <w:szCs w:val="20"/>
              </w:rPr>
            </w:pPr>
            <w:r w:rsidRPr="00FC2730">
              <w:rPr>
                <w:rFonts w:ascii="Times New Roman" w:hAnsi="Times New Roman" w:cs="Times New Roman"/>
                <w:szCs w:val="20"/>
              </w:rPr>
              <w:t>исполни-</w:t>
            </w:r>
          </w:p>
          <w:p w:rsidR="004B1B99" w:rsidRPr="00FC2730" w:rsidRDefault="004B1B99" w:rsidP="00E73D5B">
            <w:pPr>
              <w:pStyle w:val="ConsPlusNormal"/>
              <w:jc w:val="center"/>
              <w:outlineLvl w:val="3"/>
              <w:rPr>
                <w:rFonts w:ascii="Times New Roman" w:hAnsi="Times New Roman" w:cs="Times New Roman"/>
                <w:szCs w:val="20"/>
              </w:rPr>
            </w:pPr>
            <w:r w:rsidRPr="00FC2730">
              <w:rPr>
                <w:rFonts w:ascii="Times New Roman" w:hAnsi="Times New Roman" w:cs="Times New Roman"/>
                <w:szCs w:val="20"/>
              </w:rPr>
              <w:t xml:space="preserve">тель меро-приятия – Администра-ция </w:t>
            </w:r>
          </w:p>
          <w:p w:rsidR="004B1B99" w:rsidRPr="00FC2730" w:rsidRDefault="004B1B99" w:rsidP="00E73D5B">
            <w:pPr>
              <w:pStyle w:val="ConsPlusNormal"/>
              <w:jc w:val="center"/>
              <w:outlineLvl w:val="3"/>
              <w:rPr>
                <w:rFonts w:ascii="Times New Roman" w:hAnsi="Times New Roman" w:cs="Times New Roman"/>
                <w:szCs w:val="20"/>
              </w:rPr>
            </w:pPr>
            <w:r w:rsidRPr="00FC2730">
              <w:rPr>
                <w:rFonts w:ascii="Times New Roman" w:hAnsi="Times New Roman" w:cs="Times New Roman"/>
                <w:szCs w:val="20"/>
              </w:rPr>
              <w:t xml:space="preserve">Курской </w:t>
            </w:r>
          </w:p>
          <w:p w:rsidR="004B1B99" w:rsidRPr="00FC2730" w:rsidRDefault="004B1B99" w:rsidP="00E73D5B">
            <w:pPr>
              <w:pStyle w:val="ConsPlusNormal"/>
              <w:jc w:val="center"/>
              <w:outlineLvl w:val="3"/>
              <w:rPr>
                <w:rFonts w:ascii="Times New Roman" w:hAnsi="Times New Roman" w:cs="Times New Roman"/>
                <w:szCs w:val="20"/>
              </w:rPr>
            </w:pPr>
            <w:r w:rsidRPr="00FC2730">
              <w:rPr>
                <w:rFonts w:ascii="Times New Roman" w:hAnsi="Times New Roman" w:cs="Times New Roman"/>
                <w:szCs w:val="20"/>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01</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54,500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54,500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Участник –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комитет </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821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345,000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tcBorders>
              <w:top w:val="single" w:sz="4" w:space="0" w:color="auto"/>
              <w:left w:val="single" w:sz="4" w:space="0" w:color="auto"/>
              <w:bottom w:val="nil"/>
              <w:right w:val="single" w:sz="4" w:space="0" w:color="auto"/>
            </w:tcBorders>
            <w:vAlign w:val="center"/>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nil"/>
              <w:right w:val="single" w:sz="4" w:space="0" w:color="auto"/>
            </w:tcBorders>
            <w:vAlign w:val="center"/>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лесного хозяйства Курской области</w:t>
            </w:r>
          </w:p>
        </w:tc>
        <w:tc>
          <w:tcPr>
            <w:tcW w:w="709"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993"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r>
      <w:tr w:rsidR="00FC2730" w:rsidRPr="00FC2730" w:rsidTr="00E73D5B">
        <w:tc>
          <w:tcPr>
            <w:tcW w:w="1135" w:type="dxa"/>
            <w:tcBorders>
              <w:top w:val="nil"/>
              <w:left w:val="single" w:sz="4" w:space="0" w:color="auto"/>
              <w:bottom w:val="single" w:sz="4" w:space="0" w:color="auto"/>
              <w:right w:val="single" w:sz="4" w:space="0" w:color="auto"/>
            </w:tcBorders>
            <w:vAlign w:val="center"/>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tcBorders>
              <w:top w:val="nil"/>
              <w:left w:val="single" w:sz="4" w:space="0" w:color="auto"/>
              <w:bottom w:val="single" w:sz="4" w:space="0" w:color="auto"/>
              <w:right w:val="single" w:sz="4" w:space="0" w:color="auto"/>
            </w:tcBorders>
            <w:vAlign w:val="center"/>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Участник –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комитет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природных ресурсов Курской области</w:t>
            </w:r>
          </w:p>
        </w:tc>
        <w:tc>
          <w:tcPr>
            <w:tcW w:w="709"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819</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200,000</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208,000</w:t>
            </w:r>
          </w:p>
        </w:tc>
      </w:tr>
      <w:tr w:rsidR="00FC2730" w:rsidRPr="00FC2730" w:rsidTr="00E73D5B">
        <w:tc>
          <w:tcPr>
            <w:tcW w:w="1135" w:type="dxa"/>
            <w:vMerge w:val="restart"/>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Основное меро-приятие 1.2</w:t>
            </w:r>
          </w:p>
        </w:tc>
        <w:tc>
          <w:tcPr>
            <w:tcW w:w="1559" w:type="dxa"/>
            <w:vMerge w:val="restart"/>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«Обеспечение деятельности административ-ных комиссий в Курской области»</w:t>
            </w: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02</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8893,500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11297,000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11430,000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11679,400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12121,600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spacing w:after="0"/>
              <w:contextualSpacing/>
              <w:jc w:val="center"/>
              <w:rPr>
                <w:rFonts w:ascii="Times New Roman" w:hAnsi="Times New Roman" w:cs="Times New Roman"/>
                <w:sz w:val="20"/>
                <w:szCs w:val="20"/>
              </w:rPr>
            </w:pPr>
            <w:r w:rsidRPr="00FC2730">
              <w:rPr>
                <w:rFonts w:ascii="Times New Roman" w:hAnsi="Times New Roman" w:cs="Times New Roman"/>
                <w:sz w:val="20"/>
                <w:szCs w:val="20"/>
              </w:rPr>
              <w:t>13614,300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spacing w:after="0"/>
              <w:contextualSpacing/>
              <w:jc w:val="center"/>
              <w:rPr>
                <w:rFonts w:ascii="Times New Roman" w:hAnsi="Times New Roman" w:cs="Times New Roman"/>
                <w:sz w:val="20"/>
                <w:szCs w:val="20"/>
              </w:rPr>
            </w:pPr>
            <w:r w:rsidRPr="00FC2730">
              <w:rPr>
                <w:rFonts w:ascii="Times New Roman" w:hAnsi="Times New Roman" w:cs="Times New Roman"/>
                <w:sz w:val="20"/>
                <w:szCs w:val="20"/>
              </w:rPr>
              <w:t>13614,300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13614,300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14110,116</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02</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8893,500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11297,000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11430,000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11679,400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12121,600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spacing w:after="0"/>
              <w:contextualSpacing/>
              <w:jc w:val="center"/>
              <w:rPr>
                <w:rFonts w:ascii="Times New Roman" w:hAnsi="Times New Roman" w:cs="Times New Roman"/>
                <w:sz w:val="20"/>
                <w:szCs w:val="20"/>
              </w:rPr>
            </w:pPr>
            <w:r w:rsidRPr="00FC2730">
              <w:rPr>
                <w:rFonts w:ascii="Times New Roman" w:hAnsi="Times New Roman" w:cs="Times New Roman"/>
                <w:sz w:val="20"/>
                <w:szCs w:val="20"/>
              </w:rPr>
              <w:t>13614,300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spacing w:after="0"/>
              <w:contextualSpacing/>
              <w:jc w:val="center"/>
              <w:rPr>
                <w:rFonts w:ascii="Times New Roman" w:hAnsi="Times New Roman" w:cs="Times New Roman"/>
                <w:sz w:val="20"/>
                <w:szCs w:val="20"/>
              </w:rPr>
            </w:pPr>
            <w:r w:rsidRPr="00FC2730">
              <w:rPr>
                <w:rFonts w:ascii="Times New Roman" w:hAnsi="Times New Roman" w:cs="Times New Roman"/>
                <w:sz w:val="20"/>
                <w:szCs w:val="20"/>
              </w:rPr>
              <w:t>13614,300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13614,300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14110,116</w:t>
            </w:r>
          </w:p>
        </w:tc>
      </w:tr>
      <w:tr w:rsidR="00FC2730" w:rsidRPr="00FC2730" w:rsidTr="00E73D5B">
        <w:tc>
          <w:tcPr>
            <w:tcW w:w="1135" w:type="dxa"/>
            <w:vMerge/>
            <w:tcBorders>
              <w:top w:val="single" w:sz="4" w:space="0" w:color="auto"/>
              <w:left w:val="single" w:sz="4" w:space="0" w:color="auto"/>
              <w:bottom w:val="nil"/>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nil"/>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Ответствен-ный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исполни- тель меро-приятия – Администра-ция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02</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8893,500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11297,000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tcBorders>
              <w:top w:val="nil"/>
              <w:left w:val="single" w:sz="4" w:space="0" w:color="auto"/>
              <w:bottom w:val="single" w:sz="4" w:space="0" w:color="auto"/>
              <w:right w:val="single" w:sz="4" w:space="0" w:color="auto"/>
            </w:tcBorders>
          </w:tcPr>
          <w:p w:rsidR="004B1B99" w:rsidRPr="00FC2730" w:rsidRDefault="004B1B99" w:rsidP="00E73D5B">
            <w:pPr>
              <w:spacing w:after="0" w:line="240" w:lineRule="auto"/>
              <w:rPr>
                <w:rFonts w:ascii="Times New Roman" w:hAnsi="Times New Roman" w:cs="Times New Roman"/>
                <w:sz w:val="20"/>
                <w:szCs w:val="20"/>
              </w:rPr>
            </w:pPr>
          </w:p>
        </w:tc>
        <w:tc>
          <w:tcPr>
            <w:tcW w:w="1559" w:type="dxa"/>
            <w:tcBorders>
              <w:top w:val="nil"/>
              <w:left w:val="single" w:sz="4" w:space="0" w:color="auto"/>
              <w:bottom w:val="single" w:sz="4" w:space="0" w:color="auto"/>
              <w:right w:val="single" w:sz="4" w:space="0" w:color="auto"/>
            </w:tcBorders>
          </w:tcPr>
          <w:p w:rsidR="004B1B99" w:rsidRPr="00FC2730" w:rsidRDefault="004B1B99" w:rsidP="00E73D5B">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Ответствен-ный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исполнитель мероприятия - комитет региональ-ной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безопасности  Курской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843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02</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11430,000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11679,400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12121,600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jc w:val="center"/>
              <w:rPr>
                <w:rFonts w:ascii="Times New Roman" w:hAnsi="Times New Roman" w:cs="Times New Roman"/>
                <w:sz w:val="20"/>
                <w:szCs w:val="20"/>
              </w:rPr>
            </w:pPr>
            <w:r w:rsidRPr="00FC2730">
              <w:rPr>
                <w:rFonts w:ascii="Times New Roman" w:hAnsi="Times New Roman" w:cs="Times New Roman"/>
                <w:sz w:val="20"/>
                <w:szCs w:val="20"/>
              </w:rPr>
              <w:t>13614,300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jc w:val="center"/>
              <w:rPr>
                <w:rFonts w:ascii="Times New Roman" w:hAnsi="Times New Roman" w:cs="Times New Roman"/>
                <w:sz w:val="20"/>
                <w:szCs w:val="20"/>
              </w:rPr>
            </w:pPr>
            <w:r w:rsidRPr="00FC2730">
              <w:rPr>
                <w:rFonts w:ascii="Times New Roman" w:hAnsi="Times New Roman" w:cs="Times New Roman"/>
                <w:sz w:val="20"/>
                <w:szCs w:val="20"/>
              </w:rPr>
              <w:t>13614,300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13614,300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14110,116</w:t>
            </w:r>
          </w:p>
        </w:tc>
      </w:tr>
      <w:tr w:rsidR="00FC2730" w:rsidRPr="00FC2730" w:rsidTr="00E73D5B">
        <w:tc>
          <w:tcPr>
            <w:tcW w:w="1135" w:type="dxa"/>
            <w:vMerge w:val="restart"/>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Основное меро-приятие 1.3</w:t>
            </w:r>
          </w:p>
        </w:tc>
        <w:tc>
          <w:tcPr>
            <w:tcW w:w="1559" w:type="dxa"/>
            <w:vMerge w:val="restart"/>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«Оказание бесплатной юридической помощи лицам, нуждающимся в социальной поддержке и социальной защите»</w:t>
            </w: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03</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954,000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1661,520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2536,650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3081,240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3081,240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6162,480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6162,480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6162,480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6408,979</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03</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954,000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1661,520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2536,650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3081,240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3081,240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6162,480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6162,480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6162,480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6408,979</w:t>
            </w:r>
          </w:p>
        </w:tc>
      </w:tr>
      <w:tr w:rsidR="00FC2730" w:rsidRPr="00FC2730" w:rsidTr="00E73D5B">
        <w:tc>
          <w:tcPr>
            <w:tcW w:w="1135" w:type="dxa"/>
            <w:vMerge/>
            <w:tcBorders>
              <w:top w:val="single" w:sz="4" w:space="0" w:color="auto"/>
              <w:left w:val="single" w:sz="4" w:space="0" w:color="auto"/>
              <w:bottom w:val="nil"/>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nil"/>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Ответствен-ный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исполнитель мероприятия - комитет</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социального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обеспечения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805</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03</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954,000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1661,520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tcBorders>
              <w:top w:val="nil"/>
              <w:left w:val="single" w:sz="4" w:space="0" w:color="auto"/>
              <w:bottom w:val="single" w:sz="4" w:space="0" w:color="auto"/>
              <w:right w:val="single" w:sz="4" w:space="0" w:color="auto"/>
            </w:tcBorders>
          </w:tcPr>
          <w:p w:rsidR="004B1B99" w:rsidRPr="00FC2730" w:rsidRDefault="004B1B99" w:rsidP="00E73D5B">
            <w:pPr>
              <w:spacing w:after="0" w:line="240" w:lineRule="auto"/>
              <w:rPr>
                <w:rFonts w:ascii="Times New Roman" w:hAnsi="Times New Roman" w:cs="Times New Roman"/>
                <w:sz w:val="20"/>
                <w:szCs w:val="20"/>
              </w:rPr>
            </w:pPr>
          </w:p>
        </w:tc>
        <w:tc>
          <w:tcPr>
            <w:tcW w:w="1559" w:type="dxa"/>
            <w:tcBorders>
              <w:top w:val="nil"/>
              <w:left w:val="single" w:sz="4" w:space="0" w:color="auto"/>
              <w:bottom w:val="single" w:sz="4" w:space="0" w:color="auto"/>
              <w:right w:val="single" w:sz="4" w:space="0" w:color="auto"/>
            </w:tcBorders>
          </w:tcPr>
          <w:p w:rsidR="004B1B99" w:rsidRPr="00FC2730" w:rsidRDefault="004B1B99" w:rsidP="00E73D5B">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Ответствен-ный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исполнитель мероприятия - комитет</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социального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обеспечения, материнства и детства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805</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03</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2536,650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3081,240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3081,240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6162,480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6162,480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6162,480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6408,979</w:t>
            </w:r>
          </w:p>
        </w:tc>
      </w:tr>
      <w:tr w:rsidR="00FC2730" w:rsidRPr="00FC2730" w:rsidTr="00E73D5B">
        <w:tc>
          <w:tcPr>
            <w:tcW w:w="1135" w:type="dxa"/>
            <w:vMerge w:val="restart"/>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Основное меро-приятие 1.4</w:t>
            </w:r>
          </w:p>
        </w:tc>
        <w:tc>
          <w:tcPr>
            <w:tcW w:w="1559" w:type="dxa"/>
            <w:vMerge w:val="restart"/>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«Реализация мероприятий по социальной адаптации лиц, отбывающих уголовное наказание, не связанное с лишением свободы, и ресоциализации лиц, освободившихся из мест лишения свободы, в том числе по привлечению к этой работе социально ориентирован-ных некоммерческих организаций, осуществляю-щих деятельность в данной сфере»</w:t>
            </w: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04</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04</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Ответствен-ный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исполнитель мероприятия - комитет</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социального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обеспечения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805</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04</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Ответствен-ный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исполнитель мероприятия - комитет</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социального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обеспечения, материнства и детства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805</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04</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Ответствен-ный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исполнитель мероприятия - комитет по труду и занятости населения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824</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04</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val="restart"/>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Основное меро-приятие 1.5</w:t>
            </w:r>
          </w:p>
        </w:tc>
        <w:tc>
          <w:tcPr>
            <w:tcW w:w="1559" w:type="dxa"/>
            <w:vMerge w:val="restart"/>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«Осуществле-ние мероприятий, направленных на противо-действие алкоголизации населения Курской области»</w:t>
            </w: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01</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01</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Ответствен-ный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исполнитель мероприятия - комитет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промышлен-ности, торговли и предприни-мательства Курской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822</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01</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Ответствен-ный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исполнитель мероприятия - комитет здраво-охранения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804</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01</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Ответствен-ный исполнитель мероприятия - комитет образования и науки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01</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val="restart"/>
            <w:tcBorders>
              <w:top w:val="single" w:sz="4" w:space="0" w:color="auto"/>
              <w:left w:val="single" w:sz="4" w:space="0" w:color="auto"/>
              <w:bottom w:val="single" w:sz="4" w:space="0" w:color="auto"/>
              <w:right w:val="single" w:sz="4" w:space="0" w:color="auto"/>
            </w:tcBorders>
            <w:hideMark/>
          </w:tcPr>
          <w:p w:rsidR="004B1B99" w:rsidRPr="00FC2730" w:rsidRDefault="0014647E" w:rsidP="00E73D5B">
            <w:pPr>
              <w:pStyle w:val="ConsPlusNormal"/>
              <w:jc w:val="center"/>
              <w:outlineLvl w:val="3"/>
              <w:rPr>
                <w:rFonts w:ascii="Times New Roman" w:hAnsi="Times New Roman" w:cs="Times New Roman"/>
                <w:szCs w:val="20"/>
              </w:rPr>
            </w:pPr>
            <w:hyperlink r:id="rId93" w:anchor="P803" w:history="1">
              <w:r w:rsidR="004B1B99" w:rsidRPr="00FC2730">
                <w:rPr>
                  <w:rStyle w:val="afc"/>
                  <w:rFonts w:ascii="Times New Roman" w:hAnsi="Times New Roman"/>
                  <w:color w:val="auto"/>
                  <w:szCs w:val="20"/>
                  <w:u w:val="none"/>
                </w:rPr>
                <w:t>Подпро-грамма 2</w:t>
              </w:r>
            </w:hyperlink>
          </w:p>
        </w:tc>
        <w:tc>
          <w:tcPr>
            <w:tcW w:w="1559" w:type="dxa"/>
            <w:vMerge w:val="restart"/>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 xml:space="preserve">«Создание </w:t>
            </w:r>
          </w:p>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условий для комплексной реабилитации и ресоциализации лиц, потребляющих наркотические средства и психотропные вещества в немедицинских целях»</w:t>
            </w: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474,735</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474,735</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474,735</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254,674</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163,605</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spacing w:after="0"/>
              <w:contextualSpacing/>
              <w:jc w:val="center"/>
              <w:rPr>
                <w:rFonts w:ascii="Times New Roman" w:hAnsi="Times New Roman" w:cs="Times New Roman"/>
                <w:sz w:val="20"/>
                <w:szCs w:val="20"/>
              </w:rPr>
            </w:pPr>
            <w:r w:rsidRPr="00FC2730">
              <w:rPr>
                <w:rFonts w:ascii="Times New Roman" w:hAnsi="Times New Roman" w:cs="Times New Roman"/>
                <w:sz w:val="20"/>
                <w:szCs w:val="20"/>
              </w:rPr>
              <w:t>163,605</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spacing w:after="0"/>
              <w:contextualSpacing/>
              <w:jc w:val="center"/>
              <w:rPr>
                <w:rFonts w:ascii="Times New Roman" w:hAnsi="Times New Roman" w:cs="Times New Roman"/>
                <w:sz w:val="20"/>
                <w:szCs w:val="20"/>
              </w:rPr>
            </w:pPr>
            <w:r w:rsidRPr="00FC2730">
              <w:rPr>
                <w:rFonts w:ascii="Times New Roman" w:hAnsi="Times New Roman" w:cs="Times New Roman"/>
                <w:sz w:val="20"/>
                <w:szCs w:val="20"/>
              </w:rPr>
              <w:t>163,605</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163,605</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170,149</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474,735</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474,735</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474,735</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254,674</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163,605</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spacing w:after="0"/>
              <w:contextualSpacing/>
              <w:jc w:val="center"/>
              <w:rPr>
                <w:rFonts w:ascii="Times New Roman" w:hAnsi="Times New Roman" w:cs="Times New Roman"/>
                <w:sz w:val="20"/>
                <w:szCs w:val="20"/>
              </w:rPr>
            </w:pPr>
            <w:r w:rsidRPr="00FC2730">
              <w:rPr>
                <w:rFonts w:ascii="Times New Roman" w:hAnsi="Times New Roman" w:cs="Times New Roman"/>
                <w:sz w:val="20"/>
                <w:szCs w:val="20"/>
              </w:rPr>
              <w:t>163,605</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spacing w:after="0"/>
              <w:contextualSpacing/>
              <w:jc w:val="center"/>
              <w:rPr>
                <w:rFonts w:ascii="Times New Roman" w:hAnsi="Times New Roman" w:cs="Times New Roman"/>
                <w:sz w:val="20"/>
                <w:szCs w:val="20"/>
              </w:rPr>
            </w:pPr>
            <w:r w:rsidRPr="00FC2730">
              <w:rPr>
                <w:rFonts w:ascii="Times New Roman" w:hAnsi="Times New Roman" w:cs="Times New Roman"/>
                <w:sz w:val="20"/>
                <w:szCs w:val="20"/>
              </w:rPr>
              <w:t>163,605</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163,605</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170,149</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Ответствен-ный испол-нитель под-программы (соисполни-тель госу-дарственной программы) – комитет здраво-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охранения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804</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45,372</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49,400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Участник - комитет образования и науки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72,210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72,210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72,210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72,210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36,105</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36,105</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36,105</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36,105</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37,549</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Участник - комитет</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социального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обеспечения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805</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Участник - комитет</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социального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обеспечения, материнства и детства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805</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Участник - комитет по делам молодежи и туризму Курской</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области</w:t>
            </w:r>
          </w:p>
        </w:tc>
        <w:tc>
          <w:tcPr>
            <w:tcW w:w="709"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813</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5,425</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5,425</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5,425</w:t>
            </w:r>
          </w:p>
        </w:tc>
        <w:tc>
          <w:tcPr>
            <w:tcW w:w="993"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Участник - комитет молодежной политики Курской</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813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5,425</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Участник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комитет по физической культуре и спорту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809</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Участник - комитет по культуре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69,600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69,600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69,600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51,667</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nil"/>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nil"/>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Участник - комитет информации и печати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811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83,200</w:t>
            </w:r>
          </w:p>
        </w:tc>
      </w:tr>
      <w:tr w:rsidR="00FC2730" w:rsidRPr="00FC2730" w:rsidTr="00E73D5B">
        <w:tc>
          <w:tcPr>
            <w:tcW w:w="1135" w:type="dxa"/>
            <w:tcBorders>
              <w:top w:val="nil"/>
              <w:left w:val="single" w:sz="4" w:space="0" w:color="auto"/>
              <w:bottom w:val="single" w:sz="4" w:space="0" w:color="auto"/>
              <w:right w:val="single" w:sz="4" w:space="0" w:color="auto"/>
            </w:tcBorders>
            <w:vAlign w:val="center"/>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tcBorders>
              <w:top w:val="nil"/>
              <w:left w:val="single" w:sz="4" w:space="0" w:color="auto"/>
              <w:bottom w:val="single" w:sz="4" w:space="0" w:color="auto"/>
              <w:right w:val="single" w:sz="4" w:space="0" w:color="auto"/>
            </w:tcBorders>
            <w:vAlign w:val="center"/>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Участник - комитет региональ-ной безопасности Курской области</w:t>
            </w:r>
          </w:p>
        </w:tc>
        <w:tc>
          <w:tcPr>
            <w:tcW w:w="709"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843</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Х</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3"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val="restart"/>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Основное меро-приятие 2.1</w:t>
            </w:r>
          </w:p>
        </w:tc>
        <w:tc>
          <w:tcPr>
            <w:tcW w:w="1559" w:type="dxa"/>
            <w:vMerge w:val="restart"/>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ind w:right="-62"/>
              <w:jc w:val="both"/>
              <w:rPr>
                <w:rFonts w:ascii="Times New Roman" w:hAnsi="Times New Roman" w:cs="Times New Roman"/>
                <w:szCs w:val="20"/>
              </w:rPr>
            </w:pPr>
            <w:r w:rsidRPr="00FC2730">
              <w:rPr>
                <w:rFonts w:ascii="Times New Roman" w:hAnsi="Times New Roman" w:cs="Times New Roman"/>
                <w:szCs w:val="20"/>
              </w:rPr>
              <w:t xml:space="preserve">«Проведение областных массовых мероприятий, направленных на формирование здорового </w:t>
            </w:r>
          </w:p>
          <w:p w:rsidR="004B1B99" w:rsidRPr="00FC2730" w:rsidRDefault="004B1B99" w:rsidP="00E73D5B">
            <w:pPr>
              <w:pStyle w:val="ConsPlusNormal"/>
              <w:ind w:right="-62"/>
              <w:jc w:val="both"/>
              <w:rPr>
                <w:rFonts w:ascii="Times New Roman" w:hAnsi="Times New Roman" w:cs="Times New Roman"/>
                <w:szCs w:val="20"/>
              </w:rPr>
            </w:pPr>
            <w:r w:rsidRPr="00FC2730">
              <w:rPr>
                <w:rFonts w:ascii="Times New Roman" w:hAnsi="Times New Roman" w:cs="Times New Roman"/>
                <w:szCs w:val="20"/>
              </w:rPr>
              <w:t xml:space="preserve">образа жизни, антинаркотичес-ких профилактичес-ких акций </w:t>
            </w:r>
          </w:p>
          <w:p w:rsidR="004B1B99" w:rsidRPr="00FC2730" w:rsidRDefault="004B1B99" w:rsidP="00E73D5B">
            <w:pPr>
              <w:pStyle w:val="ConsPlusNormal"/>
              <w:ind w:right="-62"/>
              <w:jc w:val="both"/>
              <w:rPr>
                <w:rFonts w:ascii="Times New Roman" w:hAnsi="Times New Roman" w:cs="Times New Roman"/>
                <w:szCs w:val="20"/>
              </w:rPr>
            </w:pPr>
            <w:r w:rsidRPr="00FC2730">
              <w:rPr>
                <w:rFonts w:ascii="Times New Roman" w:hAnsi="Times New Roman" w:cs="Times New Roman"/>
                <w:szCs w:val="20"/>
              </w:rPr>
              <w:t xml:space="preserve">и других </w:t>
            </w:r>
          </w:p>
          <w:p w:rsidR="004B1B99" w:rsidRPr="00FC2730" w:rsidRDefault="004B1B99" w:rsidP="00E73D5B">
            <w:pPr>
              <w:pStyle w:val="ConsPlusNormal"/>
              <w:ind w:right="-62"/>
              <w:jc w:val="both"/>
              <w:rPr>
                <w:rFonts w:ascii="Times New Roman" w:hAnsi="Times New Roman" w:cs="Times New Roman"/>
                <w:szCs w:val="20"/>
              </w:rPr>
            </w:pPr>
            <w:r w:rsidRPr="00FC2730">
              <w:rPr>
                <w:rFonts w:ascii="Times New Roman" w:hAnsi="Times New Roman" w:cs="Times New Roman"/>
                <w:szCs w:val="20"/>
              </w:rPr>
              <w:t xml:space="preserve">форм работы </w:t>
            </w:r>
          </w:p>
          <w:p w:rsidR="004B1B99" w:rsidRPr="00FC2730" w:rsidRDefault="004B1B99" w:rsidP="00E73D5B">
            <w:pPr>
              <w:pStyle w:val="ConsPlusNormal"/>
              <w:ind w:right="-62"/>
              <w:jc w:val="both"/>
              <w:rPr>
                <w:rFonts w:ascii="Times New Roman" w:hAnsi="Times New Roman" w:cs="Times New Roman"/>
                <w:szCs w:val="20"/>
              </w:rPr>
            </w:pPr>
            <w:r w:rsidRPr="00FC2730">
              <w:rPr>
                <w:rFonts w:ascii="Times New Roman" w:hAnsi="Times New Roman" w:cs="Times New Roman"/>
                <w:szCs w:val="20"/>
              </w:rPr>
              <w:t>с молодежью»</w:t>
            </w: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01</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277,635</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277,635</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277,635</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77,635</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36,105</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36,105</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36,105</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36,105</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37,549</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01</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277,635</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277,635</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277,635</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77,635</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36,105</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36,105</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36,105</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36,105</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37,549</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Ответствен-ный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исполнитель мероприятия - комитет образования и науки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01</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72,210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72,210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72,210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72,210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36,105</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36,105</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36,105</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36,105</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37,549</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Ответствен-ный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исполнитель мероприятия - комитет по делам молодежи  и туризму Курской</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области</w:t>
            </w:r>
          </w:p>
        </w:tc>
        <w:tc>
          <w:tcPr>
            <w:tcW w:w="709"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813</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01</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5,425</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5,425</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5,425</w:t>
            </w:r>
          </w:p>
        </w:tc>
        <w:tc>
          <w:tcPr>
            <w:tcW w:w="993"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Ответствен-ный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исполнитель мероприятия - комитет молодежной политики Курской</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813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01</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5,425</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nil"/>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nil"/>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Ответствен-ный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исполнитель мероприятия - комитет по физической культуре и спорту Курской области</w:t>
            </w:r>
          </w:p>
          <w:p w:rsidR="004B1B99" w:rsidRPr="00FC2730" w:rsidRDefault="004B1B99" w:rsidP="00E73D5B">
            <w:pPr>
              <w:pStyle w:val="ConsPlusNormal"/>
              <w:jc w:val="center"/>
              <w:rPr>
                <w:rFonts w:ascii="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809</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01</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tcBorders>
              <w:top w:val="nil"/>
              <w:left w:val="single" w:sz="4" w:space="0" w:color="auto"/>
              <w:bottom w:val="single" w:sz="4" w:space="0" w:color="auto"/>
              <w:right w:val="single" w:sz="4" w:space="0" w:color="auto"/>
            </w:tcBorders>
            <w:vAlign w:val="center"/>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tcBorders>
              <w:top w:val="nil"/>
              <w:left w:val="single" w:sz="4" w:space="0" w:color="auto"/>
              <w:bottom w:val="single" w:sz="4" w:space="0" w:color="auto"/>
              <w:right w:val="single" w:sz="4" w:space="0" w:color="auto"/>
            </w:tcBorders>
            <w:vAlign w:val="center"/>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Ответствен-ный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исполнитель - комитет региональ-ной безопасности Курской области</w:t>
            </w:r>
          </w:p>
        </w:tc>
        <w:tc>
          <w:tcPr>
            <w:tcW w:w="709"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843</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01</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3"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val="restart"/>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Основное меро-приятие 2.2</w:t>
            </w:r>
          </w:p>
        </w:tc>
        <w:tc>
          <w:tcPr>
            <w:tcW w:w="1559" w:type="dxa"/>
            <w:vMerge w:val="restart"/>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«Повышение уровня знаний населения региона о вреде наркотиков, профилактике наркомании, в том числе через средства массовой информации»</w:t>
            </w: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149,600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149,600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149,600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131,667</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83,200</w:t>
            </w:r>
          </w:p>
        </w:tc>
      </w:tr>
      <w:tr w:rsidR="00FC2730" w:rsidRPr="00FC2730" w:rsidTr="00E73D5B">
        <w:trPr>
          <w:trHeight w:val="427"/>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149,600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149,600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149,600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131,667</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83,200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Ответствен-ный</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 исполнитель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мероприятия - комитет по культуре Курской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02</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69,600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69,600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69,600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51,667</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nil"/>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nil"/>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Ответствен-ный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исполнитель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мероприятия - комитет информации и печати Курской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811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02</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83,200</w:t>
            </w:r>
          </w:p>
        </w:tc>
      </w:tr>
      <w:tr w:rsidR="00FC2730" w:rsidRPr="00FC2730" w:rsidTr="00E73D5B">
        <w:tc>
          <w:tcPr>
            <w:tcW w:w="1135" w:type="dxa"/>
            <w:tcBorders>
              <w:top w:val="nil"/>
              <w:left w:val="single" w:sz="4" w:space="0" w:color="auto"/>
              <w:bottom w:val="single" w:sz="4" w:space="0" w:color="auto"/>
              <w:right w:val="single" w:sz="4" w:space="0" w:color="auto"/>
            </w:tcBorders>
            <w:vAlign w:val="center"/>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tcBorders>
              <w:top w:val="nil"/>
              <w:left w:val="single" w:sz="4" w:space="0" w:color="auto"/>
              <w:bottom w:val="single" w:sz="4" w:space="0" w:color="auto"/>
              <w:right w:val="single" w:sz="4" w:space="0" w:color="auto"/>
            </w:tcBorders>
            <w:vAlign w:val="center"/>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Ответствен-ный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исполнитель - комитет региональ-ной безопасности Курской области</w:t>
            </w:r>
          </w:p>
        </w:tc>
        <w:tc>
          <w:tcPr>
            <w:tcW w:w="709"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843</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01</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3"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val="restart"/>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Основное меро-приятие 2.3</w:t>
            </w:r>
          </w:p>
        </w:tc>
        <w:tc>
          <w:tcPr>
            <w:tcW w:w="1559" w:type="dxa"/>
            <w:vMerge w:val="restart"/>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«Организация социальной реабилитации и ресоциализации лиц, потребляющих наркотические средства и психотропные вещества в немедицинских целях»</w:t>
            </w: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45,372</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49,400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45,372</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jc w:val="center"/>
              <w:rPr>
                <w:rFonts w:ascii="Times New Roman" w:hAnsi="Times New Roman" w:cs="Times New Roman"/>
                <w:sz w:val="20"/>
                <w:szCs w:val="20"/>
              </w:rPr>
            </w:pPr>
            <w:r w:rsidRPr="00FC2730">
              <w:rPr>
                <w:rFonts w:ascii="Times New Roman" w:hAnsi="Times New Roman" w:cs="Times New Roman"/>
                <w:sz w:val="20"/>
                <w:szCs w:val="20"/>
              </w:rPr>
              <w:t>47,500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49,400</w:t>
            </w:r>
          </w:p>
        </w:tc>
      </w:tr>
      <w:tr w:rsidR="00FC2730" w:rsidRPr="00FC2730" w:rsidTr="00E73D5B">
        <w:trPr>
          <w:trHeight w:val="290"/>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Ответствен-ный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исполнитель мероприятия - комитет здравоохра-</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нения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804</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03</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45,372</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jc w:val="center"/>
              <w:rPr>
                <w:rFonts w:ascii="Times New Roman" w:hAnsi="Times New Roman" w:cs="Times New Roman"/>
                <w:sz w:val="20"/>
                <w:szCs w:val="20"/>
              </w:rPr>
            </w:pPr>
            <w:r w:rsidRPr="00FC2730">
              <w:rPr>
                <w:rFonts w:ascii="Times New Roman" w:hAnsi="Times New Roman" w:cs="Times New Roman"/>
                <w:sz w:val="20"/>
                <w:szCs w:val="20"/>
              </w:rPr>
              <w:t>47,500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49,400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Ответствен-ный </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805</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03</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tcBorders>
              <w:top w:val="single" w:sz="4" w:space="0" w:color="auto"/>
              <w:left w:val="single" w:sz="4" w:space="0" w:color="auto"/>
              <w:bottom w:val="nil"/>
              <w:right w:val="single" w:sz="4" w:space="0" w:color="auto"/>
            </w:tcBorders>
          </w:tcPr>
          <w:p w:rsidR="004B1B99" w:rsidRPr="00FC2730" w:rsidRDefault="004B1B99" w:rsidP="00E73D5B">
            <w:pPr>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nil"/>
              <w:right w:val="single" w:sz="4" w:space="0" w:color="auto"/>
            </w:tcBorders>
          </w:tcPr>
          <w:p w:rsidR="004B1B99" w:rsidRPr="00FC2730" w:rsidRDefault="004B1B99" w:rsidP="00E73D5B">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исполнитель мероприятия - комитет</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социального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обеспечения Курской области</w:t>
            </w:r>
          </w:p>
        </w:tc>
        <w:tc>
          <w:tcPr>
            <w:tcW w:w="709"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993"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p>
        </w:tc>
      </w:tr>
      <w:tr w:rsidR="00FC2730" w:rsidRPr="00FC2730" w:rsidTr="00E73D5B">
        <w:tc>
          <w:tcPr>
            <w:tcW w:w="1135" w:type="dxa"/>
            <w:tcBorders>
              <w:top w:val="nil"/>
              <w:left w:val="single" w:sz="4" w:space="0" w:color="auto"/>
              <w:bottom w:val="single" w:sz="4" w:space="0" w:color="auto"/>
              <w:right w:val="single" w:sz="4" w:space="0" w:color="auto"/>
            </w:tcBorders>
          </w:tcPr>
          <w:p w:rsidR="004B1B99" w:rsidRPr="00FC2730" w:rsidRDefault="004B1B99" w:rsidP="00E73D5B">
            <w:pPr>
              <w:spacing w:after="0" w:line="240" w:lineRule="auto"/>
              <w:rPr>
                <w:rFonts w:ascii="Times New Roman" w:hAnsi="Times New Roman" w:cs="Times New Roman"/>
                <w:sz w:val="20"/>
                <w:szCs w:val="20"/>
              </w:rPr>
            </w:pPr>
          </w:p>
        </w:tc>
        <w:tc>
          <w:tcPr>
            <w:tcW w:w="1559" w:type="dxa"/>
            <w:tcBorders>
              <w:top w:val="nil"/>
              <w:left w:val="single" w:sz="4" w:space="0" w:color="auto"/>
              <w:bottom w:val="single" w:sz="4" w:space="0" w:color="auto"/>
              <w:right w:val="single" w:sz="4" w:space="0" w:color="auto"/>
            </w:tcBorders>
          </w:tcPr>
          <w:p w:rsidR="004B1B99" w:rsidRPr="00FC2730" w:rsidRDefault="004B1B99" w:rsidP="00E73D5B">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Ответствен-ный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исполнитель мероприятия - комитет</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социального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обеспечения, материнства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и детства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805</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03</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rPr>
          <w:trHeight w:val="587"/>
        </w:trPr>
        <w:tc>
          <w:tcPr>
            <w:tcW w:w="1135" w:type="dxa"/>
            <w:vMerge w:val="restart"/>
            <w:tcBorders>
              <w:top w:val="single" w:sz="4" w:space="0" w:color="auto"/>
              <w:left w:val="single" w:sz="4" w:space="0" w:color="auto"/>
              <w:bottom w:val="single" w:sz="4" w:space="0" w:color="auto"/>
              <w:right w:val="single" w:sz="4" w:space="0" w:color="auto"/>
            </w:tcBorders>
          </w:tcPr>
          <w:p w:rsidR="004B1B99" w:rsidRPr="00FC2730" w:rsidRDefault="0014647E" w:rsidP="00E73D5B">
            <w:pPr>
              <w:spacing w:after="0" w:line="240" w:lineRule="auto"/>
              <w:rPr>
                <w:rFonts w:ascii="Times New Roman" w:hAnsi="Times New Roman" w:cs="Times New Roman"/>
                <w:sz w:val="20"/>
                <w:szCs w:val="20"/>
              </w:rPr>
            </w:pPr>
            <w:hyperlink r:id="rId94" w:anchor="P1055" w:history="1">
              <w:r w:rsidR="004B1B99" w:rsidRPr="00FC2730">
                <w:rPr>
                  <w:rStyle w:val="afc"/>
                  <w:rFonts w:ascii="Times New Roman" w:hAnsi="Times New Roman"/>
                  <w:color w:val="auto"/>
                  <w:sz w:val="20"/>
                  <w:szCs w:val="20"/>
                  <w:u w:val="none"/>
                </w:rPr>
                <w:t>Подпро-грамма 3</w:t>
              </w:r>
            </w:hyperlink>
          </w:p>
        </w:tc>
        <w:tc>
          <w:tcPr>
            <w:tcW w:w="1559" w:type="dxa"/>
            <w:vMerge w:val="restart"/>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ind w:right="-57"/>
              <w:jc w:val="both"/>
              <w:rPr>
                <w:rFonts w:ascii="Times New Roman" w:hAnsi="Times New Roman" w:cs="Times New Roman"/>
                <w:szCs w:val="20"/>
              </w:rPr>
            </w:pPr>
            <w:r w:rsidRPr="00FC2730">
              <w:rPr>
                <w:rFonts w:ascii="Times New Roman" w:hAnsi="Times New Roman" w:cs="Times New Roman"/>
                <w:szCs w:val="20"/>
              </w:rPr>
              <w:t xml:space="preserve">«Предупреж-дение безнадзорности, беспризорности, правонарушений </w:t>
            </w:r>
          </w:p>
          <w:p w:rsidR="004B1B99" w:rsidRPr="00FC2730" w:rsidRDefault="004B1B99" w:rsidP="00E73D5B">
            <w:pPr>
              <w:pStyle w:val="ConsPlusNormal"/>
              <w:ind w:right="-57"/>
              <w:jc w:val="both"/>
              <w:rPr>
                <w:rFonts w:ascii="Times New Roman" w:hAnsi="Times New Roman" w:cs="Times New Roman"/>
                <w:szCs w:val="20"/>
              </w:rPr>
            </w:pPr>
            <w:r w:rsidRPr="00FC2730">
              <w:rPr>
                <w:rFonts w:ascii="Times New Roman" w:hAnsi="Times New Roman" w:cs="Times New Roman"/>
                <w:szCs w:val="20"/>
              </w:rPr>
              <w:t>и антиобществен-ных    действий несовершенно-летних»</w:t>
            </w:r>
          </w:p>
          <w:p w:rsidR="004B1B99" w:rsidRPr="00FC2730" w:rsidRDefault="004B1B99" w:rsidP="00E73D5B">
            <w:pPr>
              <w:jc w:val="cente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tabs>
                <w:tab w:val="left" w:pos="1356"/>
              </w:tabs>
              <w:rPr>
                <w:rFonts w:ascii="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 том числе:</w:t>
            </w:r>
          </w:p>
        </w:tc>
        <w:tc>
          <w:tcPr>
            <w:tcW w:w="709" w:type="dxa"/>
            <w:tcBorders>
              <w:top w:val="single" w:sz="4" w:space="0" w:color="auto"/>
              <w:left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w:t>
            </w:r>
          </w:p>
        </w:tc>
        <w:tc>
          <w:tcPr>
            <w:tcW w:w="567" w:type="dxa"/>
            <w:tcBorders>
              <w:top w:val="single" w:sz="4" w:space="0" w:color="auto"/>
              <w:left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322666,476</w:t>
            </w:r>
          </w:p>
        </w:tc>
        <w:tc>
          <w:tcPr>
            <w:tcW w:w="992" w:type="dxa"/>
            <w:tcBorders>
              <w:top w:val="single" w:sz="4" w:space="0" w:color="auto"/>
              <w:left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352187,950</w:t>
            </w:r>
          </w:p>
        </w:tc>
        <w:tc>
          <w:tcPr>
            <w:tcW w:w="992" w:type="dxa"/>
            <w:tcBorders>
              <w:top w:val="single" w:sz="4" w:space="0" w:color="auto"/>
              <w:left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378354,903</w:t>
            </w:r>
          </w:p>
        </w:tc>
        <w:tc>
          <w:tcPr>
            <w:tcW w:w="993" w:type="dxa"/>
            <w:tcBorders>
              <w:top w:val="single" w:sz="4" w:space="0" w:color="auto"/>
              <w:left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400895,655</w:t>
            </w:r>
          </w:p>
        </w:tc>
        <w:tc>
          <w:tcPr>
            <w:tcW w:w="1134" w:type="dxa"/>
            <w:tcBorders>
              <w:top w:val="single" w:sz="4" w:space="0" w:color="auto"/>
              <w:left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bCs/>
                <w:szCs w:val="20"/>
              </w:rPr>
              <w:t>531431,816</w:t>
            </w:r>
          </w:p>
        </w:tc>
        <w:tc>
          <w:tcPr>
            <w:tcW w:w="1134" w:type="dxa"/>
            <w:tcBorders>
              <w:top w:val="single" w:sz="4" w:space="0" w:color="auto"/>
              <w:left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609917,466</w:t>
            </w:r>
          </w:p>
        </w:tc>
        <w:tc>
          <w:tcPr>
            <w:tcW w:w="992" w:type="dxa"/>
            <w:tcBorders>
              <w:top w:val="single" w:sz="4" w:space="0" w:color="auto"/>
              <w:left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527118,904</w:t>
            </w:r>
          </w:p>
        </w:tc>
        <w:tc>
          <w:tcPr>
            <w:tcW w:w="1134" w:type="dxa"/>
            <w:tcBorders>
              <w:top w:val="single" w:sz="4" w:space="0" w:color="auto"/>
              <w:left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538224,302</w:t>
            </w:r>
          </w:p>
        </w:tc>
        <w:tc>
          <w:tcPr>
            <w:tcW w:w="1134" w:type="dxa"/>
            <w:tcBorders>
              <w:top w:val="single" w:sz="4" w:space="0" w:color="auto"/>
              <w:left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559753,274</w:t>
            </w:r>
          </w:p>
        </w:tc>
      </w:tr>
      <w:tr w:rsidR="00FC2730" w:rsidRPr="00FC2730" w:rsidTr="00E73D5B">
        <w:trPr>
          <w:trHeight w:val="627"/>
        </w:trPr>
        <w:tc>
          <w:tcPr>
            <w:tcW w:w="1135" w:type="dxa"/>
            <w:vMerge/>
            <w:tcBorders>
              <w:left w:val="single" w:sz="4" w:space="0" w:color="auto"/>
              <w:bottom w:val="single" w:sz="4" w:space="0" w:color="auto"/>
              <w:right w:val="single" w:sz="4" w:space="0" w:color="auto"/>
            </w:tcBorders>
          </w:tcPr>
          <w:p w:rsidR="004B1B99" w:rsidRPr="00FC2730" w:rsidRDefault="004B1B99" w:rsidP="00E73D5B">
            <w:pPr>
              <w:spacing w:after="0" w:line="240" w:lineRule="auto"/>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tcPr>
          <w:p w:rsidR="004B1B99" w:rsidRPr="00FC2730" w:rsidRDefault="004B1B99" w:rsidP="00E73D5B">
            <w:pPr>
              <w:pStyle w:val="ConsPlusNormal"/>
              <w:ind w:right="-57"/>
              <w:jc w:val="both"/>
              <w:rPr>
                <w:rFonts w:ascii="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709" w:type="dxa"/>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w:t>
            </w:r>
          </w:p>
        </w:tc>
        <w:tc>
          <w:tcPr>
            <w:tcW w:w="567" w:type="dxa"/>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322666,476</w:t>
            </w:r>
          </w:p>
        </w:tc>
        <w:tc>
          <w:tcPr>
            <w:tcW w:w="992" w:type="dxa"/>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352187,950</w:t>
            </w:r>
          </w:p>
        </w:tc>
        <w:tc>
          <w:tcPr>
            <w:tcW w:w="992" w:type="dxa"/>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378354,903</w:t>
            </w:r>
          </w:p>
        </w:tc>
        <w:tc>
          <w:tcPr>
            <w:tcW w:w="993" w:type="dxa"/>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400895,655</w:t>
            </w:r>
          </w:p>
        </w:tc>
        <w:tc>
          <w:tcPr>
            <w:tcW w:w="1134" w:type="dxa"/>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bCs/>
                <w:szCs w:val="20"/>
              </w:rPr>
              <w:t>531431,816</w:t>
            </w:r>
          </w:p>
        </w:tc>
        <w:tc>
          <w:tcPr>
            <w:tcW w:w="1134" w:type="dxa"/>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609917,466</w:t>
            </w:r>
          </w:p>
        </w:tc>
        <w:tc>
          <w:tcPr>
            <w:tcW w:w="992" w:type="dxa"/>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527118,904</w:t>
            </w:r>
          </w:p>
        </w:tc>
        <w:tc>
          <w:tcPr>
            <w:tcW w:w="1134" w:type="dxa"/>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538224,302</w:t>
            </w:r>
          </w:p>
        </w:tc>
        <w:tc>
          <w:tcPr>
            <w:tcW w:w="1134" w:type="dxa"/>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559753,274</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Ответствен-ный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исполнитель подпрограм-мы (соисполни-тель госу-дарственной программы) - комитет</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социального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обеспечения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805</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322661,876</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352183,350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Ответствен-ный исполнитель подпрограм-мы (соисполни-тель госу-дарственной программы) - комитет</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социального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обеспечения, материнства и детства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805</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378350,303</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400895,655</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bCs/>
                <w:szCs w:val="20"/>
              </w:rPr>
              <w:t>531431,816</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609917,466</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527118,904</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538224,302</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559753,274</w:t>
            </w:r>
          </w:p>
        </w:tc>
      </w:tr>
      <w:tr w:rsidR="00FC2730" w:rsidRPr="00FC2730" w:rsidTr="00E73D5B">
        <w:trPr>
          <w:trHeight w:val="230"/>
        </w:trPr>
        <w:tc>
          <w:tcPr>
            <w:tcW w:w="1135" w:type="dxa"/>
            <w:vMerge/>
            <w:tcBorders>
              <w:top w:val="single" w:sz="4" w:space="0" w:color="auto"/>
              <w:left w:val="single" w:sz="4" w:space="0" w:color="auto"/>
              <w:bottom w:val="nil"/>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nil"/>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vMerge w:val="restart"/>
            <w:tcBorders>
              <w:top w:val="single" w:sz="4" w:space="0" w:color="auto"/>
              <w:left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Участник - комитет по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труду и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занятости населения Курской области</w:t>
            </w:r>
          </w:p>
        </w:tc>
        <w:tc>
          <w:tcPr>
            <w:tcW w:w="709" w:type="dxa"/>
            <w:vMerge w:val="restart"/>
            <w:tcBorders>
              <w:top w:val="single" w:sz="4" w:space="0" w:color="auto"/>
              <w:left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824</w:t>
            </w:r>
          </w:p>
        </w:tc>
        <w:tc>
          <w:tcPr>
            <w:tcW w:w="567" w:type="dxa"/>
            <w:vMerge w:val="restart"/>
            <w:tcBorders>
              <w:top w:val="single" w:sz="4" w:space="0" w:color="auto"/>
              <w:left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vMerge w:val="restart"/>
            <w:tcBorders>
              <w:top w:val="single" w:sz="4" w:space="0" w:color="auto"/>
              <w:left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w:t>
            </w:r>
          </w:p>
        </w:tc>
        <w:tc>
          <w:tcPr>
            <w:tcW w:w="567" w:type="dxa"/>
            <w:vMerge w:val="restart"/>
            <w:tcBorders>
              <w:top w:val="single" w:sz="4" w:space="0" w:color="auto"/>
              <w:left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vMerge w:val="restart"/>
            <w:tcBorders>
              <w:top w:val="single" w:sz="4" w:space="0" w:color="auto"/>
              <w:left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4,600</w:t>
            </w:r>
          </w:p>
        </w:tc>
        <w:tc>
          <w:tcPr>
            <w:tcW w:w="992" w:type="dxa"/>
            <w:vMerge w:val="restart"/>
            <w:tcBorders>
              <w:top w:val="single" w:sz="4" w:space="0" w:color="auto"/>
              <w:left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4,600</w:t>
            </w:r>
          </w:p>
        </w:tc>
        <w:tc>
          <w:tcPr>
            <w:tcW w:w="992" w:type="dxa"/>
            <w:vMerge w:val="restart"/>
            <w:tcBorders>
              <w:top w:val="single" w:sz="4" w:space="0" w:color="auto"/>
              <w:left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4,600</w:t>
            </w:r>
          </w:p>
        </w:tc>
        <w:tc>
          <w:tcPr>
            <w:tcW w:w="993" w:type="dxa"/>
            <w:vMerge w:val="restart"/>
            <w:tcBorders>
              <w:top w:val="single" w:sz="4" w:space="0" w:color="auto"/>
              <w:left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4,600</w:t>
            </w:r>
          </w:p>
        </w:tc>
        <w:tc>
          <w:tcPr>
            <w:tcW w:w="1134" w:type="dxa"/>
            <w:vMerge w:val="restart"/>
            <w:tcBorders>
              <w:top w:val="single" w:sz="4" w:space="0" w:color="auto"/>
              <w:left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vMerge w:val="restart"/>
            <w:tcBorders>
              <w:top w:val="single" w:sz="4" w:space="0" w:color="auto"/>
              <w:left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vMerge w:val="restart"/>
            <w:tcBorders>
              <w:top w:val="single" w:sz="4" w:space="0" w:color="auto"/>
              <w:left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4,600</w:t>
            </w:r>
          </w:p>
        </w:tc>
        <w:tc>
          <w:tcPr>
            <w:tcW w:w="1134" w:type="dxa"/>
            <w:vMerge w:val="restart"/>
            <w:tcBorders>
              <w:top w:val="single" w:sz="4" w:space="0" w:color="auto"/>
              <w:left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5,174</w:t>
            </w:r>
          </w:p>
        </w:tc>
        <w:tc>
          <w:tcPr>
            <w:tcW w:w="1134" w:type="dxa"/>
            <w:tcBorders>
              <w:top w:val="single" w:sz="4" w:space="0" w:color="auto"/>
              <w:left w:val="single" w:sz="4" w:space="0" w:color="auto"/>
              <w:bottom w:val="nil"/>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tcBorders>
              <w:top w:val="nil"/>
              <w:left w:val="single" w:sz="4" w:space="0" w:color="auto"/>
              <w:bottom w:val="nil"/>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1559" w:type="dxa"/>
            <w:tcBorders>
              <w:top w:val="nil"/>
              <w:left w:val="single" w:sz="4" w:space="0" w:color="auto"/>
              <w:bottom w:val="nil"/>
              <w:right w:val="single" w:sz="4" w:space="0" w:color="auto"/>
            </w:tcBorders>
          </w:tcPr>
          <w:p w:rsidR="004B1B99" w:rsidRPr="00FC2730" w:rsidRDefault="004B1B99" w:rsidP="00E73D5B">
            <w:pPr>
              <w:pStyle w:val="ConsPlusNormal"/>
              <w:jc w:val="both"/>
              <w:rPr>
                <w:rFonts w:ascii="Times New Roman" w:hAnsi="Times New Roman" w:cs="Times New Roman"/>
                <w:szCs w:val="20"/>
              </w:rPr>
            </w:pPr>
          </w:p>
        </w:tc>
        <w:tc>
          <w:tcPr>
            <w:tcW w:w="1276" w:type="dxa"/>
            <w:vMerge/>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709" w:type="dxa"/>
            <w:vMerge/>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567" w:type="dxa"/>
            <w:vMerge/>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567" w:type="dxa"/>
            <w:vMerge/>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567" w:type="dxa"/>
            <w:vMerge/>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992" w:type="dxa"/>
            <w:vMerge/>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992" w:type="dxa"/>
            <w:vMerge/>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992" w:type="dxa"/>
            <w:vMerge/>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993" w:type="dxa"/>
            <w:vMerge/>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1134" w:type="dxa"/>
            <w:vMerge/>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1134" w:type="dxa"/>
            <w:vMerge/>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992" w:type="dxa"/>
            <w:vMerge/>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1134" w:type="dxa"/>
            <w:vMerge/>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1134" w:type="dxa"/>
            <w:tcBorders>
              <w:top w:val="nil"/>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r>
      <w:tr w:rsidR="00FC2730" w:rsidRPr="00FC2730" w:rsidTr="00E73D5B">
        <w:tc>
          <w:tcPr>
            <w:tcW w:w="1135" w:type="dxa"/>
            <w:tcBorders>
              <w:top w:val="nil"/>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1559" w:type="dxa"/>
            <w:tcBorders>
              <w:top w:val="nil"/>
              <w:left w:val="single" w:sz="4" w:space="0" w:color="auto"/>
              <w:bottom w:val="single" w:sz="4" w:space="0" w:color="auto"/>
              <w:right w:val="single" w:sz="4" w:space="0" w:color="auto"/>
            </w:tcBorders>
          </w:tcPr>
          <w:p w:rsidR="004B1B99" w:rsidRPr="00FC2730" w:rsidRDefault="004B1B99" w:rsidP="00E73D5B">
            <w:pPr>
              <w:pStyle w:val="ConsPlusNormal"/>
              <w:jc w:val="both"/>
              <w:rPr>
                <w:rFonts w:ascii="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spacing w:after="120"/>
              <w:jc w:val="center"/>
              <w:rPr>
                <w:rFonts w:ascii="Times New Roman" w:hAnsi="Times New Roman" w:cs="Times New Roman"/>
                <w:szCs w:val="20"/>
              </w:rPr>
            </w:pPr>
            <w:r w:rsidRPr="00FC2730">
              <w:rPr>
                <w:rFonts w:ascii="Times New Roman" w:hAnsi="Times New Roman" w:cs="Times New Roman"/>
                <w:szCs w:val="20"/>
              </w:rPr>
              <w:t>Участник - комитет образования и науки Курской области</w:t>
            </w:r>
          </w:p>
        </w:tc>
        <w:tc>
          <w:tcPr>
            <w:tcW w:w="709"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803</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3"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val="restart"/>
            <w:tcBorders>
              <w:top w:val="single" w:sz="4" w:space="0" w:color="auto"/>
              <w:left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Основное меро-приятие 3.1</w:t>
            </w:r>
          </w:p>
          <w:p w:rsidR="004B1B99" w:rsidRPr="00FC2730" w:rsidRDefault="004B1B99" w:rsidP="00E73D5B">
            <w:pPr>
              <w:spacing w:after="0" w:line="240" w:lineRule="auto"/>
              <w:rPr>
                <w:rFonts w:ascii="Times New Roman" w:hAnsi="Times New Roman" w:cs="Times New Roman"/>
                <w:sz w:val="20"/>
                <w:szCs w:val="20"/>
                <w:lang w:eastAsia="ru-RU"/>
              </w:rPr>
            </w:pPr>
          </w:p>
          <w:p w:rsidR="004B1B99" w:rsidRPr="00FC2730" w:rsidRDefault="004B1B99" w:rsidP="00E73D5B">
            <w:pPr>
              <w:tabs>
                <w:tab w:val="left" w:pos="768"/>
              </w:tabs>
              <w:spacing w:after="0" w:line="240" w:lineRule="auto"/>
              <w:rPr>
                <w:rFonts w:ascii="Times New Roman" w:hAnsi="Times New Roman" w:cs="Times New Roman"/>
                <w:sz w:val="20"/>
                <w:szCs w:val="20"/>
                <w:lang w:eastAsia="ru-RU"/>
              </w:rPr>
            </w:pPr>
            <w:r w:rsidRPr="00FC2730">
              <w:rPr>
                <w:rFonts w:ascii="Times New Roman" w:hAnsi="Times New Roman" w:cs="Times New Roman"/>
                <w:sz w:val="20"/>
                <w:szCs w:val="20"/>
                <w:lang w:eastAsia="ru-RU"/>
              </w:rPr>
              <w:tab/>
            </w:r>
          </w:p>
        </w:tc>
        <w:tc>
          <w:tcPr>
            <w:tcW w:w="1559" w:type="dxa"/>
            <w:vMerge w:val="restart"/>
            <w:tcBorders>
              <w:top w:val="single" w:sz="4" w:space="0" w:color="auto"/>
              <w:left w:val="single" w:sz="4" w:space="0" w:color="auto"/>
              <w:right w:val="single" w:sz="4" w:space="0" w:color="auto"/>
            </w:tcBorders>
            <w:hideMark/>
          </w:tcPr>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«Создание и обеспечение деятельности муниципальных комиссий по делам несовершенно-летних и защите их прав»</w:t>
            </w: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01</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10418,100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11980,200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12136,000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12537,800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15861,000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spacing w:after="0" w:line="240" w:lineRule="auto"/>
              <w:contextualSpacing/>
              <w:jc w:val="center"/>
              <w:rPr>
                <w:rFonts w:ascii="Times New Roman" w:hAnsi="Times New Roman" w:cs="Times New Roman"/>
                <w:sz w:val="20"/>
                <w:szCs w:val="20"/>
              </w:rPr>
            </w:pPr>
            <w:r w:rsidRPr="00FC2730">
              <w:rPr>
                <w:rFonts w:ascii="Times New Roman" w:hAnsi="Times New Roman" w:cs="Times New Roman"/>
                <w:sz w:val="20"/>
                <w:szCs w:val="20"/>
              </w:rPr>
              <w:t>17069,700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spacing w:after="0" w:line="240" w:lineRule="auto"/>
              <w:contextualSpacing/>
              <w:jc w:val="center"/>
              <w:rPr>
                <w:rFonts w:ascii="Times New Roman" w:hAnsi="Times New Roman" w:cs="Times New Roman"/>
                <w:sz w:val="20"/>
                <w:szCs w:val="20"/>
              </w:rPr>
            </w:pPr>
            <w:r w:rsidRPr="00FC2730">
              <w:rPr>
                <w:rFonts w:ascii="Times New Roman" w:hAnsi="Times New Roman" w:cs="Times New Roman"/>
                <w:sz w:val="20"/>
                <w:szCs w:val="20"/>
              </w:rPr>
              <w:t>17069,700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17069,700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17752,488</w:t>
            </w:r>
          </w:p>
        </w:tc>
      </w:tr>
      <w:tr w:rsidR="00FC2730" w:rsidRPr="00FC2730" w:rsidTr="00E73D5B">
        <w:tc>
          <w:tcPr>
            <w:tcW w:w="1135" w:type="dxa"/>
            <w:vMerge/>
            <w:tcBorders>
              <w:left w:val="single" w:sz="4" w:space="0" w:color="auto"/>
              <w:right w:val="single" w:sz="4" w:space="0" w:color="auto"/>
            </w:tcBorders>
            <w:vAlign w:val="center"/>
            <w:hideMark/>
          </w:tcPr>
          <w:p w:rsidR="004B1B99" w:rsidRPr="00FC2730" w:rsidRDefault="004B1B99" w:rsidP="00E73D5B">
            <w:pPr>
              <w:spacing w:after="0" w:line="240" w:lineRule="auto"/>
              <w:rPr>
                <w:rFonts w:ascii="Times New Roman" w:hAnsi="Times New Roman" w:cs="Times New Roman"/>
                <w:sz w:val="20"/>
                <w:szCs w:val="20"/>
                <w:lang w:eastAsia="ru-RU"/>
              </w:rPr>
            </w:pPr>
          </w:p>
        </w:tc>
        <w:tc>
          <w:tcPr>
            <w:tcW w:w="1559" w:type="dxa"/>
            <w:vMerge/>
            <w:tcBorders>
              <w:left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01</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10418,100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11980,200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12136,000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12537,800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spacing w:after="0" w:line="240" w:lineRule="auto"/>
              <w:contextualSpacing/>
              <w:jc w:val="center"/>
              <w:rPr>
                <w:rFonts w:ascii="Times New Roman" w:hAnsi="Times New Roman" w:cs="Times New Roman"/>
                <w:sz w:val="20"/>
                <w:szCs w:val="20"/>
              </w:rPr>
            </w:pPr>
            <w:r w:rsidRPr="00FC2730">
              <w:rPr>
                <w:rFonts w:ascii="Times New Roman" w:hAnsi="Times New Roman" w:cs="Times New Roman"/>
                <w:sz w:val="20"/>
                <w:szCs w:val="20"/>
              </w:rPr>
              <w:t>15861,000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spacing w:after="0" w:line="240" w:lineRule="auto"/>
              <w:contextualSpacing/>
              <w:jc w:val="center"/>
              <w:rPr>
                <w:rFonts w:ascii="Times New Roman" w:hAnsi="Times New Roman" w:cs="Times New Roman"/>
                <w:sz w:val="20"/>
                <w:szCs w:val="20"/>
              </w:rPr>
            </w:pPr>
            <w:r w:rsidRPr="00FC2730">
              <w:rPr>
                <w:rFonts w:ascii="Times New Roman" w:hAnsi="Times New Roman" w:cs="Times New Roman"/>
                <w:sz w:val="20"/>
                <w:szCs w:val="20"/>
              </w:rPr>
              <w:t>17069,700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spacing w:after="0" w:line="240" w:lineRule="auto"/>
              <w:contextualSpacing/>
              <w:jc w:val="center"/>
              <w:rPr>
                <w:rFonts w:ascii="Times New Roman" w:hAnsi="Times New Roman" w:cs="Times New Roman"/>
                <w:sz w:val="20"/>
                <w:szCs w:val="20"/>
              </w:rPr>
            </w:pPr>
            <w:r w:rsidRPr="00FC2730">
              <w:rPr>
                <w:rFonts w:ascii="Times New Roman" w:hAnsi="Times New Roman" w:cs="Times New Roman"/>
                <w:sz w:val="20"/>
                <w:szCs w:val="20"/>
              </w:rPr>
              <w:t>17069,700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17069,700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17752,488</w:t>
            </w:r>
          </w:p>
        </w:tc>
      </w:tr>
      <w:tr w:rsidR="00FC2730" w:rsidRPr="00FC2730" w:rsidTr="00E73D5B">
        <w:trPr>
          <w:trHeight w:val="2070"/>
        </w:trPr>
        <w:tc>
          <w:tcPr>
            <w:tcW w:w="1135" w:type="dxa"/>
            <w:vMerge/>
            <w:tcBorders>
              <w:left w:val="single" w:sz="4" w:space="0" w:color="auto"/>
              <w:right w:val="single" w:sz="4" w:space="0" w:color="auto"/>
            </w:tcBorders>
            <w:vAlign w:val="center"/>
            <w:hideMark/>
          </w:tcPr>
          <w:p w:rsidR="004B1B99" w:rsidRPr="00FC2730" w:rsidRDefault="004B1B99" w:rsidP="00E73D5B">
            <w:pPr>
              <w:spacing w:after="0" w:line="240" w:lineRule="auto"/>
              <w:rPr>
                <w:rFonts w:ascii="Times New Roman" w:hAnsi="Times New Roman" w:cs="Times New Roman"/>
                <w:sz w:val="20"/>
                <w:szCs w:val="20"/>
                <w:lang w:eastAsia="ru-RU"/>
              </w:rPr>
            </w:pPr>
          </w:p>
        </w:tc>
        <w:tc>
          <w:tcPr>
            <w:tcW w:w="1559" w:type="dxa"/>
            <w:vMerge/>
            <w:tcBorders>
              <w:left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Ответствен-ный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исполнитель мероприятия – комитет</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социального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обеспечения Курской области</w:t>
            </w:r>
          </w:p>
        </w:tc>
        <w:tc>
          <w:tcPr>
            <w:tcW w:w="709" w:type="dxa"/>
            <w:tcBorders>
              <w:top w:val="single" w:sz="4" w:space="0" w:color="auto"/>
              <w:left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805</w:t>
            </w:r>
          </w:p>
        </w:tc>
        <w:tc>
          <w:tcPr>
            <w:tcW w:w="567" w:type="dxa"/>
            <w:tcBorders>
              <w:top w:val="single" w:sz="4" w:space="0" w:color="auto"/>
              <w:left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w:t>
            </w:r>
          </w:p>
        </w:tc>
        <w:tc>
          <w:tcPr>
            <w:tcW w:w="567" w:type="dxa"/>
            <w:tcBorders>
              <w:top w:val="single" w:sz="4" w:space="0" w:color="auto"/>
              <w:left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01</w:t>
            </w:r>
          </w:p>
        </w:tc>
        <w:tc>
          <w:tcPr>
            <w:tcW w:w="992" w:type="dxa"/>
            <w:tcBorders>
              <w:top w:val="single" w:sz="4" w:space="0" w:color="auto"/>
              <w:left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10418,100</w:t>
            </w:r>
          </w:p>
        </w:tc>
        <w:tc>
          <w:tcPr>
            <w:tcW w:w="992" w:type="dxa"/>
            <w:tcBorders>
              <w:top w:val="single" w:sz="4" w:space="0" w:color="auto"/>
              <w:left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11980,200</w:t>
            </w:r>
          </w:p>
        </w:tc>
        <w:tc>
          <w:tcPr>
            <w:tcW w:w="992" w:type="dxa"/>
            <w:tcBorders>
              <w:top w:val="single" w:sz="4" w:space="0" w:color="auto"/>
              <w:left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left w:val="single" w:sz="4" w:space="0" w:color="auto"/>
              <w:bottom w:val="single" w:sz="4" w:space="0" w:color="auto"/>
              <w:right w:val="single" w:sz="4" w:space="0" w:color="auto"/>
            </w:tcBorders>
          </w:tcPr>
          <w:p w:rsidR="004B1B99" w:rsidRPr="00FC2730" w:rsidRDefault="004B1B99" w:rsidP="00E73D5B">
            <w:pPr>
              <w:spacing w:after="0" w:line="240" w:lineRule="auto"/>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tcPr>
          <w:p w:rsidR="004B1B99" w:rsidRPr="00FC2730" w:rsidRDefault="004B1B99" w:rsidP="00E73D5B">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Ответствен-ный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исполнитель мероприятия - комитет</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социального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обеспечения, материнства и детства  Курской области </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805</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01</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12136,000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12537,800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spacing w:after="0" w:line="240" w:lineRule="auto"/>
              <w:contextualSpacing/>
              <w:jc w:val="center"/>
              <w:rPr>
                <w:rFonts w:ascii="Times New Roman" w:hAnsi="Times New Roman" w:cs="Times New Roman"/>
                <w:sz w:val="20"/>
                <w:szCs w:val="20"/>
              </w:rPr>
            </w:pPr>
            <w:r w:rsidRPr="00FC2730">
              <w:rPr>
                <w:rFonts w:ascii="Times New Roman" w:hAnsi="Times New Roman" w:cs="Times New Roman"/>
                <w:sz w:val="20"/>
                <w:szCs w:val="20"/>
              </w:rPr>
              <w:t>15861,000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spacing w:after="0" w:line="240" w:lineRule="auto"/>
              <w:contextualSpacing/>
              <w:jc w:val="center"/>
              <w:rPr>
                <w:rFonts w:ascii="Times New Roman" w:hAnsi="Times New Roman" w:cs="Times New Roman"/>
                <w:sz w:val="20"/>
                <w:szCs w:val="20"/>
              </w:rPr>
            </w:pPr>
            <w:r w:rsidRPr="00FC2730">
              <w:rPr>
                <w:rFonts w:ascii="Times New Roman" w:hAnsi="Times New Roman" w:cs="Times New Roman"/>
                <w:sz w:val="20"/>
                <w:szCs w:val="20"/>
              </w:rPr>
              <w:t>17069,700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spacing w:after="0" w:line="240" w:lineRule="auto"/>
              <w:contextualSpacing/>
              <w:jc w:val="center"/>
              <w:rPr>
                <w:rFonts w:ascii="Times New Roman" w:hAnsi="Times New Roman" w:cs="Times New Roman"/>
                <w:sz w:val="20"/>
                <w:szCs w:val="20"/>
              </w:rPr>
            </w:pPr>
            <w:r w:rsidRPr="00FC2730">
              <w:rPr>
                <w:rFonts w:ascii="Times New Roman" w:hAnsi="Times New Roman" w:cs="Times New Roman"/>
                <w:sz w:val="20"/>
                <w:szCs w:val="20"/>
              </w:rPr>
              <w:t>17069,700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17069,700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17752,488</w:t>
            </w:r>
          </w:p>
        </w:tc>
      </w:tr>
      <w:tr w:rsidR="00FC2730" w:rsidRPr="00FC2730" w:rsidTr="00E73D5B">
        <w:tc>
          <w:tcPr>
            <w:tcW w:w="1135" w:type="dxa"/>
            <w:vMerge w:val="restart"/>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Основное меро-приятие 3.2</w:t>
            </w:r>
          </w:p>
        </w:tc>
        <w:tc>
          <w:tcPr>
            <w:tcW w:w="1559" w:type="dxa"/>
            <w:vMerge w:val="restart"/>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«Реализация мероприятий, направленных на оказание помощи семьям с детьми, находящимся в трудной жизненной ситуации и нуждающимся в социальной поддержке»</w:t>
            </w: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Ответствен-ный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исполнитель мероприятия – комитет</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социального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обеспечения, материнства и детства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840</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02</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val="restart"/>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Основное меро-приятие 3.3</w:t>
            </w: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tabs>
                <w:tab w:val="left" w:pos="732"/>
              </w:tabs>
              <w:rPr>
                <w:rFonts w:ascii="Times New Roman" w:hAnsi="Times New Roman" w:cs="Times New Roman"/>
                <w:sz w:val="20"/>
                <w:szCs w:val="20"/>
                <w:lang w:eastAsia="ru-RU"/>
              </w:rPr>
            </w:pPr>
            <w:r w:rsidRPr="00FC2730">
              <w:rPr>
                <w:rFonts w:ascii="Times New Roman" w:hAnsi="Times New Roman" w:cs="Times New Roman"/>
                <w:sz w:val="20"/>
                <w:szCs w:val="20"/>
                <w:lang w:eastAsia="ru-RU"/>
              </w:rPr>
              <w:tab/>
            </w:r>
          </w:p>
        </w:tc>
        <w:tc>
          <w:tcPr>
            <w:tcW w:w="1559" w:type="dxa"/>
            <w:vMerge w:val="restart"/>
            <w:tcBorders>
              <w:top w:val="single" w:sz="4" w:space="0" w:color="auto"/>
              <w:left w:val="single" w:sz="4" w:space="0" w:color="auto"/>
              <w:right w:val="single" w:sz="4" w:space="0" w:color="auto"/>
            </w:tcBorders>
            <w:hideMark/>
          </w:tcPr>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«Оказание правовой, социальной, психолого-педагогической, медицинской и иной помощи несовершенно-летним, склонным к бродяжничеству и совершению правонаруше-ний, в том числе осужденным без изоляции от общества и освободившим-ся из мест лишения свободы»</w:t>
            </w:r>
          </w:p>
          <w:p w:rsidR="004B1B99" w:rsidRPr="00FC2730" w:rsidRDefault="004B1B99" w:rsidP="00E73D5B">
            <w:pPr>
              <w:tabs>
                <w:tab w:val="left" w:pos="1312"/>
              </w:tabs>
              <w:spacing w:after="0" w:line="240" w:lineRule="auto"/>
              <w:rPr>
                <w:rFonts w:ascii="Times New Roman" w:hAnsi="Times New Roman" w:cs="Times New Roman"/>
                <w:sz w:val="20"/>
                <w:szCs w:val="20"/>
              </w:rPr>
            </w:pPr>
            <w:r w:rsidRPr="00FC2730">
              <w:rPr>
                <w:rFonts w:ascii="Times New Roman" w:hAnsi="Times New Roman" w:cs="Times New Roman"/>
                <w:sz w:val="20"/>
                <w:szCs w:val="20"/>
              </w:rPr>
              <w:tab/>
            </w: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03</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left w:val="single" w:sz="4" w:space="0" w:color="auto"/>
              <w:right w:val="single" w:sz="4" w:space="0" w:color="auto"/>
            </w:tcBorders>
            <w:vAlign w:val="center"/>
            <w:hideMark/>
          </w:tcPr>
          <w:p w:rsidR="004B1B99" w:rsidRPr="00FC2730" w:rsidRDefault="004B1B99" w:rsidP="00E73D5B">
            <w:pPr>
              <w:tabs>
                <w:tab w:val="left" w:pos="1312"/>
              </w:tabs>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03</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left w:val="single" w:sz="4" w:space="0" w:color="auto"/>
              <w:right w:val="single" w:sz="4" w:space="0" w:color="auto"/>
            </w:tcBorders>
            <w:vAlign w:val="center"/>
            <w:hideMark/>
          </w:tcPr>
          <w:p w:rsidR="004B1B99" w:rsidRPr="00FC2730" w:rsidRDefault="004B1B99" w:rsidP="00E73D5B">
            <w:pPr>
              <w:tabs>
                <w:tab w:val="left" w:pos="1312"/>
              </w:tabs>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Ответствен-ный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исполнитель мероприятия – Админист-рация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Курской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03</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left w:val="single" w:sz="4" w:space="0" w:color="auto"/>
              <w:right w:val="single" w:sz="4" w:space="0" w:color="auto"/>
            </w:tcBorders>
            <w:vAlign w:val="center"/>
            <w:hideMark/>
          </w:tcPr>
          <w:p w:rsidR="004B1B99" w:rsidRPr="00FC2730" w:rsidRDefault="004B1B99" w:rsidP="00E73D5B">
            <w:pPr>
              <w:tabs>
                <w:tab w:val="left" w:pos="1312"/>
              </w:tabs>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nil"/>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Ответствен-ный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исполнитель мероприятия - комитет образования и науки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03</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left w:val="single" w:sz="4" w:space="0" w:color="auto"/>
              <w:right w:val="single" w:sz="4" w:space="0" w:color="auto"/>
            </w:tcBorders>
            <w:vAlign w:val="center"/>
            <w:hideMark/>
          </w:tcPr>
          <w:p w:rsidR="004B1B99" w:rsidRPr="00FC2730" w:rsidRDefault="004B1B99" w:rsidP="00E73D5B">
            <w:pPr>
              <w:tabs>
                <w:tab w:val="left" w:pos="1312"/>
              </w:tabs>
              <w:spacing w:after="0" w:line="240" w:lineRule="auto"/>
              <w:rPr>
                <w:rFonts w:ascii="Times New Roman" w:eastAsia="Times New Roman" w:hAnsi="Times New Roman" w:cs="Times New Roman"/>
                <w:sz w:val="20"/>
                <w:szCs w:val="20"/>
                <w:lang w:eastAsia="ru-RU"/>
              </w:rPr>
            </w:pPr>
          </w:p>
        </w:tc>
        <w:tc>
          <w:tcPr>
            <w:tcW w:w="1276" w:type="dxa"/>
            <w:tcBorders>
              <w:top w:val="nil"/>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Ответствен-ный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исполнитель мероприятия - комитет</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805</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03</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tcBorders>
              <w:top w:val="nil"/>
              <w:left w:val="single" w:sz="4" w:space="0" w:color="auto"/>
              <w:bottom w:val="nil"/>
              <w:right w:val="single" w:sz="4" w:space="0" w:color="auto"/>
            </w:tcBorders>
          </w:tcPr>
          <w:p w:rsidR="004B1B99" w:rsidRPr="00FC2730" w:rsidRDefault="004B1B99" w:rsidP="00E73D5B">
            <w:pPr>
              <w:spacing w:after="0" w:line="240" w:lineRule="auto"/>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tcPr>
          <w:p w:rsidR="004B1B99" w:rsidRPr="00FC2730" w:rsidRDefault="004B1B99" w:rsidP="00E73D5B">
            <w:pPr>
              <w:tabs>
                <w:tab w:val="left" w:pos="1312"/>
              </w:tabs>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социального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обеспечения Курской области</w:t>
            </w:r>
          </w:p>
        </w:tc>
        <w:tc>
          <w:tcPr>
            <w:tcW w:w="709"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993"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p>
        </w:tc>
      </w:tr>
      <w:tr w:rsidR="00FC2730" w:rsidRPr="00FC2730" w:rsidTr="00E73D5B">
        <w:tc>
          <w:tcPr>
            <w:tcW w:w="1135" w:type="dxa"/>
            <w:tcBorders>
              <w:top w:val="nil"/>
              <w:left w:val="single" w:sz="4" w:space="0" w:color="auto"/>
              <w:bottom w:val="single" w:sz="4" w:space="0" w:color="auto"/>
              <w:right w:val="single" w:sz="4" w:space="0" w:color="auto"/>
            </w:tcBorders>
          </w:tcPr>
          <w:p w:rsidR="004B1B99" w:rsidRPr="00FC2730" w:rsidRDefault="004B1B99" w:rsidP="00E73D5B">
            <w:pPr>
              <w:spacing w:after="0" w:line="240" w:lineRule="auto"/>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tcPr>
          <w:p w:rsidR="004B1B99" w:rsidRPr="00FC2730" w:rsidRDefault="004B1B99" w:rsidP="00E73D5B">
            <w:pPr>
              <w:tabs>
                <w:tab w:val="left" w:pos="1312"/>
              </w:tabs>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Ответствен-ный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исполнитель мероприятия - комитет</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социального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обеспечения, материнства и детства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805</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03</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val="restart"/>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Основное меро-приятие 3.4</w:t>
            </w:r>
          </w:p>
        </w:tc>
        <w:tc>
          <w:tcPr>
            <w:tcW w:w="1559" w:type="dxa"/>
            <w:vMerge w:val="restart"/>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«Реализация дополнительных гарантий занятости молодых граждан в Курской области»</w:t>
            </w: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04</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4,600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4,600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4,600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4,600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04</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4,600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4,600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4,600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4,600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spacing w:after="0" w:line="240" w:lineRule="auto"/>
              <w:contextualSpacing/>
              <w:jc w:val="center"/>
              <w:rPr>
                <w:rFonts w:ascii="Times New Roman" w:hAnsi="Times New Roman" w:cs="Times New Roman"/>
                <w:sz w:val="20"/>
                <w:szCs w:val="20"/>
              </w:rPr>
            </w:pPr>
            <w:r w:rsidRPr="00FC2730">
              <w:rPr>
                <w:rFonts w:ascii="Times New Roman" w:hAnsi="Times New Roman" w:cs="Times New Roman"/>
                <w:sz w:val="20"/>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Ответствен-ный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исполнитель мероприятия - комитет по труду и занятости населения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824</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04</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4,600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4,600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4,600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4,600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spacing w:after="0" w:line="240" w:lineRule="auto"/>
              <w:contextualSpacing/>
              <w:jc w:val="center"/>
              <w:rPr>
                <w:rFonts w:ascii="Times New Roman" w:hAnsi="Times New Roman" w:cs="Times New Roman"/>
                <w:sz w:val="20"/>
                <w:szCs w:val="20"/>
              </w:rPr>
            </w:pPr>
            <w:r w:rsidRPr="00FC2730">
              <w:rPr>
                <w:rFonts w:ascii="Times New Roman" w:hAnsi="Times New Roman" w:cs="Times New Roman"/>
                <w:sz w:val="20"/>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val="restart"/>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Основное меро-приятие 3.5</w:t>
            </w:r>
          </w:p>
        </w:tc>
        <w:tc>
          <w:tcPr>
            <w:tcW w:w="1559" w:type="dxa"/>
            <w:vMerge w:val="restart"/>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«Обеспечение перевозки несовершенно-летних, самовольно ушедших из семей, детских домов, школ- интернатов, специальных учебно-воспитательных  и иных учреждений»</w:t>
            </w: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05</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20,750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20,750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10,375</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10,375</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10,375</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10,375</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10,375</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10,375</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10,790</w:t>
            </w:r>
          </w:p>
        </w:tc>
      </w:tr>
      <w:tr w:rsidR="00FC2730" w:rsidRPr="00FC2730" w:rsidTr="00E73D5B">
        <w:trPr>
          <w:trHeight w:val="48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05</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20,750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20,750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10,375</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10,375</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10,375</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10,375</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10,375</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10,375</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10,790</w:t>
            </w:r>
          </w:p>
        </w:tc>
      </w:tr>
      <w:tr w:rsidR="00FC2730" w:rsidRPr="00FC2730" w:rsidTr="00E73D5B">
        <w:tc>
          <w:tcPr>
            <w:tcW w:w="1135" w:type="dxa"/>
            <w:vMerge/>
            <w:tcBorders>
              <w:top w:val="single" w:sz="4" w:space="0" w:color="auto"/>
              <w:left w:val="single" w:sz="4" w:space="0" w:color="auto"/>
              <w:bottom w:val="nil"/>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nil"/>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Ответствен-ный исполнитель мероприятия - комитет</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социального обеспечения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805</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05</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20,750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20,750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tcBorders>
              <w:top w:val="nil"/>
              <w:left w:val="single" w:sz="4" w:space="0" w:color="auto"/>
              <w:bottom w:val="single" w:sz="4" w:space="0" w:color="auto"/>
              <w:right w:val="single" w:sz="4" w:space="0" w:color="auto"/>
            </w:tcBorders>
          </w:tcPr>
          <w:p w:rsidR="004B1B99" w:rsidRPr="00FC2730" w:rsidRDefault="004B1B99" w:rsidP="00E73D5B">
            <w:pPr>
              <w:spacing w:after="0" w:line="240" w:lineRule="auto"/>
              <w:rPr>
                <w:rFonts w:ascii="Times New Roman" w:hAnsi="Times New Roman" w:cs="Times New Roman"/>
                <w:sz w:val="20"/>
                <w:szCs w:val="20"/>
              </w:rPr>
            </w:pPr>
          </w:p>
        </w:tc>
        <w:tc>
          <w:tcPr>
            <w:tcW w:w="1559" w:type="dxa"/>
            <w:tcBorders>
              <w:top w:val="nil"/>
              <w:left w:val="single" w:sz="4" w:space="0" w:color="auto"/>
              <w:bottom w:val="single" w:sz="4" w:space="0" w:color="auto"/>
              <w:right w:val="single" w:sz="4" w:space="0" w:color="auto"/>
            </w:tcBorders>
          </w:tcPr>
          <w:p w:rsidR="004B1B99" w:rsidRPr="00FC2730" w:rsidRDefault="004B1B99" w:rsidP="00E73D5B">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Ответствен-ный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 исполнитель мероприятия - комитет</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социального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обеспечения, материнства и детства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805</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05</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10,375</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10,375</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10,375</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10,375</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10,375</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10,375</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10,790</w:t>
            </w:r>
          </w:p>
        </w:tc>
      </w:tr>
      <w:tr w:rsidR="00FC2730" w:rsidRPr="00FC2730" w:rsidTr="00E73D5B">
        <w:trPr>
          <w:trHeight w:val="527"/>
        </w:trPr>
        <w:tc>
          <w:tcPr>
            <w:tcW w:w="1135" w:type="dxa"/>
            <w:vMerge w:val="restart"/>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Основное меро-приятие 3.6</w:t>
            </w:r>
          </w:p>
        </w:tc>
        <w:tc>
          <w:tcPr>
            <w:tcW w:w="1559" w:type="dxa"/>
            <w:vMerge w:val="restart"/>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 xml:space="preserve">«Обеспечение деятельности областных  </w:t>
            </w:r>
          </w:p>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 xml:space="preserve">государствен-ных специализиро-ванных учреждений для несовершен-нолетних, нуждающихся в социальной </w:t>
            </w:r>
          </w:p>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реабилитации, и государствен-ных учреждений социальной помощи семье и детям»</w:t>
            </w: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 том числе:</w:t>
            </w:r>
          </w:p>
          <w:p w:rsidR="004B1B99" w:rsidRPr="00FC2730" w:rsidRDefault="004B1B99" w:rsidP="00E73D5B">
            <w:pPr>
              <w:pStyle w:val="ConsPlusNormal"/>
              <w:jc w:val="center"/>
              <w:rPr>
                <w:rFonts w:ascii="Times New Roman" w:hAnsi="Times New Roman" w:cs="Times New Roman"/>
                <w:szCs w:val="20"/>
              </w:rPr>
            </w:pPr>
          </w:p>
          <w:p w:rsidR="004B1B99" w:rsidRPr="00FC2730" w:rsidRDefault="004B1B99" w:rsidP="00E73D5B">
            <w:pPr>
              <w:pStyle w:val="ConsPlusNormal"/>
              <w:jc w:val="center"/>
              <w:rPr>
                <w:rFonts w:ascii="Times New Roman" w:hAnsi="Times New Roman" w:cs="Times New Roman"/>
                <w:szCs w:val="20"/>
              </w:rPr>
            </w:pPr>
          </w:p>
          <w:p w:rsidR="004B1B99" w:rsidRPr="00FC2730" w:rsidRDefault="004B1B99" w:rsidP="00E73D5B">
            <w:pPr>
              <w:pStyle w:val="ConsPlusNormal"/>
              <w:jc w:val="center"/>
              <w:rPr>
                <w:rFonts w:ascii="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06</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312223,026</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340182,400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366203,928</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388342,880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bCs/>
                <w:szCs w:val="20"/>
              </w:rPr>
              <w:t>515560,441</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592837,391</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510038,829</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521144,227</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541989,996</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p w:rsidR="004B1B99" w:rsidRPr="00FC2730" w:rsidRDefault="004B1B99" w:rsidP="00E73D5B">
            <w:pPr>
              <w:pStyle w:val="ConsPlusNormal"/>
              <w:jc w:val="center"/>
              <w:rPr>
                <w:rFonts w:ascii="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06</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312223,026</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340182,400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366203,928</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388342,880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bCs/>
                <w:szCs w:val="20"/>
              </w:rPr>
              <w:t>515560,441</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592837,391</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510038,829</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521144,227</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541989,996</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Ответствен-ный исполнитель</w:t>
            </w:r>
          </w:p>
        </w:tc>
        <w:tc>
          <w:tcPr>
            <w:tcW w:w="709"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805</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06</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312223,026</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340182,400</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rPr>
          <w:trHeight w:val="729"/>
        </w:trPr>
        <w:tc>
          <w:tcPr>
            <w:tcW w:w="1135" w:type="dxa"/>
            <w:tcBorders>
              <w:top w:val="nil"/>
              <w:left w:val="single" w:sz="4" w:space="0" w:color="auto"/>
              <w:bottom w:val="nil"/>
              <w:right w:val="single" w:sz="4" w:space="0" w:color="auto"/>
            </w:tcBorders>
          </w:tcPr>
          <w:p w:rsidR="004B1B99" w:rsidRPr="00FC2730" w:rsidRDefault="004B1B99" w:rsidP="00E73D5B">
            <w:pPr>
              <w:spacing w:after="0" w:line="240" w:lineRule="auto"/>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мероприятия - комитет</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социального обеспечения</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Курской области</w:t>
            </w:r>
          </w:p>
        </w:tc>
        <w:tc>
          <w:tcPr>
            <w:tcW w:w="709"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993"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bCs/>
                <w:szCs w:val="20"/>
              </w:rPr>
            </w:pP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r>
      <w:tr w:rsidR="00FC2730" w:rsidRPr="00FC2730" w:rsidTr="00E73D5B">
        <w:trPr>
          <w:trHeight w:val="729"/>
        </w:trPr>
        <w:tc>
          <w:tcPr>
            <w:tcW w:w="1135" w:type="dxa"/>
            <w:tcBorders>
              <w:top w:val="nil"/>
              <w:left w:val="single" w:sz="4" w:space="0" w:color="auto"/>
              <w:bottom w:val="single" w:sz="4" w:space="0" w:color="auto"/>
              <w:right w:val="single" w:sz="4" w:space="0" w:color="auto"/>
            </w:tcBorders>
          </w:tcPr>
          <w:p w:rsidR="004B1B99" w:rsidRPr="00FC2730" w:rsidRDefault="004B1B99" w:rsidP="00E73D5B">
            <w:pPr>
              <w:spacing w:after="0" w:line="240" w:lineRule="auto"/>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Ответствен-ный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исполнитель мероприятия - комитет</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социального</w:t>
            </w:r>
          </w:p>
          <w:p w:rsidR="004B1B99" w:rsidRPr="00FC2730" w:rsidRDefault="004B1B99" w:rsidP="00E73D5B">
            <w:pPr>
              <w:pStyle w:val="ConsPlusNormal"/>
              <w:spacing w:after="120"/>
              <w:jc w:val="center"/>
              <w:rPr>
                <w:rFonts w:ascii="Times New Roman" w:hAnsi="Times New Roman" w:cs="Times New Roman"/>
                <w:szCs w:val="20"/>
              </w:rPr>
            </w:pPr>
            <w:r w:rsidRPr="00FC2730">
              <w:rPr>
                <w:rFonts w:ascii="Times New Roman" w:hAnsi="Times New Roman" w:cs="Times New Roman"/>
                <w:szCs w:val="20"/>
              </w:rPr>
              <w:t>обеспечения, материнства и детства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805</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06</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366203,928</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388342,880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bCs/>
                <w:szCs w:val="20"/>
              </w:rPr>
              <w:t>515560,441</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592837,391</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510038,829</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521144,227</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541989,996</w:t>
            </w:r>
          </w:p>
        </w:tc>
      </w:tr>
      <w:tr w:rsidR="00FC2730" w:rsidRPr="00FC2730" w:rsidTr="00E73D5B">
        <w:tc>
          <w:tcPr>
            <w:tcW w:w="1135" w:type="dxa"/>
            <w:vMerge w:val="restart"/>
            <w:tcBorders>
              <w:top w:val="single" w:sz="4" w:space="0" w:color="auto"/>
              <w:left w:val="single" w:sz="4" w:space="0" w:color="auto"/>
              <w:bottom w:val="single" w:sz="4" w:space="0" w:color="auto"/>
              <w:right w:val="single" w:sz="4" w:space="0" w:color="auto"/>
            </w:tcBorders>
            <w:hideMark/>
          </w:tcPr>
          <w:p w:rsidR="004B1B99" w:rsidRPr="00FC2730" w:rsidRDefault="0014647E" w:rsidP="00E73D5B">
            <w:pPr>
              <w:pStyle w:val="ConsPlusNormal"/>
              <w:jc w:val="center"/>
              <w:outlineLvl w:val="3"/>
              <w:rPr>
                <w:rFonts w:ascii="Times New Roman" w:hAnsi="Times New Roman" w:cs="Times New Roman"/>
                <w:szCs w:val="20"/>
              </w:rPr>
            </w:pPr>
            <w:hyperlink r:id="rId95" w:anchor="P1347" w:history="1">
              <w:r w:rsidR="004B1B99" w:rsidRPr="00FC2730">
                <w:rPr>
                  <w:rStyle w:val="afc"/>
                  <w:rFonts w:ascii="Times New Roman" w:hAnsi="Times New Roman"/>
                  <w:color w:val="auto"/>
                  <w:szCs w:val="20"/>
                  <w:u w:val="none"/>
                </w:rPr>
                <w:t>Подпро-грамма 4</w:t>
              </w:r>
            </w:hyperlink>
          </w:p>
        </w:tc>
        <w:tc>
          <w:tcPr>
            <w:tcW w:w="1559" w:type="dxa"/>
            <w:vMerge w:val="restart"/>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«Противодейст-вие терроризму и экстремизму»</w:t>
            </w: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370,000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510,000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510,000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215,000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104,000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370,000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510,000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510,000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215,000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104,000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Ответствен-ный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исполнитель подпрог-</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раммы (соисполни-тель государствен-ной программы) – комитет</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региональ-ной безопасности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843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Участник – Администра-ция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Участник - комитет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образования и науки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150,000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150,000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150,000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75,000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104,000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Участник - комитет по культуре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140,000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Участник - комитет по делам молодежи и туризму Курской области</w:t>
            </w:r>
          </w:p>
        </w:tc>
        <w:tc>
          <w:tcPr>
            <w:tcW w:w="709"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813</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160,000</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160,000</w:t>
            </w:r>
          </w:p>
        </w:tc>
        <w:tc>
          <w:tcPr>
            <w:tcW w:w="993"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Участник - комитет молодежной политики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813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160,000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160,000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nil"/>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nil"/>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spacing w:after="120"/>
              <w:jc w:val="center"/>
              <w:rPr>
                <w:rFonts w:ascii="Times New Roman" w:hAnsi="Times New Roman" w:cs="Times New Roman"/>
                <w:szCs w:val="20"/>
              </w:rPr>
            </w:pPr>
            <w:r w:rsidRPr="00FC2730">
              <w:rPr>
                <w:rFonts w:ascii="Times New Roman" w:hAnsi="Times New Roman" w:cs="Times New Roman"/>
                <w:szCs w:val="20"/>
              </w:rPr>
              <w:t>Участник - комитет информации и печати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811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tcBorders>
              <w:top w:val="nil"/>
              <w:left w:val="single" w:sz="4" w:space="0" w:color="auto"/>
              <w:bottom w:val="single" w:sz="4" w:space="0" w:color="auto"/>
              <w:right w:val="single" w:sz="4" w:space="0" w:color="auto"/>
            </w:tcBorders>
            <w:vAlign w:val="center"/>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tcBorders>
              <w:top w:val="nil"/>
              <w:left w:val="single" w:sz="4" w:space="0" w:color="auto"/>
              <w:bottom w:val="single" w:sz="4" w:space="0" w:color="auto"/>
              <w:right w:val="single" w:sz="4" w:space="0" w:color="auto"/>
            </w:tcBorders>
            <w:vAlign w:val="center"/>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Участник  - комитет по физической культуре и спорту Курской области</w:t>
            </w:r>
          </w:p>
        </w:tc>
        <w:tc>
          <w:tcPr>
            <w:tcW w:w="709"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809</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Х</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3"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val="restart"/>
            <w:tcBorders>
              <w:top w:val="single" w:sz="4" w:space="0" w:color="auto"/>
              <w:left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Основное меро-приятие 4.1</w:t>
            </w:r>
          </w:p>
        </w:tc>
        <w:tc>
          <w:tcPr>
            <w:tcW w:w="1559" w:type="dxa"/>
            <w:vMerge w:val="restart"/>
            <w:tcBorders>
              <w:top w:val="single" w:sz="4" w:space="0" w:color="auto"/>
              <w:left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«Проведение профилакти-</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ческой и информацион-но-пропаган-дистской работы»</w:t>
            </w: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tabs>
                <w:tab w:val="left" w:pos="1236"/>
              </w:tabs>
              <w:rPr>
                <w:rFonts w:ascii="Times New Roman" w:hAnsi="Times New Roman" w:cs="Times New Roman"/>
                <w:sz w:val="20"/>
                <w:szCs w:val="20"/>
                <w:lang w:eastAsia="ru-RU"/>
              </w:rPr>
            </w:pPr>
            <w:r w:rsidRPr="00FC2730">
              <w:rPr>
                <w:rFonts w:ascii="Times New Roman" w:hAnsi="Times New Roman" w:cs="Times New Roman"/>
                <w:sz w:val="20"/>
                <w:szCs w:val="20"/>
                <w:lang w:eastAsia="ru-RU"/>
              </w:rPr>
              <w:tab/>
            </w: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tabs>
                <w:tab w:val="left" w:pos="1248"/>
              </w:tabs>
              <w:rPr>
                <w:rFonts w:ascii="Times New Roman" w:hAnsi="Times New Roman" w:cs="Times New Roman"/>
                <w:sz w:val="20"/>
                <w:szCs w:val="20"/>
                <w:lang w:eastAsia="ru-RU"/>
              </w:rPr>
            </w:pPr>
            <w:r w:rsidRPr="00FC2730">
              <w:rPr>
                <w:rFonts w:ascii="Times New Roman" w:hAnsi="Times New Roman" w:cs="Times New Roman"/>
                <w:sz w:val="20"/>
                <w:szCs w:val="20"/>
                <w:lang w:eastAsia="ru-RU"/>
              </w:rPr>
              <w:tab/>
            </w: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tabs>
                <w:tab w:val="left" w:pos="1312"/>
              </w:tabs>
              <w:rPr>
                <w:rFonts w:ascii="Times New Roman" w:hAnsi="Times New Roman" w:cs="Times New Roman"/>
                <w:sz w:val="20"/>
                <w:szCs w:val="20"/>
                <w:lang w:eastAsia="ru-RU"/>
              </w:rPr>
            </w:pPr>
            <w:r w:rsidRPr="00FC2730">
              <w:rPr>
                <w:rFonts w:ascii="Times New Roman" w:hAnsi="Times New Roman" w:cs="Times New Roman"/>
                <w:sz w:val="20"/>
                <w:szCs w:val="20"/>
                <w:lang w:eastAsia="ru-RU"/>
              </w:rPr>
              <w:tab/>
            </w: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p w:rsidR="004B1B99" w:rsidRPr="00FC2730" w:rsidRDefault="004B1B99" w:rsidP="00E73D5B">
            <w:pPr>
              <w:pStyle w:val="ConsPlusNormal"/>
              <w:spacing w:after="120"/>
              <w:jc w:val="center"/>
              <w:rPr>
                <w:rFonts w:ascii="Times New Roman" w:hAnsi="Times New Roman" w:cs="Times New Roman"/>
                <w:szCs w:val="20"/>
              </w:rPr>
            </w:pPr>
            <w:r w:rsidRPr="00FC2730">
              <w:rPr>
                <w:rFonts w:ascii="Times New Roman" w:hAnsi="Times New Roman" w:cs="Times New Roman"/>
                <w:szCs w:val="20"/>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01</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370,000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510,000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510,000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215,000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104,000</w:t>
            </w:r>
          </w:p>
        </w:tc>
      </w:tr>
      <w:tr w:rsidR="00FC2730" w:rsidRPr="00FC2730" w:rsidTr="00E73D5B">
        <w:tc>
          <w:tcPr>
            <w:tcW w:w="1135" w:type="dxa"/>
            <w:vMerge/>
            <w:tcBorders>
              <w:left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left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01</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370,000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510,000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510,000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215,000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104,000</w:t>
            </w:r>
          </w:p>
        </w:tc>
      </w:tr>
      <w:tr w:rsidR="00FC2730" w:rsidRPr="00FC2730" w:rsidTr="00E73D5B">
        <w:tc>
          <w:tcPr>
            <w:tcW w:w="1135" w:type="dxa"/>
            <w:vMerge/>
            <w:tcBorders>
              <w:left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left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Ответствен-ный</w:t>
            </w:r>
          </w:p>
          <w:p w:rsidR="004B1B99" w:rsidRPr="00FC2730" w:rsidRDefault="004B1B99" w:rsidP="00E73D5B">
            <w:pPr>
              <w:pStyle w:val="ConsPlusNormal"/>
              <w:spacing w:after="100" w:afterAutospacing="1"/>
              <w:jc w:val="center"/>
              <w:rPr>
                <w:rFonts w:ascii="Times New Roman" w:hAnsi="Times New Roman" w:cs="Times New Roman"/>
                <w:szCs w:val="20"/>
              </w:rPr>
            </w:pPr>
            <w:r w:rsidRPr="00FC2730">
              <w:rPr>
                <w:rFonts w:ascii="Times New Roman" w:hAnsi="Times New Roman" w:cs="Times New Roman"/>
                <w:szCs w:val="20"/>
              </w:rPr>
              <w:t xml:space="preserve"> исполнитель мероприятия - комитет образования и науки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01</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150,000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150,000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150,000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75,000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104,000</w:t>
            </w:r>
          </w:p>
        </w:tc>
      </w:tr>
      <w:tr w:rsidR="00FC2730" w:rsidRPr="00FC2730" w:rsidTr="00E73D5B">
        <w:tc>
          <w:tcPr>
            <w:tcW w:w="1135" w:type="dxa"/>
            <w:vMerge/>
            <w:tcBorders>
              <w:left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left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Ответствен-ный </w:t>
            </w:r>
          </w:p>
          <w:p w:rsidR="004B1B99" w:rsidRPr="00FC2730" w:rsidRDefault="004B1B99" w:rsidP="00E73D5B">
            <w:pPr>
              <w:pStyle w:val="ConsPlusNormal"/>
              <w:spacing w:after="120"/>
              <w:jc w:val="center"/>
              <w:rPr>
                <w:rFonts w:ascii="Times New Roman" w:hAnsi="Times New Roman" w:cs="Times New Roman"/>
                <w:szCs w:val="20"/>
              </w:rPr>
            </w:pPr>
            <w:r w:rsidRPr="00FC2730">
              <w:rPr>
                <w:rFonts w:ascii="Times New Roman" w:hAnsi="Times New Roman" w:cs="Times New Roman"/>
                <w:szCs w:val="20"/>
              </w:rPr>
              <w:t>исполнитель мероприятия – Админи-страция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01</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left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left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Ответствен-ный</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 исполнитель мероприятия - комитет по культуре Курской </w:t>
            </w:r>
          </w:p>
          <w:p w:rsidR="004B1B99" w:rsidRPr="00FC2730" w:rsidRDefault="004B1B99" w:rsidP="00E73D5B">
            <w:pPr>
              <w:pStyle w:val="ConsPlusNormal"/>
              <w:spacing w:after="120"/>
              <w:jc w:val="center"/>
              <w:rPr>
                <w:rFonts w:ascii="Times New Roman" w:hAnsi="Times New Roman" w:cs="Times New Roman"/>
                <w:szCs w:val="20"/>
              </w:rPr>
            </w:pPr>
            <w:r w:rsidRPr="00FC2730">
              <w:rPr>
                <w:rFonts w:ascii="Times New Roman" w:hAnsi="Times New Roman" w:cs="Times New Roman"/>
                <w:szCs w:val="20"/>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01</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140,000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left w:val="single" w:sz="4" w:space="0" w:color="auto"/>
              <w:right w:val="single" w:sz="4" w:space="0" w:color="auto"/>
            </w:tcBorders>
            <w:vAlign w:val="center"/>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left w:val="single" w:sz="4" w:space="0" w:color="auto"/>
              <w:right w:val="single" w:sz="4" w:space="0" w:color="auto"/>
            </w:tcBorders>
            <w:vAlign w:val="center"/>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Ответствен-ный </w:t>
            </w:r>
          </w:p>
          <w:p w:rsidR="004B1B99" w:rsidRPr="00FC2730" w:rsidRDefault="004B1B99" w:rsidP="00E73D5B">
            <w:pPr>
              <w:pStyle w:val="ConsPlusNormal"/>
              <w:spacing w:after="120"/>
              <w:jc w:val="center"/>
              <w:rPr>
                <w:rFonts w:ascii="Times New Roman" w:hAnsi="Times New Roman" w:cs="Times New Roman"/>
                <w:szCs w:val="20"/>
              </w:rPr>
            </w:pPr>
            <w:r w:rsidRPr="00FC2730">
              <w:rPr>
                <w:rFonts w:ascii="Times New Roman" w:hAnsi="Times New Roman" w:cs="Times New Roman"/>
                <w:szCs w:val="20"/>
              </w:rPr>
              <w:t>исполнитель мероприятия - комитет по делам молодежи  и туризму Курской области</w:t>
            </w:r>
          </w:p>
        </w:tc>
        <w:tc>
          <w:tcPr>
            <w:tcW w:w="709"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813</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01</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160,000</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160,000</w:t>
            </w:r>
          </w:p>
        </w:tc>
        <w:tc>
          <w:tcPr>
            <w:tcW w:w="993"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left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left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Ответствен-ный </w:t>
            </w:r>
          </w:p>
          <w:p w:rsidR="004B1B99" w:rsidRPr="00FC2730" w:rsidRDefault="004B1B99" w:rsidP="00E73D5B">
            <w:pPr>
              <w:pStyle w:val="ConsPlusNormal"/>
              <w:spacing w:after="120"/>
              <w:jc w:val="center"/>
              <w:rPr>
                <w:rFonts w:ascii="Times New Roman" w:hAnsi="Times New Roman" w:cs="Times New Roman"/>
                <w:szCs w:val="20"/>
              </w:rPr>
            </w:pPr>
            <w:r w:rsidRPr="00FC2730">
              <w:rPr>
                <w:rFonts w:ascii="Times New Roman" w:hAnsi="Times New Roman" w:cs="Times New Roman"/>
                <w:szCs w:val="20"/>
              </w:rPr>
              <w:t>исполнитель мероприятия - комитет молодежной политики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813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01</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160,000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160,000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rPr>
          <w:trHeight w:val="2070"/>
        </w:trPr>
        <w:tc>
          <w:tcPr>
            <w:tcW w:w="1135" w:type="dxa"/>
            <w:vMerge/>
            <w:tcBorders>
              <w:left w:val="single" w:sz="4" w:space="0" w:color="auto"/>
              <w:bottom w:val="nil"/>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left w:val="single" w:sz="4" w:space="0" w:color="auto"/>
              <w:bottom w:val="nil"/>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Ответствен-ный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исполнитель мероприятия -  комитет информации и печати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811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01</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tcBorders>
              <w:top w:val="nil"/>
              <w:left w:val="single" w:sz="4" w:space="0" w:color="auto"/>
              <w:bottom w:val="nil"/>
              <w:right w:val="single" w:sz="4" w:space="0" w:color="auto"/>
            </w:tcBorders>
          </w:tcPr>
          <w:p w:rsidR="004B1B99" w:rsidRPr="00FC2730" w:rsidRDefault="004B1B99" w:rsidP="00E73D5B">
            <w:pPr>
              <w:spacing w:after="0" w:line="240" w:lineRule="auto"/>
              <w:rPr>
                <w:rFonts w:ascii="Times New Roman" w:hAnsi="Times New Roman" w:cs="Times New Roman"/>
                <w:sz w:val="20"/>
                <w:szCs w:val="20"/>
              </w:rPr>
            </w:pPr>
          </w:p>
        </w:tc>
        <w:tc>
          <w:tcPr>
            <w:tcW w:w="1559" w:type="dxa"/>
            <w:tcBorders>
              <w:top w:val="nil"/>
              <w:left w:val="single" w:sz="4" w:space="0" w:color="auto"/>
              <w:bottom w:val="nil"/>
              <w:right w:val="single" w:sz="4" w:space="0" w:color="auto"/>
            </w:tcBorders>
          </w:tcPr>
          <w:p w:rsidR="004B1B99" w:rsidRPr="00FC2730" w:rsidRDefault="004B1B99" w:rsidP="00E73D5B">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Ответствен-ный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исполнитель мероприятия - комитет региональ-ной безопасности Курской области </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843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tcBorders>
              <w:top w:val="nil"/>
              <w:left w:val="single" w:sz="4" w:space="0" w:color="auto"/>
              <w:bottom w:val="single" w:sz="4" w:space="0" w:color="auto"/>
              <w:right w:val="single" w:sz="4" w:space="0" w:color="auto"/>
            </w:tcBorders>
          </w:tcPr>
          <w:p w:rsidR="004B1B99" w:rsidRPr="00FC2730" w:rsidRDefault="004B1B99" w:rsidP="00E73D5B">
            <w:pPr>
              <w:spacing w:after="0" w:line="240" w:lineRule="auto"/>
              <w:rPr>
                <w:rFonts w:ascii="Times New Roman" w:hAnsi="Times New Roman" w:cs="Times New Roman"/>
                <w:sz w:val="20"/>
                <w:szCs w:val="20"/>
              </w:rPr>
            </w:pPr>
          </w:p>
        </w:tc>
        <w:tc>
          <w:tcPr>
            <w:tcW w:w="1559" w:type="dxa"/>
            <w:tcBorders>
              <w:top w:val="nil"/>
              <w:left w:val="single" w:sz="4" w:space="0" w:color="auto"/>
              <w:bottom w:val="single" w:sz="4" w:space="0" w:color="auto"/>
              <w:right w:val="single" w:sz="4" w:space="0" w:color="auto"/>
            </w:tcBorders>
          </w:tcPr>
          <w:p w:rsidR="004B1B99" w:rsidRPr="00FC2730" w:rsidRDefault="004B1B99" w:rsidP="00E73D5B">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Ответствен-ный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исполнитель мероприятия - комитет по физической культуре и спорту Курской </w:t>
            </w:r>
          </w:p>
        </w:tc>
        <w:tc>
          <w:tcPr>
            <w:tcW w:w="709"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809</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Х</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3"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val="restart"/>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Основное меро-приятие 4.2</w:t>
            </w:r>
          </w:p>
        </w:tc>
        <w:tc>
          <w:tcPr>
            <w:tcW w:w="1559" w:type="dxa"/>
            <w:vMerge w:val="restart"/>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«Проведение мониторинга политических, социально-экономических и иных процессов, оказывающих влияние на ситуацию в области противодейст-вия терроризму»</w:t>
            </w: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02</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p w:rsidR="004B1B99" w:rsidRPr="00FC2730" w:rsidRDefault="004B1B99" w:rsidP="00E73D5B">
            <w:pPr>
              <w:pStyle w:val="ConsPlusNormal"/>
              <w:jc w:val="center"/>
              <w:rPr>
                <w:rFonts w:ascii="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02</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nil"/>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nil"/>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Ответствен-ный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исполнитель мероприятия – комитет</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региональ-ной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безопасности Курской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843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02</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tcBorders>
              <w:top w:val="nil"/>
              <w:left w:val="single" w:sz="4" w:space="0" w:color="auto"/>
              <w:bottom w:val="single" w:sz="4" w:space="0" w:color="auto"/>
              <w:right w:val="single" w:sz="4" w:space="0" w:color="auto"/>
            </w:tcBorders>
          </w:tcPr>
          <w:p w:rsidR="004B1B99" w:rsidRPr="00FC2730" w:rsidRDefault="004B1B99" w:rsidP="00E73D5B">
            <w:pPr>
              <w:spacing w:after="0" w:line="240" w:lineRule="auto"/>
              <w:rPr>
                <w:rFonts w:ascii="Times New Roman" w:hAnsi="Times New Roman" w:cs="Times New Roman"/>
                <w:sz w:val="20"/>
                <w:szCs w:val="20"/>
              </w:rPr>
            </w:pPr>
          </w:p>
        </w:tc>
        <w:tc>
          <w:tcPr>
            <w:tcW w:w="1559" w:type="dxa"/>
            <w:tcBorders>
              <w:top w:val="nil"/>
              <w:left w:val="single" w:sz="4" w:space="0" w:color="auto"/>
              <w:bottom w:val="single" w:sz="4" w:space="0" w:color="auto"/>
              <w:right w:val="single" w:sz="4" w:space="0" w:color="auto"/>
            </w:tcBorders>
          </w:tcPr>
          <w:p w:rsidR="004B1B99" w:rsidRPr="00FC2730" w:rsidRDefault="004B1B99" w:rsidP="00E73D5B">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Ответствен-ный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исполнитель мероприятия – Администра-ция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02</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bl>
    <w:p w:rsidR="00B65017" w:rsidRPr="00FC2730" w:rsidRDefault="00B65017" w:rsidP="00B65017">
      <w:pPr>
        <w:pStyle w:val="ConsPlusNormal"/>
        <w:spacing w:line="200" w:lineRule="auto"/>
        <w:jc w:val="both"/>
        <w:rPr>
          <w:rFonts w:ascii="Times New Roman" w:hAnsi="Times New Roman" w:cs="Times New Roman"/>
          <w:sz w:val="16"/>
          <w:szCs w:val="16"/>
        </w:rPr>
      </w:pPr>
    </w:p>
    <w:p w:rsidR="00B65017" w:rsidRPr="00FC2730" w:rsidRDefault="00B65017" w:rsidP="00B65017">
      <w:pPr>
        <w:pStyle w:val="ConsPlusNormal"/>
        <w:spacing w:line="200" w:lineRule="auto"/>
        <w:jc w:val="both"/>
        <w:rPr>
          <w:rFonts w:ascii="Times New Roman" w:hAnsi="Times New Roman" w:cs="Times New Roman"/>
          <w:sz w:val="16"/>
          <w:szCs w:val="16"/>
        </w:rPr>
      </w:pPr>
    </w:p>
    <w:p w:rsidR="00B65017" w:rsidRPr="00FC2730" w:rsidRDefault="00B65017" w:rsidP="00B65017">
      <w:pPr>
        <w:pStyle w:val="ConsPlusNormal"/>
        <w:spacing w:line="200" w:lineRule="auto"/>
        <w:jc w:val="both"/>
        <w:rPr>
          <w:rFonts w:ascii="Times New Roman" w:hAnsi="Times New Roman" w:cs="Times New Roman"/>
          <w:sz w:val="16"/>
          <w:szCs w:val="16"/>
        </w:rPr>
      </w:pPr>
    </w:p>
    <w:p w:rsidR="004B1B99" w:rsidRPr="00FC2730" w:rsidRDefault="004B1B99">
      <w:pPr>
        <w:pStyle w:val="ConsPlusNormal"/>
        <w:spacing w:line="200" w:lineRule="auto"/>
        <w:jc w:val="right"/>
        <w:outlineLvl w:val="0"/>
        <w:rPr>
          <w:rFonts w:ascii="Times New Roman" w:hAnsi="Times New Roman" w:cs="Times New Roman"/>
          <w:sz w:val="16"/>
          <w:szCs w:val="16"/>
        </w:rPr>
      </w:pPr>
    </w:p>
    <w:p w:rsidR="004B1B99" w:rsidRPr="00FC2730" w:rsidRDefault="004B1B99">
      <w:pPr>
        <w:pStyle w:val="ConsPlusNormal"/>
        <w:spacing w:line="200" w:lineRule="auto"/>
        <w:jc w:val="right"/>
        <w:outlineLvl w:val="0"/>
        <w:rPr>
          <w:rFonts w:ascii="Times New Roman" w:hAnsi="Times New Roman" w:cs="Times New Roman"/>
          <w:sz w:val="16"/>
          <w:szCs w:val="16"/>
        </w:rPr>
      </w:pPr>
    </w:p>
    <w:p w:rsidR="004B1B99" w:rsidRPr="00FC2730" w:rsidRDefault="004B1B99">
      <w:pPr>
        <w:pStyle w:val="ConsPlusNormal"/>
        <w:spacing w:line="200" w:lineRule="auto"/>
        <w:jc w:val="right"/>
        <w:outlineLvl w:val="0"/>
        <w:rPr>
          <w:rFonts w:ascii="Times New Roman" w:hAnsi="Times New Roman" w:cs="Times New Roman"/>
          <w:sz w:val="16"/>
          <w:szCs w:val="16"/>
        </w:rPr>
      </w:pPr>
    </w:p>
    <w:p w:rsidR="004B1B99" w:rsidRPr="00FC2730" w:rsidRDefault="004B1B99">
      <w:pPr>
        <w:pStyle w:val="ConsPlusNormal"/>
        <w:spacing w:line="200" w:lineRule="auto"/>
        <w:jc w:val="right"/>
        <w:outlineLvl w:val="0"/>
        <w:rPr>
          <w:rFonts w:ascii="Times New Roman" w:hAnsi="Times New Roman" w:cs="Times New Roman"/>
          <w:sz w:val="16"/>
          <w:szCs w:val="16"/>
        </w:rPr>
      </w:pPr>
    </w:p>
    <w:p w:rsidR="004B1B99" w:rsidRPr="00FC2730" w:rsidRDefault="004B1B99">
      <w:pPr>
        <w:pStyle w:val="ConsPlusNormal"/>
        <w:spacing w:line="200" w:lineRule="auto"/>
        <w:jc w:val="right"/>
        <w:outlineLvl w:val="0"/>
        <w:rPr>
          <w:rFonts w:ascii="Times New Roman" w:hAnsi="Times New Roman" w:cs="Times New Roman"/>
          <w:sz w:val="16"/>
          <w:szCs w:val="16"/>
        </w:rPr>
      </w:pPr>
    </w:p>
    <w:p w:rsidR="004B1B99" w:rsidRPr="00FC2730" w:rsidRDefault="004B1B99">
      <w:pPr>
        <w:pStyle w:val="ConsPlusNormal"/>
        <w:spacing w:line="200" w:lineRule="auto"/>
        <w:jc w:val="right"/>
        <w:outlineLvl w:val="0"/>
        <w:rPr>
          <w:rFonts w:ascii="Times New Roman" w:hAnsi="Times New Roman" w:cs="Times New Roman"/>
          <w:sz w:val="16"/>
          <w:szCs w:val="16"/>
        </w:rPr>
      </w:pPr>
    </w:p>
    <w:p w:rsidR="004B1B99" w:rsidRPr="00FC2730" w:rsidRDefault="004B1B99">
      <w:pPr>
        <w:pStyle w:val="ConsPlusNormal"/>
        <w:spacing w:line="200" w:lineRule="auto"/>
        <w:jc w:val="right"/>
        <w:outlineLvl w:val="0"/>
        <w:rPr>
          <w:rFonts w:ascii="Times New Roman" w:hAnsi="Times New Roman" w:cs="Times New Roman"/>
          <w:sz w:val="16"/>
          <w:szCs w:val="16"/>
        </w:rPr>
      </w:pPr>
    </w:p>
    <w:p w:rsidR="004B1B99" w:rsidRPr="00FC2730" w:rsidRDefault="004B1B99">
      <w:pPr>
        <w:pStyle w:val="ConsPlusNormal"/>
        <w:spacing w:line="200" w:lineRule="auto"/>
        <w:jc w:val="right"/>
        <w:outlineLvl w:val="0"/>
        <w:rPr>
          <w:rFonts w:ascii="Times New Roman" w:hAnsi="Times New Roman" w:cs="Times New Roman"/>
          <w:sz w:val="16"/>
          <w:szCs w:val="16"/>
        </w:rPr>
      </w:pPr>
    </w:p>
    <w:p w:rsidR="004B1B99" w:rsidRPr="00FC2730" w:rsidRDefault="004B1B99">
      <w:pPr>
        <w:pStyle w:val="ConsPlusNormal"/>
        <w:spacing w:line="200" w:lineRule="auto"/>
        <w:jc w:val="right"/>
        <w:outlineLvl w:val="0"/>
        <w:rPr>
          <w:rFonts w:ascii="Times New Roman" w:hAnsi="Times New Roman" w:cs="Times New Roman"/>
          <w:sz w:val="16"/>
          <w:szCs w:val="16"/>
        </w:rPr>
      </w:pPr>
    </w:p>
    <w:p w:rsidR="004B1B99" w:rsidRPr="00FC2730" w:rsidRDefault="004B1B99">
      <w:pPr>
        <w:pStyle w:val="ConsPlusNormal"/>
        <w:spacing w:line="200" w:lineRule="auto"/>
        <w:jc w:val="right"/>
        <w:outlineLvl w:val="0"/>
        <w:rPr>
          <w:rFonts w:ascii="Times New Roman" w:hAnsi="Times New Roman" w:cs="Times New Roman"/>
          <w:sz w:val="16"/>
          <w:szCs w:val="16"/>
        </w:rPr>
      </w:pPr>
    </w:p>
    <w:p w:rsidR="004B1B99" w:rsidRPr="00FC2730" w:rsidRDefault="004B1B99">
      <w:pPr>
        <w:pStyle w:val="ConsPlusNormal"/>
        <w:spacing w:line="200" w:lineRule="auto"/>
        <w:jc w:val="right"/>
        <w:outlineLvl w:val="0"/>
        <w:rPr>
          <w:rFonts w:ascii="Times New Roman" w:hAnsi="Times New Roman" w:cs="Times New Roman"/>
          <w:sz w:val="16"/>
          <w:szCs w:val="16"/>
        </w:rPr>
      </w:pPr>
    </w:p>
    <w:p w:rsidR="004B1B99" w:rsidRPr="00FC2730" w:rsidRDefault="004B1B99">
      <w:pPr>
        <w:pStyle w:val="ConsPlusNormal"/>
        <w:spacing w:line="200" w:lineRule="auto"/>
        <w:jc w:val="right"/>
        <w:outlineLvl w:val="0"/>
        <w:rPr>
          <w:rFonts w:ascii="Times New Roman" w:hAnsi="Times New Roman" w:cs="Times New Roman"/>
          <w:sz w:val="16"/>
          <w:szCs w:val="16"/>
        </w:rPr>
      </w:pPr>
    </w:p>
    <w:p w:rsidR="004B1B99" w:rsidRPr="00FC2730" w:rsidRDefault="004B1B99">
      <w:pPr>
        <w:pStyle w:val="ConsPlusNormal"/>
        <w:spacing w:line="200" w:lineRule="auto"/>
        <w:jc w:val="right"/>
        <w:outlineLvl w:val="0"/>
        <w:rPr>
          <w:rFonts w:ascii="Times New Roman" w:hAnsi="Times New Roman" w:cs="Times New Roman"/>
          <w:sz w:val="16"/>
          <w:szCs w:val="16"/>
        </w:rPr>
      </w:pPr>
    </w:p>
    <w:p w:rsidR="004B1B99" w:rsidRPr="00FC2730" w:rsidRDefault="004B1B99">
      <w:pPr>
        <w:pStyle w:val="ConsPlusNormal"/>
        <w:spacing w:line="200" w:lineRule="auto"/>
        <w:jc w:val="right"/>
        <w:outlineLvl w:val="0"/>
        <w:rPr>
          <w:rFonts w:ascii="Times New Roman" w:hAnsi="Times New Roman" w:cs="Times New Roman"/>
          <w:sz w:val="16"/>
          <w:szCs w:val="16"/>
        </w:rPr>
      </w:pPr>
    </w:p>
    <w:p w:rsidR="004B1B99" w:rsidRPr="00FC2730" w:rsidRDefault="004B1B99">
      <w:pPr>
        <w:pStyle w:val="ConsPlusNormal"/>
        <w:spacing w:line="200" w:lineRule="auto"/>
        <w:jc w:val="right"/>
        <w:outlineLvl w:val="0"/>
        <w:rPr>
          <w:rFonts w:ascii="Times New Roman" w:hAnsi="Times New Roman" w:cs="Times New Roman"/>
          <w:sz w:val="16"/>
          <w:szCs w:val="16"/>
        </w:rPr>
      </w:pPr>
    </w:p>
    <w:p w:rsidR="004B1B99" w:rsidRPr="00FC2730" w:rsidRDefault="004B1B99">
      <w:pPr>
        <w:pStyle w:val="ConsPlusNormal"/>
        <w:spacing w:line="200" w:lineRule="auto"/>
        <w:jc w:val="right"/>
        <w:outlineLvl w:val="0"/>
        <w:rPr>
          <w:rFonts w:ascii="Times New Roman" w:hAnsi="Times New Roman" w:cs="Times New Roman"/>
          <w:sz w:val="16"/>
          <w:szCs w:val="16"/>
        </w:rPr>
      </w:pPr>
    </w:p>
    <w:p w:rsidR="004B1B99" w:rsidRPr="00FC2730" w:rsidRDefault="004B1B99">
      <w:pPr>
        <w:pStyle w:val="ConsPlusNormal"/>
        <w:spacing w:line="200" w:lineRule="auto"/>
        <w:jc w:val="right"/>
        <w:outlineLvl w:val="0"/>
        <w:rPr>
          <w:rFonts w:ascii="Times New Roman" w:hAnsi="Times New Roman" w:cs="Times New Roman"/>
          <w:sz w:val="16"/>
          <w:szCs w:val="16"/>
        </w:rPr>
      </w:pPr>
    </w:p>
    <w:p w:rsidR="004B1B99" w:rsidRPr="00FC2730" w:rsidRDefault="004B1B99">
      <w:pPr>
        <w:pStyle w:val="ConsPlusNormal"/>
        <w:spacing w:line="200" w:lineRule="auto"/>
        <w:jc w:val="right"/>
        <w:outlineLvl w:val="0"/>
        <w:rPr>
          <w:rFonts w:ascii="Times New Roman" w:hAnsi="Times New Roman" w:cs="Times New Roman"/>
          <w:sz w:val="16"/>
          <w:szCs w:val="16"/>
        </w:rPr>
      </w:pPr>
    </w:p>
    <w:p w:rsidR="004B1B99" w:rsidRPr="00FC2730" w:rsidRDefault="004B1B99">
      <w:pPr>
        <w:pStyle w:val="ConsPlusNormal"/>
        <w:spacing w:line="200" w:lineRule="auto"/>
        <w:jc w:val="right"/>
        <w:outlineLvl w:val="0"/>
        <w:rPr>
          <w:rFonts w:ascii="Times New Roman" w:hAnsi="Times New Roman" w:cs="Times New Roman"/>
          <w:sz w:val="16"/>
          <w:szCs w:val="16"/>
        </w:rPr>
      </w:pPr>
    </w:p>
    <w:p w:rsidR="004B1B99" w:rsidRPr="00FC2730" w:rsidRDefault="004B1B99">
      <w:pPr>
        <w:pStyle w:val="ConsPlusNormal"/>
        <w:spacing w:line="200" w:lineRule="auto"/>
        <w:jc w:val="right"/>
        <w:outlineLvl w:val="0"/>
        <w:rPr>
          <w:rFonts w:ascii="Times New Roman" w:hAnsi="Times New Roman" w:cs="Times New Roman"/>
          <w:sz w:val="16"/>
          <w:szCs w:val="16"/>
        </w:rPr>
      </w:pPr>
    </w:p>
    <w:p w:rsidR="004B1B99" w:rsidRPr="00FC2730" w:rsidRDefault="004B1B99">
      <w:pPr>
        <w:pStyle w:val="ConsPlusNormal"/>
        <w:spacing w:line="200" w:lineRule="auto"/>
        <w:jc w:val="right"/>
        <w:outlineLvl w:val="0"/>
        <w:rPr>
          <w:rFonts w:ascii="Times New Roman" w:hAnsi="Times New Roman" w:cs="Times New Roman"/>
          <w:sz w:val="16"/>
          <w:szCs w:val="16"/>
        </w:rPr>
      </w:pPr>
    </w:p>
    <w:p w:rsidR="004B1B99" w:rsidRPr="00FC2730" w:rsidRDefault="004B1B99">
      <w:pPr>
        <w:pStyle w:val="ConsPlusNormal"/>
        <w:spacing w:line="200" w:lineRule="auto"/>
        <w:jc w:val="right"/>
        <w:outlineLvl w:val="0"/>
        <w:rPr>
          <w:rFonts w:ascii="Times New Roman" w:hAnsi="Times New Roman" w:cs="Times New Roman"/>
          <w:sz w:val="16"/>
          <w:szCs w:val="16"/>
        </w:rPr>
      </w:pPr>
    </w:p>
    <w:p w:rsidR="004B1B99" w:rsidRPr="00FC2730" w:rsidRDefault="004B1B99">
      <w:pPr>
        <w:pStyle w:val="ConsPlusNormal"/>
        <w:spacing w:line="200" w:lineRule="auto"/>
        <w:jc w:val="right"/>
        <w:outlineLvl w:val="0"/>
        <w:rPr>
          <w:rFonts w:ascii="Times New Roman" w:hAnsi="Times New Roman" w:cs="Times New Roman"/>
          <w:sz w:val="16"/>
          <w:szCs w:val="16"/>
        </w:rPr>
      </w:pPr>
    </w:p>
    <w:p w:rsidR="004B1B99" w:rsidRPr="00FC2730" w:rsidRDefault="004B1B99">
      <w:pPr>
        <w:pStyle w:val="ConsPlusNormal"/>
        <w:spacing w:line="200" w:lineRule="auto"/>
        <w:jc w:val="right"/>
        <w:outlineLvl w:val="0"/>
        <w:rPr>
          <w:rFonts w:ascii="Times New Roman" w:hAnsi="Times New Roman" w:cs="Times New Roman"/>
          <w:sz w:val="16"/>
          <w:szCs w:val="16"/>
        </w:rPr>
      </w:pPr>
    </w:p>
    <w:p w:rsidR="004B1B99" w:rsidRPr="00FC2730" w:rsidRDefault="004B1B99">
      <w:pPr>
        <w:pStyle w:val="ConsPlusNormal"/>
        <w:spacing w:line="200" w:lineRule="auto"/>
        <w:jc w:val="right"/>
        <w:outlineLvl w:val="0"/>
        <w:rPr>
          <w:rFonts w:ascii="Times New Roman" w:hAnsi="Times New Roman" w:cs="Times New Roman"/>
          <w:sz w:val="16"/>
          <w:szCs w:val="16"/>
        </w:rPr>
      </w:pPr>
    </w:p>
    <w:p w:rsidR="004B1B99" w:rsidRPr="00FC2730" w:rsidRDefault="004B1B99" w:rsidP="004B1B99">
      <w:pPr>
        <w:spacing w:after="0" w:line="240" w:lineRule="auto"/>
        <w:ind w:left="7938" w:right="-31"/>
        <w:jc w:val="center"/>
        <w:rPr>
          <w:rFonts w:ascii="Times New Roman" w:hAnsi="Times New Roman" w:cs="Times New Roman"/>
          <w:bCs/>
          <w:sz w:val="20"/>
          <w:szCs w:val="20"/>
        </w:rPr>
      </w:pPr>
      <w:r w:rsidRPr="00FC2730">
        <w:rPr>
          <w:rFonts w:ascii="Times New Roman" w:hAnsi="Times New Roman" w:cs="Times New Roman"/>
          <w:bCs/>
          <w:sz w:val="20"/>
          <w:szCs w:val="20"/>
        </w:rPr>
        <w:t>Приложение № 5</w:t>
      </w:r>
    </w:p>
    <w:p w:rsidR="004B1B99" w:rsidRPr="00FC2730" w:rsidRDefault="004B1B99" w:rsidP="004B1B99">
      <w:pPr>
        <w:spacing w:after="0" w:line="240" w:lineRule="auto"/>
        <w:ind w:left="7938" w:right="-31"/>
        <w:jc w:val="center"/>
        <w:rPr>
          <w:rFonts w:ascii="Times New Roman" w:hAnsi="Times New Roman" w:cs="Times New Roman"/>
          <w:sz w:val="20"/>
          <w:szCs w:val="20"/>
        </w:rPr>
      </w:pPr>
      <w:r w:rsidRPr="00FC2730">
        <w:rPr>
          <w:rFonts w:ascii="Times New Roman" w:hAnsi="Times New Roman" w:cs="Times New Roman"/>
          <w:sz w:val="20"/>
          <w:szCs w:val="20"/>
        </w:rPr>
        <w:t>к государственной программе Курской области</w:t>
      </w:r>
    </w:p>
    <w:p w:rsidR="004B1B99" w:rsidRPr="00FC2730" w:rsidRDefault="004B1B99" w:rsidP="004B1B99">
      <w:pPr>
        <w:spacing w:after="0" w:line="240" w:lineRule="auto"/>
        <w:ind w:left="7938" w:right="-31"/>
        <w:jc w:val="center"/>
        <w:rPr>
          <w:rFonts w:ascii="Times New Roman" w:hAnsi="Times New Roman" w:cs="Times New Roman"/>
          <w:sz w:val="20"/>
          <w:szCs w:val="20"/>
        </w:rPr>
      </w:pPr>
      <w:r w:rsidRPr="00FC2730">
        <w:rPr>
          <w:rFonts w:ascii="Times New Roman" w:hAnsi="Times New Roman" w:cs="Times New Roman"/>
          <w:sz w:val="20"/>
          <w:szCs w:val="20"/>
        </w:rPr>
        <w:t>«Профилактика правонарушений</w:t>
      </w:r>
    </w:p>
    <w:p w:rsidR="004B1B99" w:rsidRPr="00FC2730" w:rsidRDefault="004B1B99" w:rsidP="004B1B99">
      <w:pPr>
        <w:spacing w:after="0" w:line="240" w:lineRule="auto"/>
        <w:ind w:left="7938" w:right="-31"/>
        <w:jc w:val="center"/>
        <w:rPr>
          <w:rFonts w:ascii="Times New Roman" w:hAnsi="Times New Roman" w:cs="Times New Roman"/>
          <w:sz w:val="20"/>
          <w:szCs w:val="20"/>
        </w:rPr>
      </w:pPr>
      <w:r w:rsidRPr="00FC2730">
        <w:rPr>
          <w:rFonts w:ascii="Times New Roman" w:hAnsi="Times New Roman" w:cs="Times New Roman"/>
          <w:sz w:val="20"/>
          <w:szCs w:val="20"/>
        </w:rPr>
        <w:t>в Курской области»</w:t>
      </w:r>
    </w:p>
    <w:p w:rsidR="004B1B99" w:rsidRPr="00FC2730" w:rsidRDefault="004B1B99" w:rsidP="004B1B99">
      <w:pPr>
        <w:pStyle w:val="ConsPlusNormal"/>
        <w:ind w:left="7938" w:right="-31"/>
        <w:jc w:val="center"/>
        <w:rPr>
          <w:rFonts w:ascii="Times New Roman" w:hAnsi="Times New Roman" w:cs="Times New Roman"/>
          <w:szCs w:val="20"/>
        </w:rPr>
      </w:pPr>
      <w:r w:rsidRPr="00FC2730">
        <w:rPr>
          <w:rFonts w:ascii="Times New Roman" w:hAnsi="Times New Roman" w:cs="Times New Roman"/>
          <w:szCs w:val="20"/>
        </w:rPr>
        <w:t>(в редакции постановления</w:t>
      </w:r>
    </w:p>
    <w:p w:rsidR="004B1B99" w:rsidRPr="00FC2730" w:rsidRDefault="004B1B99" w:rsidP="004B1B99">
      <w:pPr>
        <w:pStyle w:val="ConsPlusNormal"/>
        <w:ind w:left="7938" w:right="-31"/>
        <w:jc w:val="center"/>
        <w:rPr>
          <w:rFonts w:ascii="Times New Roman" w:hAnsi="Times New Roman" w:cs="Times New Roman"/>
          <w:szCs w:val="20"/>
        </w:rPr>
      </w:pPr>
      <w:r w:rsidRPr="00FC2730">
        <w:rPr>
          <w:rFonts w:ascii="Times New Roman" w:hAnsi="Times New Roman" w:cs="Times New Roman"/>
          <w:szCs w:val="20"/>
        </w:rPr>
        <w:t>Администрации Курской области</w:t>
      </w:r>
    </w:p>
    <w:p w:rsidR="004B1B99" w:rsidRPr="00FC2730" w:rsidRDefault="004B1B99" w:rsidP="004B1B99">
      <w:pPr>
        <w:pStyle w:val="21"/>
        <w:shd w:val="clear" w:color="auto" w:fill="auto"/>
        <w:spacing w:before="0" w:line="240" w:lineRule="auto"/>
        <w:ind w:left="7938" w:right="-31"/>
        <w:jc w:val="center"/>
        <w:rPr>
          <w:sz w:val="20"/>
          <w:szCs w:val="20"/>
        </w:rPr>
      </w:pPr>
      <w:r w:rsidRPr="00FC2730">
        <w:rPr>
          <w:sz w:val="20"/>
          <w:szCs w:val="20"/>
        </w:rPr>
        <w:t xml:space="preserve">от </w:t>
      </w:r>
      <w:r w:rsidRPr="00FC2730">
        <w:rPr>
          <w:rStyle w:val="11"/>
          <w:sz w:val="20"/>
          <w:szCs w:val="20"/>
          <w:u w:val="none"/>
        </w:rPr>
        <w:t>30.09.2022</w:t>
      </w:r>
      <w:r w:rsidRPr="00FC2730">
        <w:rPr>
          <w:sz w:val="20"/>
          <w:szCs w:val="20"/>
        </w:rPr>
        <w:t xml:space="preserve"> № </w:t>
      </w:r>
      <w:r w:rsidR="00325CB5" w:rsidRPr="00FC2730">
        <w:rPr>
          <w:sz w:val="20"/>
          <w:szCs w:val="20"/>
          <w:lang w:eastAsia="ru-RU"/>
        </w:rPr>
        <w:t>1084-па</w:t>
      </w:r>
      <w:r w:rsidRPr="00FC2730">
        <w:rPr>
          <w:sz w:val="20"/>
          <w:szCs w:val="20"/>
        </w:rPr>
        <w:t>)</w:t>
      </w:r>
    </w:p>
    <w:p w:rsidR="004B1B99" w:rsidRPr="00FC2730" w:rsidRDefault="004B1B99" w:rsidP="004B1B99">
      <w:pPr>
        <w:pStyle w:val="ConsPlusNormal"/>
        <w:ind w:left="8931" w:right="-31"/>
        <w:jc w:val="center"/>
        <w:rPr>
          <w:szCs w:val="24"/>
        </w:rPr>
      </w:pPr>
    </w:p>
    <w:p w:rsidR="004B1B99" w:rsidRPr="00FC2730" w:rsidRDefault="004B1B99" w:rsidP="004B1B99">
      <w:pPr>
        <w:pStyle w:val="ConsPlusTitle"/>
        <w:ind w:right="-31"/>
        <w:jc w:val="center"/>
        <w:rPr>
          <w:rFonts w:ascii="Times New Roman" w:hAnsi="Times New Roman" w:cs="Times New Roman"/>
          <w:sz w:val="24"/>
          <w:szCs w:val="24"/>
        </w:rPr>
      </w:pPr>
      <w:r w:rsidRPr="00FC2730">
        <w:rPr>
          <w:rFonts w:ascii="Times New Roman" w:hAnsi="Times New Roman" w:cs="Times New Roman"/>
          <w:sz w:val="24"/>
          <w:szCs w:val="24"/>
        </w:rPr>
        <w:t>Ресурсное обеспечение и прогнозная (справочная) оценка</w:t>
      </w:r>
    </w:p>
    <w:p w:rsidR="004B1B99" w:rsidRPr="00FC2730" w:rsidRDefault="004B1B99" w:rsidP="004B1B99">
      <w:pPr>
        <w:pStyle w:val="ConsPlusTitle"/>
        <w:ind w:right="-31"/>
        <w:jc w:val="center"/>
        <w:rPr>
          <w:rFonts w:ascii="Times New Roman" w:hAnsi="Times New Roman" w:cs="Times New Roman"/>
          <w:sz w:val="24"/>
          <w:szCs w:val="24"/>
        </w:rPr>
      </w:pPr>
      <w:r w:rsidRPr="00FC2730">
        <w:rPr>
          <w:rFonts w:ascii="Times New Roman" w:hAnsi="Times New Roman" w:cs="Times New Roman"/>
          <w:sz w:val="24"/>
          <w:szCs w:val="24"/>
        </w:rPr>
        <w:t>расходов федерального бюджета, областного бюджета, бюджетов государственных внебюджетных фондов,</w:t>
      </w:r>
    </w:p>
    <w:p w:rsidR="004B1B99" w:rsidRPr="00FC2730" w:rsidRDefault="004B1B99" w:rsidP="004B1B99">
      <w:pPr>
        <w:pStyle w:val="ConsPlusTitle"/>
        <w:ind w:right="-31"/>
        <w:jc w:val="center"/>
        <w:rPr>
          <w:rFonts w:ascii="Times New Roman" w:hAnsi="Times New Roman" w:cs="Times New Roman"/>
          <w:sz w:val="24"/>
          <w:szCs w:val="24"/>
        </w:rPr>
      </w:pPr>
      <w:r w:rsidRPr="00FC2730">
        <w:rPr>
          <w:rFonts w:ascii="Times New Roman" w:hAnsi="Times New Roman" w:cs="Times New Roman"/>
          <w:sz w:val="24"/>
          <w:szCs w:val="24"/>
        </w:rPr>
        <w:t>местных бюджетов и внебюджетных источников на реализацию целей</w:t>
      </w:r>
    </w:p>
    <w:p w:rsidR="004B1B99" w:rsidRPr="00FC2730" w:rsidRDefault="004B1B99" w:rsidP="004B1B99">
      <w:pPr>
        <w:pStyle w:val="ConsPlusTitle"/>
        <w:ind w:right="-31"/>
        <w:jc w:val="center"/>
        <w:rPr>
          <w:rFonts w:ascii="Times New Roman" w:hAnsi="Times New Roman" w:cs="Times New Roman"/>
          <w:sz w:val="24"/>
          <w:szCs w:val="24"/>
        </w:rPr>
      </w:pPr>
      <w:r w:rsidRPr="00FC2730">
        <w:rPr>
          <w:rFonts w:ascii="Times New Roman" w:hAnsi="Times New Roman" w:cs="Times New Roman"/>
          <w:sz w:val="24"/>
          <w:szCs w:val="24"/>
        </w:rPr>
        <w:t>государственной программы Курской области</w:t>
      </w:r>
    </w:p>
    <w:p w:rsidR="004B1B99" w:rsidRPr="00FC2730" w:rsidRDefault="004B1B99" w:rsidP="004B1B99">
      <w:pPr>
        <w:pStyle w:val="ConsPlusTitle"/>
        <w:ind w:right="-31"/>
        <w:jc w:val="center"/>
        <w:rPr>
          <w:rFonts w:ascii="Times New Roman" w:hAnsi="Times New Roman" w:cs="Times New Roman"/>
          <w:sz w:val="24"/>
          <w:szCs w:val="24"/>
        </w:rPr>
      </w:pPr>
      <w:r w:rsidRPr="00FC2730">
        <w:rPr>
          <w:rFonts w:ascii="Times New Roman" w:hAnsi="Times New Roman" w:cs="Times New Roman"/>
          <w:sz w:val="24"/>
          <w:szCs w:val="24"/>
        </w:rPr>
        <w:t>«Профилактика правонарушений в Курской области» (тыс. рублей)</w:t>
      </w:r>
    </w:p>
    <w:p w:rsidR="004B1B99" w:rsidRPr="00FC2730" w:rsidRDefault="004B1B99" w:rsidP="004B1B99">
      <w:pPr>
        <w:pStyle w:val="ConsPlusTitle"/>
        <w:jc w:val="center"/>
      </w:pPr>
    </w:p>
    <w:tbl>
      <w:tblPr>
        <w:tblW w:w="1531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0"/>
        <w:gridCol w:w="1985"/>
        <w:gridCol w:w="1842"/>
        <w:gridCol w:w="1276"/>
        <w:gridCol w:w="1276"/>
        <w:gridCol w:w="1276"/>
        <w:gridCol w:w="1134"/>
        <w:gridCol w:w="992"/>
        <w:gridCol w:w="1134"/>
        <w:gridCol w:w="992"/>
        <w:gridCol w:w="992"/>
        <w:gridCol w:w="851"/>
      </w:tblGrid>
      <w:tr w:rsidR="00FC2730" w:rsidRPr="00FC2730" w:rsidTr="004B1B99">
        <w:trPr>
          <w:trHeight w:val="339"/>
        </w:trPr>
        <w:tc>
          <w:tcPr>
            <w:tcW w:w="1560" w:type="dxa"/>
            <w:vMerge w:val="restart"/>
          </w:tcPr>
          <w:p w:rsidR="004B1B99" w:rsidRPr="00FC2730" w:rsidRDefault="004B1B99" w:rsidP="00E73D5B">
            <w:pPr>
              <w:pStyle w:val="ConsPlusNormal"/>
              <w:ind w:left="229" w:hanging="229"/>
              <w:jc w:val="center"/>
              <w:rPr>
                <w:rFonts w:ascii="Times New Roman" w:hAnsi="Times New Roman" w:cs="Times New Roman"/>
                <w:szCs w:val="20"/>
              </w:rPr>
            </w:pPr>
            <w:r w:rsidRPr="00FC2730">
              <w:rPr>
                <w:rFonts w:ascii="Times New Roman" w:hAnsi="Times New Roman" w:cs="Times New Roman"/>
                <w:szCs w:val="20"/>
              </w:rPr>
              <w:t>Статус</w:t>
            </w:r>
          </w:p>
        </w:tc>
        <w:tc>
          <w:tcPr>
            <w:tcW w:w="1985" w:type="dxa"/>
            <w:vMerge w:val="restar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Наименование</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государственной программы, подпрограммы государственной программы, структурного элемента подпрограммы</w:t>
            </w:r>
          </w:p>
        </w:tc>
        <w:tc>
          <w:tcPr>
            <w:tcW w:w="1842" w:type="dxa"/>
            <w:vMerge w:val="restar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Источники</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финансирования</w:t>
            </w:r>
          </w:p>
        </w:tc>
        <w:tc>
          <w:tcPr>
            <w:tcW w:w="9923" w:type="dxa"/>
            <w:gridSpan w:val="9"/>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Оценка расходов (тыс. рублей), годы</w:t>
            </w:r>
          </w:p>
        </w:tc>
      </w:tr>
      <w:tr w:rsidR="00FC2730" w:rsidRPr="00FC2730" w:rsidTr="004B1B99">
        <w:trPr>
          <w:trHeight w:val="145"/>
        </w:trPr>
        <w:tc>
          <w:tcPr>
            <w:tcW w:w="1560" w:type="dxa"/>
            <w:vMerge/>
          </w:tcPr>
          <w:p w:rsidR="004B1B99" w:rsidRPr="00FC2730" w:rsidRDefault="004B1B99" w:rsidP="00E73D5B">
            <w:pPr>
              <w:spacing w:after="0"/>
              <w:rPr>
                <w:rFonts w:ascii="Times New Roman" w:hAnsi="Times New Roman" w:cs="Times New Roman"/>
                <w:sz w:val="20"/>
                <w:szCs w:val="20"/>
              </w:rPr>
            </w:pPr>
          </w:p>
        </w:tc>
        <w:tc>
          <w:tcPr>
            <w:tcW w:w="1985" w:type="dxa"/>
            <w:vMerge/>
          </w:tcPr>
          <w:p w:rsidR="004B1B99" w:rsidRPr="00FC2730" w:rsidRDefault="004B1B99" w:rsidP="00E73D5B">
            <w:pPr>
              <w:spacing w:after="0"/>
              <w:rPr>
                <w:rFonts w:ascii="Times New Roman" w:hAnsi="Times New Roman" w:cs="Times New Roman"/>
                <w:sz w:val="20"/>
                <w:szCs w:val="20"/>
              </w:rPr>
            </w:pPr>
          </w:p>
        </w:tc>
        <w:tc>
          <w:tcPr>
            <w:tcW w:w="1842" w:type="dxa"/>
            <w:vMerge/>
          </w:tcPr>
          <w:p w:rsidR="004B1B99" w:rsidRPr="00FC2730" w:rsidRDefault="004B1B99" w:rsidP="00E73D5B">
            <w:pPr>
              <w:spacing w:after="0"/>
              <w:rPr>
                <w:rFonts w:ascii="Times New Roman" w:hAnsi="Times New Roman" w:cs="Times New Roman"/>
                <w:sz w:val="20"/>
                <w:szCs w:val="20"/>
              </w:rPr>
            </w:pPr>
          </w:p>
        </w:tc>
        <w:tc>
          <w:tcPr>
            <w:tcW w:w="1276" w:type="dxa"/>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2017</w:t>
            </w:r>
          </w:p>
        </w:tc>
        <w:tc>
          <w:tcPr>
            <w:tcW w:w="1276" w:type="dxa"/>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2018</w:t>
            </w:r>
          </w:p>
        </w:tc>
        <w:tc>
          <w:tcPr>
            <w:tcW w:w="1276" w:type="dxa"/>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2019</w:t>
            </w:r>
          </w:p>
        </w:tc>
        <w:tc>
          <w:tcPr>
            <w:tcW w:w="1134" w:type="dxa"/>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2020</w:t>
            </w:r>
          </w:p>
        </w:tc>
        <w:tc>
          <w:tcPr>
            <w:tcW w:w="992" w:type="dxa"/>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2021</w:t>
            </w:r>
          </w:p>
        </w:tc>
        <w:tc>
          <w:tcPr>
            <w:tcW w:w="1134" w:type="dxa"/>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2022</w:t>
            </w:r>
          </w:p>
        </w:tc>
        <w:tc>
          <w:tcPr>
            <w:tcW w:w="992" w:type="dxa"/>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2023</w:t>
            </w:r>
          </w:p>
        </w:tc>
        <w:tc>
          <w:tcPr>
            <w:tcW w:w="992" w:type="dxa"/>
          </w:tcPr>
          <w:p w:rsidR="004B1B99" w:rsidRPr="00FC2730" w:rsidRDefault="004B1B99" w:rsidP="00E73D5B">
            <w:pPr>
              <w:pStyle w:val="ConsPlusNormal"/>
              <w:ind w:right="-62"/>
              <w:jc w:val="center"/>
              <w:rPr>
                <w:rFonts w:ascii="Times New Roman" w:hAnsi="Times New Roman" w:cs="Times New Roman"/>
                <w:szCs w:val="20"/>
              </w:rPr>
            </w:pPr>
            <w:r w:rsidRPr="00FC2730">
              <w:rPr>
                <w:rFonts w:ascii="Times New Roman" w:hAnsi="Times New Roman" w:cs="Times New Roman"/>
                <w:szCs w:val="20"/>
              </w:rPr>
              <w:t>2024</w:t>
            </w:r>
          </w:p>
        </w:tc>
        <w:tc>
          <w:tcPr>
            <w:tcW w:w="851" w:type="dxa"/>
          </w:tcPr>
          <w:p w:rsidR="004B1B99" w:rsidRPr="00FC2730" w:rsidRDefault="004B1B99" w:rsidP="00E73D5B">
            <w:pPr>
              <w:pStyle w:val="ConsPlusNormal"/>
              <w:ind w:right="-62"/>
              <w:jc w:val="center"/>
              <w:rPr>
                <w:rFonts w:ascii="Times New Roman" w:hAnsi="Times New Roman" w:cs="Times New Roman"/>
                <w:szCs w:val="20"/>
              </w:rPr>
            </w:pPr>
            <w:r w:rsidRPr="00FC2730">
              <w:rPr>
                <w:rFonts w:ascii="Times New Roman" w:hAnsi="Times New Roman" w:cs="Times New Roman"/>
                <w:szCs w:val="20"/>
              </w:rPr>
              <w:t>2025</w:t>
            </w:r>
          </w:p>
        </w:tc>
      </w:tr>
    </w:tbl>
    <w:p w:rsidR="004B1B99" w:rsidRPr="00FC2730" w:rsidRDefault="004B1B99" w:rsidP="004B1B99">
      <w:pPr>
        <w:pStyle w:val="ConsPlusNormal"/>
        <w:rPr>
          <w:rFonts w:ascii="Times New Roman" w:hAnsi="Times New Roman" w:cs="Times New Roman"/>
          <w:szCs w:val="20"/>
        </w:rPr>
      </w:pPr>
    </w:p>
    <w:tbl>
      <w:tblPr>
        <w:tblW w:w="5221" w:type="pct"/>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08"/>
        <w:gridCol w:w="2057"/>
        <w:gridCol w:w="1781"/>
        <w:gridCol w:w="1235"/>
        <w:gridCol w:w="1369"/>
        <w:gridCol w:w="1234"/>
        <w:gridCol w:w="1095"/>
        <w:gridCol w:w="1095"/>
        <w:gridCol w:w="1095"/>
        <w:gridCol w:w="957"/>
        <w:gridCol w:w="960"/>
        <w:gridCol w:w="957"/>
      </w:tblGrid>
      <w:tr w:rsidR="00FC2730" w:rsidRPr="00FC2730" w:rsidTr="00E73D5B">
        <w:trPr>
          <w:tblHeader/>
        </w:trPr>
        <w:tc>
          <w:tcPr>
            <w:tcW w:w="491" w:type="pct"/>
          </w:tcPr>
          <w:p w:rsidR="004B1B99" w:rsidRPr="00FC2730" w:rsidRDefault="004B1B99" w:rsidP="00E73D5B">
            <w:pPr>
              <w:pStyle w:val="ConsPlusNormal"/>
              <w:ind w:left="229" w:hanging="229"/>
              <w:jc w:val="center"/>
              <w:outlineLvl w:val="2"/>
              <w:rPr>
                <w:rFonts w:ascii="Times New Roman" w:hAnsi="Times New Roman" w:cs="Times New Roman"/>
                <w:szCs w:val="20"/>
              </w:rPr>
            </w:pPr>
            <w:r w:rsidRPr="00FC2730">
              <w:rPr>
                <w:rFonts w:ascii="Times New Roman" w:hAnsi="Times New Roman" w:cs="Times New Roman"/>
                <w:szCs w:val="20"/>
              </w:rPr>
              <w:t>1</w:t>
            </w:r>
          </w:p>
        </w:tc>
        <w:tc>
          <w:tcPr>
            <w:tcW w:w="67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w:t>
            </w: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7</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9</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11</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12</w:t>
            </w:r>
          </w:p>
        </w:tc>
      </w:tr>
      <w:tr w:rsidR="00FC2730" w:rsidRPr="00FC2730" w:rsidTr="00E73D5B">
        <w:tc>
          <w:tcPr>
            <w:tcW w:w="491" w:type="pct"/>
            <w:vMerge w:val="restart"/>
          </w:tcPr>
          <w:p w:rsidR="004B1B99" w:rsidRPr="00FC2730" w:rsidRDefault="004B1B99" w:rsidP="00E73D5B">
            <w:pPr>
              <w:pStyle w:val="ConsPlusNormal"/>
              <w:outlineLvl w:val="2"/>
              <w:rPr>
                <w:rFonts w:ascii="Times New Roman" w:hAnsi="Times New Roman" w:cs="Times New Roman"/>
                <w:szCs w:val="20"/>
              </w:rPr>
            </w:pPr>
            <w:r w:rsidRPr="00FC2730">
              <w:rPr>
                <w:rFonts w:ascii="Times New Roman" w:hAnsi="Times New Roman" w:cs="Times New Roman"/>
                <w:szCs w:val="20"/>
              </w:rPr>
              <w:t>Государственная программа</w:t>
            </w:r>
          </w:p>
        </w:tc>
        <w:tc>
          <w:tcPr>
            <w:tcW w:w="670" w:type="pct"/>
            <w:vMerge w:val="restart"/>
          </w:tcPr>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«Профилактика правонарушений в Курской области»</w:t>
            </w: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333243,211</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366245,705</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393660,788</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417002,009</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bCs/>
                <w:szCs w:val="20"/>
              </w:rPr>
              <w:t>547912,761</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630553,891</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547595,329</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558700,727</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581000,000</w:t>
            </w:r>
          </w:p>
        </w:tc>
      </w:tr>
      <w:tr w:rsidR="00FC2730" w:rsidRPr="00FC2730" w:rsidTr="00E73D5B">
        <w:tc>
          <w:tcPr>
            <w:tcW w:w="491" w:type="pct"/>
            <w:vMerge/>
          </w:tcPr>
          <w:p w:rsidR="004B1B99" w:rsidRPr="00FC2730" w:rsidRDefault="004B1B99" w:rsidP="00E73D5B">
            <w:pPr>
              <w:spacing w:after="0"/>
              <w:rPr>
                <w:rFonts w:ascii="Times New Roman" w:hAnsi="Times New Roman" w:cs="Times New Roman"/>
                <w:sz w:val="20"/>
                <w:szCs w:val="20"/>
              </w:rPr>
            </w:pPr>
          </w:p>
        </w:tc>
        <w:tc>
          <w:tcPr>
            <w:tcW w:w="670" w:type="pct"/>
            <w:vMerge/>
          </w:tcPr>
          <w:p w:rsidR="004B1B99" w:rsidRPr="00FC2730" w:rsidRDefault="004B1B99" w:rsidP="00E73D5B">
            <w:pPr>
              <w:spacing w:after="0"/>
              <w:jc w:val="both"/>
              <w:rPr>
                <w:rFonts w:ascii="Times New Roman" w:hAnsi="Times New Roman" w:cs="Times New Roman"/>
                <w:sz w:val="20"/>
                <w:szCs w:val="20"/>
              </w:rPr>
            </w:pP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333243,211</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366245,705</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393660,788</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417002,009</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bCs/>
                <w:szCs w:val="20"/>
              </w:rPr>
              <w:t>547912,761</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630553,891</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547595,329</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558700,727</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581000,000</w:t>
            </w:r>
          </w:p>
        </w:tc>
      </w:tr>
      <w:tr w:rsidR="00FC2730" w:rsidRPr="00FC2730" w:rsidTr="00E73D5B">
        <w:tc>
          <w:tcPr>
            <w:tcW w:w="491" w:type="pct"/>
            <w:vMerge w:val="restart"/>
          </w:tcPr>
          <w:p w:rsidR="004B1B99" w:rsidRPr="00FC2730" w:rsidRDefault="0014647E" w:rsidP="00E73D5B">
            <w:pPr>
              <w:pStyle w:val="ConsPlusNormal"/>
              <w:outlineLvl w:val="3"/>
              <w:rPr>
                <w:rFonts w:ascii="Times New Roman" w:hAnsi="Times New Roman" w:cs="Times New Roman"/>
                <w:szCs w:val="20"/>
              </w:rPr>
            </w:pPr>
            <w:hyperlink w:anchor="P510" w:history="1">
              <w:r w:rsidR="004B1B99" w:rsidRPr="00FC2730">
                <w:rPr>
                  <w:rFonts w:ascii="Times New Roman" w:hAnsi="Times New Roman" w:cs="Times New Roman"/>
                  <w:szCs w:val="20"/>
                </w:rPr>
                <w:t>Подпрограмма 1</w:t>
              </w:r>
            </w:hyperlink>
          </w:p>
        </w:tc>
        <w:tc>
          <w:tcPr>
            <w:tcW w:w="670" w:type="pct"/>
            <w:vMerge w:val="restart"/>
          </w:tcPr>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«Комплексные меры по профилактике правонарушений и обеспечению общественного порядка на территории Курской области»</w:t>
            </w: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10102,000</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13213,020</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14321,150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15341,680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20212,820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20212,820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20212,820</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20212,820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20972,577</w:t>
            </w:r>
          </w:p>
        </w:tc>
      </w:tr>
      <w:tr w:rsidR="00FC2730" w:rsidRPr="00FC2730" w:rsidTr="00E73D5B">
        <w:tc>
          <w:tcPr>
            <w:tcW w:w="491" w:type="pct"/>
            <w:vMerge/>
          </w:tcPr>
          <w:p w:rsidR="004B1B99" w:rsidRPr="00FC2730" w:rsidRDefault="004B1B99" w:rsidP="00E73D5B">
            <w:pPr>
              <w:spacing w:after="0"/>
              <w:rPr>
                <w:rFonts w:ascii="Times New Roman" w:hAnsi="Times New Roman" w:cs="Times New Roman"/>
                <w:sz w:val="20"/>
                <w:szCs w:val="20"/>
              </w:rPr>
            </w:pPr>
          </w:p>
        </w:tc>
        <w:tc>
          <w:tcPr>
            <w:tcW w:w="670" w:type="pct"/>
            <w:vMerge/>
          </w:tcPr>
          <w:p w:rsidR="004B1B99" w:rsidRPr="00FC2730" w:rsidRDefault="004B1B99" w:rsidP="00E73D5B">
            <w:pPr>
              <w:spacing w:after="0"/>
              <w:jc w:val="both"/>
              <w:rPr>
                <w:rFonts w:ascii="Times New Roman" w:hAnsi="Times New Roman" w:cs="Times New Roman"/>
                <w:sz w:val="20"/>
                <w:szCs w:val="20"/>
              </w:rPr>
            </w:pP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10102,000</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13213,020</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14321,150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15341,680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20212,820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20212,820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20212,820</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20212,820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20972,577</w:t>
            </w:r>
          </w:p>
        </w:tc>
      </w:tr>
      <w:tr w:rsidR="00FC2730" w:rsidRPr="00FC2730" w:rsidTr="00E73D5B">
        <w:tc>
          <w:tcPr>
            <w:tcW w:w="491" w:type="pct"/>
            <w:vMerge w:val="restart"/>
          </w:tcPr>
          <w:p w:rsidR="004B1B99" w:rsidRPr="00FC2730" w:rsidRDefault="004B1B99" w:rsidP="00E73D5B">
            <w:pPr>
              <w:pStyle w:val="ConsPlusNormal"/>
              <w:rPr>
                <w:rFonts w:ascii="Times New Roman" w:hAnsi="Times New Roman" w:cs="Times New Roman"/>
                <w:szCs w:val="20"/>
              </w:rPr>
            </w:pPr>
            <w:r w:rsidRPr="00FC2730">
              <w:rPr>
                <w:rFonts w:ascii="Times New Roman" w:hAnsi="Times New Roman" w:cs="Times New Roman"/>
                <w:szCs w:val="20"/>
              </w:rPr>
              <w:t>Основное мероприятие 1.1</w:t>
            </w:r>
          </w:p>
        </w:tc>
        <w:tc>
          <w:tcPr>
            <w:tcW w:w="670" w:type="pct"/>
            <w:vMerge w:val="restart"/>
          </w:tcPr>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«Проведение профилактических мероприятий, направленных на обеспечение защиты жизни, здоровья и собственности граждан, привлечение граждан к участию в охране общественного порядка»</w:t>
            </w: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254,500</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254,500</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354,500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581,040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899,500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436,040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436,040</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436,040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453,482</w:t>
            </w:r>
          </w:p>
        </w:tc>
      </w:tr>
      <w:tr w:rsidR="00FC2730" w:rsidRPr="00FC2730" w:rsidTr="00E73D5B">
        <w:tc>
          <w:tcPr>
            <w:tcW w:w="491" w:type="pct"/>
            <w:vMerge/>
          </w:tcPr>
          <w:p w:rsidR="004B1B99" w:rsidRPr="00FC2730" w:rsidRDefault="004B1B99" w:rsidP="00E73D5B">
            <w:pPr>
              <w:spacing w:after="0"/>
              <w:rPr>
                <w:rFonts w:ascii="Times New Roman" w:hAnsi="Times New Roman" w:cs="Times New Roman"/>
                <w:sz w:val="20"/>
                <w:szCs w:val="20"/>
              </w:rPr>
            </w:pPr>
          </w:p>
        </w:tc>
        <w:tc>
          <w:tcPr>
            <w:tcW w:w="670" w:type="pct"/>
            <w:vMerge/>
          </w:tcPr>
          <w:p w:rsidR="004B1B99" w:rsidRPr="00FC2730" w:rsidRDefault="004B1B99" w:rsidP="00E73D5B">
            <w:pPr>
              <w:spacing w:after="0"/>
              <w:rPr>
                <w:rFonts w:ascii="Times New Roman" w:hAnsi="Times New Roman" w:cs="Times New Roman"/>
                <w:sz w:val="20"/>
                <w:szCs w:val="20"/>
              </w:rPr>
            </w:pP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254,500</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254,500</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354,500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581,040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899,500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436,040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436,040</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436,040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453,482</w:t>
            </w:r>
          </w:p>
        </w:tc>
      </w:tr>
      <w:tr w:rsidR="00FC2730" w:rsidRPr="00FC2730" w:rsidTr="00E73D5B">
        <w:tc>
          <w:tcPr>
            <w:tcW w:w="491" w:type="pct"/>
            <w:vMerge w:val="restart"/>
          </w:tcPr>
          <w:p w:rsidR="004B1B99" w:rsidRPr="00FC2730" w:rsidRDefault="004B1B99" w:rsidP="00E73D5B">
            <w:pPr>
              <w:pStyle w:val="ConsPlusNormal"/>
              <w:rPr>
                <w:rFonts w:ascii="Times New Roman" w:hAnsi="Times New Roman" w:cs="Times New Roman"/>
                <w:szCs w:val="20"/>
              </w:rPr>
            </w:pPr>
            <w:r w:rsidRPr="00FC2730">
              <w:rPr>
                <w:rFonts w:ascii="Times New Roman" w:hAnsi="Times New Roman" w:cs="Times New Roman"/>
                <w:szCs w:val="20"/>
              </w:rPr>
              <w:t>Основное мероприятие 1.2</w:t>
            </w:r>
          </w:p>
        </w:tc>
        <w:tc>
          <w:tcPr>
            <w:tcW w:w="670" w:type="pct"/>
            <w:vMerge w:val="restart"/>
          </w:tcPr>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«Обеспечение деятельности административных комиссий в Курской области»</w:t>
            </w: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8893,500</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11297,000</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11430,000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11679,400</w:t>
            </w:r>
          </w:p>
        </w:tc>
        <w:tc>
          <w:tcPr>
            <w:tcW w:w="357" w:type="pct"/>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12121,600</w:t>
            </w:r>
          </w:p>
        </w:tc>
        <w:tc>
          <w:tcPr>
            <w:tcW w:w="357" w:type="pct"/>
          </w:tcPr>
          <w:p w:rsidR="004B1B99" w:rsidRPr="00FC2730" w:rsidRDefault="004B1B99" w:rsidP="00E73D5B">
            <w:pPr>
              <w:spacing w:after="0"/>
              <w:contextualSpacing/>
              <w:jc w:val="center"/>
              <w:rPr>
                <w:rFonts w:ascii="Times New Roman" w:hAnsi="Times New Roman" w:cs="Times New Roman"/>
                <w:sz w:val="20"/>
                <w:szCs w:val="20"/>
              </w:rPr>
            </w:pPr>
            <w:r w:rsidRPr="00FC2730">
              <w:rPr>
                <w:rFonts w:ascii="Times New Roman" w:hAnsi="Times New Roman" w:cs="Times New Roman"/>
                <w:sz w:val="20"/>
                <w:szCs w:val="20"/>
              </w:rPr>
              <w:t>13614,300</w:t>
            </w:r>
          </w:p>
        </w:tc>
        <w:tc>
          <w:tcPr>
            <w:tcW w:w="312" w:type="pct"/>
          </w:tcPr>
          <w:p w:rsidR="004B1B99" w:rsidRPr="00FC2730" w:rsidRDefault="004B1B99" w:rsidP="00E73D5B">
            <w:pPr>
              <w:spacing w:after="0"/>
              <w:contextualSpacing/>
              <w:jc w:val="center"/>
              <w:rPr>
                <w:rFonts w:ascii="Times New Roman" w:hAnsi="Times New Roman" w:cs="Times New Roman"/>
                <w:sz w:val="20"/>
                <w:szCs w:val="20"/>
              </w:rPr>
            </w:pPr>
            <w:r w:rsidRPr="00FC2730">
              <w:rPr>
                <w:rFonts w:ascii="Times New Roman" w:hAnsi="Times New Roman" w:cs="Times New Roman"/>
                <w:sz w:val="20"/>
                <w:szCs w:val="20"/>
              </w:rPr>
              <w:t>13614,300</w:t>
            </w:r>
          </w:p>
        </w:tc>
        <w:tc>
          <w:tcPr>
            <w:tcW w:w="313" w:type="pct"/>
          </w:tcPr>
          <w:p w:rsidR="004B1B99" w:rsidRPr="00FC2730" w:rsidRDefault="004B1B99" w:rsidP="00E73D5B">
            <w:pPr>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13614,300</w:t>
            </w:r>
          </w:p>
        </w:tc>
        <w:tc>
          <w:tcPr>
            <w:tcW w:w="312" w:type="pct"/>
          </w:tcPr>
          <w:p w:rsidR="004B1B99" w:rsidRPr="00FC2730" w:rsidRDefault="004B1B99" w:rsidP="00E73D5B">
            <w:pPr>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14110,116</w:t>
            </w:r>
          </w:p>
        </w:tc>
      </w:tr>
      <w:tr w:rsidR="00FC2730" w:rsidRPr="00FC2730" w:rsidTr="00E73D5B">
        <w:tc>
          <w:tcPr>
            <w:tcW w:w="491" w:type="pct"/>
            <w:vMerge/>
          </w:tcPr>
          <w:p w:rsidR="004B1B99" w:rsidRPr="00FC2730" w:rsidRDefault="004B1B99" w:rsidP="00E73D5B">
            <w:pPr>
              <w:spacing w:after="0"/>
              <w:rPr>
                <w:rFonts w:ascii="Times New Roman" w:hAnsi="Times New Roman" w:cs="Times New Roman"/>
                <w:sz w:val="20"/>
                <w:szCs w:val="20"/>
              </w:rPr>
            </w:pPr>
          </w:p>
        </w:tc>
        <w:tc>
          <w:tcPr>
            <w:tcW w:w="670" w:type="pct"/>
            <w:vMerge/>
          </w:tcPr>
          <w:p w:rsidR="004B1B99" w:rsidRPr="00FC2730" w:rsidRDefault="004B1B99" w:rsidP="00E73D5B">
            <w:pPr>
              <w:spacing w:after="0"/>
              <w:jc w:val="both"/>
              <w:rPr>
                <w:rFonts w:ascii="Times New Roman" w:hAnsi="Times New Roman" w:cs="Times New Roman"/>
                <w:sz w:val="20"/>
                <w:szCs w:val="20"/>
              </w:rPr>
            </w:pP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8893,500</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11297,000</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11430,000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11679,400</w:t>
            </w:r>
          </w:p>
        </w:tc>
        <w:tc>
          <w:tcPr>
            <w:tcW w:w="357" w:type="pct"/>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12121,600</w:t>
            </w:r>
          </w:p>
        </w:tc>
        <w:tc>
          <w:tcPr>
            <w:tcW w:w="357" w:type="pct"/>
          </w:tcPr>
          <w:p w:rsidR="004B1B99" w:rsidRPr="00FC2730" w:rsidRDefault="004B1B99" w:rsidP="00E73D5B">
            <w:pPr>
              <w:spacing w:after="0"/>
              <w:contextualSpacing/>
              <w:jc w:val="center"/>
              <w:rPr>
                <w:rFonts w:ascii="Times New Roman" w:hAnsi="Times New Roman" w:cs="Times New Roman"/>
                <w:sz w:val="20"/>
                <w:szCs w:val="20"/>
              </w:rPr>
            </w:pPr>
            <w:r w:rsidRPr="00FC2730">
              <w:rPr>
                <w:rFonts w:ascii="Times New Roman" w:hAnsi="Times New Roman" w:cs="Times New Roman"/>
                <w:sz w:val="20"/>
                <w:szCs w:val="20"/>
              </w:rPr>
              <w:t>13614,300</w:t>
            </w:r>
          </w:p>
        </w:tc>
        <w:tc>
          <w:tcPr>
            <w:tcW w:w="312" w:type="pct"/>
          </w:tcPr>
          <w:p w:rsidR="004B1B99" w:rsidRPr="00FC2730" w:rsidRDefault="004B1B99" w:rsidP="00E73D5B">
            <w:pPr>
              <w:spacing w:after="0"/>
              <w:contextualSpacing/>
              <w:jc w:val="center"/>
              <w:rPr>
                <w:rFonts w:ascii="Times New Roman" w:hAnsi="Times New Roman" w:cs="Times New Roman"/>
                <w:sz w:val="20"/>
                <w:szCs w:val="20"/>
              </w:rPr>
            </w:pPr>
            <w:r w:rsidRPr="00FC2730">
              <w:rPr>
                <w:rFonts w:ascii="Times New Roman" w:hAnsi="Times New Roman" w:cs="Times New Roman"/>
                <w:sz w:val="20"/>
                <w:szCs w:val="20"/>
              </w:rPr>
              <w:t>13614,300</w:t>
            </w:r>
          </w:p>
        </w:tc>
        <w:tc>
          <w:tcPr>
            <w:tcW w:w="313" w:type="pct"/>
          </w:tcPr>
          <w:p w:rsidR="004B1B99" w:rsidRPr="00FC2730" w:rsidRDefault="004B1B99" w:rsidP="00E73D5B">
            <w:pPr>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13614,300</w:t>
            </w:r>
          </w:p>
        </w:tc>
        <w:tc>
          <w:tcPr>
            <w:tcW w:w="312" w:type="pct"/>
          </w:tcPr>
          <w:p w:rsidR="004B1B99" w:rsidRPr="00FC2730" w:rsidRDefault="004B1B99" w:rsidP="00E73D5B">
            <w:pPr>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14110,116</w:t>
            </w:r>
          </w:p>
        </w:tc>
      </w:tr>
      <w:tr w:rsidR="00FC2730" w:rsidRPr="00FC2730" w:rsidTr="00E73D5B">
        <w:tc>
          <w:tcPr>
            <w:tcW w:w="491" w:type="pct"/>
            <w:vMerge w:val="restart"/>
          </w:tcPr>
          <w:p w:rsidR="004B1B99" w:rsidRPr="00FC2730" w:rsidRDefault="004B1B99" w:rsidP="00E73D5B">
            <w:pPr>
              <w:pStyle w:val="ConsPlusNormal"/>
              <w:rPr>
                <w:rFonts w:ascii="Times New Roman" w:hAnsi="Times New Roman" w:cs="Times New Roman"/>
                <w:szCs w:val="20"/>
              </w:rPr>
            </w:pPr>
            <w:r w:rsidRPr="00FC2730">
              <w:rPr>
                <w:rFonts w:ascii="Times New Roman" w:hAnsi="Times New Roman" w:cs="Times New Roman"/>
                <w:szCs w:val="20"/>
              </w:rPr>
              <w:t>Основное мероприятие 1.3</w:t>
            </w:r>
          </w:p>
        </w:tc>
        <w:tc>
          <w:tcPr>
            <w:tcW w:w="670" w:type="pct"/>
            <w:vMerge w:val="restart"/>
          </w:tcPr>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«Оказание бесплатной юридической помощи лицам, нуждающимся в социальной поддержке и социальной защите»</w:t>
            </w: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954,000</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1661,520</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2536,650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3081,240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3081,240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6162,480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6162,480</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6162,480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6408,979</w:t>
            </w:r>
          </w:p>
        </w:tc>
      </w:tr>
      <w:tr w:rsidR="00FC2730" w:rsidRPr="00FC2730" w:rsidTr="00E73D5B">
        <w:tc>
          <w:tcPr>
            <w:tcW w:w="491" w:type="pct"/>
            <w:vMerge/>
          </w:tcPr>
          <w:p w:rsidR="004B1B99" w:rsidRPr="00FC2730" w:rsidRDefault="004B1B99" w:rsidP="00E73D5B">
            <w:pPr>
              <w:spacing w:after="0"/>
              <w:rPr>
                <w:rFonts w:ascii="Times New Roman" w:hAnsi="Times New Roman" w:cs="Times New Roman"/>
                <w:sz w:val="20"/>
                <w:szCs w:val="20"/>
              </w:rPr>
            </w:pPr>
          </w:p>
        </w:tc>
        <w:tc>
          <w:tcPr>
            <w:tcW w:w="670" w:type="pct"/>
            <w:vMerge/>
          </w:tcPr>
          <w:p w:rsidR="004B1B99" w:rsidRPr="00FC2730" w:rsidRDefault="004B1B99" w:rsidP="00E73D5B">
            <w:pPr>
              <w:spacing w:after="0"/>
              <w:jc w:val="both"/>
              <w:rPr>
                <w:rFonts w:ascii="Times New Roman" w:hAnsi="Times New Roman" w:cs="Times New Roman"/>
                <w:sz w:val="20"/>
                <w:szCs w:val="20"/>
              </w:rPr>
            </w:pP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954,000</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1661,520</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2536,650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3081,240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3081,240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6162,480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6162,480</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6162,480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6408,979</w:t>
            </w:r>
          </w:p>
        </w:tc>
      </w:tr>
      <w:tr w:rsidR="00FC2730" w:rsidRPr="00FC2730" w:rsidTr="00E73D5B">
        <w:tc>
          <w:tcPr>
            <w:tcW w:w="491" w:type="pct"/>
            <w:vMerge w:val="restart"/>
          </w:tcPr>
          <w:p w:rsidR="004B1B99" w:rsidRPr="00FC2730" w:rsidRDefault="004B1B99" w:rsidP="00E73D5B">
            <w:pPr>
              <w:pStyle w:val="ConsPlusNormal"/>
              <w:rPr>
                <w:rFonts w:ascii="Times New Roman" w:hAnsi="Times New Roman" w:cs="Times New Roman"/>
                <w:szCs w:val="20"/>
              </w:rPr>
            </w:pPr>
            <w:r w:rsidRPr="00FC2730">
              <w:rPr>
                <w:rFonts w:ascii="Times New Roman" w:hAnsi="Times New Roman" w:cs="Times New Roman"/>
                <w:szCs w:val="20"/>
              </w:rPr>
              <w:t>Основное мероприятие 1.4</w:t>
            </w:r>
          </w:p>
        </w:tc>
        <w:tc>
          <w:tcPr>
            <w:tcW w:w="670" w:type="pct"/>
            <w:vMerge w:val="restart"/>
          </w:tcPr>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«Реализация мероприятий по социальной адаптации лиц, отбывающих уголовное наказание, не связанное с лишением свободы, и ресоциализации лиц, освободившихся из мест лишения свободы, в том числе по привлечению к этой работе социально ориентированных некоммерческих организаций, осуществляющих деятельность в данной сфере»</w:t>
            </w: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491" w:type="pct"/>
            <w:vMerge/>
          </w:tcPr>
          <w:p w:rsidR="004B1B99" w:rsidRPr="00FC2730" w:rsidRDefault="004B1B99" w:rsidP="00E73D5B">
            <w:pPr>
              <w:spacing w:after="0"/>
              <w:rPr>
                <w:rFonts w:ascii="Times New Roman" w:hAnsi="Times New Roman" w:cs="Times New Roman"/>
                <w:sz w:val="20"/>
                <w:szCs w:val="20"/>
              </w:rPr>
            </w:pPr>
          </w:p>
        </w:tc>
        <w:tc>
          <w:tcPr>
            <w:tcW w:w="670" w:type="pct"/>
            <w:vMerge/>
          </w:tcPr>
          <w:p w:rsidR="004B1B99" w:rsidRPr="00FC2730" w:rsidRDefault="004B1B99" w:rsidP="00E73D5B">
            <w:pPr>
              <w:spacing w:after="0"/>
              <w:jc w:val="both"/>
              <w:rPr>
                <w:rFonts w:ascii="Times New Roman" w:hAnsi="Times New Roman" w:cs="Times New Roman"/>
                <w:sz w:val="20"/>
                <w:szCs w:val="20"/>
              </w:rPr>
            </w:pP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491" w:type="pct"/>
            <w:vMerge w:val="restart"/>
          </w:tcPr>
          <w:p w:rsidR="004B1B99" w:rsidRPr="00FC2730" w:rsidRDefault="004B1B99" w:rsidP="00E73D5B">
            <w:pPr>
              <w:pStyle w:val="ConsPlusNormal"/>
              <w:rPr>
                <w:rFonts w:ascii="Times New Roman" w:hAnsi="Times New Roman" w:cs="Times New Roman"/>
                <w:szCs w:val="20"/>
              </w:rPr>
            </w:pPr>
            <w:r w:rsidRPr="00FC2730">
              <w:rPr>
                <w:rFonts w:ascii="Times New Roman" w:hAnsi="Times New Roman" w:cs="Times New Roman"/>
                <w:szCs w:val="20"/>
              </w:rPr>
              <w:t>Основное мероприятие 1.5</w:t>
            </w:r>
          </w:p>
        </w:tc>
        <w:tc>
          <w:tcPr>
            <w:tcW w:w="670" w:type="pct"/>
            <w:vMerge w:val="restart"/>
          </w:tcPr>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«Осуществление мероприятий, направленных на противодействие алкоголизации населения Курской области»</w:t>
            </w: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491" w:type="pct"/>
            <w:vMerge/>
          </w:tcPr>
          <w:p w:rsidR="004B1B99" w:rsidRPr="00FC2730" w:rsidRDefault="004B1B99" w:rsidP="00E73D5B">
            <w:pPr>
              <w:spacing w:after="0"/>
              <w:rPr>
                <w:rFonts w:ascii="Times New Roman" w:hAnsi="Times New Roman" w:cs="Times New Roman"/>
                <w:sz w:val="20"/>
                <w:szCs w:val="20"/>
              </w:rPr>
            </w:pPr>
          </w:p>
        </w:tc>
        <w:tc>
          <w:tcPr>
            <w:tcW w:w="670" w:type="pct"/>
            <w:vMerge/>
          </w:tcPr>
          <w:p w:rsidR="004B1B99" w:rsidRPr="00FC2730" w:rsidRDefault="004B1B99" w:rsidP="00E73D5B">
            <w:pPr>
              <w:spacing w:after="0"/>
              <w:jc w:val="both"/>
              <w:rPr>
                <w:rFonts w:ascii="Times New Roman" w:hAnsi="Times New Roman" w:cs="Times New Roman"/>
                <w:sz w:val="20"/>
                <w:szCs w:val="20"/>
              </w:rPr>
            </w:pP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491" w:type="pct"/>
            <w:vMerge w:val="restart"/>
          </w:tcPr>
          <w:p w:rsidR="004B1B99" w:rsidRPr="00FC2730" w:rsidRDefault="0014647E" w:rsidP="00E73D5B">
            <w:pPr>
              <w:pStyle w:val="ConsPlusNormal"/>
              <w:outlineLvl w:val="3"/>
              <w:rPr>
                <w:rFonts w:ascii="Times New Roman" w:hAnsi="Times New Roman" w:cs="Times New Roman"/>
                <w:szCs w:val="20"/>
              </w:rPr>
            </w:pPr>
            <w:hyperlink w:anchor="P803" w:history="1">
              <w:r w:rsidR="004B1B99" w:rsidRPr="00FC2730">
                <w:rPr>
                  <w:rFonts w:ascii="Times New Roman" w:hAnsi="Times New Roman" w:cs="Times New Roman"/>
                  <w:szCs w:val="20"/>
                </w:rPr>
                <w:t>Подпрограмма 2</w:t>
              </w:r>
            </w:hyperlink>
          </w:p>
        </w:tc>
        <w:tc>
          <w:tcPr>
            <w:tcW w:w="670" w:type="pct"/>
            <w:vMerge w:val="restart"/>
          </w:tcPr>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«Создание условий для комплексной реабилитации и ресоциализации лиц, потребляющих наркотические средства и психотропные вещества в немедицинских целях»</w:t>
            </w: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474,735</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474,735</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474,735</w:t>
            </w:r>
          </w:p>
        </w:tc>
        <w:tc>
          <w:tcPr>
            <w:tcW w:w="357" w:type="pct"/>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254,674</w:t>
            </w:r>
          </w:p>
        </w:tc>
        <w:tc>
          <w:tcPr>
            <w:tcW w:w="357" w:type="pct"/>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163,605</w:t>
            </w:r>
          </w:p>
        </w:tc>
        <w:tc>
          <w:tcPr>
            <w:tcW w:w="357" w:type="pct"/>
          </w:tcPr>
          <w:p w:rsidR="004B1B99" w:rsidRPr="00FC2730" w:rsidRDefault="004B1B99" w:rsidP="00E73D5B">
            <w:pPr>
              <w:spacing w:after="0"/>
              <w:contextualSpacing/>
              <w:jc w:val="center"/>
              <w:rPr>
                <w:rFonts w:ascii="Times New Roman" w:hAnsi="Times New Roman" w:cs="Times New Roman"/>
                <w:sz w:val="20"/>
                <w:szCs w:val="20"/>
              </w:rPr>
            </w:pPr>
            <w:r w:rsidRPr="00FC2730">
              <w:rPr>
                <w:rFonts w:ascii="Times New Roman" w:hAnsi="Times New Roman" w:cs="Times New Roman"/>
                <w:sz w:val="20"/>
                <w:szCs w:val="20"/>
              </w:rPr>
              <w:t>163,605</w:t>
            </w:r>
          </w:p>
        </w:tc>
        <w:tc>
          <w:tcPr>
            <w:tcW w:w="312" w:type="pct"/>
          </w:tcPr>
          <w:p w:rsidR="004B1B99" w:rsidRPr="00FC2730" w:rsidRDefault="004B1B99" w:rsidP="00E73D5B">
            <w:pPr>
              <w:spacing w:after="0"/>
              <w:contextualSpacing/>
              <w:jc w:val="center"/>
              <w:rPr>
                <w:rFonts w:ascii="Times New Roman" w:hAnsi="Times New Roman" w:cs="Times New Roman"/>
                <w:sz w:val="20"/>
                <w:szCs w:val="20"/>
              </w:rPr>
            </w:pPr>
            <w:r w:rsidRPr="00FC2730">
              <w:rPr>
                <w:rFonts w:ascii="Times New Roman" w:hAnsi="Times New Roman" w:cs="Times New Roman"/>
                <w:sz w:val="20"/>
                <w:szCs w:val="20"/>
              </w:rPr>
              <w:t>163,605</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163,605</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170,149</w:t>
            </w:r>
          </w:p>
        </w:tc>
      </w:tr>
      <w:tr w:rsidR="00FC2730" w:rsidRPr="00FC2730" w:rsidTr="00E73D5B">
        <w:tc>
          <w:tcPr>
            <w:tcW w:w="491" w:type="pct"/>
            <w:vMerge/>
          </w:tcPr>
          <w:p w:rsidR="004B1B99" w:rsidRPr="00FC2730" w:rsidRDefault="004B1B99" w:rsidP="00E73D5B">
            <w:pPr>
              <w:spacing w:after="0"/>
              <w:rPr>
                <w:rFonts w:ascii="Times New Roman" w:hAnsi="Times New Roman" w:cs="Times New Roman"/>
                <w:sz w:val="20"/>
                <w:szCs w:val="20"/>
              </w:rPr>
            </w:pPr>
          </w:p>
        </w:tc>
        <w:tc>
          <w:tcPr>
            <w:tcW w:w="670" w:type="pct"/>
            <w:vMerge/>
          </w:tcPr>
          <w:p w:rsidR="004B1B99" w:rsidRPr="00FC2730" w:rsidRDefault="004B1B99" w:rsidP="00E73D5B">
            <w:pPr>
              <w:spacing w:after="0"/>
              <w:jc w:val="both"/>
              <w:rPr>
                <w:rFonts w:ascii="Times New Roman" w:hAnsi="Times New Roman" w:cs="Times New Roman"/>
                <w:sz w:val="20"/>
                <w:szCs w:val="20"/>
              </w:rPr>
            </w:pP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474,735</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474,735</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474,735</w:t>
            </w:r>
          </w:p>
        </w:tc>
        <w:tc>
          <w:tcPr>
            <w:tcW w:w="357" w:type="pct"/>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254,674</w:t>
            </w:r>
          </w:p>
        </w:tc>
        <w:tc>
          <w:tcPr>
            <w:tcW w:w="357" w:type="pct"/>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163,605</w:t>
            </w:r>
          </w:p>
        </w:tc>
        <w:tc>
          <w:tcPr>
            <w:tcW w:w="357" w:type="pct"/>
          </w:tcPr>
          <w:p w:rsidR="004B1B99" w:rsidRPr="00FC2730" w:rsidRDefault="004B1B99" w:rsidP="00E73D5B">
            <w:pPr>
              <w:spacing w:after="0"/>
              <w:contextualSpacing/>
              <w:jc w:val="center"/>
              <w:rPr>
                <w:rFonts w:ascii="Times New Roman" w:hAnsi="Times New Roman" w:cs="Times New Roman"/>
                <w:sz w:val="20"/>
                <w:szCs w:val="20"/>
              </w:rPr>
            </w:pPr>
            <w:r w:rsidRPr="00FC2730">
              <w:rPr>
                <w:rFonts w:ascii="Times New Roman" w:hAnsi="Times New Roman" w:cs="Times New Roman"/>
                <w:sz w:val="20"/>
                <w:szCs w:val="20"/>
              </w:rPr>
              <w:t>163,605</w:t>
            </w:r>
          </w:p>
        </w:tc>
        <w:tc>
          <w:tcPr>
            <w:tcW w:w="312" w:type="pct"/>
          </w:tcPr>
          <w:p w:rsidR="004B1B99" w:rsidRPr="00FC2730" w:rsidRDefault="004B1B99" w:rsidP="00E73D5B">
            <w:pPr>
              <w:spacing w:after="0"/>
              <w:contextualSpacing/>
              <w:jc w:val="center"/>
              <w:rPr>
                <w:rFonts w:ascii="Times New Roman" w:hAnsi="Times New Roman" w:cs="Times New Roman"/>
                <w:sz w:val="20"/>
                <w:szCs w:val="20"/>
              </w:rPr>
            </w:pPr>
            <w:r w:rsidRPr="00FC2730">
              <w:rPr>
                <w:rFonts w:ascii="Times New Roman" w:hAnsi="Times New Roman" w:cs="Times New Roman"/>
                <w:sz w:val="20"/>
                <w:szCs w:val="20"/>
              </w:rPr>
              <w:t>163,605</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163,605</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170,149</w:t>
            </w:r>
          </w:p>
        </w:tc>
      </w:tr>
      <w:tr w:rsidR="00FC2730" w:rsidRPr="00FC2730" w:rsidTr="00E73D5B">
        <w:tc>
          <w:tcPr>
            <w:tcW w:w="491" w:type="pct"/>
            <w:vMerge w:val="restart"/>
          </w:tcPr>
          <w:p w:rsidR="004B1B99" w:rsidRPr="00FC2730" w:rsidRDefault="004B1B99" w:rsidP="00E73D5B">
            <w:pPr>
              <w:pStyle w:val="ConsPlusNormal"/>
              <w:rPr>
                <w:rFonts w:ascii="Times New Roman" w:hAnsi="Times New Roman" w:cs="Times New Roman"/>
                <w:szCs w:val="20"/>
              </w:rPr>
            </w:pPr>
            <w:r w:rsidRPr="00FC2730">
              <w:rPr>
                <w:rFonts w:ascii="Times New Roman" w:hAnsi="Times New Roman" w:cs="Times New Roman"/>
                <w:szCs w:val="20"/>
              </w:rPr>
              <w:t>Основное мероприятие 2.1</w:t>
            </w:r>
          </w:p>
        </w:tc>
        <w:tc>
          <w:tcPr>
            <w:tcW w:w="670" w:type="pct"/>
            <w:vMerge w:val="restart"/>
          </w:tcPr>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«Проведение областных массовых мероприятий, направленных на формирование здорового образа жизни, антинаркотических профилактических акций и других форм работы с молодежью»</w:t>
            </w: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277,635</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277,635</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277,635</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77,635</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36,105</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36,105</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36,105</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36,105</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37,549</w:t>
            </w:r>
          </w:p>
        </w:tc>
      </w:tr>
      <w:tr w:rsidR="00FC2730" w:rsidRPr="00FC2730" w:rsidTr="00E73D5B">
        <w:tc>
          <w:tcPr>
            <w:tcW w:w="491" w:type="pct"/>
            <w:vMerge/>
          </w:tcPr>
          <w:p w:rsidR="004B1B99" w:rsidRPr="00FC2730" w:rsidRDefault="004B1B99" w:rsidP="00E73D5B">
            <w:pPr>
              <w:spacing w:after="0"/>
              <w:rPr>
                <w:rFonts w:ascii="Times New Roman" w:hAnsi="Times New Roman" w:cs="Times New Roman"/>
                <w:sz w:val="20"/>
                <w:szCs w:val="20"/>
              </w:rPr>
            </w:pPr>
          </w:p>
        </w:tc>
        <w:tc>
          <w:tcPr>
            <w:tcW w:w="670" w:type="pct"/>
            <w:vMerge/>
          </w:tcPr>
          <w:p w:rsidR="004B1B99" w:rsidRPr="00FC2730" w:rsidRDefault="004B1B99" w:rsidP="00E73D5B">
            <w:pPr>
              <w:spacing w:after="0"/>
              <w:jc w:val="both"/>
              <w:rPr>
                <w:rFonts w:ascii="Times New Roman" w:hAnsi="Times New Roman" w:cs="Times New Roman"/>
                <w:sz w:val="20"/>
                <w:szCs w:val="20"/>
              </w:rPr>
            </w:pP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277,635</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277,635</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277,635</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77,635</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36,105</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36,105</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36,105</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36,105</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37,549</w:t>
            </w:r>
          </w:p>
        </w:tc>
      </w:tr>
      <w:tr w:rsidR="00FC2730" w:rsidRPr="00FC2730" w:rsidTr="00E73D5B">
        <w:tc>
          <w:tcPr>
            <w:tcW w:w="491" w:type="pct"/>
            <w:vMerge w:val="restart"/>
          </w:tcPr>
          <w:p w:rsidR="004B1B99" w:rsidRPr="00FC2730" w:rsidRDefault="004B1B99" w:rsidP="00E73D5B">
            <w:pPr>
              <w:pStyle w:val="ConsPlusNormal"/>
              <w:rPr>
                <w:rFonts w:ascii="Times New Roman" w:hAnsi="Times New Roman" w:cs="Times New Roman"/>
                <w:szCs w:val="20"/>
              </w:rPr>
            </w:pPr>
            <w:r w:rsidRPr="00FC2730">
              <w:rPr>
                <w:rFonts w:ascii="Times New Roman" w:hAnsi="Times New Roman" w:cs="Times New Roman"/>
                <w:szCs w:val="20"/>
              </w:rPr>
              <w:t>Основное мероприятие 2.2</w:t>
            </w:r>
          </w:p>
        </w:tc>
        <w:tc>
          <w:tcPr>
            <w:tcW w:w="670" w:type="pct"/>
            <w:vMerge w:val="restart"/>
          </w:tcPr>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«Повышение уровня знаний населения региона о вреде наркотиков, профилактике наркомании, в том числе через средства массовой информации»</w:t>
            </w: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149,600</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149,600</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149,600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131,667</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83,200</w:t>
            </w:r>
          </w:p>
        </w:tc>
      </w:tr>
      <w:tr w:rsidR="00FC2730" w:rsidRPr="00FC2730" w:rsidTr="00E73D5B">
        <w:tc>
          <w:tcPr>
            <w:tcW w:w="491" w:type="pct"/>
            <w:vMerge/>
          </w:tcPr>
          <w:p w:rsidR="004B1B99" w:rsidRPr="00FC2730" w:rsidRDefault="004B1B99" w:rsidP="00E73D5B">
            <w:pPr>
              <w:spacing w:after="0"/>
              <w:rPr>
                <w:rFonts w:ascii="Times New Roman" w:hAnsi="Times New Roman" w:cs="Times New Roman"/>
                <w:sz w:val="20"/>
                <w:szCs w:val="20"/>
              </w:rPr>
            </w:pPr>
          </w:p>
        </w:tc>
        <w:tc>
          <w:tcPr>
            <w:tcW w:w="670" w:type="pct"/>
            <w:vMerge/>
          </w:tcPr>
          <w:p w:rsidR="004B1B99" w:rsidRPr="00FC2730" w:rsidRDefault="004B1B99" w:rsidP="00E73D5B">
            <w:pPr>
              <w:spacing w:after="0"/>
              <w:jc w:val="both"/>
              <w:rPr>
                <w:rFonts w:ascii="Times New Roman" w:hAnsi="Times New Roman" w:cs="Times New Roman"/>
                <w:sz w:val="20"/>
                <w:szCs w:val="20"/>
              </w:rPr>
            </w:pP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149,600</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149,600</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149,600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131,667</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83,200</w:t>
            </w:r>
          </w:p>
        </w:tc>
      </w:tr>
      <w:tr w:rsidR="00FC2730" w:rsidRPr="00FC2730" w:rsidTr="00E73D5B">
        <w:tc>
          <w:tcPr>
            <w:tcW w:w="491" w:type="pct"/>
            <w:vMerge w:val="restart"/>
          </w:tcPr>
          <w:p w:rsidR="004B1B99" w:rsidRPr="00FC2730" w:rsidRDefault="004B1B99" w:rsidP="00E73D5B">
            <w:pPr>
              <w:pStyle w:val="ConsPlusNormal"/>
              <w:rPr>
                <w:rFonts w:ascii="Times New Roman" w:hAnsi="Times New Roman" w:cs="Times New Roman"/>
                <w:szCs w:val="20"/>
              </w:rPr>
            </w:pPr>
            <w:r w:rsidRPr="00FC2730">
              <w:rPr>
                <w:rFonts w:ascii="Times New Roman" w:hAnsi="Times New Roman" w:cs="Times New Roman"/>
                <w:szCs w:val="20"/>
              </w:rPr>
              <w:t>Основное мероприятие 2.3</w:t>
            </w:r>
          </w:p>
        </w:tc>
        <w:tc>
          <w:tcPr>
            <w:tcW w:w="670" w:type="pct"/>
            <w:vMerge w:val="restart"/>
          </w:tcPr>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«Организация социальной реабилитации и ресоциализации лиц, потребляющих наркотические средства и психотропные вещества в немедицинских целях»</w:t>
            </w: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45,372</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49,400</w:t>
            </w:r>
          </w:p>
        </w:tc>
      </w:tr>
      <w:tr w:rsidR="00FC2730" w:rsidRPr="00FC2730" w:rsidTr="00E73D5B">
        <w:tc>
          <w:tcPr>
            <w:tcW w:w="491" w:type="pct"/>
            <w:vMerge/>
          </w:tcPr>
          <w:p w:rsidR="004B1B99" w:rsidRPr="00FC2730" w:rsidRDefault="004B1B99" w:rsidP="00E73D5B">
            <w:pPr>
              <w:spacing w:after="0"/>
              <w:rPr>
                <w:rFonts w:ascii="Times New Roman" w:hAnsi="Times New Roman" w:cs="Times New Roman"/>
                <w:sz w:val="20"/>
                <w:szCs w:val="20"/>
              </w:rPr>
            </w:pPr>
          </w:p>
        </w:tc>
        <w:tc>
          <w:tcPr>
            <w:tcW w:w="670" w:type="pct"/>
            <w:vMerge/>
          </w:tcPr>
          <w:p w:rsidR="004B1B99" w:rsidRPr="00FC2730" w:rsidRDefault="004B1B99" w:rsidP="00E73D5B">
            <w:pPr>
              <w:spacing w:after="0"/>
              <w:jc w:val="both"/>
              <w:rPr>
                <w:rFonts w:ascii="Times New Roman" w:hAnsi="Times New Roman" w:cs="Times New Roman"/>
                <w:sz w:val="20"/>
                <w:szCs w:val="20"/>
              </w:rPr>
            </w:pP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45,372</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312" w:type="pct"/>
          </w:tcPr>
          <w:p w:rsidR="004B1B99" w:rsidRPr="00FC2730" w:rsidRDefault="004B1B99" w:rsidP="00E73D5B">
            <w:pPr>
              <w:jc w:val="center"/>
              <w:rPr>
                <w:rFonts w:ascii="Times New Roman" w:hAnsi="Times New Roman" w:cs="Times New Roman"/>
                <w:sz w:val="20"/>
                <w:szCs w:val="20"/>
              </w:rPr>
            </w:pPr>
            <w:r w:rsidRPr="00FC2730">
              <w:rPr>
                <w:rFonts w:ascii="Times New Roman" w:hAnsi="Times New Roman" w:cs="Times New Roman"/>
                <w:sz w:val="20"/>
                <w:szCs w:val="20"/>
              </w:rPr>
              <w:t>47,500</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49,400</w:t>
            </w:r>
          </w:p>
        </w:tc>
      </w:tr>
      <w:tr w:rsidR="00FC2730" w:rsidRPr="00FC2730" w:rsidTr="00E73D5B">
        <w:tc>
          <w:tcPr>
            <w:tcW w:w="491" w:type="pct"/>
            <w:vMerge w:val="restart"/>
          </w:tcPr>
          <w:p w:rsidR="004B1B99" w:rsidRPr="00FC2730" w:rsidRDefault="0014647E" w:rsidP="00E73D5B">
            <w:pPr>
              <w:pStyle w:val="ConsPlusNormal"/>
              <w:outlineLvl w:val="3"/>
              <w:rPr>
                <w:rFonts w:ascii="Times New Roman" w:hAnsi="Times New Roman" w:cs="Times New Roman"/>
                <w:szCs w:val="20"/>
              </w:rPr>
            </w:pPr>
            <w:hyperlink w:anchor="P1055" w:history="1">
              <w:r w:rsidR="004B1B99" w:rsidRPr="00FC2730">
                <w:rPr>
                  <w:rFonts w:ascii="Times New Roman" w:hAnsi="Times New Roman" w:cs="Times New Roman"/>
                  <w:szCs w:val="20"/>
                </w:rPr>
                <w:t>Подпрограмма 3</w:t>
              </w:r>
            </w:hyperlink>
          </w:p>
        </w:tc>
        <w:tc>
          <w:tcPr>
            <w:tcW w:w="670" w:type="pct"/>
            <w:vMerge w:val="restart"/>
          </w:tcPr>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«Предупреждение безнадзорности, беспризорности, правонарушений и антиобщественных действий несовершеннолетних»</w:t>
            </w: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322666,476</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352187,950</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378354,903</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400895,655</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bCs/>
                <w:szCs w:val="20"/>
              </w:rPr>
              <w:t>531431,816</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609917,466</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527118,904</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538224,302</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559753,274</w:t>
            </w:r>
          </w:p>
        </w:tc>
      </w:tr>
      <w:tr w:rsidR="00FC2730" w:rsidRPr="00FC2730" w:rsidTr="00E73D5B">
        <w:tc>
          <w:tcPr>
            <w:tcW w:w="491" w:type="pct"/>
            <w:vMerge/>
          </w:tcPr>
          <w:p w:rsidR="004B1B99" w:rsidRPr="00FC2730" w:rsidRDefault="004B1B99" w:rsidP="00E73D5B">
            <w:pPr>
              <w:spacing w:after="0"/>
              <w:rPr>
                <w:rFonts w:ascii="Times New Roman" w:hAnsi="Times New Roman" w:cs="Times New Roman"/>
                <w:sz w:val="20"/>
                <w:szCs w:val="20"/>
              </w:rPr>
            </w:pPr>
          </w:p>
        </w:tc>
        <w:tc>
          <w:tcPr>
            <w:tcW w:w="670" w:type="pct"/>
            <w:vMerge/>
          </w:tcPr>
          <w:p w:rsidR="004B1B99" w:rsidRPr="00FC2730" w:rsidRDefault="004B1B99" w:rsidP="00E73D5B">
            <w:pPr>
              <w:spacing w:after="0"/>
              <w:jc w:val="both"/>
              <w:rPr>
                <w:rFonts w:ascii="Times New Roman" w:hAnsi="Times New Roman" w:cs="Times New Roman"/>
                <w:sz w:val="20"/>
                <w:szCs w:val="20"/>
              </w:rPr>
            </w:pP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322666,476</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352187,950</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378354,903</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400895,655</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bCs/>
                <w:szCs w:val="20"/>
              </w:rPr>
              <w:t>531431,816</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609917,466</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527118,904</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538224,302</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559753,274</w:t>
            </w:r>
          </w:p>
        </w:tc>
      </w:tr>
      <w:tr w:rsidR="00FC2730" w:rsidRPr="00FC2730" w:rsidTr="00E73D5B">
        <w:tc>
          <w:tcPr>
            <w:tcW w:w="491" w:type="pct"/>
            <w:vMerge w:val="restart"/>
          </w:tcPr>
          <w:p w:rsidR="004B1B99" w:rsidRPr="00FC2730" w:rsidRDefault="004B1B99" w:rsidP="00E73D5B">
            <w:pPr>
              <w:pStyle w:val="ConsPlusNormal"/>
              <w:rPr>
                <w:rFonts w:ascii="Times New Roman" w:hAnsi="Times New Roman" w:cs="Times New Roman"/>
                <w:szCs w:val="20"/>
              </w:rPr>
            </w:pPr>
            <w:r w:rsidRPr="00FC2730">
              <w:rPr>
                <w:rFonts w:ascii="Times New Roman" w:hAnsi="Times New Roman" w:cs="Times New Roman"/>
                <w:szCs w:val="20"/>
              </w:rPr>
              <w:t>Основное мероприятие 3.1</w:t>
            </w:r>
          </w:p>
        </w:tc>
        <w:tc>
          <w:tcPr>
            <w:tcW w:w="670" w:type="pct"/>
            <w:vMerge w:val="restart"/>
          </w:tcPr>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«Создание и обеспечение деятельности муниципальных комиссий по делам несовершеннолетних и защите их прав»</w:t>
            </w: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10418,100</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11980,200</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12136,000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12537,800</w:t>
            </w:r>
          </w:p>
        </w:tc>
        <w:tc>
          <w:tcPr>
            <w:tcW w:w="357" w:type="pct"/>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15861,000</w:t>
            </w:r>
          </w:p>
        </w:tc>
        <w:tc>
          <w:tcPr>
            <w:tcW w:w="357" w:type="pct"/>
          </w:tcPr>
          <w:p w:rsidR="004B1B99" w:rsidRPr="00FC2730" w:rsidRDefault="004B1B99" w:rsidP="00E73D5B">
            <w:pPr>
              <w:spacing w:after="0" w:line="240" w:lineRule="auto"/>
              <w:contextualSpacing/>
              <w:jc w:val="center"/>
              <w:rPr>
                <w:rFonts w:ascii="Times New Roman" w:hAnsi="Times New Roman" w:cs="Times New Roman"/>
                <w:sz w:val="20"/>
                <w:szCs w:val="20"/>
              </w:rPr>
            </w:pPr>
            <w:r w:rsidRPr="00FC2730">
              <w:rPr>
                <w:rFonts w:ascii="Times New Roman" w:hAnsi="Times New Roman" w:cs="Times New Roman"/>
                <w:sz w:val="20"/>
                <w:szCs w:val="20"/>
              </w:rPr>
              <w:t>17069,700</w:t>
            </w:r>
          </w:p>
        </w:tc>
        <w:tc>
          <w:tcPr>
            <w:tcW w:w="312" w:type="pct"/>
          </w:tcPr>
          <w:p w:rsidR="004B1B99" w:rsidRPr="00FC2730" w:rsidRDefault="004B1B99" w:rsidP="00E73D5B">
            <w:pPr>
              <w:spacing w:after="0" w:line="240" w:lineRule="auto"/>
              <w:contextualSpacing/>
              <w:jc w:val="center"/>
              <w:rPr>
                <w:rFonts w:ascii="Times New Roman" w:hAnsi="Times New Roman" w:cs="Times New Roman"/>
                <w:sz w:val="20"/>
                <w:szCs w:val="20"/>
              </w:rPr>
            </w:pPr>
            <w:r w:rsidRPr="00FC2730">
              <w:rPr>
                <w:rFonts w:ascii="Times New Roman" w:hAnsi="Times New Roman" w:cs="Times New Roman"/>
                <w:sz w:val="20"/>
                <w:szCs w:val="20"/>
              </w:rPr>
              <w:t>17069,700</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17069,700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17752,488</w:t>
            </w:r>
          </w:p>
        </w:tc>
      </w:tr>
      <w:tr w:rsidR="00FC2730" w:rsidRPr="00FC2730" w:rsidTr="00E73D5B">
        <w:tc>
          <w:tcPr>
            <w:tcW w:w="491" w:type="pct"/>
            <w:vMerge/>
          </w:tcPr>
          <w:p w:rsidR="004B1B99" w:rsidRPr="00FC2730" w:rsidRDefault="004B1B99" w:rsidP="00E73D5B">
            <w:pPr>
              <w:spacing w:after="0"/>
              <w:rPr>
                <w:rFonts w:ascii="Times New Roman" w:hAnsi="Times New Roman" w:cs="Times New Roman"/>
                <w:sz w:val="20"/>
                <w:szCs w:val="20"/>
              </w:rPr>
            </w:pPr>
          </w:p>
        </w:tc>
        <w:tc>
          <w:tcPr>
            <w:tcW w:w="670" w:type="pct"/>
            <w:vMerge/>
          </w:tcPr>
          <w:p w:rsidR="004B1B99" w:rsidRPr="00FC2730" w:rsidRDefault="004B1B99" w:rsidP="00E73D5B">
            <w:pPr>
              <w:spacing w:after="0"/>
              <w:jc w:val="both"/>
              <w:rPr>
                <w:rFonts w:ascii="Times New Roman" w:hAnsi="Times New Roman" w:cs="Times New Roman"/>
                <w:sz w:val="20"/>
                <w:szCs w:val="20"/>
              </w:rPr>
            </w:pP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10418,100</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11980,200</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12136,000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12537,800</w:t>
            </w:r>
          </w:p>
        </w:tc>
        <w:tc>
          <w:tcPr>
            <w:tcW w:w="357" w:type="pct"/>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15861,000</w:t>
            </w:r>
          </w:p>
        </w:tc>
        <w:tc>
          <w:tcPr>
            <w:tcW w:w="357" w:type="pct"/>
          </w:tcPr>
          <w:p w:rsidR="004B1B99" w:rsidRPr="00FC2730" w:rsidRDefault="004B1B99" w:rsidP="00E73D5B">
            <w:pPr>
              <w:spacing w:after="0" w:line="240" w:lineRule="auto"/>
              <w:contextualSpacing/>
              <w:jc w:val="center"/>
              <w:rPr>
                <w:rFonts w:ascii="Times New Roman" w:hAnsi="Times New Roman" w:cs="Times New Roman"/>
                <w:sz w:val="20"/>
                <w:szCs w:val="20"/>
              </w:rPr>
            </w:pPr>
            <w:r w:rsidRPr="00FC2730">
              <w:rPr>
                <w:rFonts w:ascii="Times New Roman" w:hAnsi="Times New Roman" w:cs="Times New Roman"/>
                <w:sz w:val="20"/>
                <w:szCs w:val="20"/>
              </w:rPr>
              <w:t>17069,700</w:t>
            </w:r>
          </w:p>
        </w:tc>
        <w:tc>
          <w:tcPr>
            <w:tcW w:w="312" w:type="pct"/>
          </w:tcPr>
          <w:p w:rsidR="004B1B99" w:rsidRPr="00FC2730" w:rsidRDefault="004B1B99" w:rsidP="00E73D5B">
            <w:pPr>
              <w:spacing w:after="0" w:line="240" w:lineRule="auto"/>
              <w:contextualSpacing/>
              <w:jc w:val="center"/>
              <w:rPr>
                <w:rFonts w:ascii="Times New Roman" w:hAnsi="Times New Roman" w:cs="Times New Roman"/>
                <w:sz w:val="20"/>
                <w:szCs w:val="20"/>
              </w:rPr>
            </w:pPr>
            <w:r w:rsidRPr="00FC2730">
              <w:rPr>
                <w:rFonts w:ascii="Times New Roman" w:hAnsi="Times New Roman" w:cs="Times New Roman"/>
                <w:sz w:val="20"/>
                <w:szCs w:val="20"/>
              </w:rPr>
              <w:t>17069,700</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17069,700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17752,488</w:t>
            </w:r>
          </w:p>
        </w:tc>
      </w:tr>
      <w:tr w:rsidR="00FC2730" w:rsidRPr="00FC2730" w:rsidTr="00E73D5B">
        <w:tc>
          <w:tcPr>
            <w:tcW w:w="491" w:type="pct"/>
            <w:vMerge w:val="restart"/>
          </w:tcPr>
          <w:p w:rsidR="004B1B99" w:rsidRPr="00FC2730" w:rsidRDefault="004B1B99" w:rsidP="00E73D5B">
            <w:pPr>
              <w:pStyle w:val="ConsPlusNormal"/>
              <w:rPr>
                <w:rFonts w:ascii="Times New Roman" w:hAnsi="Times New Roman" w:cs="Times New Roman"/>
                <w:szCs w:val="20"/>
              </w:rPr>
            </w:pPr>
            <w:r w:rsidRPr="00FC2730">
              <w:rPr>
                <w:rFonts w:ascii="Times New Roman" w:hAnsi="Times New Roman" w:cs="Times New Roman"/>
                <w:szCs w:val="20"/>
              </w:rPr>
              <w:t>Основное мероприятие 3.2</w:t>
            </w:r>
          </w:p>
        </w:tc>
        <w:tc>
          <w:tcPr>
            <w:tcW w:w="670" w:type="pct"/>
            <w:vMerge w:val="restart"/>
          </w:tcPr>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«Реализация мероприятий, направленных на оказание помощи семьям с детьми, находящимся в трудной жизненной ситуации и нуждающимся в социальной поддержке»</w:t>
            </w: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491" w:type="pct"/>
            <w:vMerge/>
          </w:tcPr>
          <w:p w:rsidR="004B1B99" w:rsidRPr="00FC2730" w:rsidRDefault="004B1B99" w:rsidP="00E73D5B">
            <w:pPr>
              <w:spacing w:after="0"/>
              <w:rPr>
                <w:rFonts w:ascii="Times New Roman" w:hAnsi="Times New Roman" w:cs="Times New Roman"/>
                <w:sz w:val="20"/>
                <w:szCs w:val="20"/>
              </w:rPr>
            </w:pPr>
          </w:p>
        </w:tc>
        <w:tc>
          <w:tcPr>
            <w:tcW w:w="670" w:type="pct"/>
            <w:vMerge/>
          </w:tcPr>
          <w:p w:rsidR="004B1B99" w:rsidRPr="00FC2730" w:rsidRDefault="004B1B99" w:rsidP="00E73D5B">
            <w:pPr>
              <w:spacing w:after="0"/>
              <w:jc w:val="both"/>
              <w:rPr>
                <w:rFonts w:ascii="Times New Roman" w:hAnsi="Times New Roman" w:cs="Times New Roman"/>
                <w:sz w:val="20"/>
                <w:szCs w:val="20"/>
              </w:rPr>
            </w:pP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491" w:type="pct"/>
            <w:vMerge w:val="restart"/>
          </w:tcPr>
          <w:p w:rsidR="004B1B99" w:rsidRPr="00FC2730" w:rsidRDefault="004B1B99" w:rsidP="00E73D5B">
            <w:pPr>
              <w:pStyle w:val="ConsPlusNormal"/>
              <w:rPr>
                <w:rFonts w:ascii="Times New Roman" w:hAnsi="Times New Roman" w:cs="Times New Roman"/>
                <w:szCs w:val="20"/>
              </w:rPr>
            </w:pPr>
            <w:r w:rsidRPr="00FC2730">
              <w:rPr>
                <w:rFonts w:ascii="Times New Roman" w:hAnsi="Times New Roman" w:cs="Times New Roman"/>
                <w:szCs w:val="20"/>
              </w:rPr>
              <w:t>Основное мероприятие 3.3</w:t>
            </w:r>
          </w:p>
        </w:tc>
        <w:tc>
          <w:tcPr>
            <w:tcW w:w="670" w:type="pct"/>
            <w:vMerge w:val="restart"/>
          </w:tcPr>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«Оказание правовой, социальной, психолого-педагогической, медицинской и иной помощи несовершеннолетним, склонным к бродяжничеству и совершению правонарушений, в том числе осужденным без изоляции от общества и освободившимся из мест лишения свободы»</w:t>
            </w: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491" w:type="pct"/>
            <w:vMerge/>
          </w:tcPr>
          <w:p w:rsidR="004B1B99" w:rsidRPr="00FC2730" w:rsidRDefault="004B1B99" w:rsidP="00E73D5B">
            <w:pPr>
              <w:spacing w:after="0"/>
              <w:rPr>
                <w:rFonts w:ascii="Times New Roman" w:hAnsi="Times New Roman" w:cs="Times New Roman"/>
                <w:sz w:val="20"/>
                <w:szCs w:val="20"/>
              </w:rPr>
            </w:pPr>
          </w:p>
        </w:tc>
        <w:tc>
          <w:tcPr>
            <w:tcW w:w="670" w:type="pct"/>
            <w:vMerge/>
          </w:tcPr>
          <w:p w:rsidR="004B1B99" w:rsidRPr="00FC2730" w:rsidRDefault="004B1B99" w:rsidP="00E73D5B">
            <w:pPr>
              <w:spacing w:after="0"/>
              <w:jc w:val="both"/>
              <w:rPr>
                <w:rFonts w:ascii="Times New Roman" w:hAnsi="Times New Roman" w:cs="Times New Roman"/>
                <w:sz w:val="20"/>
                <w:szCs w:val="20"/>
              </w:rPr>
            </w:pP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491" w:type="pct"/>
            <w:vMerge w:val="restart"/>
          </w:tcPr>
          <w:p w:rsidR="004B1B99" w:rsidRPr="00FC2730" w:rsidRDefault="004B1B99" w:rsidP="00E73D5B">
            <w:pPr>
              <w:pStyle w:val="ConsPlusNormal"/>
              <w:rPr>
                <w:rFonts w:ascii="Times New Roman" w:hAnsi="Times New Roman" w:cs="Times New Roman"/>
                <w:szCs w:val="20"/>
              </w:rPr>
            </w:pPr>
            <w:r w:rsidRPr="00FC2730">
              <w:rPr>
                <w:rFonts w:ascii="Times New Roman" w:hAnsi="Times New Roman" w:cs="Times New Roman"/>
                <w:szCs w:val="20"/>
              </w:rPr>
              <w:t>Основное мероприятие 3.4</w:t>
            </w:r>
          </w:p>
        </w:tc>
        <w:tc>
          <w:tcPr>
            <w:tcW w:w="670" w:type="pct"/>
            <w:vMerge w:val="restart"/>
          </w:tcPr>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«Реализация дополнительных гарантий занятости молодых граждан в Курской области»</w:t>
            </w: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4,600</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4,600</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4,600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4,600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491" w:type="pct"/>
            <w:vMerge/>
          </w:tcPr>
          <w:p w:rsidR="004B1B99" w:rsidRPr="00FC2730" w:rsidRDefault="004B1B99" w:rsidP="00E73D5B">
            <w:pPr>
              <w:spacing w:after="0"/>
              <w:rPr>
                <w:rFonts w:ascii="Times New Roman" w:hAnsi="Times New Roman" w:cs="Times New Roman"/>
                <w:sz w:val="20"/>
                <w:szCs w:val="20"/>
              </w:rPr>
            </w:pPr>
          </w:p>
        </w:tc>
        <w:tc>
          <w:tcPr>
            <w:tcW w:w="670" w:type="pct"/>
            <w:vMerge/>
          </w:tcPr>
          <w:p w:rsidR="004B1B99" w:rsidRPr="00FC2730" w:rsidRDefault="004B1B99" w:rsidP="00E73D5B">
            <w:pPr>
              <w:spacing w:after="0"/>
              <w:jc w:val="both"/>
              <w:rPr>
                <w:rFonts w:ascii="Times New Roman" w:hAnsi="Times New Roman" w:cs="Times New Roman"/>
                <w:sz w:val="20"/>
                <w:szCs w:val="20"/>
              </w:rPr>
            </w:pP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4,600</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4,600</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4,600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4,600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12" w:type="pct"/>
          </w:tcPr>
          <w:p w:rsidR="004B1B99" w:rsidRPr="00FC2730" w:rsidRDefault="004B1B99" w:rsidP="00E73D5B">
            <w:pPr>
              <w:spacing w:after="0" w:line="240" w:lineRule="auto"/>
              <w:contextualSpacing/>
              <w:jc w:val="center"/>
              <w:rPr>
                <w:rFonts w:ascii="Times New Roman" w:hAnsi="Times New Roman" w:cs="Times New Roman"/>
                <w:sz w:val="20"/>
                <w:szCs w:val="20"/>
              </w:rPr>
            </w:pPr>
            <w:r w:rsidRPr="00FC2730">
              <w:rPr>
                <w:rFonts w:ascii="Times New Roman" w:hAnsi="Times New Roman" w:cs="Times New Roman"/>
                <w:sz w:val="20"/>
                <w:szCs w:val="20"/>
              </w:rPr>
              <w:t>0,000</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491" w:type="pct"/>
            <w:vMerge w:val="restart"/>
          </w:tcPr>
          <w:p w:rsidR="004B1B99" w:rsidRPr="00FC2730" w:rsidRDefault="004B1B99" w:rsidP="00E73D5B">
            <w:pPr>
              <w:pStyle w:val="ConsPlusNormal"/>
              <w:rPr>
                <w:rFonts w:ascii="Times New Roman" w:hAnsi="Times New Roman" w:cs="Times New Roman"/>
                <w:szCs w:val="20"/>
              </w:rPr>
            </w:pPr>
            <w:r w:rsidRPr="00FC2730">
              <w:rPr>
                <w:rFonts w:ascii="Times New Roman" w:hAnsi="Times New Roman" w:cs="Times New Roman"/>
                <w:szCs w:val="20"/>
              </w:rPr>
              <w:t>Основное мероприятие 3.5</w:t>
            </w:r>
          </w:p>
        </w:tc>
        <w:tc>
          <w:tcPr>
            <w:tcW w:w="670" w:type="pct"/>
            <w:vMerge w:val="restart"/>
          </w:tcPr>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«Обеспечение перевозки несовершеннолетних, самовольно ушедших из семей, детских домов, школ-интернатов, специальных учебно-воспитательных и иных учреждений»</w:t>
            </w: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20,750</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20,750</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10,375</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10,375</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10,375</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10,375</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10,375</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10,375</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10,790</w:t>
            </w:r>
          </w:p>
        </w:tc>
      </w:tr>
      <w:tr w:rsidR="00FC2730" w:rsidRPr="00FC2730" w:rsidTr="00E73D5B">
        <w:tc>
          <w:tcPr>
            <w:tcW w:w="491" w:type="pct"/>
            <w:vMerge/>
          </w:tcPr>
          <w:p w:rsidR="004B1B99" w:rsidRPr="00FC2730" w:rsidRDefault="004B1B99" w:rsidP="00E73D5B">
            <w:pPr>
              <w:spacing w:after="0"/>
              <w:rPr>
                <w:rFonts w:ascii="Times New Roman" w:hAnsi="Times New Roman" w:cs="Times New Roman"/>
                <w:sz w:val="20"/>
                <w:szCs w:val="20"/>
              </w:rPr>
            </w:pPr>
          </w:p>
        </w:tc>
        <w:tc>
          <w:tcPr>
            <w:tcW w:w="670" w:type="pct"/>
            <w:vMerge/>
          </w:tcPr>
          <w:p w:rsidR="004B1B99" w:rsidRPr="00FC2730" w:rsidRDefault="004B1B99" w:rsidP="00E73D5B">
            <w:pPr>
              <w:spacing w:after="0"/>
              <w:jc w:val="both"/>
              <w:rPr>
                <w:rFonts w:ascii="Times New Roman" w:hAnsi="Times New Roman" w:cs="Times New Roman"/>
                <w:sz w:val="20"/>
                <w:szCs w:val="20"/>
              </w:rPr>
            </w:pP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20,750</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20,750</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10,375</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10,375</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10,375</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10,375</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10,375</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10,375</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10,790</w:t>
            </w:r>
          </w:p>
        </w:tc>
      </w:tr>
      <w:tr w:rsidR="00FC2730" w:rsidRPr="00FC2730" w:rsidTr="00E73D5B">
        <w:tc>
          <w:tcPr>
            <w:tcW w:w="491" w:type="pct"/>
            <w:vMerge w:val="restart"/>
          </w:tcPr>
          <w:p w:rsidR="004B1B99" w:rsidRPr="00FC2730" w:rsidRDefault="004B1B99" w:rsidP="00E73D5B">
            <w:pPr>
              <w:pStyle w:val="ConsPlusNormal"/>
              <w:rPr>
                <w:rFonts w:ascii="Times New Roman" w:hAnsi="Times New Roman" w:cs="Times New Roman"/>
                <w:szCs w:val="20"/>
              </w:rPr>
            </w:pPr>
            <w:r w:rsidRPr="00FC2730">
              <w:rPr>
                <w:rFonts w:ascii="Times New Roman" w:hAnsi="Times New Roman" w:cs="Times New Roman"/>
                <w:szCs w:val="20"/>
              </w:rPr>
              <w:t>Основное мероприятие 3.6</w:t>
            </w:r>
          </w:p>
        </w:tc>
        <w:tc>
          <w:tcPr>
            <w:tcW w:w="670" w:type="pct"/>
            <w:vMerge w:val="restart"/>
          </w:tcPr>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«Обеспечение деятельности областных государственных специализированных учреждений для несовершеннолетних, нуждающихся в социальной реабилитации, и государственных учреждений социальной помощи семье и детям»</w:t>
            </w: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312223,026</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340182,400</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366203,928</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388342,880</w:t>
            </w:r>
          </w:p>
        </w:tc>
        <w:tc>
          <w:tcPr>
            <w:tcW w:w="357" w:type="pct"/>
          </w:tcPr>
          <w:p w:rsidR="004B1B99" w:rsidRPr="00FC2730" w:rsidRDefault="004B1B99" w:rsidP="00E73D5B">
            <w:pPr>
              <w:spacing w:after="0"/>
              <w:jc w:val="center"/>
              <w:rPr>
                <w:rFonts w:ascii="Times New Roman" w:hAnsi="Times New Roman" w:cs="Times New Roman"/>
                <w:sz w:val="20"/>
                <w:szCs w:val="20"/>
              </w:rPr>
            </w:pPr>
            <w:r w:rsidRPr="00FC2730">
              <w:rPr>
                <w:rFonts w:ascii="Times New Roman" w:hAnsi="Times New Roman" w:cs="Times New Roman"/>
                <w:bCs/>
                <w:sz w:val="20"/>
                <w:szCs w:val="20"/>
              </w:rPr>
              <w:t>515560,441</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592837,391</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510038,829</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521144,227</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541989,996</w:t>
            </w:r>
          </w:p>
        </w:tc>
      </w:tr>
      <w:tr w:rsidR="00FC2730" w:rsidRPr="00FC2730" w:rsidTr="00E73D5B">
        <w:tc>
          <w:tcPr>
            <w:tcW w:w="491" w:type="pct"/>
            <w:vMerge/>
          </w:tcPr>
          <w:p w:rsidR="004B1B99" w:rsidRPr="00FC2730" w:rsidRDefault="004B1B99" w:rsidP="00E73D5B">
            <w:pPr>
              <w:spacing w:after="0"/>
              <w:rPr>
                <w:rFonts w:ascii="Times New Roman" w:hAnsi="Times New Roman" w:cs="Times New Roman"/>
                <w:sz w:val="20"/>
                <w:szCs w:val="20"/>
              </w:rPr>
            </w:pPr>
          </w:p>
        </w:tc>
        <w:tc>
          <w:tcPr>
            <w:tcW w:w="670" w:type="pct"/>
            <w:vMerge/>
          </w:tcPr>
          <w:p w:rsidR="004B1B99" w:rsidRPr="00FC2730" w:rsidRDefault="004B1B99" w:rsidP="00E73D5B">
            <w:pPr>
              <w:spacing w:after="0"/>
              <w:jc w:val="both"/>
              <w:rPr>
                <w:rFonts w:ascii="Times New Roman" w:hAnsi="Times New Roman" w:cs="Times New Roman"/>
                <w:sz w:val="20"/>
                <w:szCs w:val="20"/>
              </w:rPr>
            </w:pP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312223,026</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340182,400</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366203,928</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388342,880</w:t>
            </w:r>
          </w:p>
        </w:tc>
        <w:tc>
          <w:tcPr>
            <w:tcW w:w="357" w:type="pct"/>
          </w:tcPr>
          <w:p w:rsidR="004B1B99" w:rsidRPr="00FC2730" w:rsidRDefault="004B1B99" w:rsidP="00E73D5B">
            <w:pPr>
              <w:spacing w:after="0"/>
              <w:jc w:val="center"/>
              <w:rPr>
                <w:rFonts w:ascii="Times New Roman" w:hAnsi="Times New Roman" w:cs="Times New Roman"/>
                <w:sz w:val="20"/>
                <w:szCs w:val="20"/>
              </w:rPr>
            </w:pPr>
            <w:r w:rsidRPr="00FC2730">
              <w:rPr>
                <w:rFonts w:ascii="Times New Roman" w:hAnsi="Times New Roman" w:cs="Times New Roman"/>
                <w:bCs/>
                <w:sz w:val="20"/>
                <w:szCs w:val="20"/>
              </w:rPr>
              <w:t>515560,441</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592837,391</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510038,829</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521144,227</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541989,996</w:t>
            </w:r>
          </w:p>
        </w:tc>
      </w:tr>
      <w:tr w:rsidR="00FC2730" w:rsidRPr="00FC2730" w:rsidTr="00E73D5B">
        <w:tc>
          <w:tcPr>
            <w:tcW w:w="491" w:type="pct"/>
            <w:vMerge w:val="restart"/>
          </w:tcPr>
          <w:p w:rsidR="004B1B99" w:rsidRPr="00FC2730" w:rsidRDefault="0014647E" w:rsidP="00E73D5B">
            <w:pPr>
              <w:pStyle w:val="ConsPlusNormal"/>
              <w:outlineLvl w:val="3"/>
              <w:rPr>
                <w:rFonts w:ascii="Times New Roman" w:hAnsi="Times New Roman" w:cs="Times New Roman"/>
                <w:szCs w:val="20"/>
              </w:rPr>
            </w:pPr>
            <w:hyperlink w:anchor="P1347" w:history="1">
              <w:r w:rsidR="004B1B99" w:rsidRPr="00FC2730">
                <w:rPr>
                  <w:rFonts w:ascii="Times New Roman" w:hAnsi="Times New Roman" w:cs="Times New Roman"/>
                  <w:szCs w:val="20"/>
                </w:rPr>
                <w:t>Подпрограмма 4</w:t>
              </w:r>
            </w:hyperlink>
          </w:p>
        </w:tc>
        <w:tc>
          <w:tcPr>
            <w:tcW w:w="670" w:type="pct"/>
            <w:vMerge w:val="restart"/>
          </w:tcPr>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«Противодействие терроризму и экстремизму»</w:t>
            </w: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370,000</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510,000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510,000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215,000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260,000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100,000</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100,000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104,000</w:t>
            </w:r>
          </w:p>
        </w:tc>
      </w:tr>
      <w:tr w:rsidR="00FC2730" w:rsidRPr="00FC2730" w:rsidTr="00E73D5B">
        <w:tc>
          <w:tcPr>
            <w:tcW w:w="491" w:type="pct"/>
            <w:vMerge/>
          </w:tcPr>
          <w:p w:rsidR="004B1B99" w:rsidRPr="00FC2730" w:rsidRDefault="004B1B99" w:rsidP="00E73D5B">
            <w:pPr>
              <w:spacing w:after="0"/>
              <w:rPr>
                <w:rFonts w:ascii="Times New Roman" w:hAnsi="Times New Roman" w:cs="Times New Roman"/>
                <w:sz w:val="20"/>
                <w:szCs w:val="20"/>
              </w:rPr>
            </w:pPr>
          </w:p>
        </w:tc>
        <w:tc>
          <w:tcPr>
            <w:tcW w:w="670" w:type="pct"/>
            <w:vMerge/>
          </w:tcPr>
          <w:p w:rsidR="004B1B99" w:rsidRPr="00FC2730" w:rsidRDefault="004B1B99" w:rsidP="00E73D5B">
            <w:pPr>
              <w:spacing w:after="0"/>
              <w:jc w:val="both"/>
              <w:rPr>
                <w:rFonts w:ascii="Times New Roman" w:hAnsi="Times New Roman" w:cs="Times New Roman"/>
                <w:sz w:val="20"/>
                <w:szCs w:val="20"/>
              </w:rPr>
            </w:pP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370,000</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510,000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510,000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215,000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260,000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100,000</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100,000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104,000</w:t>
            </w:r>
          </w:p>
        </w:tc>
      </w:tr>
      <w:tr w:rsidR="00FC2730" w:rsidRPr="00FC2730" w:rsidTr="00E73D5B">
        <w:tc>
          <w:tcPr>
            <w:tcW w:w="491" w:type="pct"/>
            <w:vMerge w:val="restart"/>
          </w:tcPr>
          <w:p w:rsidR="004B1B99" w:rsidRPr="00FC2730" w:rsidRDefault="004B1B99" w:rsidP="00E73D5B">
            <w:pPr>
              <w:pStyle w:val="ConsPlusNormal"/>
              <w:rPr>
                <w:rFonts w:ascii="Times New Roman" w:hAnsi="Times New Roman" w:cs="Times New Roman"/>
                <w:szCs w:val="20"/>
              </w:rPr>
            </w:pPr>
            <w:r w:rsidRPr="00FC2730">
              <w:rPr>
                <w:rFonts w:ascii="Times New Roman" w:hAnsi="Times New Roman" w:cs="Times New Roman"/>
                <w:szCs w:val="20"/>
              </w:rPr>
              <w:t>Основное</w:t>
            </w:r>
          </w:p>
          <w:p w:rsidR="004B1B99" w:rsidRPr="00FC2730" w:rsidRDefault="004B1B99" w:rsidP="00E73D5B">
            <w:pPr>
              <w:pStyle w:val="ConsPlusNormal"/>
              <w:rPr>
                <w:rFonts w:ascii="Times New Roman" w:hAnsi="Times New Roman" w:cs="Times New Roman"/>
                <w:szCs w:val="20"/>
              </w:rPr>
            </w:pPr>
            <w:r w:rsidRPr="00FC2730">
              <w:rPr>
                <w:rFonts w:ascii="Times New Roman" w:hAnsi="Times New Roman" w:cs="Times New Roman"/>
                <w:szCs w:val="20"/>
              </w:rPr>
              <w:t>мероприятие 4.1</w:t>
            </w:r>
          </w:p>
        </w:tc>
        <w:tc>
          <w:tcPr>
            <w:tcW w:w="670" w:type="pct"/>
            <w:vMerge w:val="restart"/>
          </w:tcPr>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«Проведение профилактической и информационно-пропагандистской работы»</w:t>
            </w: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370,000</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510,000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510,000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215,000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260,000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100,000</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100,000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104,000</w:t>
            </w:r>
          </w:p>
        </w:tc>
      </w:tr>
      <w:tr w:rsidR="00FC2730" w:rsidRPr="00FC2730" w:rsidTr="00E73D5B">
        <w:tc>
          <w:tcPr>
            <w:tcW w:w="491" w:type="pct"/>
            <w:vMerge/>
          </w:tcPr>
          <w:p w:rsidR="004B1B99" w:rsidRPr="00FC2730" w:rsidRDefault="004B1B99" w:rsidP="00E73D5B">
            <w:pPr>
              <w:spacing w:after="0"/>
              <w:rPr>
                <w:rFonts w:ascii="Times New Roman" w:hAnsi="Times New Roman" w:cs="Times New Roman"/>
                <w:sz w:val="20"/>
                <w:szCs w:val="20"/>
              </w:rPr>
            </w:pPr>
          </w:p>
        </w:tc>
        <w:tc>
          <w:tcPr>
            <w:tcW w:w="670" w:type="pct"/>
            <w:vMerge/>
          </w:tcPr>
          <w:p w:rsidR="004B1B99" w:rsidRPr="00FC2730" w:rsidRDefault="004B1B99" w:rsidP="00E73D5B">
            <w:pPr>
              <w:spacing w:after="0"/>
              <w:jc w:val="both"/>
              <w:rPr>
                <w:rFonts w:ascii="Times New Roman" w:hAnsi="Times New Roman" w:cs="Times New Roman"/>
                <w:sz w:val="20"/>
                <w:szCs w:val="20"/>
              </w:rPr>
            </w:pP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370,000</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510,000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510,000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215,000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260,000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100,000</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100,000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104,000</w:t>
            </w:r>
          </w:p>
        </w:tc>
      </w:tr>
      <w:tr w:rsidR="00FC2730" w:rsidRPr="00FC2730" w:rsidTr="00E73D5B">
        <w:tc>
          <w:tcPr>
            <w:tcW w:w="491" w:type="pct"/>
            <w:vMerge w:val="restart"/>
          </w:tcPr>
          <w:p w:rsidR="004B1B99" w:rsidRPr="00FC2730" w:rsidRDefault="004B1B99" w:rsidP="00E73D5B">
            <w:pPr>
              <w:pStyle w:val="ConsPlusNormal"/>
              <w:rPr>
                <w:rFonts w:ascii="Times New Roman" w:hAnsi="Times New Roman" w:cs="Times New Roman"/>
                <w:szCs w:val="20"/>
              </w:rPr>
            </w:pPr>
            <w:r w:rsidRPr="00FC2730">
              <w:rPr>
                <w:rFonts w:ascii="Times New Roman" w:hAnsi="Times New Roman" w:cs="Times New Roman"/>
                <w:szCs w:val="20"/>
              </w:rPr>
              <w:t>Основное мероприятие 4.2</w:t>
            </w:r>
          </w:p>
        </w:tc>
        <w:tc>
          <w:tcPr>
            <w:tcW w:w="670" w:type="pct"/>
            <w:vMerge w:val="restart"/>
          </w:tcPr>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«Проведение мониторинга политических, социально-экономических и иных процессов, оказывающих влияние на ситуацию в области противодействия терроризму»</w:t>
            </w: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491" w:type="pct"/>
            <w:vMerge/>
          </w:tcPr>
          <w:p w:rsidR="004B1B99" w:rsidRPr="00FC2730" w:rsidRDefault="004B1B99" w:rsidP="00E73D5B">
            <w:pPr>
              <w:spacing w:after="0"/>
              <w:rPr>
                <w:rFonts w:ascii="Times New Roman" w:hAnsi="Times New Roman" w:cs="Times New Roman"/>
                <w:sz w:val="18"/>
                <w:szCs w:val="18"/>
              </w:rPr>
            </w:pPr>
          </w:p>
        </w:tc>
        <w:tc>
          <w:tcPr>
            <w:tcW w:w="670" w:type="pct"/>
            <w:vMerge/>
          </w:tcPr>
          <w:p w:rsidR="004B1B99" w:rsidRPr="00FC2730" w:rsidRDefault="004B1B99" w:rsidP="00E73D5B">
            <w:pPr>
              <w:spacing w:after="0"/>
              <w:rPr>
                <w:rFonts w:ascii="Times New Roman" w:hAnsi="Times New Roman" w:cs="Times New Roman"/>
                <w:sz w:val="18"/>
                <w:szCs w:val="18"/>
              </w:rPr>
            </w:pP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r>
    </w:tbl>
    <w:p w:rsidR="00E86E79" w:rsidRPr="00FC2730" w:rsidRDefault="00E86E79" w:rsidP="004B1B99">
      <w:pPr>
        <w:pStyle w:val="ConsPlusNormal"/>
        <w:spacing w:line="200" w:lineRule="auto"/>
        <w:jc w:val="right"/>
        <w:outlineLvl w:val="0"/>
        <w:rPr>
          <w:rFonts w:ascii="Times New Roman" w:hAnsi="Times New Roman" w:cs="Times New Roman"/>
          <w:sz w:val="16"/>
          <w:szCs w:val="16"/>
        </w:rPr>
      </w:pPr>
    </w:p>
    <w:sectPr w:rsidR="00E86E79" w:rsidRPr="00FC2730" w:rsidSect="0087306F">
      <w:pgSz w:w="16838" w:h="11905" w:orient="landscape"/>
      <w:pgMar w:top="1701" w:right="1134" w:bottom="850" w:left="1134"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D5B" w:rsidRDefault="00E73D5B" w:rsidP="00E86E79">
      <w:pPr>
        <w:spacing w:after="0" w:line="240" w:lineRule="auto"/>
      </w:pPr>
      <w:r>
        <w:separator/>
      </w:r>
    </w:p>
  </w:endnote>
  <w:endnote w:type="continuationSeparator" w:id="0">
    <w:p w:rsidR="00E73D5B" w:rsidRDefault="00E73D5B" w:rsidP="00E86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Arial Unicode MS">
    <w:panose1 w:val="020B0604020202020204"/>
    <w:charset w:val="00"/>
    <w:family w:val="roman"/>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XO Thame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D5B" w:rsidRDefault="00E73D5B" w:rsidP="00E86E79">
      <w:pPr>
        <w:spacing w:after="0" w:line="240" w:lineRule="auto"/>
      </w:pPr>
      <w:r>
        <w:separator/>
      </w:r>
    </w:p>
  </w:footnote>
  <w:footnote w:type="continuationSeparator" w:id="0">
    <w:p w:rsidR="00E73D5B" w:rsidRDefault="00E73D5B" w:rsidP="00E86E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6264B3E"/>
    <w:lvl w:ilvl="0">
      <w:numFmt w:val="bullet"/>
      <w:lvlText w:val="*"/>
      <w:lvlJc w:val="left"/>
    </w:lvl>
  </w:abstractNum>
  <w:abstractNum w:abstractNumId="1">
    <w:nsid w:val="01EB304B"/>
    <w:multiLevelType w:val="hybridMultilevel"/>
    <w:tmpl w:val="7B2479DC"/>
    <w:lvl w:ilvl="0" w:tplc="0FF20F34">
      <w:start w:val="5"/>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5C445C"/>
    <w:multiLevelType w:val="hybridMultilevel"/>
    <w:tmpl w:val="F416ADF6"/>
    <w:lvl w:ilvl="0" w:tplc="DC8EBB1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3FA4E80"/>
    <w:multiLevelType w:val="hybridMultilevel"/>
    <w:tmpl w:val="623620C0"/>
    <w:lvl w:ilvl="0" w:tplc="F204246A">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375F4B"/>
    <w:multiLevelType w:val="multilevel"/>
    <w:tmpl w:val="C5C0EEB4"/>
    <w:lvl w:ilvl="0">
      <w:start w:val="2016"/>
      <w:numFmt w:val="decimal"/>
      <w:lvlText w:val="0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711F5F"/>
    <w:multiLevelType w:val="multilevel"/>
    <w:tmpl w:val="D8F4A1F4"/>
    <w:lvl w:ilvl="0">
      <w:start w:val="2016"/>
      <w:numFmt w:val="decimal"/>
      <w:lvlText w:val="06.0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2"/>
      <w:numFmt w:val="decimal"/>
      <w:lvlText w:val="%2."/>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0B740C4C"/>
    <w:multiLevelType w:val="multilevel"/>
    <w:tmpl w:val="CC8A6E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5C4C83"/>
    <w:multiLevelType w:val="multilevel"/>
    <w:tmpl w:val="C5C0EEB4"/>
    <w:lvl w:ilvl="0">
      <w:start w:val="2016"/>
      <w:numFmt w:val="decimal"/>
      <w:lvlText w:val="0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0C3480"/>
    <w:multiLevelType w:val="multilevel"/>
    <w:tmpl w:val="2FDA0360"/>
    <w:lvl w:ilvl="0">
      <w:start w:val="2016"/>
      <w:numFmt w:val="decimal"/>
      <w:lvlText w:val="0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F92977"/>
    <w:multiLevelType w:val="multilevel"/>
    <w:tmpl w:val="04465A12"/>
    <w:lvl w:ilvl="0">
      <w:start w:val="2015"/>
      <w:numFmt w:val="decimal"/>
      <w:lvlText w:val="03.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7751B5"/>
    <w:multiLevelType w:val="multilevel"/>
    <w:tmpl w:val="9A7873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300500"/>
    <w:multiLevelType w:val="hybridMultilevel"/>
    <w:tmpl w:val="48A657D6"/>
    <w:lvl w:ilvl="0" w:tplc="FF249A8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A83502"/>
    <w:multiLevelType w:val="hybridMultilevel"/>
    <w:tmpl w:val="FBDA60F8"/>
    <w:lvl w:ilvl="0" w:tplc="863897E2">
      <w:start w:val="1"/>
      <w:numFmt w:val="decimal"/>
      <w:lvlText w:val="%1."/>
      <w:lvlJc w:val="left"/>
      <w:pPr>
        <w:ind w:left="562" w:hanging="420"/>
      </w:pPr>
      <w:rPr>
        <w:rFonts w:cs="Times New Roman"/>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42196C71"/>
    <w:multiLevelType w:val="hybridMultilevel"/>
    <w:tmpl w:val="B9A224E0"/>
    <w:lvl w:ilvl="0" w:tplc="9BE8BD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BA95788"/>
    <w:multiLevelType w:val="multilevel"/>
    <w:tmpl w:val="C5C0EEB4"/>
    <w:lvl w:ilvl="0">
      <w:start w:val="2016"/>
      <w:numFmt w:val="decimal"/>
      <w:lvlText w:val="0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46E5654"/>
    <w:multiLevelType w:val="hybridMultilevel"/>
    <w:tmpl w:val="F0BC0812"/>
    <w:lvl w:ilvl="0" w:tplc="8E689C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4766DB1"/>
    <w:multiLevelType w:val="hybridMultilevel"/>
    <w:tmpl w:val="94249B1E"/>
    <w:lvl w:ilvl="0" w:tplc="4CD644C0">
      <w:start w:val="8"/>
      <w:numFmt w:val="decimal"/>
      <w:lvlText w:val="%1."/>
      <w:lvlJc w:val="left"/>
      <w:pPr>
        <w:ind w:left="502" w:hanging="360"/>
      </w:pPr>
      <w:rPr>
        <w:rFonts w:cs="Times New Roman" w:hint="default"/>
        <w:i/>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7">
    <w:nsid w:val="570F1EFC"/>
    <w:multiLevelType w:val="hybridMultilevel"/>
    <w:tmpl w:val="B62A14C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7B16B47"/>
    <w:multiLevelType w:val="hybridMultilevel"/>
    <w:tmpl w:val="37B81398"/>
    <w:lvl w:ilvl="0" w:tplc="B9522D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BCA23EA"/>
    <w:multiLevelType w:val="hybridMultilevel"/>
    <w:tmpl w:val="E9EEF2F2"/>
    <w:lvl w:ilvl="0" w:tplc="04190011">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CB13CC4"/>
    <w:multiLevelType w:val="multilevel"/>
    <w:tmpl w:val="D8F4A1F4"/>
    <w:lvl w:ilvl="0">
      <w:start w:val="2016"/>
      <w:numFmt w:val="decimal"/>
      <w:lvlText w:val="06.0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62F34D4B"/>
    <w:multiLevelType w:val="hybridMultilevel"/>
    <w:tmpl w:val="8E26B18E"/>
    <w:lvl w:ilvl="0" w:tplc="49DA9230">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EA17683"/>
    <w:multiLevelType w:val="multilevel"/>
    <w:tmpl w:val="8CCCEDD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2D77246"/>
    <w:multiLevelType w:val="multilevel"/>
    <w:tmpl w:val="D8F4A1F4"/>
    <w:lvl w:ilvl="0">
      <w:start w:val="2016"/>
      <w:numFmt w:val="decimal"/>
      <w:lvlText w:val="0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61E32B1"/>
    <w:multiLevelType w:val="multilevel"/>
    <w:tmpl w:val="E4F8A436"/>
    <w:lvl w:ilvl="0">
      <w:start w:val="2014"/>
      <w:numFmt w:val="decimal"/>
      <w:lvlText w:val="09.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8580CC5"/>
    <w:multiLevelType w:val="multilevel"/>
    <w:tmpl w:val="D8F4A1F4"/>
    <w:lvl w:ilvl="0">
      <w:start w:val="2016"/>
      <w:numFmt w:val="decimal"/>
      <w:lvlText w:val="06.0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5"/>
    <w:lvlOverride w:ilvl="0">
      <w:startOverride w:val="2016"/>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2">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9"/>
  </w:num>
  <w:num w:numId="5">
    <w:abstractNumId w:val="20"/>
  </w:num>
  <w:num w:numId="6">
    <w:abstractNumId w:val="0"/>
    <w:lvlOverride w:ilvl="0">
      <w:lvl w:ilvl="0">
        <w:numFmt w:val="bullet"/>
        <w:lvlText w:val=""/>
        <w:legacy w:legacy="1" w:legacySpace="0" w:legacyIndent="360"/>
        <w:lvlJc w:val="left"/>
        <w:rPr>
          <w:rFonts w:ascii="Symbol" w:hAnsi="Symbol" w:hint="default"/>
        </w:rPr>
      </w:lvl>
    </w:lvlOverride>
  </w:num>
  <w:num w:numId="7">
    <w:abstractNumId w:val="21"/>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8"/>
  </w:num>
  <w:num w:numId="11">
    <w:abstractNumId w:val="25"/>
  </w:num>
  <w:num w:numId="12">
    <w:abstractNumId w:val="6"/>
  </w:num>
  <w:num w:numId="13">
    <w:abstractNumId w:val="24"/>
  </w:num>
  <w:num w:numId="14">
    <w:abstractNumId w:val="9"/>
  </w:num>
  <w:num w:numId="15">
    <w:abstractNumId w:val="22"/>
  </w:num>
  <w:num w:numId="16">
    <w:abstractNumId w:val="8"/>
  </w:num>
  <w:num w:numId="17">
    <w:abstractNumId w:val="11"/>
  </w:num>
  <w:num w:numId="18">
    <w:abstractNumId w:val="23"/>
  </w:num>
  <w:num w:numId="19">
    <w:abstractNumId w:val="4"/>
  </w:num>
  <w:num w:numId="20">
    <w:abstractNumId w:val="14"/>
  </w:num>
  <w:num w:numId="21">
    <w:abstractNumId w:val="7"/>
  </w:num>
  <w:num w:numId="22">
    <w:abstractNumId w:val="1"/>
  </w:num>
  <w:num w:numId="23">
    <w:abstractNumId w:val="5"/>
    <w:lvlOverride w:ilvl="0">
      <w:startOverride w:val="2016"/>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24">
    <w:abstractNumId w:val="2"/>
  </w:num>
  <w:num w:numId="25">
    <w:abstractNumId w:val="10"/>
  </w:num>
  <w:num w:numId="26">
    <w:abstractNumId w:val="15"/>
  </w:num>
  <w:num w:numId="27">
    <w:abstractNumId w:val="13"/>
  </w:num>
  <w:num w:numId="28">
    <w:abstractNumId w:val="17"/>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058"/>
    <w:rsid w:val="00021A93"/>
    <w:rsid w:val="00037891"/>
    <w:rsid w:val="00060A0F"/>
    <w:rsid w:val="00105B8D"/>
    <w:rsid w:val="0014647E"/>
    <w:rsid w:val="00152A7C"/>
    <w:rsid w:val="00184A2B"/>
    <w:rsid w:val="00221ECF"/>
    <w:rsid w:val="002400C0"/>
    <w:rsid w:val="00325CB5"/>
    <w:rsid w:val="00373519"/>
    <w:rsid w:val="003A5713"/>
    <w:rsid w:val="003E658F"/>
    <w:rsid w:val="004B1B99"/>
    <w:rsid w:val="004B3D54"/>
    <w:rsid w:val="004C15A5"/>
    <w:rsid w:val="00506B47"/>
    <w:rsid w:val="005455A8"/>
    <w:rsid w:val="00631211"/>
    <w:rsid w:val="00635922"/>
    <w:rsid w:val="006817C4"/>
    <w:rsid w:val="006A0AE8"/>
    <w:rsid w:val="006A0CA1"/>
    <w:rsid w:val="006A3543"/>
    <w:rsid w:val="00702F47"/>
    <w:rsid w:val="007444F0"/>
    <w:rsid w:val="00773058"/>
    <w:rsid w:val="007849AA"/>
    <w:rsid w:val="00814336"/>
    <w:rsid w:val="008243BB"/>
    <w:rsid w:val="00845E20"/>
    <w:rsid w:val="00860760"/>
    <w:rsid w:val="0087306F"/>
    <w:rsid w:val="008E6EAB"/>
    <w:rsid w:val="00910A17"/>
    <w:rsid w:val="00941BF6"/>
    <w:rsid w:val="00944526"/>
    <w:rsid w:val="009E52FB"/>
    <w:rsid w:val="009F02A9"/>
    <w:rsid w:val="00A40901"/>
    <w:rsid w:val="00A7396F"/>
    <w:rsid w:val="00B503B4"/>
    <w:rsid w:val="00B65017"/>
    <w:rsid w:val="00B970BA"/>
    <w:rsid w:val="00C10B5E"/>
    <w:rsid w:val="00CA223A"/>
    <w:rsid w:val="00CB117C"/>
    <w:rsid w:val="00D33799"/>
    <w:rsid w:val="00E14A10"/>
    <w:rsid w:val="00E73D5B"/>
    <w:rsid w:val="00E86E79"/>
    <w:rsid w:val="00FC2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9" w:uiPriority="39"/>
    <w:lsdException w:name="footnote text" w:qFormat="1"/>
    <w:lsdException w:name="caption" w:qFormat="1"/>
    <w:lsdException w:name="Title" w:semiHidden="0" w:uiPriority="0" w:unhideWhenUsed="0" w:qFormat="1"/>
    <w:lsdException w:name="Default Paragraph Font" w:uiPriority="1"/>
    <w:lsdException w:name="Body Text" w:qFormat="1"/>
    <w:lsdException w:name="Subtitle" w:semiHidden="0"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017"/>
  </w:style>
  <w:style w:type="paragraph" w:styleId="1">
    <w:name w:val="heading 1"/>
    <w:aliases w:val="Заголовок 1 Знак Знак,Заголовок 1 Знак Знак Знак Знак,Знак Знак Знак Знак,Заголовок 1 Знак Знак Знак,Знак Знак Знак Знак Знак Знак,Заголовок 1 Знак Знак Знак Знак Знак Знак Знак,Знак Знак1"/>
    <w:basedOn w:val="a"/>
    <w:next w:val="a"/>
    <w:link w:val="10"/>
    <w:uiPriority w:val="99"/>
    <w:qFormat/>
    <w:rsid w:val="004B1B99"/>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qFormat/>
    <w:rsid w:val="004B1B99"/>
    <w:pPr>
      <w:keepNext/>
      <w:spacing w:after="0" w:line="240" w:lineRule="auto"/>
      <w:jc w:val="center"/>
      <w:outlineLvl w:val="1"/>
    </w:pPr>
    <w:rPr>
      <w:rFonts w:ascii="Times New Roman" w:eastAsia="Times New Roman" w:hAnsi="Times New Roman" w:cs="Times New Roman"/>
      <w:b/>
      <w:bCs/>
      <w:sz w:val="28"/>
      <w:szCs w:val="28"/>
      <w:lang w:eastAsia="ru-RU"/>
    </w:rPr>
  </w:style>
  <w:style w:type="paragraph" w:styleId="3">
    <w:name w:val="heading 3"/>
    <w:basedOn w:val="a"/>
    <w:next w:val="a"/>
    <w:link w:val="30"/>
    <w:uiPriority w:val="99"/>
    <w:qFormat/>
    <w:rsid w:val="004B1B99"/>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
    <w:next w:val="a"/>
    <w:link w:val="40"/>
    <w:uiPriority w:val="99"/>
    <w:qFormat/>
    <w:rsid w:val="004B1B99"/>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9"/>
    <w:qFormat/>
    <w:rsid w:val="004B1B99"/>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4B3D54"/>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4B3D54"/>
    <w:rPr>
      <w:rFonts w:ascii="Tahoma" w:hAnsi="Tahoma" w:cs="Tahoma"/>
      <w:sz w:val="16"/>
      <w:szCs w:val="16"/>
    </w:rPr>
  </w:style>
  <w:style w:type="paragraph" w:styleId="a5">
    <w:name w:val="header"/>
    <w:basedOn w:val="a"/>
    <w:link w:val="a6"/>
    <w:uiPriority w:val="99"/>
    <w:unhideWhenUsed/>
    <w:rsid w:val="00E86E7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86E79"/>
  </w:style>
  <w:style w:type="paragraph" w:styleId="a7">
    <w:name w:val="footer"/>
    <w:basedOn w:val="a"/>
    <w:link w:val="a8"/>
    <w:uiPriority w:val="99"/>
    <w:unhideWhenUsed/>
    <w:rsid w:val="00E86E7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86E79"/>
  </w:style>
  <w:style w:type="paragraph" w:customStyle="1" w:styleId="ConsPlusTitle">
    <w:name w:val="ConsPlusTitle"/>
    <w:qFormat/>
    <w:rsid w:val="0077305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rmal">
    <w:name w:val="ConsPlusNormal"/>
    <w:qFormat/>
    <w:rsid w:val="00773058"/>
    <w:pPr>
      <w:widowControl w:val="0"/>
      <w:autoSpaceDE w:val="0"/>
      <w:autoSpaceDN w:val="0"/>
      <w:spacing w:after="0" w:line="240" w:lineRule="auto"/>
    </w:pPr>
    <w:rPr>
      <w:rFonts w:ascii="Arial" w:eastAsiaTheme="minorEastAsia" w:hAnsi="Arial" w:cs="Arial"/>
      <w:sz w:val="20"/>
      <w:lang w:eastAsia="ru-RU"/>
    </w:rPr>
  </w:style>
  <w:style w:type="character" w:customStyle="1" w:styleId="a9">
    <w:name w:val="Основной текст_"/>
    <w:basedOn w:val="a0"/>
    <w:link w:val="21"/>
    <w:locked/>
    <w:rsid w:val="00506B47"/>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9"/>
    <w:qFormat/>
    <w:rsid w:val="00506B47"/>
    <w:pPr>
      <w:shd w:val="clear" w:color="auto" w:fill="FFFFFF"/>
      <w:spacing w:before="600" w:after="0" w:line="322" w:lineRule="exact"/>
      <w:jc w:val="both"/>
    </w:pPr>
    <w:rPr>
      <w:rFonts w:ascii="Times New Roman" w:eastAsia="Times New Roman" w:hAnsi="Times New Roman" w:cs="Times New Roman"/>
      <w:sz w:val="28"/>
      <w:szCs w:val="28"/>
    </w:rPr>
  </w:style>
  <w:style w:type="character" w:customStyle="1" w:styleId="10">
    <w:name w:val="Заголовок 1 Знак"/>
    <w:aliases w:val="Заголовок 1 Знак Знак Знак1,Заголовок 1 Знак Знак Знак Знак Знак,Знак Знак Знак Знак Знак1,Заголовок 1 Знак Знак Знак Знак1,Знак Знак Знак Знак Знак Знак Знак,Заголовок 1 Знак Знак Знак Знак Знак Знак Знак Знак,Знак Знак1 Знак"/>
    <w:basedOn w:val="a0"/>
    <w:link w:val="1"/>
    <w:uiPriority w:val="99"/>
    <w:rsid w:val="004B1B99"/>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4B1B99"/>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9"/>
    <w:rsid w:val="004B1B99"/>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4B1B99"/>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4B1B99"/>
    <w:rPr>
      <w:rFonts w:ascii="Calibri" w:eastAsia="Times New Roman" w:hAnsi="Calibri" w:cs="Times New Roman"/>
      <w:b/>
      <w:bCs/>
      <w:i/>
      <w:iCs/>
      <w:sz w:val="26"/>
      <w:szCs w:val="26"/>
      <w:lang w:eastAsia="ru-RU"/>
    </w:rPr>
  </w:style>
  <w:style w:type="paragraph" w:styleId="aa">
    <w:name w:val="List Paragraph"/>
    <w:basedOn w:val="a"/>
    <w:uiPriority w:val="99"/>
    <w:qFormat/>
    <w:rsid w:val="004B1B99"/>
    <w:pPr>
      <w:ind w:left="720"/>
      <w:contextualSpacing/>
    </w:pPr>
  </w:style>
  <w:style w:type="character" w:customStyle="1" w:styleId="22">
    <w:name w:val="Заголовок №2_"/>
    <w:basedOn w:val="a0"/>
    <w:link w:val="23"/>
    <w:locked/>
    <w:rsid w:val="004B1B99"/>
    <w:rPr>
      <w:rFonts w:ascii="Times New Roman" w:eastAsia="Times New Roman" w:hAnsi="Times New Roman" w:cs="Times New Roman"/>
      <w:sz w:val="28"/>
      <w:szCs w:val="28"/>
      <w:shd w:val="clear" w:color="auto" w:fill="FFFFFF"/>
    </w:rPr>
  </w:style>
  <w:style w:type="paragraph" w:customStyle="1" w:styleId="23">
    <w:name w:val="Заголовок №2"/>
    <w:basedOn w:val="a"/>
    <w:link w:val="22"/>
    <w:qFormat/>
    <w:rsid w:val="004B1B99"/>
    <w:pPr>
      <w:shd w:val="clear" w:color="auto" w:fill="FFFFFF"/>
      <w:spacing w:before="480" w:after="600" w:line="322" w:lineRule="exact"/>
      <w:jc w:val="center"/>
      <w:outlineLvl w:val="1"/>
    </w:pPr>
    <w:rPr>
      <w:rFonts w:ascii="Times New Roman" w:eastAsia="Times New Roman" w:hAnsi="Times New Roman" w:cs="Times New Roman"/>
      <w:sz w:val="28"/>
      <w:szCs w:val="28"/>
    </w:rPr>
  </w:style>
  <w:style w:type="character" w:customStyle="1" w:styleId="11">
    <w:name w:val="Основной текст1"/>
    <w:basedOn w:val="a9"/>
    <w:rsid w:val="004B1B99"/>
    <w:rPr>
      <w:rFonts w:ascii="Times New Roman" w:eastAsia="Times New Roman" w:hAnsi="Times New Roman" w:cs="Times New Roman"/>
      <w:sz w:val="28"/>
      <w:szCs w:val="28"/>
      <w:u w:val="single"/>
      <w:shd w:val="clear" w:color="auto" w:fill="FFFFFF"/>
    </w:rPr>
  </w:style>
  <w:style w:type="character" w:customStyle="1" w:styleId="23pt">
    <w:name w:val="Заголовок №2 + Интервал 3 pt"/>
    <w:basedOn w:val="22"/>
    <w:rsid w:val="004B1B99"/>
    <w:rPr>
      <w:rFonts w:ascii="Times New Roman" w:eastAsia="Times New Roman" w:hAnsi="Times New Roman" w:cs="Times New Roman"/>
      <w:spacing w:val="60"/>
      <w:sz w:val="28"/>
      <w:szCs w:val="28"/>
      <w:shd w:val="clear" w:color="auto" w:fill="FFFFFF"/>
    </w:rPr>
  </w:style>
  <w:style w:type="character" w:customStyle="1" w:styleId="ab">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веб Знак,Знак Знак3 Знак"/>
    <w:link w:val="ac"/>
    <w:uiPriority w:val="99"/>
    <w:locked/>
    <w:rsid w:val="004B1B99"/>
    <w:rPr>
      <w:rFonts w:ascii="Times New Roman" w:hAnsi="Times New Roman"/>
      <w:sz w:val="24"/>
    </w:rPr>
  </w:style>
  <w:style w:type="paragraph" w:styleId="ac">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Знак Знак3"/>
    <w:basedOn w:val="a"/>
    <w:link w:val="ab"/>
    <w:uiPriority w:val="99"/>
    <w:qFormat/>
    <w:rsid w:val="004B1B99"/>
    <w:pPr>
      <w:spacing w:after="0" w:line="240" w:lineRule="auto"/>
    </w:pPr>
    <w:rPr>
      <w:rFonts w:ascii="Times New Roman" w:hAnsi="Times New Roman"/>
      <w:sz w:val="24"/>
    </w:rPr>
  </w:style>
  <w:style w:type="paragraph" w:customStyle="1" w:styleId="ConsPlusCell">
    <w:name w:val="ConsPlusCell"/>
    <w:uiPriority w:val="99"/>
    <w:qFormat/>
    <w:rsid w:val="004B1B9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4B1B99"/>
  </w:style>
  <w:style w:type="paragraph" w:customStyle="1" w:styleId="NoSpacing1">
    <w:name w:val="No Spacing1"/>
    <w:link w:val="NoSpacingChar"/>
    <w:uiPriority w:val="99"/>
    <w:qFormat/>
    <w:rsid w:val="004B1B99"/>
    <w:pPr>
      <w:spacing w:after="0" w:line="240" w:lineRule="auto"/>
    </w:pPr>
    <w:rPr>
      <w:rFonts w:ascii="Times New Roman" w:eastAsia="Times New Roman" w:hAnsi="Times New Roman" w:cs="Times New Roman"/>
      <w:sz w:val="24"/>
      <w:szCs w:val="24"/>
    </w:rPr>
  </w:style>
  <w:style w:type="character" w:styleId="ad">
    <w:name w:val="Strong"/>
    <w:basedOn w:val="a0"/>
    <w:uiPriority w:val="99"/>
    <w:qFormat/>
    <w:rsid w:val="004B1B99"/>
    <w:rPr>
      <w:rFonts w:cs="Times New Roman"/>
      <w:b/>
    </w:rPr>
  </w:style>
  <w:style w:type="paragraph" w:customStyle="1" w:styleId="24">
    <w:name w:val="Знак Знак2 Знак Знак"/>
    <w:basedOn w:val="a"/>
    <w:uiPriority w:val="99"/>
    <w:qFormat/>
    <w:rsid w:val="004B1B99"/>
    <w:pPr>
      <w:spacing w:after="160" w:line="240" w:lineRule="exact"/>
    </w:pPr>
    <w:rPr>
      <w:rFonts w:ascii="Verdana" w:eastAsia="Times New Roman" w:hAnsi="Verdana" w:cs="Verdana"/>
      <w:lang w:val="en-US"/>
    </w:rPr>
  </w:style>
  <w:style w:type="paragraph" w:customStyle="1" w:styleId="ae">
    <w:name w:val="Диплом"/>
    <w:basedOn w:val="a"/>
    <w:uiPriority w:val="99"/>
    <w:qFormat/>
    <w:rsid w:val="004B1B99"/>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8"/>
      <w:lang w:eastAsia="ru-RU"/>
    </w:rPr>
  </w:style>
  <w:style w:type="paragraph" w:styleId="25">
    <w:name w:val="Body Text 2"/>
    <w:basedOn w:val="a"/>
    <w:link w:val="26"/>
    <w:uiPriority w:val="99"/>
    <w:rsid w:val="004B1B99"/>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uiPriority w:val="99"/>
    <w:rsid w:val="004B1B99"/>
    <w:rPr>
      <w:rFonts w:ascii="Times New Roman" w:eastAsia="Times New Roman" w:hAnsi="Times New Roman" w:cs="Times New Roman"/>
      <w:sz w:val="24"/>
      <w:szCs w:val="24"/>
      <w:lang w:eastAsia="ru-RU"/>
    </w:rPr>
  </w:style>
  <w:style w:type="paragraph" w:styleId="af">
    <w:name w:val="Body Text"/>
    <w:aliases w:val="Знак5"/>
    <w:basedOn w:val="a"/>
    <w:link w:val="af0"/>
    <w:uiPriority w:val="99"/>
    <w:qFormat/>
    <w:rsid w:val="004B1B99"/>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aliases w:val="Знак5 Знак"/>
    <w:basedOn w:val="a0"/>
    <w:link w:val="af"/>
    <w:uiPriority w:val="99"/>
    <w:rsid w:val="004B1B99"/>
    <w:rPr>
      <w:rFonts w:ascii="Times New Roman" w:eastAsia="Times New Roman" w:hAnsi="Times New Roman" w:cs="Times New Roman"/>
      <w:sz w:val="24"/>
      <w:szCs w:val="24"/>
      <w:lang w:eastAsia="ru-RU"/>
    </w:rPr>
  </w:style>
  <w:style w:type="paragraph" w:customStyle="1" w:styleId="ConsNormal">
    <w:name w:val="ConsNormal"/>
    <w:uiPriority w:val="99"/>
    <w:qFormat/>
    <w:rsid w:val="004B1B99"/>
    <w:pPr>
      <w:widowControl w:val="0"/>
      <w:spacing w:after="0" w:line="240" w:lineRule="auto"/>
      <w:ind w:firstLine="720"/>
    </w:pPr>
    <w:rPr>
      <w:rFonts w:ascii="Arial" w:eastAsia="Times New Roman" w:hAnsi="Arial" w:cs="Arial"/>
      <w:sz w:val="16"/>
      <w:szCs w:val="16"/>
      <w:lang w:eastAsia="ru-RU"/>
    </w:rPr>
  </w:style>
  <w:style w:type="paragraph" w:styleId="27">
    <w:name w:val="Body Text Indent 2"/>
    <w:basedOn w:val="a"/>
    <w:link w:val="28"/>
    <w:uiPriority w:val="99"/>
    <w:rsid w:val="004B1B99"/>
    <w:pPr>
      <w:spacing w:after="0" w:line="240" w:lineRule="auto"/>
      <w:ind w:firstLine="900"/>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0"/>
    <w:link w:val="27"/>
    <w:uiPriority w:val="99"/>
    <w:rsid w:val="004B1B99"/>
    <w:rPr>
      <w:rFonts w:ascii="Times New Roman" w:eastAsia="Times New Roman" w:hAnsi="Times New Roman" w:cs="Times New Roman"/>
      <w:sz w:val="24"/>
      <w:szCs w:val="24"/>
      <w:lang w:eastAsia="ru-RU"/>
    </w:rPr>
  </w:style>
  <w:style w:type="character" w:styleId="af1">
    <w:name w:val="page number"/>
    <w:basedOn w:val="a0"/>
    <w:uiPriority w:val="99"/>
    <w:rsid w:val="004B1B99"/>
    <w:rPr>
      <w:rFonts w:cs="Times New Roman"/>
    </w:rPr>
  </w:style>
  <w:style w:type="paragraph" w:customStyle="1" w:styleId="ConsPlusNonformat">
    <w:name w:val="ConsPlusNonformat"/>
    <w:uiPriority w:val="99"/>
    <w:qFormat/>
    <w:rsid w:val="004B1B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footnote text"/>
    <w:aliases w:val="Текст сноски-FN,Oaeno niinee-FN,Oaeno niinee Ciae,Table_Footnote_last,Текст сноски Знак1 Знак,Текст сноски Знак Знак Знак,Footnote Text Char Знак Знак,Footnote Text Char Знак,single space"/>
    <w:basedOn w:val="a"/>
    <w:link w:val="af3"/>
    <w:uiPriority w:val="99"/>
    <w:semiHidden/>
    <w:qFormat/>
    <w:rsid w:val="004B1B99"/>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aliases w:val="Текст сноски-FN Знак,Oaeno niinee-FN Знак,Oaeno niinee Ciae Знак,Table_Footnote_last Знак,Текст сноски Знак1 Знак Знак,Текст сноски Знак Знак Знак Знак,Footnote Text Char Знак Знак Знак,Footnote Text Char Знак Знак1,single space Знак"/>
    <w:basedOn w:val="a0"/>
    <w:link w:val="af2"/>
    <w:uiPriority w:val="99"/>
    <w:semiHidden/>
    <w:rsid w:val="004B1B9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4B1B99"/>
    <w:rPr>
      <w:rFonts w:cs="Times New Roman"/>
      <w:vertAlign w:val="superscript"/>
    </w:rPr>
  </w:style>
  <w:style w:type="paragraph" w:customStyle="1" w:styleId="31">
    <w:name w:val="Основной текст3"/>
    <w:basedOn w:val="a"/>
    <w:uiPriority w:val="99"/>
    <w:qFormat/>
    <w:rsid w:val="004B1B99"/>
    <w:pPr>
      <w:shd w:val="clear" w:color="auto" w:fill="FFFFFF"/>
      <w:spacing w:after="180" w:line="240" w:lineRule="exact"/>
    </w:pPr>
    <w:rPr>
      <w:rFonts w:ascii="Calibri" w:eastAsia="Times New Roman" w:hAnsi="Calibri" w:cs="Times New Roman"/>
      <w:sz w:val="27"/>
      <w:szCs w:val="27"/>
    </w:rPr>
  </w:style>
  <w:style w:type="paragraph" w:customStyle="1" w:styleId="ListParagraph1">
    <w:name w:val="List Paragraph1"/>
    <w:basedOn w:val="a"/>
    <w:link w:val="ListParagraph"/>
    <w:uiPriority w:val="99"/>
    <w:qFormat/>
    <w:rsid w:val="004B1B99"/>
    <w:pPr>
      <w:ind w:left="720"/>
    </w:pPr>
    <w:rPr>
      <w:rFonts w:ascii="Calibri" w:eastAsia="Times New Roman" w:hAnsi="Calibri" w:cs="Times New Roman"/>
      <w:sz w:val="24"/>
      <w:szCs w:val="24"/>
      <w:lang w:eastAsia="ru-RU"/>
    </w:rPr>
  </w:style>
  <w:style w:type="character" w:customStyle="1" w:styleId="ListParagraph">
    <w:name w:val="List Paragraph Знак"/>
    <w:link w:val="ListParagraph1"/>
    <w:uiPriority w:val="99"/>
    <w:locked/>
    <w:rsid w:val="004B1B99"/>
    <w:rPr>
      <w:rFonts w:ascii="Calibri" w:eastAsia="Times New Roman" w:hAnsi="Calibri" w:cs="Times New Roman"/>
      <w:sz w:val="24"/>
      <w:szCs w:val="24"/>
      <w:lang w:eastAsia="ru-RU"/>
    </w:rPr>
  </w:style>
  <w:style w:type="character" w:customStyle="1" w:styleId="NoSpacingChar">
    <w:name w:val="No Spacing Char"/>
    <w:link w:val="NoSpacing1"/>
    <w:uiPriority w:val="99"/>
    <w:locked/>
    <w:rsid w:val="004B1B99"/>
    <w:rPr>
      <w:rFonts w:ascii="Times New Roman" w:eastAsia="Times New Roman" w:hAnsi="Times New Roman" w:cs="Times New Roman"/>
      <w:sz w:val="24"/>
      <w:szCs w:val="24"/>
    </w:rPr>
  </w:style>
  <w:style w:type="paragraph" w:styleId="8">
    <w:name w:val="toc 8"/>
    <w:basedOn w:val="a"/>
    <w:next w:val="a"/>
    <w:link w:val="80"/>
    <w:autoRedefine/>
    <w:uiPriority w:val="99"/>
    <w:rsid w:val="004B1B99"/>
    <w:pPr>
      <w:spacing w:after="0"/>
      <w:ind w:left="1540"/>
    </w:pPr>
    <w:rPr>
      <w:rFonts w:ascii="Calibri" w:eastAsia="Times New Roman" w:hAnsi="Calibri" w:cs="Calibri"/>
      <w:sz w:val="18"/>
      <w:szCs w:val="18"/>
    </w:rPr>
  </w:style>
  <w:style w:type="paragraph" w:customStyle="1" w:styleId="13">
    <w:name w:val="Без интервала1"/>
    <w:uiPriority w:val="99"/>
    <w:qFormat/>
    <w:rsid w:val="004B1B99"/>
    <w:pPr>
      <w:spacing w:after="0" w:line="240" w:lineRule="auto"/>
    </w:pPr>
    <w:rPr>
      <w:rFonts w:ascii="Calibri" w:eastAsia="Times New Roman" w:hAnsi="Calibri" w:cs="Calibri"/>
    </w:rPr>
  </w:style>
  <w:style w:type="paragraph" w:styleId="32">
    <w:name w:val="Body Text Indent 3"/>
    <w:basedOn w:val="a"/>
    <w:link w:val="33"/>
    <w:uiPriority w:val="99"/>
    <w:rsid w:val="004B1B99"/>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uiPriority w:val="99"/>
    <w:rsid w:val="004B1B99"/>
    <w:rPr>
      <w:rFonts w:ascii="Times New Roman" w:eastAsia="Times New Roman" w:hAnsi="Times New Roman" w:cs="Times New Roman"/>
      <w:sz w:val="16"/>
      <w:szCs w:val="16"/>
      <w:lang w:eastAsia="ru-RU"/>
    </w:rPr>
  </w:style>
  <w:style w:type="paragraph" w:styleId="af5">
    <w:name w:val="Title"/>
    <w:basedOn w:val="a"/>
    <w:link w:val="af6"/>
    <w:qFormat/>
    <w:rsid w:val="004B1B99"/>
    <w:pPr>
      <w:spacing w:after="0" w:line="240" w:lineRule="auto"/>
      <w:jc w:val="center"/>
    </w:pPr>
    <w:rPr>
      <w:rFonts w:ascii="Arial" w:eastAsia="Times New Roman" w:hAnsi="Arial" w:cs="Times New Roman"/>
      <w:b/>
      <w:bCs/>
      <w:sz w:val="24"/>
      <w:szCs w:val="24"/>
      <w:lang w:eastAsia="ru-RU"/>
    </w:rPr>
  </w:style>
  <w:style w:type="character" w:customStyle="1" w:styleId="af6">
    <w:name w:val="Название Знак"/>
    <w:basedOn w:val="a0"/>
    <w:link w:val="af5"/>
    <w:rsid w:val="004B1B99"/>
    <w:rPr>
      <w:rFonts w:ascii="Arial" w:eastAsia="Times New Roman" w:hAnsi="Arial" w:cs="Times New Roman"/>
      <w:b/>
      <w:bCs/>
      <w:sz w:val="24"/>
      <w:szCs w:val="24"/>
      <w:lang w:eastAsia="ru-RU"/>
    </w:rPr>
  </w:style>
  <w:style w:type="character" w:customStyle="1" w:styleId="TitleChar">
    <w:name w:val="Title Char"/>
    <w:uiPriority w:val="99"/>
    <w:rsid w:val="004B1B99"/>
    <w:rPr>
      <w:rFonts w:ascii="Times New Roman" w:hAnsi="Times New Roman"/>
      <w:sz w:val="20"/>
      <w:lang w:val="x-none" w:eastAsia="ru-RU"/>
    </w:rPr>
  </w:style>
  <w:style w:type="paragraph" w:customStyle="1" w:styleId="af7">
    <w:name w:val="Абзац"/>
    <w:basedOn w:val="a"/>
    <w:uiPriority w:val="99"/>
    <w:qFormat/>
    <w:rsid w:val="004B1B99"/>
    <w:pPr>
      <w:spacing w:before="120" w:after="120" w:line="360" w:lineRule="auto"/>
      <w:ind w:firstLine="709"/>
      <w:jc w:val="both"/>
    </w:pPr>
    <w:rPr>
      <w:rFonts w:ascii="Times New Roman" w:eastAsia="Times New Roman" w:hAnsi="Times New Roman" w:cs="Times New Roman"/>
      <w:sz w:val="28"/>
      <w:szCs w:val="28"/>
      <w:lang w:eastAsia="ru-RU"/>
    </w:rPr>
  </w:style>
  <w:style w:type="paragraph" w:customStyle="1" w:styleId="14">
    <w:name w:val="Знак1"/>
    <w:basedOn w:val="a"/>
    <w:uiPriority w:val="99"/>
    <w:qFormat/>
    <w:rsid w:val="004B1B99"/>
    <w:pPr>
      <w:spacing w:before="100" w:beforeAutospacing="1" w:after="100" w:afterAutospacing="1" w:line="240" w:lineRule="auto"/>
    </w:pPr>
    <w:rPr>
      <w:rFonts w:ascii="Tahoma" w:eastAsia="Times New Roman" w:hAnsi="Tahoma" w:cs="Tahoma"/>
      <w:sz w:val="20"/>
      <w:szCs w:val="20"/>
      <w:lang w:val="en-US"/>
    </w:rPr>
  </w:style>
  <w:style w:type="paragraph" w:styleId="34">
    <w:name w:val="Body Text 3"/>
    <w:basedOn w:val="a"/>
    <w:link w:val="35"/>
    <w:uiPriority w:val="99"/>
    <w:rsid w:val="004B1B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uiPriority w:val="99"/>
    <w:rsid w:val="004B1B99"/>
    <w:rPr>
      <w:rFonts w:ascii="Times New Roman" w:eastAsia="Times New Roman" w:hAnsi="Times New Roman" w:cs="Times New Roman"/>
      <w:sz w:val="16"/>
      <w:szCs w:val="16"/>
      <w:lang w:eastAsia="ru-RU"/>
    </w:rPr>
  </w:style>
  <w:style w:type="paragraph" w:customStyle="1" w:styleId="af8">
    <w:name w:val="Знак Знак Знак"/>
    <w:basedOn w:val="a"/>
    <w:uiPriority w:val="99"/>
    <w:qFormat/>
    <w:rsid w:val="004B1B99"/>
    <w:pPr>
      <w:spacing w:after="160" w:line="240" w:lineRule="exact"/>
    </w:pPr>
    <w:rPr>
      <w:rFonts w:ascii="Verdana" w:eastAsia="Times New Roman" w:hAnsi="Verdana" w:cs="Verdana"/>
      <w:lang w:val="en-US"/>
    </w:rPr>
  </w:style>
  <w:style w:type="character" w:customStyle="1" w:styleId="140">
    <w:name w:val="Знак14"/>
    <w:uiPriority w:val="99"/>
    <w:rsid w:val="004B1B99"/>
    <w:rPr>
      <w:b/>
      <w:sz w:val="28"/>
      <w:lang w:val="ru-RU" w:eastAsia="ru-RU"/>
    </w:rPr>
  </w:style>
  <w:style w:type="paragraph" w:customStyle="1" w:styleId="15">
    <w:name w:val="Абзац списка1"/>
    <w:basedOn w:val="a"/>
    <w:link w:val="ListParagraphChar"/>
    <w:uiPriority w:val="99"/>
    <w:qFormat/>
    <w:rsid w:val="004B1B99"/>
    <w:pPr>
      <w:ind w:left="720"/>
    </w:pPr>
    <w:rPr>
      <w:rFonts w:ascii="Calibri" w:eastAsia="Times New Roman" w:hAnsi="Calibri" w:cs="Times New Roman"/>
    </w:rPr>
  </w:style>
  <w:style w:type="character" w:customStyle="1" w:styleId="ListParagraphChar">
    <w:name w:val="List Paragraph Char"/>
    <w:link w:val="15"/>
    <w:uiPriority w:val="99"/>
    <w:locked/>
    <w:rsid w:val="004B1B99"/>
    <w:rPr>
      <w:rFonts w:ascii="Calibri" w:eastAsia="Times New Roman" w:hAnsi="Calibri" w:cs="Times New Roman"/>
    </w:rPr>
  </w:style>
  <w:style w:type="paragraph" w:styleId="af9">
    <w:name w:val="Body Text Indent"/>
    <w:basedOn w:val="a"/>
    <w:link w:val="afa"/>
    <w:uiPriority w:val="99"/>
    <w:rsid w:val="004B1B99"/>
    <w:pPr>
      <w:spacing w:after="0" w:line="240" w:lineRule="auto"/>
      <w:ind w:firstLine="550"/>
      <w:jc w:val="both"/>
    </w:pPr>
    <w:rPr>
      <w:rFonts w:ascii="Times New Roman" w:eastAsia="Times New Roman" w:hAnsi="Times New Roman" w:cs="Times New Roman"/>
      <w:sz w:val="24"/>
      <w:szCs w:val="24"/>
      <w:lang w:eastAsia="ru-RU"/>
    </w:rPr>
  </w:style>
  <w:style w:type="character" w:customStyle="1" w:styleId="afa">
    <w:name w:val="Основной текст с отступом Знак"/>
    <w:basedOn w:val="a0"/>
    <w:link w:val="af9"/>
    <w:uiPriority w:val="99"/>
    <w:rsid w:val="004B1B99"/>
    <w:rPr>
      <w:rFonts w:ascii="Times New Roman" w:eastAsia="Times New Roman" w:hAnsi="Times New Roman" w:cs="Times New Roman"/>
      <w:sz w:val="24"/>
      <w:szCs w:val="24"/>
      <w:lang w:eastAsia="ru-RU"/>
    </w:rPr>
  </w:style>
  <w:style w:type="paragraph" w:customStyle="1" w:styleId="afb">
    <w:name w:val="Знак Знак Знак Знак Знак"/>
    <w:basedOn w:val="a"/>
    <w:rsid w:val="004B1B99"/>
    <w:pPr>
      <w:spacing w:before="100" w:beforeAutospacing="1" w:after="100" w:afterAutospacing="1" w:line="240" w:lineRule="auto"/>
    </w:pPr>
    <w:rPr>
      <w:rFonts w:ascii="Tahoma" w:eastAsia="Times New Roman" w:hAnsi="Tahoma" w:cs="Tahoma"/>
      <w:sz w:val="20"/>
      <w:szCs w:val="20"/>
      <w:lang w:val="en-US"/>
    </w:rPr>
  </w:style>
  <w:style w:type="character" w:styleId="afc">
    <w:name w:val="Hyperlink"/>
    <w:basedOn w:val="a0"/>
    <w:link w:val="16"/>
    <w:uiPriority w:val="99"/>
    <w:rsid w:val="004B1B99"/>
    <w:rPr>
      <w:rFonts w:cs="Times New Roman"/>
      <w:color w:val="000080"/>
      <w:u w:val="single"/>
    </w:rPr>
  </w:style>
  <w:style w:type="character" w:customStyle="1" w:styleId="b-serp-urlitem1">
    <w:name w:val="b-serp-url__item1"/>
    <w:uiPriority w:val="99"/>
    <w:rsid w:val="004B1B99"/>
    <w:rPr>
      <w:vertAlign w:val="baseline"/>
    </w:rPr>
  </w:style>
  <w:style w:type="paragraph" w:customStyle="1" w:styleId="310">
    <w:name w:val="Основной текст с отступом 31"/>
    <w:basedOn w:val="a"/>
    <w:uiPriority w:val="99"/>
    <w:qFormat/>
    <w:rsid w:val="004B1B9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d">
    <w:name w:val="a"/>
    <w:basedOn w:val="a"/>
    <w:uiPriority w:val="99"/>
    <w:qFormat/>
    <w:rsid w:val="004B1B99"/>
    <w:pPr>
      <w:autoSpaceDE w:val="0"/>
      <w:autoSpaceDN w:val="0"/>
      <w:spacing w:after="0" w:line="240" w:lineRule="auto"/>
    </w:pPr>
    <w:rPr>
      <w:rFonts w:ascii="Times New Roman" w:eastAsia="Times New Roman" w:hAnsi="Times New Roman" w:cs="Times New Roman"/>
      <w:color w:val="000000"/>
      <w:lang w:eastAsia="ru-RU"/>
    </w:rPr>
  </w:style>
  <w:style w:type="paragraph" w:styleId="afe">
    <w:name w:val="Document Map"/>
    <w:basedOn w:val="a"/>
    <w:link w:val="aff"/>
    <w:uiPriority w:val="99"/>
    <w:rsid w:val="004B1B99"/>
    <w:pPr>
      <w:spacing w:after="0" w:line="240" w:lineRule="auto"/>
    </w:pPr>
    <w:rPr>
      <w:rFonts w:ascii="Tahoma" w:eastAsia="Times New Roman" w:hAnsi="Tahoma" w:cs="Times New Roman"/>
      <w:sz w:val="16"/>
      <w:szCs w:val="16"/>
      <w:lang w:eastAsia="ru-RU"/>
    </w:rPr>
  </w:style>
  <w:style w:type="character" w:customStyle="1" w:styleId="aff">
    <w:name w:val="Схема документа Знак"/>
    <w:basedOn w:val="a0"/>
    <w:link w:val="afe"/>
    <w:uiPriority w:val="99"/>
    <w:rsid w:val="004B1B99"/>
    <w:rPr>
      <w:rFonts w:ascii="Tahoma" w:eastAsia="Times New Roman" w:hAnsi="Tahoma" w:cs="Times New Roman"/>
      <w:sz w:val="16"/>
      <w:szCs w:val="16"/>
      <w:lang w:eastAsia="ru-RU"/>
    </w:rPr>
  </w:style>
  <w:style w:type="paragraph" w:styleId="HTML">
    <w:name w:val="HTML Preformatted"/>
    <w:basedOn w:val="a"/>
    <w:link w:val="HTML0"/>
    <w:uiPriority w:val="99"/>
    <w:rsid w:val="004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4B1B99"/>
    <w:rPr>
      <w:rFonts w:ascii="Courier New" w:eastAsia="Times New Roman" w:hAnsi="Courier New" w:cs="Times New Roman"/>
      <w:sz w:val="20"/>
      <w:szCs w:val="20"/>
      <w:lang w:eastAsia="ru-RU"/>
    </w:rPr>
  </w:style>
  <w:style w:type="paragraph" w:customStyle="1" w:styleId="29">
    <w:name w:val="Основной текст (2)"/>
    <w:basedOn w:val="a"/>
    <w:link w:val="2a"/>
    <w:qFormat/>
    <w:rsid w:val="004B1B99"/>
    <w:pPr>
      <w:widowControl w:val="0"/>
      <w:shd w:val="clear" w:color="auto" w:fill="FFFFFF"/>
      <w:suppressAutoHyphens/>
      <w:spacing w:before="300" w:after="0" w:line="322" w:lineRule="exact"/>
      <w:jc w:val="both"/>
    </w:pPr>
    <w:rPr>
      <w:rFonts w:ascii="Times New Roman" w:eastAsia="Times New Roman" w:hAnsi="Times New Roman" w:cs="Times New Roman"/>
      <w:b/>
      <w:bCs/>
      <w:noProof/>
      <w:spacing w:val="3"/>
      <w:sz w:val="25"/>
      <w:szCs w:val="25"/>
      <w:shd w:val="clear" w:color="auto" w:fill="FFFFFF"/>
      <w:lang w:eastAsia="ru-RU"/>
    </w:rPr>
  </w:style>
  <w:style w:type="character" w:customStyle="1" w:styleId="2a">
    <w:name w:val="Основной текст (2)_"/>
    <w:link w:val="29"/>
    <w:locked/>
    <w:rsid w:val="004B1B99"/>
    <w:rPr>
      <w:rFonts w:ascii="Times New Roman" w:eastAsia="Times New Roman" w:hAnsi="Times New Roman" w:cs="Times New Roman"/>
      <w:b/>
      <w:bCs/>
      <w:noProof/>
      <w:spacing w:val="3"/>
      <w:sz w:val="25"/>
      <w:szCs w:val="25"/>
      <w:shd w:val="clear" w:color="auto" w:fill="FFFFFF"/>
      <w:lang w:eastAsia="ru-RU"/>
    </w:rPr>
  </w:style>
  <w:style w:type="paragraph" w:customStyle="1" w:styleId="2b">
    <w:name w:val="2"/>
    <w:basedOn w:val="a"/>
    <w:next w:val="ac"/>
    <w:uiPriority w:val="99"/>
    <w:qFormat/>
    <w:rsid w:val="004B1B99"/>
    <w:pPr>
      <w:spacing w:after="0" w:line="240" w:lineRule="auto"/>
    </w:pPr>
    <w:rPr>
      <w:rFonts w:ascii="Times New Roman" w:eastAsia="Times New Roman" w:hAnsi="Times New Roman" w:cs="Times New Roman"/>
      <w:sz w:val="24"/>
      <w:szCs w:val="24"/>
      <w:lang w:eastAsia="ru-RU"/>
    </w:rPr>
  </w:style>
  <w:style w:type="paragraph" w:customStyle="1" w:styleId="17">
    <w:name w:val="Обычный1"/>
    <w:uiPriority w:val="99"/>
    <w:qFormat/>
    <w:rsid w:val="004B1B99"/>
    <w:pPr>
      <w:spacing w:after="0" w:line="240" w:lineRule="auto"/>
    </w:pPr>
    <w:rPr>
      <w:rFonts w:ascii="Times New Roman" w:eastAsia="Times New Roman" w:hAnsi="Times New Roman" w:cs="Times New Roman"/>
      <w:sz w:val="20"/>
      <w:szCs w:val="20"/>
      <w:lang w:eastAsia="ru-RU"/>
    </w:rPr>
  </w:style>
  <w:style w:type="paragraph" w:customStyle="1" w:styleId="18">
    <w:name w:val="1"/>
    <w:basedOn w:val="a"/>
    <w:next w:val="ac"/>
    <w:uiPriority w:val="99"/>
    <w:qFormat/>
    <w:rsid w:val="004B1B99"/>
    <w:pPr>
      <w:spacing w:after="0" w:line="240" w:lineRule="auto"/>
    </w:pPr>
    <w:rPr>
      <w:rFonts w:ascii="Times New Roman" w:eastAsia="Times New Roman" w:hAnsi="Times New Roman" w:cs="Times New Roman"/>
      <w:sz w:val="24"/>
      <w:szCs w:val="24"/>
      <w:lang w:eastAsia="ru-RU"/>
    </w:rPr>
  </w:style>
  <w:style w:type="paragraph" w:customStyle="1" w:styleId="western">
    <w:name w:val="western"/>
    <w:basedOn w:val="a"/>
    <w:uiPriority w:val="99"/>
    <w:qFormat/>
    <w:rsid w:val="004B1B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w:basedOn w:val="a"/>
    <w:uiPriority w:val="99"/>
    <w:qFormat/>
    <w:rsid w:val="004B1B99"/>
    <w:pPr>
      <w:spacing w:after="160" w:line="240" w:lineRule="exact"/>
    </w:pPr>
    <w:rPr>
      <w:rFonts w:ascii="Verdana" w:eastAsia="Times New Roman" w:hAnsi="Verdana" w:cs="Verdana"/>
      <w:lang w:val="en-US"/>
    </w:rPr>
  </w:style>
  <w:style w:type="paragraph" w:customStyle="1" w:styleId="2d">
    <w:name w:val="Знак Знак2 Знак Знак Знак Знак Знак Знак Знак Знак Знак Знак Знак Знак"/>
    <w:basedOn w:val="a"/>
    <w:uiPriority w:val="99"/>
    <w:qFormat/>
    <w:rsid w:val="004B1B99"/>
    <w:pPr>
      <w:spacing w:after="160" w:line="240" w:lineRule="exact"/>
    </w:pPr>
    <w:rPr>
      <w:rFonts w:ascii="Verdana" w:eastAsia="Times New Roman" w:hAnsi="Verdana" w:cs="Verdana"/>
      <w:sz w:val="20"/>
      <w:szCs w:val="20"/>
      <w:lang w:val="en-US"/>
    </w:rPr>
  </w:style>
  <w:style w:type="character" w:customStyle="1" w:styleId="aff0">
    <w:name w:val="Без интервала Знак"/>
    <w:link w:val="aff1"/>
    <w:uiPriority w:val="99"/>
    <w:locked/>
    <w:rsid w:val="004B1B99"/>
    <w:rPr>
      <w:rFonts w:ascii="Calibri" w:hAnsi="Calibri"/>
      <w:lang w:val="x-none" w:eastAsia="ru-RU"/>
    </w:rPr>
  </w:style>
  <w:style w:type="paragraph" w:customStyle="1" w:styleId="2e">
    <w:name w:val="Без интервала2"/>
    <w:basedOn w:val="a"/>
    <w:next w:val="aff1"/>
    <w:uiPriority w:val="99"/>
    <w:qFormat/>
    <w:rsid w:val="004B1B99"/>
    <w:pPr>
      <w:spacing w:after="0" w:line="240" w:lineRule="auto"/>
    </w:pPr>
    <w:rPr>
      <w:rFonts w:ascii="Calibri" w:eastAsia="Times New Roman" w:hAnsi="Calibri" w:cs="Times New Roman"/>
      <w:lang w:eastAsia="ru-RU"/>
    </w:rPr>
  </w:style>
  <w:style w:type="character" w:customStyle="1" w:styleId="aff2">
    <w:name w:val="Основной текст + Полужирный"/>
    <w:uiPriority w:val="99"/>
    <w:rsid w:val="004B1B99"/>
    <w:rPr>
      <w:rFonts w:ascii="Times New Roman" w:hAnsi="Times New Roman"/>
      <w:b/>
      <w:spacing w:val="0"/>
      <w:sz w:val="21"/>
      <w:shd w:val="clear" w:color="auto" w:fill="FFFFFF"/>
    </w:rPr>
  </w:style>
  <w:style w:type="character" w:customStyle="1" w:styleId="FontStyle18">
    <w:name w:val="Font Style18"/>
    <w:uiPriority w:val="99"/>
    <w:rsid w:val="004B1B99"/>
    <w:rPr>
      <w:rFonts w:ascii="Times New Roman" w:hAnsi="Times New Roman"/>
      <w:sz w:val="26"/>
    </w:rPr>
  </w:style>
  <w:style w:type="paragraph" w:styleId="aff3">
    <w:name w:val="Subtitle"/>
    <w:basedOn w:val="a"/>
    <w:link w:val="aff4"/>
    <w:uiPriority w:val="99"/>
    <w:qFormat/>
    <w:rsid w:val="004B1B99"/>
    <w:pPr>
      <w:spacing w:after="0" w:line="240" w:lineRule="auto"/>
      <w:ind w:left="1418" w:right="1587"/>
      <w:jc w:val="right"/>
    </w:pPr>
    <w:rPr>
      <w:rFonts w:ascii="Times New Roman" w:eastAsia="Times New Roman" w:hAnsi="Times New Roman" w:cs="Times New Roman"/>
      <w:sz w:val="20"/>
      <w:szCs w:val="20"/>
      <w:lang w:eastAsia="ru-RU"/>
    </w:rPr>
  </w:style>
  <w:style w:type="character" w:customStyle="1" w:styleId="aff4">
    <w:name w:val="Подзаголовок Знак"/>
    <w:basedOn w:val="a0"/>
    <w:link w:val="aff3"/>
    <w:uiPriority w:val="99"/>
    <w:rsid w:val="004B1B99"/>
    <w:rPr>
      <w:rFonts w:ascii="Times New Roman" w:eastAsia="Times New Roman" w:hAnsi="Times New Roman" w:cs="Times New Roman"/>
      <w:sz w:val="20"/>
      <w:szCs w:val="20"/>
      <w:lang w:eastAsia="ru-RU"/>
    </w:rPr>
  </w:style>
  <w:style w:type="character" w:customStyle="1" w:styleId="SubtitleChar">
    <w:name w:val="Subtitle Char"/>
    <w:uiPriority w:val="99"/>
    <w:rsid w:val="004B1B99"/>
    <w:rPr>
      <w:rFonts w:ascii="Cambria" w:hAnsi="Cambria"/>
      <w:sz w:val="24"/>
    </w:rPr>
  </w:style>
  <w:style w:type="paragraph" w:styleId="aff5">
    <w:name w:val="caption"/>
    <w:basedOn w:val="a"/>
    <w:next w:val="a"/>
    <w:uiPriority w:val="99"/>
    <w:qFormat/>
    <w:rsid w:val="004B1B99"/>
    <w:pPr>
      <w:spacing w:after="0" w:line="240" w:lineRule="auto"/>
      <w:jc w:val="center"/>
    </w:pPr>
    <w:rPr>
      <w:rFonts w:ascii="Times New Roman" w:eastAsia="Times New Roman" w:hAnsi="Times New Roman" w:cs="Times New Roman"/>
      <w:sz w:val="44"/>
      <w:szCs w:val="44"/>
      <w:lang w:eastAsia="ru-RU"/>
    </w:rPr>
  </w:style>
  <w:style w:type="paragraph" w:styleId="aff6">
    <w:name w:val="Block Text"/>
    <w:basedOn w:val="a"/>
    <w:uiPriority w:val="99"/>
    <w:rsid w:val="004B1B99"/>
    <w:pPr>
      <w:spacing w:after="0" w:line="240" w:lineRule="auto"/>
      <w:ind w:left="142" w:right="169"/>
      <w:jc w:val="both"/>
    </w:pPr>
    <w:rPr>
      <w:rFonts w:ascii="Times New Roman" w:eastAsia="Times New Roman" w:hAnsi="Times New Roman" w:cs="Times New Roman"/>
      <w:sz w:val="28"/>
      <w:szCs w:val="28"/>
      <w:lang w:eastAsia="ru-RU"/>
    </w:rPr>
  </w:style>
  <w:style w:type="paragraph" w:customStyle="1" w:styleId="Style3">
    <w:name w:val="Style3"/>
    <w:basedOn w:val="a"/>
    <w:uiPriority w:val="99"/>
    <w:qFormat/>
    <w:rsid w:val="004B1B9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qFormat/>
    <w:rsid w:val="004B1B9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qFormat/>
    <w:rsid w:val="004B1B9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qFormat/>
    <w:rsid w:val="004B1B99"/>
    <w:pPr>
      <w:widowControl w:val="0"/>
      <w:autoSpaceDE w:val="0"/>
      <w:autoSpaceDN w:val="0"/>
      <w:adjustRightInd w:val="0"/>
      <w:spacing w:after="0" w:line="482" w:lineRule="exact"/>
    </w:pPr>
    <w:rPr>
      <w:rFonts w:ascii="Times New Roman" w:eastAsia="Times New Roman" w:hAnsi="Times New Roman" w:cs="Times New Roman"/>
      <w:sz w:val="24"/>
      <w:szCs w:val="24"/>
      <w:lang w:eastAsia="ru-RU"/>
    </w:rPr>
  </w:style>
  <w:style w:type="paragraph" w:customStyle="1" w:styleId="Style7">
    <w:name w:val="Style7"/>
    <w:basedOn w:val="a"/>
    <w:uiPriority w:val="99"/>
    <w:qFormat/>
    <w:rsid w:val="004B1B99"/>
    <w:pPr>
      <w:widowControl w:val="0"/>
      <w:autoSpaceDE w:val="0"/>
      <w:autoSpaceDN w:val="0"/>
      <w:adjustRightInd w:val="0"/>
      <w:spacing w:after="0" w:line="320" w:lineRule="exact"/>
      <w:jc w:val="center"/>
    </w:pPr>
    <w:rPr>
      <w:rFonts w:ascii="Times New Roman" w:eastAsia="Times New Roman" w:hAnsi="Times New Roman" w:cs="Times New Roman"/>
      <w:sz w:val="24"/>
      <w:szCs w:val="24"/>
      <w:lang w:eastAsia="ru-RU"/>
    </w:rPr>
  </w:style>
  <w:style w:type="character" w:customStyle="1" w:styleId="FontStyle12">
    <w:name w:val="Font Style12"/>
    <w:uiPriority w:val="99"/>
    <w:rsid w:val="004B1B99"/>
    <w:rPr>
      <w:rFonts w:ascii="Times New Roman" w:hAnsi="Times New Roman"/>
      <w:b/>
      <w:spacing w:val="10"/>
      <w:sz w:val="24"/>
    </w:rPr>
  </w:style>
  <w:style w:type="character" w:customStyle="1" w:styleId="FontStyle13">
    <w:name w:val="Font Style13"/>
    <w:uiPriority w:val="99"/>
    <w:rsid w:val="004B1B99"/>
    <w:rPr>
      <w:rFonts w:ascii="Times New Roman" w:hAnsi="Times New Roman"/>
      <w:sz w:val="24"/>
    </w:rPr>
  </w:style>
  <w:style w:type="paragraph" w:customStyle="1" w:styleId="2f">
    <w:name w:val="Знак Знак2 Знак Знак Знак Знак"/>
    <w:basedOn w:val="a"/>
    <w:uiPriority w:val="99"/>
    <w:qFormat/>
    <w:rsid w:val="004B1B99"/>
    <w:pPr>
      <w:spacing w:after="160" w:line="240" w:lineRule="exact"/>
    </w:pPr>
    <w:rPr>
      <w:rFonts w:ascii="Verdana" w:eastAsia="Times New Roman" w:hAnsi="Verdana" w:cs="Verdana"/>
      <w:lang w:val="en-US"/>
    </w:rPr>
  </w:style>
  <w:style w:type="paragraph" w:customStyle="1" w:styleId="CharChar">
    <w:name w:val="Char Char"/>
    <w:basedOn w:val="a"/>
    <w:uiPriority w:val="99"/>
    <w:qFormat/>
    <w:rsid w:val="004B1B9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0">
    <w:name w:val="Знак Знак2 Знак Знак Знак"/>
    <w:basedOn w:val="a"/>
    <w:uiPriority w:val="99"/>
    <w:qFormat/>
    <w:rsid w:val="004B1B99"/>
    <w:pPr>
      <w:spacing w:after="160" w:line="240" w:lineRule="exact"/>
    </w:pPr>
    <w:rPr>
      <w:rFonts w:ascii="Verdana" w:eastAsia="Times New Roman" w:hAnsi="Verdana" w:cs="Verdana"/>
      <w:lang w:val="en-US"/>
    </w:rPr>
  </w:style>
  <w:style w:type="character" w:customStyle="1" w:styleId="120">
    <w:name w:val="Основной текст + 12"/>
    <w:aliases w:val="5 pt,Интервал 0 pt,Основной текст + MS Mincho,12,Полужирный"/>
    <w:uiPriority w:val="99"/>
    <w:rsid w:val="004B1B99"/>
    <w:rPr>
      <w:color w:val="000000"/>
      <w:spacing w:val="3"/>
      <w:w w:val="100"/>
      <w:position w:val="0"/>
      <w:sz w:val="25"/>
      <w:lang w:val="ru-RU" w:eastAsia="x-none"/>
    </w:rPr>
  </w:style>
  <w:style w:type="paragraph" w:customStyle="1" w:styleId="aff7">
    <w:name w:val="Знак"/>
    <w:basedOn w:val="a"/>
    <w:uiPriority w:val="99"/>
    <w:qFormat/>
    <w:rsid w:val="004B1B99"/>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Exact">
    <w:name w:val="Основной текст (2) Exact"/>
    <w:uiPriority w:val="99"/>
    <w:rsid w:val="004B1B99"/>
    <w:rPr>
      <w:rFonts w:ascii="Sylfaen" w:hAnsi="Sylfaen"/>
      <w:sz w:val="19"/>
      <w:shd w:val="clear" w:color="auto" w:fill="FFFFFF"/>
    </w:rPr>
  </w:style>
  <w:style w:type="table" w:styleId="aff8">
    <w:name w:val="Table Grid"/>
    <w:basedOn w:val="a1"/>
    <w:uiPriority w:val="59"/>
    <w:rsid w:val="004B1B9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name w:val="Нормальный (таблица)"/>
    <w:basedOn w:val="a"/>
    <w:next w:val="a"/>
    <w:uiPriority w:val="99"/>
    <w:qFormat/>
    <w:rsid w:val="004B1B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Прижатый влево"/>
    <w:basedOn w:val="a"/>
    <w:next w:val="a"/>
    <w:uiPriority w:val="99"/>
    <w:qFormat/>
    <w:rsid w:val="004B1B9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1">
    <w:name w:val="No Spacing"/>
    <w:link w:val="aff0"/>
    <w:uiPriority w:val="99"/>
    <w:qFormat/>
    <w:rsid w:val="004B1B99"/>
    <w:pPr>
      <w:spacing w:after="0" w:line="240" w:lineRule="auto"/>
    </w:pPr>
    <w:rPr>
      <w:rFonts w:ascii="Calibri" w:hAnsi="Calibri"/>
      <w:lang w:val="x-none" w:eastAsia="ru-RU"/>
    </w:rPr>
  </w:style>
  <w:style w:type="character" w:customStyle="1" w:styleId="blk">
    <w:name w:val="blk"/>
    <w:uiPriority w:val="99"/>
    <w:rsid w:val="004B1B99"/>
  </w:style>
  <w:style w:type="character" w:customStyle="1" w:styleId="affb">
    <w:name w:val="Основной текст + Курсив"/>
    <w:basedOn w:val="a9"/>
    <w:rsid w:val="004B1B99"/>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FontStyle26">
    <w:name w:val="Font Style26"/>
    <w:basedOn w:val="a0"/>
    <w:uiPriority w:val="99"/>
    <w:rsid w:val="004B1B99"/>
    <w:rPr>
      <w:rFonts w:ascii="Times New Roman" w:hAnsi="Times New Roman" w:cs="Times New Roman" w:hint="default"/>
      <w:color w:val="000000"/>
      <w:sz w:val="22"/>
      <w:szCs w:val="22"/>
    </w:rPr>
  </w:style>
  <w:style w:type="character" w:styleId="affc">
    <w:name w:val="FollowedHyperlink"/>
    <w:basedOn w:val="a0"/>
    <w:uiPriority w:val="99"/>
    <w:semiHidden/>
    <w:unhideWhenUsed/>
    <w:rsid w:val="004B1B99"/>
    <w:rPr>
      <w:color w:val="800080" w:themeColor="followedHyperlink"/>
      <w:u w:val="single"/>
    </w:rPr>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 Знак Знак1,Заголовок 1 Знак Знак Знак Знак Знак Знак Знак Знак1,Знак Знак1 Знак1"/>
    <w:basedOn w:val="a0"/>
    <w:uiPriority w:val="99"/>
    <w:rsid w:val="004B1B99"/>
    <w:rPr>
      <w:rFonts w:asciiTheme="majorHAnsi" w:eastAsiaTheme="majorEastAsia" w:hAnsiTheme="majorHAnsi" w:cstheme="majorBidi"/>
      <w:b/>
      <w:bCs/>
      <w:color w:val="365F91" w:themeColor="accent1" w:themeShade="BF"/>
      <w:sz w:val="28"/>
      <w:szCs w:val="28"/>
    </w:rPr>
  </w:style>
  <w:style w:type="character" w:customStyle="1" w:styleId="19">
    <w:name w:val="Текст сноски Знак1"/>
    <w:aliases w:val="Текст сноски-FN Знак1,Oaeno niinee-FN Знак1,Oaeno niinee Ciae Знак1,Table_Footnote_last Знак1,Текст сноски Знак1 Знак Знак1,Текст сноски Знак Знак Знак Знак1,Footnote Text Char Знак Знак Знак1,Footnote Text Char Знак Знак2"/>
    <w:basedOn w:val="a0"/>
    <w:uiPriority w:val="99"/>
    <w:semiHidden/>
    <w:rsid w:val="004B1B99"/>
    <w:rPr>
      <w:rFonts w:ascii="Arial Unicode MS" w:eastAsia="Arial Unicode MS" w:hAnsi="Arial Unicode MS" w:cs="Arial Unicode MS"/>
      <w:color w:val="000000"/>
      <w:sz w:val="20"/>
      <w:szCs w:val="20"/>
      <w:lang w:eastAsia="ru-RU"/>
    </w:rPr>
  </w:style>
  <w:style w:type="character" w:customStyle="1" w:styleId="1a">
    <w:name w:val="Основной текст Знак1"/>
    <w:aliases w:val="Знак5 Знак1"/>
    <w:basedOn w:val="a0"/>
    <w:uiPriority w:val="99"/>
    <w:semiHidden/>
    <w:rsid w:val="004B1B99"/>
    <w:rPr>
      <w:rFonts w:ascii="Arial Unicode MS" w:eastAsia="Arial Unicode MS" w:hAnsi="Arial Unicode MS" w:cs="Arial Unicode MS"/>
      <w:color w:val="000000"/>
      <w:sz w:val="24"/>
      <w:szCs w:val="24"/>
      <w:lang w:eastAsia="ru-RU"/>
    </w:rPr>
  </w:style>
  <w:style w:type="character" w:customStyle="1" w:styleId="-">
    <w:name w:val="Штрих-код_"/>
    <w:basedOn w:val="a0"/>
    <w:link w:val="-0"/>
    <w:locked/>
    <w:rsid w:val="004B1B99"/>
    <w:rPr>
      <w:rFonts w:ascii="Times New Roman" w:eastAsia="Times New Roman" w:hAnsi="Times New Roman" w:cs="Times New Roman"/>
      <w:sz w:val="20"/>
      <w:szCs w:val="20"/>
      <w:shd w:val="clear" w:color="auto" w:fill="FFFFFF"/>
    </w:rPr>
  </w:style>
  <w:style w:type="paragraph" w:customStyle="1" w:styleId="-0">
    <w:name w:val="Штрих-код"/>
    <w:basedOn w:val="a"/>
    <w:link w:val="-"/>
    <w:qFormat/>
    <w:rsid w:val="004B1B99"/>
    <w:pPr>
      <w:shd w:val="clear" w:color="auto" w:fill="FFFFFF"/>
      <w:spacing w:after="0" w:line="240" w:lineRule="auto"/>
    </w:pPr>
    <w:rPr>
      <w:rFonts w:ascii="Times New Roman" w:eastAsia="Times New Roman" w:hAnsi="Times New Roman" w:cs="Times New Roman"/>
      <w:sz w:val="20"/>
      <w:szCs w:val="20"/>
    </w:rPr>
  </w:style>
  <w:style w:type="character" w:customStyle="1" w:styleId="1b">
    <w:name w:val="Заголовок №1_"/>
    <w:basedOn w:val="a0"/>
    <w:link w:val="1c"/>
    <w:locked/>
    <w:rsid w:val="004B1B99"/>
    <w:rPr>
      <w:rFonts w:ascii="Times New Roman" w:eastAsia="Times New Roman" w:hAnsi="Times New Roman" w:cs="Times New Roman"/>
      <w:spacing w:val="-10"/>
      <w:sz w:val="33"/>
      <w:szCs w:val="33"/>
      <w:shd w:val="clear" w:color="auto" w:fill="FFFFFF"/>
    </w:rPr>
  </w:style>
  <w:style w:type="paragraph" w:customStyle="1" w:styleId="1c">
    <w:name w:val="Заголовок №1"/>
    <w:basedOn w:val="a"/>
    <w:link w:val="1b"/>
    <w:qFormat/>
    <w:rsid w:val="004B1B99"/>
    <w:pPr>
      <w:shd w:val="clear" w:color="auto" w:fill="FFFFFF"/>
      <w:spacing w:after="0" w:line="509" w:lineRule="exact"/>
      <w:jc w:val="center"/>
      <w:outlineLvl w:val="0"/>
    </w:pPr>
    <w:rPr>
      <w:rFonts w:ascii="Times New Roman" w:eastAsia="Times New Roman" w:hAnsi="Times New Roman" w:cs="Times New Roman"/>
      <w:spacing w:val="-10"/>
      <w:sz w:val="33"/>
      <w:szCs w:val="33"/>
    </w:rPr>
  </w:style>
  <w:style w:type="character" w:customStyle="1" w:styleId="affd">
    <w:name w:val="Колонтитул_"/>
    <w:basedOn w:val="a0"/>
    <w:link w:val="affe"/>
    <w:locked/>
    <w:rsid w:val="004B1B99"/>
    <w:rPr>
      <w:rFonts w:ascii="Times New Roman" w:eastAsia="Times New Roman" w:hAnsi="Times New Roman" w:cs="Times New Roman"/>
      <w:sz w:val="20"/>
      <w:szCs w:val="20"/>
      <w:shd w:val="clear" w:color="auto" w:fill="FFFFFF"/>
    </w:rPr>
  </w:style>
  <w:style w:type="paragraph" w:customStyle="1" w:styleId="affe">
    <w:name w:val="Колонтитул"/>
    <w:basedOn w:val="a"/>
    <w:link w:val="affd"/>
    <w:qFormat/>
    <w:rsid w:val="004B1B99"/>
    <w:pPr>
      <w:shd w:val="clear" w:color="auto" w:fill="FFFFFF"/>
      <w:spacing w:after="0" w:line="240" w:lineRule="auto"/>
    </w:pPr>
    <w:rPr>
      <w:rFonts w:ascii="Times New Roman" w:eastAsia="Times New Roman" w:hAnsi="Times New Roman" w:cs="Times New Roman"/>
      <w:sz w:val="20"/>
      <w:szCs w:val="20"/>
    </w:rPr>
  </w:style>
  <w:style w:type="character" w:customStyle="1" w:styleId="36">
    <w:name w:val="Основной текст (3)_"/>
    <w:basedOn w:val="a0"/>
    <w:link w:val="37"/>
    <w:locked/>
    <w:rsid w:val="004B1B99"/>
    <w:rPr>
      <w:rFonts w:ascii="Times New Roman" w:eastAsia="Times New Roman" w:hAnsi="Times New Roman" w:cs="Times New Roman"/>
      <w:sz w:val="9"/>
      <w:szCs w:val="9"/>
      <w:shd w:val="clear" w:color="auto" w:fill="FFFFFF"/>
    </w:rPr>
  </w:style>
  <w:style w:type="paragraph" w:customStyle="1" w:styleId="37">
    <w:name w:val="Основной текст (3)"/>
    <w:basedOn w:val="a"/>
    <w:link w:val="36"/>
    <w:qFormat/>
    <w:rsid w:val="004B1B99"/>
    <w:pPr>
      <w:shd w:val="clear" w:color="auto" w:fill="FFFFFF"/>
      <w:spacing w:after="0" w:line="0" w:lineRule="atLeast"/>
    </w:pPr>
    <w:rPr>
      <w:rFonts w:ascii="Times New Roman" w:eastAsia="Times New Roman" w:hAnsi="Times New Roman" w:cs="Times New Roman"/>
      <w:sz w:val="9"/>
      <w:szCs w:val="9"/>
    </w:rPr>
  </w:style>
  <w:style w:type="paragraph" w:customStyle="1" w:styleId="2f1">
    <w:name w:val="Знак Знак Знак Знак Знак2"/>
    <w:basedOn w:val="a"/>
    <w:uiPriority w:val="99"/>
    <w:qFormat/>
    <w:rsid w:val="004B1B99"/>
    <w:pPr>
      <w:spacing w:before="100" w:beforeAutospacing="1" w:after="100" w:afterAutospacing="1" w:line="240" w:lineRule="auto"/>
    </w:pPr>
    <w:rPr>
      <w:rFonts w:ascii="Tahoma" w:eastAsia="Times New Roman" w:hAnsi="Tahoma" w:cs="Tahoma"/>
      <w:sz w:val="20"/>
      <w:szCs w:val="20"/>
      <w:lang w:val="en-US"/>
    </w:rPr>
  </w:style>
  <w:style w:type="character" w:customStyle="1" w:styleId="13pt">
    <w:name w:val="Заголовок №1 + Интервал 3 pt"/>
    <w:basedOn w:val="1b"/>
    <w:rsid w:val="004B1B99"/>
    <w:rPr>
      <w:rFonts w:ascii="Times New Roman" w:eastAsia="Times New Roman" w:hAnsi="Times New Roman" w:cs="Times New Roman"/>
      <w:spacing w:val="60"/>
      <w:sz w:val="33"/>
      <w:szCs w:val="33"/>
      <w:shd w:val="clear" w:color="auto" w:fill="FFFFFF"/>
    </w:rPr>
  </w:style>
  <w:style w:type="character" w:customStyle="1" w:styleId="FranklinGothicBook">
    <w:name w:val="Колонтитул + Franklin Gothic Book"/>
    <w:basedOn w:val="affd"/>
    <w:rsid w:val="004B1B99"/>
    <w:rPr>
      <w:rFonts w:ascii="Franklin Gothic Book" w:eastAsia="Franklin Gothic Book" w:hAnsi="Franklin Gothic Book" w:cs="Franklin Gothic Book"/>
      <w:sz w:val="20"/>
      <w:szCs w:val="20"/>
      <w:shd w:val="clear" w:color="auto" w:fill="FFFFFF"/>
    </w:rPr>
  </w:style>
  <w:style w:type="character" w:customStyle="1" w:styleId="13pt0">
    <w:name w:val="Основной текст + 13 pt"/>
    <w:basedOn w:val="a9"/>
    <w:rsid w:val="004B1B99"/>
    <w:rPr>
      <w:rFonts w:ascii="Times New Roman" w:eastAsia="Times New Roman" w:hAnsi="Times New Roman" w:cs="Times New Roman"/>
      <w:spacing w:val="4"/>
      <w:sz w:val="26"/>
      <w:szCs w:val="26"/>
      <w:shd w:val="clear" w:color="auto" w:fill="FFFFFF"/>
    </w:rPr>
  </w:style>
  <w:style w:type="character" w:customStyle="1" w:styleId="3FranklinGothicBook">
    <w:name w:val="Основной текст (3) + Franklin Gothic Book"/>
    <w:aliases w:val="Курсив"/>
    <w:basedOn w:val="36"/>
    <w:rsid w:val="004B1B99"/>
    <w:rPr>
      <w:rFonts w:ascii="Franklin Gothic Book" w:eastAsia="Franklin Gothic Book" w:hAnsi="Franklin Gothic Book" w:cs="Franklin Gothic Book"/>
      <w:i/>
      <w:iCs/>
      <w:w w:val="100"/>
      <w:sz w:val="9"/>
      <w:szCs w:val="9"/>
      <w:shd w:val="clear" w:color="auto" w:fill="FFFFFF"/>
    </w:rPr>
  </w:style>
  <w:style w:type="character" w:customStyle="1" w:styleId="1d">
    <w:name w:val="Текст выноски Знак1"/>
    <w:basedOn w:val="a0"/>
    <w:uiPriority w:val="99"/>
    <w:semiHidden/>
    <w:rsid w:val="004B1B99"/>
    <w:rPr>
      <w:rFonts w:ascii="Tahoma" w:eastAsia="Arial Unicode MS" w:hAnsi="Tahoma" w:cs="Tahoma"/>
      <w:color w:val="000000"/>
      <w:sz w:val="16"/>
      <w:szCs w:val="16"/>
      <w:lang w:eastAsia="ru-RU"/>
    </w:rPr>
  </w:style>
  <w:style w:type="character" w:customStyle="1" w:styleId="1e">
    <w:name w:val="Верхний колонтитул Знак1"/>
    <w:basedOn w:val="a0"/>
    <w:uiPriority w:val="99"/>
    <w:semiHidden/>
    <w:rsid w:val="004B1B99"/>
    <w:rPr>
      <w:rFonts w:ascii="Arial Unicode MS" w:eastAsia="Arial Unicode MS" w:hAnsi="Arial Unicode MS" w:cs="Arial Unicode MS"/>
      <w:color w:val="000000"/>
      <w:sz w:val="24"/>
      <w:szCs w:val="24"/>
      <w:lang w:eastAsia="ru-RU"/>
    </w:rPr>
  </w:style>
  <w:style w:type="character" w:customStyle="1" w:styleId="1f">
    <w:name w:val="Нижний колонтитул Знак1"/>
    <w:basedOn w:val="a0"/>
    <w:uiPriority w:val="99"/>
    <w:semiHidden/>
    <w:rsid w:val="004B1B99"/>
    <w:rPr>
      <w:rFonts w:ascii="Arial Unicode MS" w:eastAsia="Arial Unicode MS" w:hAnsi="Arial Unicode MS" w:cs="Arial Unicode MS"/>
      <w:color w:val="000000"/>
      <w:sz w:val="24"/>
      <w:szCs w:val="24"/>
      <w:lang w:eastAsia="ru-RU"/>
    </w:rPr>
  </w:style>
  <w:style w:type="character" w:customStyle="1" w:styleId="210">
    <w:name w:val="Основной текст 2 Знак1"/>
    <w:basedOn w:val="a0"/>
    <w:uiPriority w:val="99"/>
    <w:semiHidden/>
    <w:rsid w:val="004B1B99"/>
    <w:rPr>
      <w:rFonts w:ascii="Arial Unicode MS" w:eastAsia="Arial Unicode MS" w:hAnsi="Arial Unicode MS" w:cs="Arial Unicode MS"/>
      <w:color w:val="000000"/>
      <w:sz w:val="24"/>
      <w:szCs w:val="24"/>
      <w:lang w:eastAsia="ru-RU"/>
    </w:rPr>
  </w:style>
  <w:style w:type="character" w:customStyle="1" w:styleId="211">
    <w:name w:val="Основной текст с отступом 2 Знак1"/>
    <w:basedOn w:val="a0"/>
    <w:uiPriority w:val="99"/>
    <w:semiHidden/>
    <w:rsid w:val="004B1B99"/>
    <w:rPr>
      <w:rFonts w:ascii="Arial Unicode MS" w:eastAsia="Arial Unicode MS" w:hAnsi="Arial Unicode MS" w:cs="Arial Unicode MS"/>
      <w:color w:val="000000"/>
      <w:sz w:val="24"/>
      <w:szCs w:val="24"/>
      <w:lang w:eastAsia="ru-RU"/>
    </w:rPr>
  </w:style>
  <w:style w:type="character" w:customStyle="1" w:styleId="311">
    <w:name w:val="Основной текст с отступом 3 Знак1"/>
    <w:basedOn w:val="a0"/>
    <w:uiPriority w:val="99"/>
    <w:semiHidden/>
    <w:rsid w:val="004B1B99"/>
    <w:rPr>
      <w:rFonts w:ascii="Arial Unicode MS" w:eastAsia="Arial Unicode MS" w:hAnsi="Arial Unicode MS" w:cs="Arial Unicode MS"/>
      <w:color w:val="000000"/>
      <w:sz w:val="16"/>
      <w:szCs w:val="16"/>
      <w:lang w:eastAsia="ru-RU"/>
    </w:rPr>
  </w:style>
  <w:style w:type="character" w:customStyle="1" w:styleId="1f0">
    <w:name w:val="Название Знак1"/>
    <w:basedOn w:val="a0"/>
    <w:uiPriority w:val="99"/>
    <w:rsid w:val="004B1B9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12">
    <w:name w:val="Основной текст 3 Знак1"/>
    <w:basedOn w:val="a0"/>
    <w:uiPriority w:val="99"/>
    <w:semiHidden/>
    <w:rsid w:val="004B1B99"/>
    <w:rPr>
      <w:rFonts w:ascii="Arial Unicode MS" w:eastAsia="Arial Unicode MS" w:hAnsi="Arial Unicode MS" w:cs="Arial Unicode MS"/>
      <w:color w:val="000000"/>
      <w:sz w:val="16"/>
      <w:szCs w:val="16"/>
      <w:lang w:eastAsia="ru-RU"/>
    </w:rPr>
  </w:style>
  <w:style w:type="character" w:customStyle="1" w:styleId="1f1">
    <w:name w:val="Основной текст с отступом Знак1"/>
    <w:basedOn w:val="a0"/>
    <w:uiPriority w:val="99"/>
    <w:semiHidden/>
    <w:rsid w:val="004B1B99"/>
    <w:rPr>
      <w:rFonts w:ascii="Arial Unicode MS" w:eastAsia="Arial Unicode MS" w:hAnsi="Arial Unicode MS" w:cs="Arial Unicode MS"/>
      <w:color w:val="000000"/>
      <w:sz w:val="24"/>
      <w:szCs w:val="24"/>
      <w:lang w:eastAsia="ru-RU"/>
    </w:rPr>
  </w:style>
  <w:style w:type="character" w:customStyle="1" w:styleId="1f2">
    <w:name w:val="Схема документа Знак1"/>
    <w:basedOn w:val="a0"/>
    <w:uiPriority w:val="99"/>
    <w:semiHidden/>
    <w:rsid w:val="004B1B99"/>
    <w:rPr>
      <w:rFonts w:ascii="Tahoma" w:eastAsia="Arial Unicode MS" w:hAnsi="Tahoma" w:cs="Tahoma"/>
      <w:color w:val="000000"/>
      <w:sz w:val="16"/>
      <w:szCs w:val="16"/>
      <w:lang w:eastAsia="ru-RU"/>
    </w:rPr>
  </w:style>
  <w:style w:type="character" w:customStyle="1" w:styleId="1f3">
    <w:name w:val="Подзаголовок Знак1"/>
    <w:basedOn w:val="a0"/>
    <w:uiPriority w:val="99"/>
    <w:rsid w:val="004B1B99"/>
    <w:rPr>
      <w:rFonts w:asciiTheme="majorHAnsi" w:eastAsiaTheme="majorEastAsia" w:hAnsiTheme="majorHAnsi" w:cstheme="majorBidi"/>
      <w:i/>
      <w:iCs/>
      <w:color w:val="4F81BD" w:themeColor="accent1"/>
      <w:spacing w:val="15"/>
      <w:sz w:val="24"/>
      <w:szCs w:val="24"/>
      <w:lang w:eastAsia="ru-RU"/>
    </w:rPr>
  </w:style>
  <w:style w:type="character" w:customStyle="1" w:styleId="MSMincho125pt">
    <w:name w:val="Основной текст + MS Mincho;12;5 pt;Полужирный"/>
    <w:basedOn w:val="a9"/>
    <w:rsid w:val="004B1B99"/>
    <w:rPr>
      <w:rFonts w:ascii="MS Mincho" w:eastAsia="MS Mincho" w:hAnsi="MS Mincho" w:cs="MS Mincho"/>
      <w:b/>
      <w:bCs/>
      <w:spacing w:val="4"/>
      <w:sz w:val="25"/>
      <w:szCs w:val="25"/>
      <w:shd w:val="clear" w:color="auto" w:fill="FFFFFF"/>
    </w:rPr>
  </w:style>
  <w:style w:type="character" w:customStyle="1" w:styleId="135pt">
    <w:name w:val="Основной текст + 13;5 pt"/>
    <w:basedOn w:val="a9"/>
    <w:rsid w:val="004B1B99"/>
    <w:rPr>
      <w:rFonts w:ascii="Times New Roman" w:eastAsia="Times New Roman" w:hAnsi="Times New Roman" w:cs="Times New Roman"/>
      <w:spacing w:val="4"/>
      <w:sz w:val="27"/>
      <w:szCs w:val="27"/>
      <w:shd w:val="clear" w:color="auto" w:fill="FFFFFF"/>
    </w:rPr>
  </w:style>
  <w:style w:type="character" w:customStyle="1" w:styleId="MSMincho12pt">
    <w:name w:val="Основной текст + MS Mincho;12 pt;Полужирный"/>
    <w:basedOn w:val="a9"/>
    <w:rsid w:val="004B1B99"/>
    <w:rPr>
      <w:rFonts w:ascii="MS Mincho" w:eastAsia="MS Mincho" w:hAnsi="MS Mincho" w:cs="MS Mincho"/>
      <w:b/>
      <w:bCs/>
      <w:spacing w:val="4"/>
      <w:sz w:val="24"/>
      <w:szCs w:val="24"/>
      <w:shd w:val="clear" w:color="auto" w:fill="FFFFFF"/>
    </w:rPr>
  </w:style>
  <w:style w:type="character" w:customStyle="1" w:styleId="3FranklinGothicBook0">
    <w:name w:val="Основной текст (3) + Franklin Gothic Book;Курсив"/>
    <w:basedOn w:val="36"/>
    <w:rsid w:val="004B1B99"/>
    <w:rPr>
      <w:rFonts w:ascii="Franklin Gothic Book" w:eastAsia="Franklin Gothic Book" w:hAnsi="Franklin Gothic Book" w:cs="Franklin Gothic Book"/>
      <w:i/>
      <w:iCs/>
      <w:w w:val="100"/>
      <w:sz w:val="9"/>
      <w:szCs w:val="9"/>
      <w:shd w:val="clear" w:color="auto" w:fill="FFFFFF"/>
    </w:rPr>
  </w:style>
  <w:style w:type="paragraph" w:customStyle="1" w:styleId="1f4">
    <w:name w:val="Основной шрифт абзаца1"/>
    <w:rsid w:val="004B1B99"/>
    <w:pPr>
      <w:spacing w:after="0" w:line="240" w:lineRule="auto"/>
    </w:pPr>
    <w:rPr>
      <w:rFonts w:ascii="Arial" w:eastAsia="Times New Roman" w:hAnsi="Arial" w:cs="Times New Roman"/>
      <w:color w:val="000000"/>
      <w:sz w:val="24"/>
      <w:szCs w:val="20"/>
      <w:lang w:eastAsia="ru-RU"/>
    </w:rPr>
  </w:style>
  <w:style w:type="paragraph" w:customStyle="1" w:styleId="ConsPlusDocList">
    <w:name w:val="ConsPlusDocList"/>
    <w:rsid w:val="004B1B99"/>
    <w:pPr>
      <w:widowControl w:val="0"/>
      <w:spacing w:after="0" w:line="240" w:lineRule="auto"/>
    </w:pPr>
    <w:rPr>
      <w:rFonts w:ascii="Courier New" w:eastAsia="Times New Roman" w:hAnsi="Courier New" w:cs="Times New Roman"/>
      <w:color w:val="000000"/>
      <w:sz w:val="20"/>
      <w:szCs w:val="20"/>
      <w:lang w:eastAsia="ru-RU"/>
    </w:rPr>
  </w:style>
  <w:style w:type="paragraph" w:customStyle="1" w:styleId="ConsPlusTitlePage">
    <w:name w:val="ConsPlusTitlePage"/>
    <w:qFormat/>
    <w:rsid w:val="004B1B99"/>
    <w:pPr>
      <w:widowControl w:val="0"/>
      <w:spacing w:after="0" w:line="240" w:lineRule="auto"/>
    </w:pPr>
    <w:rPr>
      <w:rFonts w:ascii="Tahoma" w:eastAsia="Times New Roman" w:hAnsi="Tahoma" w:cs="Times New Roman"/>
      <w:color w:val="000000"/>
      <w:sz w:val="16"/>
      <w:szCs w:val="20"/>
      <w:lang w:eastAsia="ru-RU"/>
    </w:rPr>
  </w:style>
  <w:style w:type="paragraph" w:customStyle="1" w:styleId="ConsPlusJurTerm">
    <w:name w:val="ConsPlusJurTerm"/>
    <w:rsid w:val="004B1B99"/>
    <w:pPr>
      <w:widowControl w:val="0"/>
      <w:spacing w:after="0" w:line="240" w:lineRule="auto"/>
    </w:pPr>
    <w:rPr>
      <w:rFonts w:ascii="Tahoma" w:eastAsia="Times New Roman" w:hAnsi="Tahoma" w:cs="Times New Roman"/>
      <w:color w:val="000000"/>
      <w:sz w:val="26"/>
      <w:szCs w:val="20"/>
      <w:lang w:eastAsia="ru-RU"/>
    </w:rPr>
  </w:style>
  <w:style w:type="paragraph" w:customStyle="1" w:styleId="ConsPlusTextList">
    <w:name w:val="ConsPlusTextList"/>
    <w:rsid w:val="004B1B99"/>
    <w:pPr>
      <w:widowControl w:val="0"/>
      <w:spacing w:after="0" w:line="240" w:lineRule="auto"/>
    </w:pPr>
    <w:rPr>
      <w:rFonts w:ascii="Arial" w:eastAsia="Times New Roman" w:hAnsi="Arial" w:cs="Times New Roman"/>
      <w:color w:val="000000"/>
      <w:sz w:val="20"/>
      <w:szCs w:val="20"/>
      <w:lang w:eastAsia="ru-RU"/>
    </w:rPr>
  </w:style>
  <w:style w:type="paragraph" w:customStyle="1" w:styleId="ConsPlusTextList0">
    <w:name w:val="ConsPlusTextList_0"/>
    <w:rsid w:val="004B1B99"/>
    <w:pPr>
      <w:widowControl w:val="0"/>
      <w:spacing w:after="0" w:line="240" w:lineRule="auto"/>
    </w:pPr>
    <w:rPr>
      <w:rFonts w:ascii="Arial" w:eastAsia="Times New Roman" w:hAnsi="Arial" w:cs="Times New Roman"/>
      <w:color w:val="000000"/>
      <w:sz w:val="20"/>
      <w:szCs w:val="20"/>
      <w:lang w:eastAsia="ru-RU"/>
    </w:rPr>
  </w:style>
  <w:style w:type="paragraph" w:customStyle="1" w:styleId="HeaderandFooter">
    <w:name w:val="Header and Footer"/>
    <w:rsid w:val="004B1B99"/>
    <w:pPr>
      <w:spacing w:after="0" w:line="360" w:lineRule="auto"/>
    </w:pPr>
    <w:rPr>
      <w:rFonts w:ascii="XO Thames" w:eastAsia="Times New Roman" w:hAnsi="XO Thames" w:cs="Times New Roman"/>
      <w:color w:val="000000"/>
      <w:sz w:val="20"/>
      <w:szCs w:val="20"/>
      <w:lang w:eastAsia="ru-RU"/>
    </w:rPr>
  </w:style>
  <w:style w:type="paragraph" w:customStyle="1" w:styleId="Footnote">
    <w:name w:val="Footnote"/>
    <w:rsid w:val="004B1B99"/>
    <w:pPr>
      <w:spacing w:after="0" w:line="240" w:lineRule="auto"/>
    </w:pPr>
    <w:rPr>
      <w:rFonts w:ascii="XO Thames" w:eastAsia="Times New Roman" w:hAnsi="XO Thames" w:cs="Times New Roman"/>
      <w:color w:val="757575"/>
      <w:sz w:val="20"/>
      <w:szCs w:val="20"/>
      <w:lang w:eastAsia="ru-RU"/>
    </w:rPr>
  </w:style>
  <w:style w:type="paragraph" w:customStyle="1" w:styleId="16">
    <w:name w:val="Гиперссылка1"/>
    <w:link w:val="afc"/>
    <w:uiPriority w:val="99"/>
    <w:rsid w:val="004B1B99"/>
    <w:pPr>
      <w:spacing w:after="0" w:line="240" w:lineRule="auto"/>
    </w:pPr>
    <w:rPr>
      <w:rFonts w:cs="Times New Roman"/>
      <w:color w:val="000080"/>
      <w:u w:val="single"/>
    </w:rPr>
  </w:style>
  <w:style w:type="paragraph" w:styleId="1f5">
    <w:name w:val="toc 1"/>
    <w:link w:val="1f6"/>
    <w:uiPriority w:val="39"/>
    <w:rsid w:val="004B1B99"/>
    <w:pPr>
      <w:spacing w:after="0" w:line="240" w:lineRule="auto"/>
    </w:pPr>
    <w:rPr>
      <w:rFonts w:ascii="XO Thames" w:eastAsia="Times New Roman" w:hAnsi="XO Thames" w:cs="Times New Roman"/>
      <w:b/>
      <w:color w:val="000000"/>
      <w:sz w:val="24"/>
      <w:szCs w:val="20"/>
      <w:lang w:eastAsia="ru-RU"/>
    </w:rPr>
  </w:style>
  <w:style w:type="character" w:customStyle="1" w:styleId="1f6">
    <w:name w:val="Оглавление 1 Знак"/>
    <w:link w:val="1f5"/>
    <w:uiPriority w:val="39"/>
    <w:rsid w:val="004B1B99"/>
    <w:rPr>
      <w:rFonts w:ascii="XO Thames" w:eastAsia="Times New Roman" w:hAnsi="XO Thames" w:cs="Times New Roman"/>
      <w:b/>
      <w:color w:val="000000"/>
      <w:sz w:val="24"/>
      <w:szCs w:val="20"/>
      <w:lang w:eastAsia="ru-RU"/>
    </w:rPr>
  </w:style>
  <w:style w:type="paragraph" w:styleId="2f2">
    <w:name w:val="toc 2"/>
    <w:link w:val="2f3"/>
    <w:uiPriority w:val="39"/>
    <w:rsid w:val="004B1B99"/>
    <w:pPr>
      <w:spacing w:after="0" w:line="240" w:lineRule="auto"/>
      <w:ind w:left="200"/>
    </w:pPr>
    <w:rPr>
      <w:rFonts w:ascii="Arial" w:eastAsia="Times New Roman" w:hAnsi="Arial" w:cs="Times New Roman"/>
      <w:color w:val="000000"/>
      <w:sz w:val="24"/>
      <w:szCs w:val="20"/>
      <w:lang w:eastAsia="ru-RU"/>
    </w:rPr>
  </w:style>
  <w:style w:type="character" w:customStyle="1" w:styleId="2f3">
    <w:name w:val="Оглавление 2 Знак"/>
    <w:link w:val="2f2"/>
    <w:uiPriority w:val="39"/>
    <w:rsid w:val="004B1B99"/>
    <w:rPr>
      <w:rFonts w:ascii="Arial" w:eastAsia="Times New Roman" w:hAnsi="Arial" w:cs="Times New Roman"/>
      <w:color w:val="000000"/>
      <w:sz w:val="24"/>
      <w:szCs w:val="20"/>
      <w:lang w:eastAsia="ru-RU"/>
    </w:rPr>
  </w:style>
  <w:style w:type="paragraph" w:styleId="38">
    <w:name w:val="toc 3"/>
    <w:link w:val="39"/>
    <w:uiPriority w:val="39"/>
    <w:rsid w:val="004B1B99"/>
    <w:pPr>
      <w:spacing w:after="0" w:line="240" w:lineRule="auto"/>
      <w:ind w:left="400"/>
    </w:pPr>
    <w:rPr>
      <w:rFonts w:ascii="Arial" w:eastAsia="Times New Roman" w:hAnsi="Arial" w:cs="Times New Roman"/>
      <w:color w:val="000000"/>
      <w:sz w:val="24"/>
      <w:szCs w:val="20"/>
      <w:lang w:eastAsia="ru-RU"/>
    </w:rPr>
  </w:style>
  <w:style w:type="character" w:customStyle="1" w:styleId="39">
    <w:name w:val="Оглавление 3 Знак"/>
    <w:link w:val="38"/>
    <w:uiPriority w:val="39"/>
    <w:rsid w:val="004B1B99"/>
    <w:rPr>
      <w:rFonts w:ascii="Arial" w:eastAsia="Times New Roman" w:hAnsi="Arial" w:cs="Times New Roman"/>
      <w:color w:val="000000"/>
      <w:sz w:val="24"/>
      <w:szCs w:val="20"/>
      <w:lang w:eastAsia="ru-RU"/>
    </w:rPr>
  </w:style>
  <w:style w:type="paragraph" w:styleId="41">
    <w:name w:val="toc 4"/>
    <w:link w:val="42"/>
    <w:uiPriority w:val="39"/>
    <w:rsid w:val="004B1B99"/>
    <w:pPr>
      <w:spacing w:after="0" w:line="240" w:lineRule="auto"/>
      <w:ind w:left="600"/>
    </w:pPr>
    <w:rPr>
      <w:rFonts w:ascii="Arial" w:eastAsia="Times New Roman" w:hAnsi="Arial" w:cs="Times New Roman"/>
      <w:color w:val="000000"/>
      <w:sz w:val="24"/>
      <w:szCs w:val="20"/>
      <w:lang w:eastAsia="ru-RU"/>
    </w:rPr>
  </w:style>
  <w:style w:type="character" w:customStyle="1" w:styleId="42">
    <w:name w:val="Оглавление 4 Знак"/>
    <w:link w:val="41"/>
    <w:uiPriority w:val="39"/>
    <w:rsid w:val="004B1B99"/>
    <w:rPr>
      <w:rFonts w:ascii="Arial" w:eastAsia="Times New Roman" w:hAnsi="Arial" w:cs="Times New Roman"/>
      <w:color w:val="000000"/>
      <w:sz w:val="24"/>
      <w:szCs w:val="20"/>
      <w:lang w:eastAsia="ru-RU"/>
    </w:rPr>
  </w:style>
  <w:style w:type="paragraph" w:styleId="51">
    <w:name w:val="toc 5"/>
    <w:link w:val="52"/>
    <w:uiPriority w:val="39"/>
    <w:rsid w:val="004B1B99"/>
    <w:pPr>
      <w:spacing w:after="0" w:line="240" w:lineRule="auto"/>
      <w:ind w:left="800"/>
    </w:pPr>
    <w:rPr>
      <w:rFonts w:ascii="Arial" w:eastAsia="Times New Roman" w:hAnsi="Arial" w:cs="Times New Roman"/>
      <w:color w:val="000000"/>
      <w:sz w:val="24"/>
      <w:szCs w:val="20"/>
      <w:lang w:eastAsia="ru-RU"/>
    </w:rPr>
  </w:style>
  <w:style w:type="character" w:customStyle="1" w:styleId="52">
    <w:name w:val="Оглавление 5 Знак"/>
    <w:link w:val="51"/>
    <w:uiPriority w:val="39"/>
    <w:rsid w:val="004B1B99"/>
    <w:rPr>
      <w:rFonts w:ascii="Arial" w:eastAsia="Times New Roman" w:hAnsi="Arial" w:cs="Times New Roman"/>
      <w:color w:val="000000"/>
      <w:sz w:val="24"/>
      <w:szCs w:val="20"/>
      <w:lang w:eastAsia="ru-RU"/>
    </w:rPr>
  </w:style>
  <w:style w:type="paragraph" w:styleId="6">
    <w:name w:val="toc 6"/>
    <w:link w:val="60"/>
    <w:uiPriority w:val="39"/>
    <w:rsid w:val="004B1B99"/>
    <w:pPr>
      <w:spacing w:after="0" w:line="240" w:lineRule="auto"/>
      <w:ind w:left="1000"/>
    </w:pPr>
    <w:rPr>
      <w:rFonts w:ascii="Arial" w:eastAsia="Times New Roman" w:hAnsi="Arial" w:cs="Times New Roman"/>
      <w:color w:val="000000"/>
      <w:sz w:val="24"/>
      <w:szCs w:val="20"/>
      <w:lang w:eastAsia="ru-RU"/>
    </w:rPr>
  </w:style>
  <w:style w:type="character" w:customStyle="1" w:styleId="60">
    <w:name w:val="Оглавление 6 Знак"/>
    <w:link w:val="6"/>
    <w:uiPriority w:val="39"/>
    <w:rsid w:val="004B1B99"/>
    <w:rPr>
      <w:rFonts w:ascii="Arial" w:eastAsia="Times New Roman" w:hAnsi="Arial" w:cs="Times New Roman"/>
      <w:color w:val="000000"/>
      <w:sz w:val="24"/>
      <w:szCs w:val="20"/>
      <w:lang w:eastAsia="ru-RU"/>
    </w:rPr>
  </w:style>
  <w:style w:type="paragraph" w:styleId="7">
    <w:name w:val="toc 7"/>
    <w:link w:val="70"/>
    <w:uiPriority w:val="39"/>
    <w:rsid w:val="004B1B99"/>
    <w:pPr>
      <w:spacing w:after="0" w:line="240" w:lineRule="auto"/>
      <w:ind w:left="1200"/>
    </w:pPr>
    <w:rPr>
      <w:rFonts w:ascii="Arial" w:eastAsia="Times New Roman" w:hAnsi="Arial" w:cs="Times New Roman"/>
      <w:color w:val="000000"/>
      <w:sz w:val="24"/>
      <w:szCs w:val="20"/>
      <w:lang w:eastAsia="ru-RU"/>
    </w:rPr>
  </w:style>
  <w:style w:type="character" w:customStyle="1" w:styleId="70">
    <w:name w:val="Оглавление 7 Знак"/>
    <w:link w:val="7"/>
    <w:uiPriority w:val="39"/>
    <w:rsid w:val="004B1B99"/>
    <w:rPr>
      <w:rFonts w:ascii="Arial" w:eastAsia="Times New Roman" w:hAnsi="Arial" w:cs="Times New Roman"/>
      <w:color w:val="000000"/>
      <w:sz w:val="24"/>
      <w:szCs w:val="20"/>
      <w:lang w:eastAsia="ru-RU"/>
    </w:rPr>
  </w:style>
  <w:style w:type="character" w:customStyle="1" w:styleId="80">
    <w:name w:val="Оглавление 8 Знак"/>
    <w:link w:val="8"/>
    <w:uiPriority w:val="99"/>
    <w:rsid w:val="004B1B99"/>
    <w:rPr>
      <w:rFonts w:ascii="Calibri" w:eastAsia="Times New Roman" w:hAnsi="Calibri" w:cs="Calibri"/>
      <w:sz w:val="18"/>
      <w:szCs w:val="18"/>
    </w:rPr>
  </w:style>
  <w:style w:type="paragraph" w:styleId="9">
    <w:name w:val="toc 9"/>
    <w:link w:val="90"/>
    <w:uiPriority w:val="39"/>
    <w:rsid w:val="004B1B99"/>
    <w:pPr>
      <w:spacing w:after="0" w:line="240" w:lineRule="auto"/>
      <w:ind w:left="1600"/>
    </w:pPr>
    <w:rPr>
      <w:rFonts w:ascii="Arial" w:eastAsia="Times New Roman" w:hAnsi="Arial" w:cs="Times New Roman"/>
      <w:color w:val="000000"/>
      <w:sz w:val="24"/>
      <w:szCs w:val="20"/>
      <w:lang w:eastAsia="ru-RU"/>
    </w:rPr>
  </w:style>
  <w:style w:type="character" w:customStyle="1" w:styleId="90">
    <w:name w:val="Оглавление 9 Знак"/>
    <w:link w:val="9"/>
    <w:uiPriority w:val="39"/>
    <w:rsid w:val="004B1B99"/>
    <w:rPr>
      <w:rFonts w:ascii="Arial" w:eastAsia="Times New Roman" w:hAnsi="Arial" w:cs="Times New Roman"/>
      <w:color w:val="000000"/>
      <w:sz w:val="24"/>
      <w:szCs w:val="20"/>
      <w:lang w:eastAsia="ru-RU"/>
    </w:rPr>
  </w:style>
  <w:style w:type="paragraph" w:customStyle="1" w:styleId="toc10">
    <w:name w:val="toc 10"/>
    <w:uiPriority w:val="39"/>
    <w:rsid w:val="004B1B99"/>
    <w:pPr>
      <w:spacing w:after="0" w:line="240" w:lineRule="auto"/>
      <w:ind w:left="1800"/>
    </w:pPr>
    <w:rPr>
      <w:rFonts w:ascii="Arial" w:eastAsia="Times New Roman" w:hAnsi="Arial" w:cs="Times New Roman"/>
      <w:color w:val="000000"/>
      <w:sz w:val="24"/>
      <w:szCs w:val="20"/>
      <w:lang w:eastAsia="ru-RU"/>
    </w:rPr>
  </w:style>
  <w:style w:type="character" w:customStyle="1" w:styleId="afff">
    <w:name w:val="Текст концевой сноски Знак"/>
    <w:basedOn w:val="a0"/>
    <w:link w:val="afff0"/>
    <w:uiPriority w:val="99"/>
    <w:semiHidden/>
    <w:locked/>
    <w:rsid w:val="004B1B99"/>
    <w:rPr>
      <w:sz w:val="20"/>
      <w:szCs w:val="20"/>
    </w:rPr>
  </w:style>
  <w:style w:type="character" w:customStyle="1" w:styleId="53">
    <w:name w:val="Основной текст (5)_"/>
    <w:basedOn w:val="a0"/>
    <w:link w:val="54"/>
    <w:locked/>
    <w:rsid w:val="004B1B99"/>
    <w:rPr>
      <w:rFonts w:ascii="Times New Roman" w:eastAsia="Times New Roman" w:hAnsi="Times New Roman" w:cs="Times New Roman"/>
      <w:sz w:val="11"/>
      <w:szCs w:val="11"/>
      <w:shd w:val="clear" w:color="auto" w:fill="FFFFFF"/>
    </w:rPr>
  </w:style>
  <w:style w:type="paragraph" w:customStyle="1" w:styleId="54">
    <w:name w:val="Основной текст (5)"/>
    <w:basedOn w:val="a"/>
    <w:link w:val="53"/>
    <w:qFormat/>
    <w:rsid w:val="004B1B99"/>
    <w:pPr>
      <w:shd w:val="clear" w:color="auto" w:fill="FFFFFF"/>
      <w:spacing w:after="0" w:line="0" w:lineRule="atLeast"/>
    </w:pPr>
    <w:rPr>
      <w:rFonts w:ascii="Times New Roman" w:eastAsia="Times New Roman" w:hAnsi="Times New Roman" w:cs="Times New Roman"/>
      <w:sz w:val="11"/>
      <w:szCs w:val="11"/>
    </w:rPr>
  </w:style>
  <w:style w:type="character" w:styleId="afff1">
    <w:name w:val="endnote reference"/>
    <w:basedOn w:val="a0"/>
    <w:uiPriority w:val="99"/>
    <w:semiHidden/>
    <w:unhideWhenUsed/>
    <w:rsid w:val="004B1B99"/>
    <w:rPr>
      <w:vertAlign w:val="superscript"/>
    </w:rPr>
  </w:style>
  <w:style w:type="paragraph" w:styleId="afff0">
    <w:name w:val="endnote text"/>
    <w:basedOn w:val="a"/>
    <w:link w:val="afff"/>
    <w:uiPriority w:val="99"/>
    <w:semiHidden/>
    <w:unhideWhenUsed/>
    <w:rsid w:val="004B1B99"/>
    <w:pPr>
      <w:spacing w:after="0" w:line="240" w:lineRule="auto"/>
    </w:pPr>
    <w:rPr>
      <w:sz w:val="20"/>
      <w:szCs w:val="20"/>
    </w:rPr>
  </w:style>
  <w:style w:type="character" w:customStyle="1" w:styleId="1f7">
    <w:name w:val="Текст концевой сноски Знак1"/>
    <w:basedOn w:val="a0"/>
    <w:uiPriority w:val="99"/>
    <w:semiHidden/>
    <w:rsid w:val="004B1B99"/>
    <w:rPr>
      <w:sz w:val="20"/>
      <w:szCs w:val="20"/>
    </w:rPr>
  </w:style>
  <w:style w:type="paragraph" w:customStyle="1" w:styleId="s1">
    <w:name w:val="s_1"/>
    <w:basedOn w:val="a"/>
    <w:rsid w:val="004B1B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9" w:uiPriority="39"/>
    <w:lsdException w:name="footnote text" w:qFormat="1"/>
    <w:lsdException w:name="caption" w:qFormat="1"/>
    <w:lsdException w:name="Title" w:semiHidden="0" w:uiPriority="0" w:unhideWhenUsed="0" w:qFormat="1"/>
    <w:lsdException w:name="Default Paragraph Font" w:uiPriority="1"/>
    <w:lsdException w:name="Body Text" w:qFormat="1"/>
    <w:lsdException w:name="Subtitle" w:semiHidden="0"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017"/>
  </w:style>
  <w:style w:type="paragraph" w:styleId="1">
    <w:name w:val="heading 1"/>
    <w:aliases w:val="Заголовок 1 Знак Знак,Заголовок 1 Знак Знак Знак Знак,Знак Знак Знак Знак,Заголовок 1 Знак Знак Знак,Знак Знак Знак Знак Знак Знак,Заголовок 1 Знак Знак Знак Знак Знак Знак Знак,Знак Знак1"/>
    <w:basedOn w:val="a"/>
    <w:next w:val="a"/>
    <w:link w:val="10"/>
    <w:uiPriority w:val="99"/>
    <w:qFormat/>
    <w:rsid w:val="004B1B99"/>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qFormat/>
    <w:rsid w:val="004B1B99"/>
    <w:pPr>
      <w:keepNext/>
      <w:spacing w:after="0" w:line="240" w:lineRule="auto"/>
      <w:jc w:val="center"/>
      <w:outlineLvl w:val="1"/>
    </w:pPr>
    <w:rPr>
      <w:rFonts w:ascii="Times New Roman" w:eastAsia="Times New Roman" w:hAnsi="Times New Roman" w:cs="Times New Roman"/>
      <w:b/>
      <w:bCs/>
      <w:sz w:val="28"/>
      <w:szCs w:val="28"/>
      <w:lang w:eastAsia="ru-RU"/>
    </w:rPr>
  </w:style>
  <w:style w:type="paragraph" w:styleId="3">
    <w:name w:val="heading 3"/>
    <w:basedOn w:val="a"/>
    <w:next w:val="a"/>
    <w:link w:val="30"/>
    <w:uiPriority w:val="99"/>
    <w:qFormat/>
    <w:rsid w:val="004B1B99"/>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
    <w:next w:val="a"/>
    <w:link w:val="40"/>
    <w:uiPriority w:val="99"/>
    <w:qFormat/>
    <w:rsid w:val="004B1B99"/>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9"/>
    <w:qFormat/>
    <w:rsid w:val="004B1B99"/>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4B3D54"/>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4B3D54"/>
    <w:rPr>
      <w:rFonts w:ascii="Tahoma" w:hAnsi="Tahoma" w:cs="Tahoma"/>
      <w:sz w:val="16"/>
      <w:szCs w:val="16"/>
    </w:rPr>
  </w:style>
  <w:style w:type="paragraph" w:styleId="a5">
    <w:name w:val="header"/>
    <w:basedOn w:val="a"/>
    <w:link w:val="a6"/>
    <w:uiPriority w:val="99"/>
    <w:unhideWhenUsed/>
    <w:rsid w:val="00E86E7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86E79"/>
  </w:style>
  <w:style w:type="paragraph" w:styleId="a7">
    <w:name w:val="footer"/>
    <w:basedOn w:val="a"/>
    <w:link w:val="a8"/>
    <w:uiPriority w:val="99"/>
    <w:unhideWhenUsed/>
    <w:rsid w:val="00E86E7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86E79"/>
  </w:style>
  <w:style w:type="paragraph" w:customStyle="1" w:styleId="ConsPlusTitle">
    <w:name w:val="ConsPlusTitle"/>
    <w:qFormat/>
    <w:rsid w:val="0077305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rmal">
    <w:name w:val="ConsPlusNormal"/>
    <w:qFormat/>
    <w:rsid w:val="00773058"/>
    <w:pPr>
      <w:widowControl w:val="0"/>
      <w:autoSpaceDE w:val="0"/>
      <w:autoSpaceDN w:val="0"/>
      <w:spacing w:after="0" w:line="240" w:lineRule="auto"/>
    </w:pPr>
    <w:rPr>
      <w:rFonts w:ascii="Arial" w:eastAsiaTheme="minorEastAsia" w:hAnsi="Arial" w:cs="Arial"/>
      <w:sz w:val="20"/>
      <w:lang w:eastAsia="ru-RU"/>
    </w:rPr>
  </w:style>
  <w:style w:type="character" w:customStyle="1" w:styleId="a9">
    <w:name w:val="Основной текст_"/>
    <w:basedOn w:val="a0"/>
    <w:link w:val="21"/>
    <w:locked/>
    <w:rsid w:val="00506B47"/>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9"/>
    <w:qFormat/>
    <w:rsid w:val="00506B47"/>
    <w:pPr>
      <w:shd w:val="clear" w:color="auto" w:fill="FFFFFF"/>
      <w:spacing w:before="600" w:after="0" w:line="322" w:lineRule="exact"/>
      <w:jc w:val="both"/>
    </w:pPr>
    <w:rPr>
      <w:rFonts w:ascii="Times New Roman" w:eastAsia="Times New Roman" w:hAnsi="Times New Roman" w:cs="Times New Roman"/>
      <w:sz w:val="28"/>
      <w:szCs w:val="28"/>
    </w:rPr>
  </w:style>
  <w:style w:type="character" w:customStyle="1" w:styleId="10">
    <w:name w:val="Заголовок 1 Знак"/>
    <w:aliases w:val="Заголовок 1 Знак Знак Знак1,Заголовок 1 Знак Знак Знак Знак Знак,Знак Знак Знак Знак Знак1,Заголовок 1 Знак Знак Знак Знак1,Знак Знак Знак Знак Знак Знак Знак,Заголовок 1 Знак Знак Знак Знак Знак Знак Знак Знак,Знак Знак1 Знак"/>
    <w:basedOn w:val="a0"/>
    <w:link w:val="1"/>
    <w:uiPriority w:val="99"/>
    <w:rsid w:val="004B1B99"/>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4B1B99"/>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9"/>
    <w:rsid w:val="004B1B99"/>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4B1B99"/>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4B1B99"/>
    <w:rPr>
      <w:rFonts w:ascii="Calibri" w:eastAsia="Times New Roman" w:hAnsi="Calibri" w:cs="Times New Roman"/>
      <w:b/>
      <w:bCs/>
      <w:i/>
      <w:iCs/>
      <w:sz w:val="26"/>
      <w:szCs w:val="26"/>
      <w:lang w:eastAsia="ru-RU"/>
    </w:rPr>
  </w:style>
  <w:style w:type="paragraph" w:styleId="aa">
    <w:name w:val="List Paragraph"/>
    <w:basedOn w:val="a"/>
    <w:uiPriority w:val="99"/>
    <w:qFormat/>
    <w:rsid w:val="004B1B99"/>
    <w:pPr>
      <w:ind w:left="720"/>
      <w:contextualSpacing/>
    </w:pPr>
  </w:style>
  <w:style w:type="character" w:customStyle="1" w:styleId="22">
    <w:name w:val="Заголовок №2_"/>
    <w:basedOn w:val="a0"/>
    <w:link w:val="23"/>
    <w:locked/>
    <w:rsid w:val="004B1B99"/>
    <w:rPr>
      <w:rFonts w:ascii="Times New Roman" w:eastAsia="Times New Roman" w:hAnsi="Times New Roman" w:cs="Times New Roman"/>
      <w:sz w:val="28"/>
      <w:szCs w:val="28"/>
      <w:shd w:val="clear" w:color="auto" w:fill="FFFFFF"/>
    </w:rPr>
  </w:style>
  <w:style w:type="paragraph" w:customStyle="1" w:styleId="23">
    <w:name w:val="Заголовок №2"/>
    <w:basedOn w:val="a"/>
    <w:link w:val="22"/>
    <w:qFormat/>
    <w:rsid w:val="004B1B99"/>
    <w:pPr>
      <w:shd w:val="clear" w:color="auto" w:fill="FFFFFF"/>
      <w:spacing w:before="480" w:after="600" w:line="322" w:lineRule="exact"/>
      <w:jc w:val="center"/>
      <w:outlineLvl w:val="1"/>
    </w:pPr>
    <w:rPr>
      <w:rFonts w:ascii="Times New Roman" w:eastAsia="Times New Roman" w:hAnsi="Times New Roman" w:cs="Times New Roman"/>
      <w:sz w:val="28"/>
      <w:szCs w:val="28"/>
    </w:rPr>
  </w:style>
  <w:style w:type="character" w:customStyle="1" w:styleId="11">
    <w:name w:val="Основной текст1"/>
    <w:basedOn w:val="a9"/>
    <w:rsid w:val="004B1B99"/>
    <w:rPr>
      <w:rFonts w:ascii="Times New Roman" w:eastAsia="Times New Roman" w:hAnsi="Times New Roman" w:cs="Times New Roman"/>
      <w:sz w:val="28"/>
      <w:szCs w:val="28"/>
      <w:u w:val="single"/>
      <w:shd w:val="clear" w:color="auto" w:fill="FFFFFF"/>
    </w:rPr>
  </w:style>
  <w:style w:type="character" w:customStyle="1" w:styleId="23pt">
    <w:name w:val="Заголовок №2 + Интервал 3 pt"/>
    <w:basedOn w:val="22"/>
    <w:rsid w:val="004B1B99"/>
    <w:rPr>
      <w:rFonts w:ascii="Times New Roman" w:eastAsia="Times New Roman" w:hAnsi="Times New Roman" w:cs="Times New Roman"/>
      <w:spacing w:val="60"/>
      <w:sz w:val="28"/>
      <w:szCs w:val="28"/>
      <w:shd w:val="clear" w:color="auto" w:fill="FFFFFF"/>
    </w:rPr>
  </w:style>
  <w:style w:type="character" w:customStyle="1" w:styleId="ab">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веб Знак,Знак Знак3 Знак"/>
    <w:link w:val="ac"/>
    <w:uiPriority w:val="99"/>
    <w:locked/>
    <w:rsid w:val="004B1B99"/>
    <w:rPr>
      <w:rFonts w:ascii="Times New Roman" w:hAnsi="Times New Roman"/>
      <w:sz w:val="24"/>
    </w:rPr>
  </w:style>
  <w:style w:type="paragraph" w:styleId="ac">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Знак Знак3"/>
    <w:basedOn w:val="a"/>
    <w:link w:val="ab"/>
    <w:uiPriority w:val="99"/>
    <w:qFormat/>
    <w:rsid w:val="004B1B99"/>
    <w:pPr>
      <w:spacing w:after="0" w:line="240" w:lineRule="auto"/>
    </w:pPr>
    <w:rPr>
      <w:rFonts w:ascii="Times New Roman" w:hAnsi="Times New Roman"/>
      <w:sz w:val="24"/>
    </w:rPr>
  </w:style>
  <w:style w:type="paragraph" w:customStyle="1" w:styleId="ConsPlusCell">
    <w:name w:val="ConsPlusCell"/>
    <w:uiPriority w:val="99"/>
    <w:qFormat/>
    <w:rsid w:val="004B1B9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4B1B99"/>
  </w:style>
  <w:style w:type="paragraph" w:customStyle="1" w:styleId="NoSpacing1">
    <w:name w:val="No Spacing1"/>
    <w:link w:val="NoSpacingChar"/>
    <w:uiPriority w:val="99"/>
    <w:qFormat/>
    <w:rsid w:val="004B1B99"/>
    <w:pPr>
      <w:spacing w:after="0" w:line="240" w:lineRule="auto"/>
    </w:pPr>
    <w:rPr>
      <w:rFonts w:ascii="Times New Roman" w:eastAsia="Times New Roman" w:hAnsi="Times New Roman" w:cs="Times New Roman"/>
      <w:sz w:val="24"/>
      <w:szCs w:val="24"/>
    </w:rPr>
  </w:style>
  <w:style w:type="character" w:styleId="ad">
    <w:name w:val="Strong"/>
    <w:basedOn w:val="a0"/>
    <w:uiPriority w:val="99"/>
    <w:qFormat/>
    <w:rsid w:val="004B1B99"/>
    <w:rPr>
      <w:rFonts w:cs="Times New Roman"/>
      <w:b/>
    </w:rPr>
  </w:style>
  <w:style w:type="paragraph" w:customStyle="1" w:styleId="24">
    <w:name w:val="Знак Знак2 Знак Знак"/>
    <w:basedOn w:val="a"/>
    <w:uiPriority w:val="99"/>
    <w:qFormat/>
    <w:rsid w:val="004B1B99"/>
    <w:pPr>
      <w:spacing w:after="160" w:line="240" w:lineRule="exact"/>
    </w:pPr>
    <w:rPr>
      <w:rFonts w:ascii="Verdana" w:eastAsia="Times New Roman" w:hAnsi="Verdana" w:cs="Verdana"/>
      <w:lang w:val="en-US"/>
    </w:rPr>
  </w:style>
  <w:style w:type="paragraph" w:customStyle="1" w:styleId="ae">
    <w:name w:val="Диплом"/>
    <w:basedOn w:val="a"/>
    <w:uiPriority w:val="99"/>
    <w:qFormat/>
    <w:rsid w:val="004B1B99"/>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8"/>
      <w:lang w:eastAsia="ru-RU"/>
    </w:rPr>
  </w:style>
  <w:style w:type="paragraph" w:styleId="25">
    <w:name w:val="Body Text 2"/>
    <w:basedOn w:val="a"/>
    <w:link w:val="26"/>
    <w:uiPriority w:val="99"/>
    <w:rsid w:val="004B1B99"/>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uiPriority w:val="99"/>
    <w:rsid w:val="004B1B99"/>
    <w:rPr>
      <w:rFonts w:ascii="Times New Roman" w:eastAsia="Times New Roman" w:hAnsi="Times New Roman" w:cs="Times New Roman"/>
      <w:sz w:val="24"/>
      <w:szCs w:val="24"/>
      <w:lang w:eastAsia="ru-RU"/>
    </w:rPr>
  </w:style>
  <w:style w:type="paragraph" w:styleId="af">
    <w:name w:val="Body Text"/>
    <w:aliases w:val="Знак5"/>
    <w:basedOn w:val="a"/>
    <w:link w:val="af0"/>
    <w:uiPriority w:val="99"/>
    <w:qFormat/>
    <w:rsid w:val="004B1B99"/>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aliases w:val="Знак5 Знак"/>
    <w:basedOn w:val="a0"/>
    <w:link w:val="af"/>
    <w:uiPriority w:val="99"/>
    <w:rsid w:val="004B1B99"/>
    <w:rPr>
      <w:rFonts w:ascii="Times New Roman" w:eastAsia="Times New Roman" w:hAnsi="Times New Roman" w:cs="Times New Roman"/>
      <w:sz w:val="24"/>
      <w:szCs w:val="24"/>
      <w:lang w:eastAsia="ru-RU"/>
    </w:rPr>
  </w:style>
  <w:style w:type="paragraph" w:customStyle="1" w:styleId="ConsNormal">
    <w:name w:val="ConsNormal"/>
    <w:uiPriority w:val="99"/>
    <w:qFormat/>
    <w:rsid w:val="004B1B99"/>
    <w:pPr>
      <w:widowControl w:val="0"/>
      <w:spacing w:after="0" w:line="240" w:lineRule="auto"/>
      <w:ind w:firstLine="720"/>
    </w:pPr>
    <w:rPr>
      <w:rFonts w:ascii="Arial" w:eastAsia="Times New Roman" w:hAnsi="Arial" w:cs="Arial"/>
      <w:sz w:val="16"/>
      <w:szCs w:val="16"/>
      <w:lang w:eastAsia="ru-RU"/>
    </w:rPr>
  </w:style>
  <w:style w:type="paragraph" w:styleId="27">
    <w:name w:val="Body Text Indent 2"/>
    <w:basedOn w:val="a"/>
    <w:link w:val="28"/>
    <w:uiPriority w:val="99"/>
    <w:rsid w:val="004B1B99"/>
    <w:pPr>
      <w:spacing w:after="0" w:line="240" w:lineRule="auto"/>
      <w:ind w:firstLine="900"/>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0"/>
    <w:link w:val="27"/>
    <w:uiPriority w:val="99"/>
    <w:rsid w:val="004B1B99"/>
    <w:rPr>
      <w:rFonts w:ascii="Times New Roman" w:eastAsia="Times New Roman" w:hAnsi="Times New Roman" w:cs="Times New Roman"/>
      <w:sz w:val="24"/>
      <w:szCs w:val="24"/>
      <w:lang w:eastAsia="ru-RU"/>
    </w:rPr>
  </w:style>
  <w:style w:type="character" w:styleId="af1">
    <w:name w:val="page number"/>
    <w:basedOn w:val="a0"/>
    <w:uiPriority w:val="99"/>
    <w:rsid w:val="004B1B99"/>
    <w:rPr>
      <w:rFonts w:cs="Times New Roman"/>
    </w:rPr>
  </w:style>
  <w:style w:type="paragraph" w:customStyle="1" w:styleId="ConsPlusNonformat">
    <w:name w:val="ConsPlusNonformat"/>
    <w:uiPriority w:val="99"/>
    <w:qFormat/>
    <w:rsid w:val="004B1B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footnote text"/>
    <w:aliases w:val="Текст сноски-FN,Oaeno niinee-FN,Oaeno niinee Ciae,Table_Footnote_last,Текст сноски Знак1 Знак,Текст сноски Знак Знак Знак,Footnote Text Char Знак Знак,Footnote Text Char Знак,single space"/>
    <w:basedOn w:val="a"/>
    <w:link w:val="af3"/>
    <w:uiPriority w:val="99"/>
    <w:semiHidden/>
    <w:qFormat/>
    <w:rsid w:val="004B1B99"/>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aliases w:val="Текст сноски-FN Знак,Oaeno niinee-FN Знак,Oaeno niinee Ciae Знак,Table_Footnote_last Знак,Текст сноски Знак1 Знак Знак,Текст сноски Знак Знак Знак Знак,Footnote Text Char Знак Знак Знак,Footnote Text Char Знак Знак1,single space Знак"/>
    <w:basedOn w:val="a0"/>
    <w:link w:val="af2"/>
    <w:uiPriority w:val="99"/>
    <w:semiHidden/>
    <w:rsid w:val="004B1B9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4B1B99"/>
    <w:rPr>
      <w:rFonts w:cs="Times New Roman"/>
      <w:vertAlign w:val="superscript"/>
    </w:rPr>
  </w:style>
  <w:style w:type="paragraph" w:customStyle="1" w:styleId="31">
    <w:name w:val="Основной текст3"/>
    <w:basedOn w:val="a"/>
    <w:uiPriority w:val="99"/>
    <w:qFormat/>
    <w:rsid w:val="004B1B99"/>
    <w:pPr>
      <w:shd w:val="clear" w:color="auto" w:fill="FFFFFF"/>
      <w:spacing w:after="180" w:line="240" w:lineRule="exact"/>
    </w:pPr>
    <w:rPr>
      <w:rFonts w:ascii="Calibri" w:eastAsia="Times New Roman" w:hAnsi="Calibri" w:cs="Times New Roman"/>
      <w:sz w:val="27"/>
      <w:szCs w:val="27"/>
    </w:rPr>
  </w:style>
  <w:style w:type="paragraph" w:customStyle="1" w:styleId="ListParagraph1">
    <w:name w:val="List Paragraph1"/>
    <w:basedOn w:val="a"/>
    <w:link w:val="ListParagraph"/>
    <w:uiPriority w:val="99"/>
    <w:qFormat/>
    <w:rsid w:val="004B1B99"/>
    <w:pPr>
      <w:ind w:left="720"/>
    </w:pPr>
    <w:rPr>
      <w:rFonts w:ascii="Calibri" w:eastAsia="Times New Roman" w:hAnsi="Calibri" w:cs="Times New Roman"/>
      <w:sz w:val="24"/>
      <w:szCs w:val="24"/>
      <w:lang w:eastAsia="ru-RU"/>
    </w:rPr>
  </w:style>
  <w:style w:type="character" w:customStyle="1" w:styleId="ListParagraph">
    <w:name w:val="List Paragraph Знак"/>
    <w:link w:val="ListParagraph1"/>
    <w:uiPriority w:val="99"/>
    <w:locked/>
    <w:rsid w:val="004B1B99"/>
    <w:rPr>
      <w:rFonts w:ascii="Calibri" w:eastAsia="Times New Roman" w:hAnsi="Calibri" w:cs="Times New Roman"/>
      <w:sz w:val="24"/>
      <w:szCs w:val="24"/>
      <w:lang w:eastAsia="ru-RU"/>
    </w:rPr>
  </w:style>
  <w:style w:type="character" w:customStyle="1" w:styleId="NoSpacingChar">
    <w:name w:val="No Spacing Char"/>
    <w:link w:val="NoSpacing1"/>
    <w:uiPriority w:val="99"/>
    <w:locked/>
    <w:rsid w:val="004B1B99"/>
    <w:rPr>
      <w:rFonts w:ascii="Times New Roman" w:eastAsia="Times New Roman" w:hAnsi="Times New Roman" w:cs="Times New Roman"/>
      <w:sz w:val="24"/>
      <w:szCs w:val="24"/>
    </w:rPr>
  </w:style>
  <w:style w:type="paragraph" w:styleId="8">
    <w:name w:val="toc 8"/>
    <w:basedOn w:val="a"/>
    <w:next w:val="a"/>
    <w:link w:val="80"/>
    <w:autoRedefine/>
    <w:uiPriority w:val="99"/>
    <w:rsid w:val="004B1B99"/>
    <w:pPr>
      <w:spacing w:after="0"/>
      <w:ind w:left="1540"/>
    </w:pPr>
    <w:rPr>
      <w:rFonts w:ascii="Calibri" w:eastAsia="Times New Roman" w:hAnsi="Calibri" w:cs="Calibri"/>
      <w:sz w:val="18"/>
      <w:szCs w:val="18"/>
    </w:rPr>
  </w:style>
  <w:style w:type="paragraph" w:customStyle="1" w:styleId="13">
    <w:name w:val="Без интервала1"/>
    <w:uiPriority w:val="99"/>
    <w:qFormat/>
    <w:rsid w:val="004B1B99"/>
    <w:pPr>
      <w:spacing w:after="0" w:line="240" w:lineRule="auto"/>
    </w:pPr>
    <w:rPr>
      <w:rFonts w:ascii="Calibri" w:eastAsia="Times New Roman" w:hAnsi="Calibri" w:cs="Calibri"/>
    </w:rPr>
  </w:style>
  <w:style w:type="paragraph" w:styleId="32">
    <w:name w:val="Body Text Indent 3"/>
    <w:basedOn w:val="a"/>
    <w:link w:val="33"/>
    <w:uiPriority w:val="99"/>
    <w:rsid w:val="004B1B99"/>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uiPriority w:val="99"/>
    <w:rsid w:val="004B1B99"/>
    <w:rPr>
      <w:rFonts w:ascii="Times New Roman" w:eastAsia="Times New Roman" w:hAnsi="Times New Roman" w:cs="Times New Roman"/>
      <w:sz w:val="16"/>
      <w:szCs w:val="16"/>
      <w:lang w:eastAsia="ru-RU"/>
    </w:rPr>
  </w:style>
  <w:style w:type="paragraph" w:styleId="af5">
    <w:name w:val="Title"/>
    <w:basedOn w:val="a"/>
    <w:link w:val="af6"/>
    <w:qFormat/>
    <w:rsid w:val="004B1B99"/>
    <w:pPr>
      <w:spacing w:after="0" w:line="240" w:lineRule="auto"/>
      <w:jc w:val="center"/>
    </w:pPr>
    <w:rPr>
      <w:rFonts w:ascii="Arial" w:eastAsia="Times New Roman" w:hAnsi="Arial" w:cs="Times New Roman"/>
      <w:b/>
      <w:bCs/>
      <w:sz w:val="24"/>
      <w:szCs w:val="24"/>
      <w:lang w:eastAsia="ru-RU"/>
    </w:rPr>
  </w:style>
  <w:style w:type="character" w:customStyle="1" w:styleId="af6">
    <w:name w:val="Название Знак"/>
    <w:basedOn w:val="a0"/>
    <w:link w:val="af5"/>
    <w:rsid w:val="004B1B99"/>
    <w:rPr>
      <w:rFonts w:ascii="Arial" w:eastAsia="Times New Roman" w:hAnsi="Arial" w:cs="Times New Roman"/>
      <w:b/>
      <w:bCs/>
      <w:sz w:val="24"/>
      <w:szCs w:val="24"/>
      <w:lang w:eastAsia="ru-RU"/>
    </w:rPr>
  </w:style>
  <w:style w:type="character" w:customStyle="1" w:styleId="TitleChar">
    <w:name w:val="Title Char"/>
    <w:uiPriority w:val="99"/>
    <w:rsid w:val="004B1B99"/>
    <w:rPr>
      <w:rFonts w:ascii="Times New Roman" w:hAnsi="Times New Roman"/>
      <w:sz w:val="20"/>
      <w:lang w:val="x-none" w:eastAsia="ru-RU"/>
    </w:rPr>
  </w:style>
  <w:style w:type="paragraph" w:customStyle="1" w:styleId="af7">
    <w:name w:val="Абзац"/>
    <w:basedOn w:val="a"/>
    <w:uiPriority w:val="99"/>
    <w:qFormat/>
    <w:rsid w:val="004B1B99"/>
    <w:pPr>
      <w:spacing w:before="120" w:after="120" w:line="360" w:lineRule="auto"/>
      <w:ind w:firstLine="709"/>
      <w:jc w:val="both"/>
    </w:pPr>
    <w:rPr>
      <w:rFonts w:ascii="Times New Roman" w:eastAsia="Times New Roman" w:hAnsi="Times New Roman" w:cs="Times New Roman"/>
      <w:sz w:val="28"/>
      <w:szCs w:val="28"/>
      <w:lang w:eastAsia="ru-RU"/>
    </w:rPr>
  </w:style>
  <w:style w:type="paragraph" w:customStyle="1" w:styleId="14">
    <w:name w:val="Знак1"/>
    <w:basedOn w:val="a"/>
    <w:uiPriority w:val="99"/>
    <w:qFormat/>
    <w:rsid w:val="004B1B99"/>
    <w:pPr>
      <w:spacing w:before="100" w:beforeAutospacing="1" w:after="100" w:afterAutospacing="1" w:line="240" w:lineRule="auto"/>
    </w:pPr>
    <w:rPr>
      <w:rFonts w:ascii="Tahoma" w:eastAsia="Times New Roman" w:hAnsi="Tahoma" w:cs="Tahoma"/>
      <w:sz w:val="20"/>
      <w:szCs w:val="20"/>
      <w:lang w:val="en-US"/>
    </w:rPr>
  </w:style>
  <w:style w:type="paragraph" w:styleId="34">
    <w:name w:val="Body Text 3"/>
    <w:basedOn w:val="a"/>
    <w:link w:val="35"/>
    <w:uiPriority w:val="99"/>
    <w:rsid w:val="004B1B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uiPriority w:val="99"/>
    <w:rsid w:val="004B1B99"/>
    <w:rPr>
      <w:rFonts w:ascii="Times New Roman" w:eastAsia="Times New Roman" w:hAnsi="Times New Roman" w:cs="Times New Roman"/>
      <w:sz w:val="16"/>
      <w:szCs w:val="16"/>
      <w:lang w:eastAsia="ru-RU"/>
    </w:rPr>
  </w:style>
  <w:style w:type="paragraph" w:customStyle="1" w:styleId="af8">
    <w:name w:val="Знак Знак Знак"/>
    <w:basedOn w:val="a"/>
    <w:uiPriority w:val="99"/>
    <w:qFormat/>
    <w:rsid w:val="004B1B99"/>
    <w:pPr>
      <w:spacing w:after="160" w:line="240" w:lineRule="exact"/>
    </w:pPr>
    <w:rPr>
      <w:rFonts w:ascii="Verdana" w:eastAsia="Times New Roman" w:hAnsi="Verdana" w:cs="Verdana"/>
      <w:lang w:val="en-US"/>
    </w:rPr>
  </w:style>
  <w:style w:type="character" w:customStyle="1" w:styleId="140">
    <w:name w:val="Знак14"/>
    <w:uiPriority w:val="99"/>
    <w:rsid w:val="004B1B99"/>
    <w:rPr>
      <w:b/>
      <w:sz w:val="28"/>
      <w:lang w:val="ru-RU" w:eastAsia="ru-RU"/>
    </w:rPr>
  </w:style>
  <w:style w:type="paragraph" w:customStyle="1" w:styleId="15">
    <w:name w:val="Абзац списка1"/>
    <w:basedOn w:val="a"/>
    <w:link w:val="ListParagraphChar"/>
    <w:uiPriority w:val="99"/>
    <w:qFormat/>
    <w:rsid w:val="004B1B99"/>
    <w:pPr>
      <w:ind w:left="720"/>
    </w:pPr>
    <w:rPr>
      <w:rFonts w:ascii="Calibri" w:eastAsia="Times New Roman" w:hAnsi="Calibri" w:cs="Times New Roman"/>
    </w:rPr>
  </w:style>
  <w:style w:type="character" w:customStyle="1" w:styleId="ListParagraphChar">
    <w:name w:val="List Paragraph Char"/>
    <w:link w:val="15"/>
    <w:uiPriority w:val="99"/>
    <w:locked/>
    <w:rsid w:val="004B1B99"/>
    <w:rPr>
      <w:rFonts w:ascii="Calibri" w:eastAsia="Times New Roman" w:hAnsi="Calibri" w:cs="Times New Roman"/>
    </w:rPr>
  </w:style>
  <w:style w:type="paragraph" w:styleId="af9">
    <w:name w:val="Body Text Indent"/>
    <w:basedOn w:val="a"/>
    <w:link w:val="afa"/>
    <w:uiPriority w:val="99"/>
    <w:rsid w:val="004B1B99"/>
    <w:pPr>
      <w:spacing w:after="0" w:line="240" w:lineRule="auto"/>
      <w:ind w:firstLine="550"/>
      <w:jc w:val="both"/>
    </w:pPr>
    <w:rPr>
      <w:rFonts w:ascii="Times New Roman" w:eastAsia="Times New Roman" w:hAnsi="Times New Roman" w:cs="Times New Roman"/>
      <w:sz w:val="24"/>
      <w:szCs w:val="24"/>
      <w:lang w:eastAsia="ru-RU"/>
    </w:rPr>
  </w:style>
  <w:style w:type="character" w:customStyle="1" w:styleId="afa">
    <w:name w:val="Основной текст с отступом Знак"/>
    <w:basedOn w:val="a0"/>
    <w:link w:val="af9"/>
    <w:uiPriority w:val="99"/>
    <w:rsid w:val="004B1B99"/>
    <w:rPr>
      <w:rFonts w:ascii="Times New Roman" w:eastAsia="Times New Roman" w:hAnsi="Times New Roman" w:cs="Times New Roman"/>
      <w:sz w:val="24"/>
      <w:szCs w:val="24"/>
      <w:lang w:eastAsia="ru-RU"/>
    </w:rPr>
  </w:style>
  <w:style w:type="paragraph" w:customStyle="1" w:styleId="afb">
    <w:name w:val="Знак Знак Знак Знак Знак"/>
    <w:basedOn w:val="a"/>
    <w:rsid w:val="004B1B99"/>
    <w:pPr>
      <w:spacing w:before="100" w:beforeAutospacing="1" w:after="100" w:afterAutospacing="1" w:line="240" w:lineRule="auto"/>
    </w:pPr>
    <w:rPr>
      <w:rFonts w:ascii="Tahoma" w:eastAsia="Times New Roman" w:hAnsi="Tahoma" w:cs="Tahoma"/>
      <w:sz w:val="20"/>
      <w:szCs w:val="20"/>
      <w:lang w:val="en-US"/>
    </w:rPr>
  </w:style>
  <w:style w:type="character" w:styleId="afc">
    <w:name w:val="Hyperlink"/>
    <w:basedOn w:val="a0"/>
    <w:link w:val="16"/>
    <w:uiPriority w:val="99"/>
    <w:rsid w:val="004B1B99"/>
    <w:rPr>
      <w:rFonts w:cs="Times New Roman"/>
      <w:color w:val="000080"/>
      <w:u w:val="single"/>
    </w:rPr>
  </w:style>
  <w:style w:type="character" w:customStyle="1" w:styleId="b-serp-urlitem1">
    <w:name w:val="b-serp-url__item1"/>
    <w:uiPriority w:val="99"/>
    <w:rsid w:val="004B1B99"/>
    <w:rPr>
      <w:vertAlign w:val="baseline"/>
    </w:rPr>
  </w:style>
  <w:style w:type="paragraph" w:customStyle="1" w:styleId="310">
    <w:name w:val="Основной текст с отступом 31"/>
    <w:basedOn w:val="a"/>
    <w:uiPriority w:val="99"/>
    <w:qFormat/>
    <w:rsid w:val="004B1B9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d">
    <w:name w:val="a"/>
    <w:basedOn w:val="a"/>
    <w:uiPriority w:val="99"/>
    <w:qFormat/>
    <w:rsid w:val="004B1B99"/>
    <w:pPr>
      <w:autoSpaceDE w:val="0"/>
      <w:autoSpaceDN w:val="0"/>
      <w:spacing w:after="0" w:line="240" w:lineRule="auto"/>
    </w:pPr>
    <w:rPr>
      <w:rFonts w:ascii="Times New Roman" w:eastAsia="Times New Roman" w:hAnsi="Times New Roman" w:cs="Times New Roman"/>
      <w:color w:val="000000"/>
      <w:lang w:eastAsia="ru-RU"/>
    </w:rPr>
  </w:style>
  <w:style w:type="paragraph" w:styleId="afe">
    <w:name w:val="Document Map"/>
    <w:basedOn w:val="a"/>
    <w:link w:val="aff"/>
    <w:uiPriority w:val="99"/>
    <w:rsid w:val="004B1B99"/>
    <w:pPr>
      <w:spacing w:after="0" w:line="240" w:lineRule="auto"/>
    </w:pPr>
    <w:rPr>
      <w:rFonts w:ascii="Tahoma" w:eastAsia="Times New Roman" w:hAnsi="Tahoma" w:cs="Times New Roman"/>
      <w:sz w:val="16"/>
      <w:szCs w:val="16"/>
      <w:lang w:eastAsia="ru-RU"/>
    </w:rPr>
  </w:style>
  <w:style w:type="character" w:customStyle="1" w:styleId="aff">
    <w:name w:val="Схема документа Знак"/>
    <w:basedOn w:val="a0"/>
    <w:link w:val="afe"/>
    <w:uiPriority w:val="99"/>
    <w:rsid w:val="004B1B99"/>
    <w:rPr>
      <w:rFonts w:ascii="Tahoma" w:eastAsia="Times New Roman" w:hAnsi="Tahoma" w:cs="Times New Roman"/>
      <w:sz w:val="16"/>
      <w:szCs w:val="16"/>
      <w:lang w:eastAsia="ru-RU"/>
    </w:rPr>
  </w:style>
  <w:style w:type="paragraph" w:styleId="HTML">
    <w:name w:val="HTML Preformatted"/>
    <w:basedOn w:val="a"/>
    <w:link w:val="HTML0"/>
    <w:uiPriority w:val="99"/>
    <w:rsid w:val="004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4B1B99"/>
    <w:rPr>
      <w:rFonts w:ascii="Courier New" w:eastAsia="Times New Roman" w:hAnsi="Courier New" w:cs="Times New Roman"/>
      <w:sz w:val="20"/>
      <w:szCs w:val="20"/>
      <w:lang w:eastAsia="ru-RU"/>
    </w:rPr>
  </w:style>
  <w:style w:type="paragraph" w:customStyle="1" w:styleId="29">
    <w:name w:val="Основной текст (2)"/>
    <w:basedOn w:val="a"/>
    <w:link w:val="2a"/>
    <w:qFormat/>
    <w:rsid w:val="004B1B99"/>
    <w:pPr>
      <w:widowControl w:val="0"/>
      <w:shd w:val="clear" w:color="auto" w:fill="FFFFFF"/>
      <w:suppressAutoHyphens/>
      <w:spacing w:before="300" w:after="0" w:line="322" w:lineRule="exact"/>
      <w:jc w:val="both"/>
    </w:pPr>
    <w:rPr>
      <w:rFonts w:ascii="Times New Roman" w:eastAsia="Times New Roman" w:hAnsi="Times New Roman" w:cs="Times New Roman"/>
      <w:b/>
      <w:bCs/>
      <w:noProof/>
      <w:spacing w:val="3"/>
      <w:sz w:val="25"/>
      <w:szCs w:val="25"/>
      <w:shd w:val="clear" w:color="auto" w:fill="FFFFFF"/>
      <w:lang w:eastAsia="ru-RU"/>
    </w:rPr>
  </w:style>
  <w:style w:type="character" w:customStyle="1" w:styleId="2a">
    <w:name w:val="Основной текст (2)_"/>
    <w:link w:val="29"/>
    <w:locked/>
    <w:rsid w:val="004B1B99"/>
    <w:rPr>
      <w:rFonts w:ascii="Times New Roman" w:eastAsia="Times New Roman" w:hAnsi="Times New Roman" w:cs="Times New Roman"/>
      <w:b/>
      <w:bCs/>
      <w:noProof/>
      <w:spacing w:val="3"/>
      <w:sz w:val="25"/>
      <w:szCs w:val="25"/>
      <w:shd w:val="clear" w:color="auto" w:fill="FFFFFF"/>
      <w:lang w:eastAsia="ru-RU"/>
    </w:rPr>
  </w:style>
  <w:style w:type="paragraph" w:customStyle="1" w:styleId="2b">
    <w:name w:val="2"/>
    <w:basedOn w:val="a"/>
    <w:next w:val="ac"/>
    <w:uiPriority w:val="99"/>
    <w:qFormat/>
    <w:rsid w:val="004B1B99"/>
    <w:pPr>
      <w:spacing w:after="0" w:line="240" w:lineRule="auto"/>
    </w:pPr>
    <w:rPr>
      <w:rFonts w:ascii="Times New Roman" w:eastAsia="Times New Roman" w:hAnsi="Times New Roman" w:cs="Times New Roman"/>
      <w:sz w:val="24"/>
      <w:szCs w:val="24"/>
      <w:lang w:eastAsia="ru-RU"/>
    </w:rPr>
  </w:style>
  <w:style w:type="paragraph" w:customStyle="1" w:styleId="17">
    <w:name w:val="Обычный1"/>
    <w:uiPriority w:val="99"/>
    <w:qFormat/>
    <w:rsid w:val="004B1B99"/>
    <w:pPr>
      <w:spacing w:after="0" w:line="240" w:lineRule="auto"/>
    </w:pPr>
    <w:rPr>
      <w:rFonts w:ascii="Times New Roman" w:eastAsia="Times New Roman" w:hAnsi="Times New Roman" w:cs="Times New Roman"/>
      <w:sz w:val="20"/>
      <w:szCs w:val="20"/>
      <w:lang w:eastAsia="ru-RU"/>
    </w:rPr>
  </w:style>
  <w:style w:type="paragraph" w:customStyle="1" w:styleId="18">
    <w:name w:val="1"/>
    <w:basedOn w:val="a"/>
    <w:next w:val="ac"/>
    <w:uiPriority w:val="99"/>
    <w:qFormat/>
    <w:rsid w:val="004B1B99"/>
    <w:pPr>
      <w:spacing w:after="0" w:line="240" w:lineRule="auto"/>
    </w:pPr>
    <w:rPr>
      <w:rFonts w:ascii="Times New Roman" w:eastAsia="Times New Roman" w:hAnsi="Times New Roman" w:cs="Times New Roman"/>
      <w:sz w:val="24"/>
      <w:szCs w:val="24"/>
      <w:lang w:eastAsia="ru-RU"/>
    </w:rPr>
  </w:style>
  <w:style w:type="paragraph" w:customStyle="1" w:styleId="western">
    <w:name w:val="western"/>
    <w:basedOn w:val="a"/>
    <w:uiPriority w:val="99"/>
    <w:qFormat/>
    <w:rsid w:val="004B1B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w:basedOn w:val="a"/>
    <w:uiPriority w:val="99"/>
    <w:qFormat/>
    <w:rsid w:val="004B1B99"/>
    <w:pPr>
      <w:spacing w:after="160" w:line="240" w:lineRule="exact"/>
    </w:pPr>
    <w:rPr>
      <w:rFonts w:ascii="Verdana" w:eastAsia="Times New Roman" w:hAnsi="Verdana" w:cs="Verdana"/>
      <w:lang w:val="en-US"/>
    </w:rPr>
  </w:style>
  <w:style w:type="paragraph" w:customStyle="1" w:styleId="2d">
    <w:name w:val="Знак Знак2 Знак Знак Знак Знак Знак Знак Знак Знак Знак Знак Знак Знак"/>
    <w:basedOn w:val="a"/>
    <w:uiPriority w:val="99"/>
    <w:qFormat/>
    <w:rsid w:val="004B1B99"/>
    <w:pPr>
      <w:spacing w:after="160" w:line="240" w:lineRule="exact"/>
    </w:pPr>
    <w:rPr>
      <w:rFonts w:ascii="Verdana" w:eastAsia="Times New Roman" w:hAnsi="Verdana" w:cs="Verdana"/>
      <w:sz w:val="20"/>
      <w:szCs w:val="20"/>
      <w:lang w:val="en-US"/>
    </w:rPr>
  </w:style>
  <w:style w:type="character" w:customStyle="1" w:styleId="aff0">
    <w:name w:val="Без интервала Знак"/>
    <w:link w:val="aff1"/>
    <w:uiPriority w:val="99"/>
    <w:locked/>
    <w:rsid w:val="004B1B99"/>
    <w:rPr>
      <w:rFonts w:ascii="Calibri" w:hAnsi="Calibri"/>
      <w:lang w:val="x-none" w:eastAsia="ru-RU"/>
    </w:rPr>
  </w:style>
  <w:style w:type="paragraph" w:customStyle="1" w:styleId="2e">
    <w:name w:val="Без интервала2"/>
    <w:basedOn w:val="a"/>
    <w:next w:val="aff1"/>
    <w:uiPriority w:val="99"/>
    <w:qFormat/>
    <w:rsid w:val="004B1B99"/>
    <w:pPr>
      <w:spacing w:after="0" w:line="240" w:lineRule="auto"/>
    </w:pPr>
    <w:rPr>
      <w:rFonts w:ascii="Calibri" w:eastAsia="Times New Roman" w:hAnsi="Calibri" w:cs="Times New Roman"/>
      <w:lang w:eastAsia="ru-RU"/>
    </w:rPr>
  </w:style>
  <w:style w:type="character" w:customStyle="1" w:styleId="aff2">
    <w:name w:val="Основной текст + Полужирный"/>
    <w:uiPriority w:val="99"/>
    <w:rsid w:val="004B1B99"/>
    <w:rPr>
      <w:rFonts w:ascii="Times New Roman" w:hAnsi="Times New Roman"/>
      <w:b/>
      <w:spacing w:val="0"/>
      <w:sz w:val="21"/>
      <w:shd w:val="clear" w:color="auto" w:fill="FFFFFF"/>
    </w:rPr>
  </w:style>
  <w:style w:type="character" w:customStyle="1" w:styleId="FontStyle18">
    <w:name w:val="Font Style18"/>
    <w:uiPriority w:val="99"/>
    <w:rsid w:val="004B1B99"/>
    <w:rPr>
      <w:rFonts w:ascii="Times New Roman" w:hAnsi="Times New Roman"/>
      <w:sz w:val="26"/>
    </w:rPr>
  </w:style>
  <w:style w:type="paragraph" w:styleId="aff3">
    <w:name w:val="Subtitle"/>
    <w:basedOn w:val="a"/>
    <w:link w:val="aff4"/>
    <w:uiPriority w:val="99"/>
    <w:qFormat/>
    <w:rsid w:val="004B1B99"/>
    <w:pPr>
      <w:spacing w:after="0" w:line="240" w:lineRule="auto"/>
      <w:ind w:left="1418" w:right="1587"/>
      <w:jc w:val="right"/>
    </w:pPr>
    <w:rPr>
      <w:rFonts w:ascii="Times New Roman" w:eastAsia="Times New Roman" w:hAnsi="Times New Roman" w:cs="Times New Roman"/>
      <w:sz w:val="20"/>
      <w:szCs w:val="20"/>
      <w:lang w:eastAsia="ru-RU"/>
    </w:rPr>
  </w:style>
  <w:style w:type="character" w:customStyle="1" w:styleId="aff4">
    <w:name w:val="Подзаголовок Знак"/>
    <w:basedOn w:val="a0"/>
    <w:link w:val="aff3"/>
    <w:uiPriority w:val="99"/>
    <w:rsid w:val="004B1B99"/>
    <w:rPr>
      <w:rFonts w:ascii="Times New Roman" w:eastAsia="Times New Roman" w:hAnsi="Times New Roman" w:cs="Times New Roman"/>
      <w:sz w:val="20"/>
      <w:szCs w:val="20"/>
      <w:lang w:eastAsia="ru-RU"/>
    </w:rPr>
  </w:style>
  <w:style w:type="character" w:customStyle="1" w:styleId="SubtitleChar">
    <w:name w:val="Subtitle Char"/>
    <w:uiPriority w:val="99"/>
    <w:rsid w:val="004B1B99"/>
    <w:rPr>
      <w:rFonts w:ascii="Cambria" w:hAnsi="Cambria"/>
      <w:sz w:val="24"/>
    </w:rPr>
  </w:style>
  <w:style w:type="paragraph" w:styleId="aff5">
    <w:name w:val="caption"/>
    <w:basedOn w:val="a"/>
    <w:next w:val="a"/>
    <w:uiPriority w:val="99"/>
    <w:qFormat/>
    <w:rsid w:val="004B1B99"/>
    <w:pPr>
      <w:spacing w:after="0" w:line="240" w:lineRule="auto"/>
      <w:jc w:val="center"/>
    </w:pPr>
    <w:rPr>
      <w:rFonts w:ascii="Times New Roman" w:eastAsia="Times New Roman" w:hAnsi="Times New Roman" w:cs="Times New Roman"/>
      <w:sz w:val="44"/>
      <w:szCs w:val="44"/>
      <w:lang w:eastAsia="ru-RU"/>
    </w:rPr>
  </w:style>
  <w:style w:type="paragraph" w:styleId="aff6">
    <w:name w:val="Block Text"/>
    <w:basedOn w:val="a"/>
    <w:uiPriority w:val="99"/>
    <w:rsid w:val="004B1B99"/>
    <w:pPr>
      <w:spacing w:after="0" w:line="240" w:lineRule="auto"/>
      <w:ind w:left="142" w:right="169"/>
      <w:jc w:val="both"/>
    </w:pPr>
    <w:rPr>
      <w:rFonts w:ascii="Times New Roman" w:eastAsia="Times New Roman" w:hAnsi="Times New Roman" w:cs="Times New Roman"/>
      <w:sz w:val="28"/>
      <w:szCs w:val="28"/>
      <w:lang w:eastAsia="ru-RU"/>
    </w:rPr>
  </w:style>
  <w:style w:type="paragraph" w:customStyle="1" w:styleId="Style3">
    <w:name w:val="Style3"/>
    <w:basedOn w:val="a"/>
    <w:uiPriority w:val="99"/>
    <w:qFormat/>
    <w:rsid w:val="004B1B9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qFormat/>
    <w:rsid w:val="004B1B9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qFormat/>
    <w:rsid w:val="004B1B9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qFormat/>
    <w:rsid w:val="004B1B99"/>
    <w:pPr>
      <w:widowControl w:val="0"/>
      <w:autoSpaceDE w:val="0"/>
      <w:autoSpaceDN w:val="0"/>
      <w:adjustRightInd w:val="0"/>
      <w:spacing w:after="0" w:line="482" w:lineRule="exact"/>
    </w:pPr>
    <w:rPr>
      <w:rFonts w:ascii="Times New Roman" w:eastAsia="Times New Roman" w:hAnsi="Times New Roman" w:cs="Times New Roman"/>
      <w:sz w:val="24"/>
      <w:szCs w:val="24"/>
      <w:lang w:eastAsia="ru-RU"/>
    </w:rPr>
  </w:style>
  <w:style w:type="paragraph" w:customStyle="1" w:styleId="Style7">
    <w:name w:val="Style7"/>
    <w:basedOn w:val="a"/>
    <w:uiPriority w:val="99"/>
    <w:qFormat/>
    <w:rsid w:val="004B1B99"/>
    <w:pPr>
      <w:widowControl w:val="0"/>
      <w:autoSpaceDE w:val="0"/>
      <w:autoSpaceDN w:val="0"/>
      <w:adjustRightInd w:val="0"/>
      <w:spacing w:after="0" w:line="320" w:lineRule="exact"/>
      <w:jc w:val="center"/>
    </w:pPr>
    <w:rPr>
      <w:rFonts w:ascii="Times New Roman" w:eastAsia="Times New Roman" w:hAnsi="Times New Roman" w:cs="Times New Roman"/>
      <w:sz w:val="24"/>
      <w:szCs w:val="24"/>
      <w:lang w:eastAsia="ru-RU"/>
    </w:rPr>
  </w:style>
  <w:style w:type="character" w:customStyle="1" w:styleId="FontStyle12">
    <w:name w:val="Font Style12"/>
    <w:uiPriority w:val="99"/>
    <w:rsid w:val="004B1B99"/>
    <w:rPr>
      <w:rFonts w:ascii="Times New Roman" w:hAnsi="Times New Roman"/>
      <w:b/>
      <w:spacing w:val="10"/>
      <w:sz w:val="24"/>
    </w:rPr>
  </w:style>
  <w:style w:type="character" w:customStyle="1" w:styleId="FontStyle13">
    <w:name w:val="Font Style13"/>
    <w:uiPriority w:val="99"/>
    <w:rsid w:val="004B1B99"/>
    <w:rPr>
      <w:rFonts w:ascii="Times New Roman" w:hAnsi="Times New Roman"/>
      <w:sz w:val="24"/>
    </w:rPr>
  </w:style>
  <w:style w:type="paragraph" w:customStyle="1" w:styleId="2f">
    <w:name w:val="Знак Знак2 Знак Знак Знак Знак"/>
    <w:basedOn w:val="a"/>
    <w:uiPriority w:val="99"/>
    <w:qFormat/>
    <w:rsid w:val="004B1B99"/>
    <w:pPr>
      <w:spacing w:after="160" w:line="240" w:lineRule="exact"/>
    </w:pPr>
    <w:rPr>
      <w:rFonts w:ascii="Verdana" w:eastAsia="Times New Roman" w:hAnsi="Verdana" w:cs="Verdana"/>
      <w:lang w:val="en-US"/>
    </w:rPr>
  </w:style>
  <w:style w:type="paragraph" w:customStyle="1" w:styleId="CharChar">
    <w:name w:val="Char Char"/>
    <w:basedOn w:val="a"/>
    <w:uiPriority w:val="99"/>
    <w:qFormat/>
    <w:rsid w:val="004B1B9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0">
    <w:name w:val="Знак Знак2 Знак Знак Знак"/>
    <w:basedOn w:val="a"/>
    <w:uiPriority w:val="99"/>
    <w:qFormat/>
    <w:rsid w:val="004B1B99"/>
    <w:pPr>
      <w:spacing w:after="160" w:line="240" w:lineRule="exact"/>
    </w:pPr>
    <w:rPr>
      <w:rFonts w:ascii="Verdana" w:eastAsia="Times New Roman" w:hAnsi="Verdana" w:cs="Verdana"/>
      <w:lang w:val="en-US"/>
    </w:rPr>
  </w:style>
  <w:style w:type="character" w:customStyle="1" w:styleId="120">
    <w:name w:val="Основной текст + 12"/>
    <w:aliases w:val="5 pt,Интервал 0 pt,Основной текст + MS Mincho,12,Полужирный"/>
    <w:uiPriority w:val="99"/>
    <w:rsid w:val="004B1B99"/>
    <w:rPr>
      <w:color w:val="000000"/>
      <w:spacing w:val="3"/>
      <w:w w:val="100"/>
      <w:position w:val="0"/>
      <w:sz w:val="25"/>
      <w:lang w:val="ru-RU" w:eastAsia="x-none"/>
    </w:rPr>
  </w:style>
  <w:style w:type="paragraph" w:customStyle="1" w:styleId="aff7">
    <w:name w:val="Знак"/>
    <w:basedOn w:val="a"/>
    <w:uiPriority w:val="99"/>
    <w:qFormat/>
    <w:rsid w:val="004B1B99"/>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Exact">
    <w:name w:val="Основной текст (2) Exact"/>
    <w:uiPriority w:val="99"/>
    <w:rsid w:val="004B1B99"/>
    <w:rPr>
      <w:rFonts w:ascii="Sylfaen" w:hAnsi="Sylfaen"/>
      <w:sz w:val="19"/>
      <w:shd w:val="clear" w:color="auto" w:fill="FFFFFF"/>
    </w:rPr>
  </w:style>
  <w:style w:type="table" w:styleId="aff8">
    <w:name w:val="Table Grid"/>
    <w:basedOn w:val="a1"/>
    <w:uiPriority w:val="59"/>
    <w:rsid w:val="004B1B9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name w:val="Нормальный (таблица)"/>
    <w:basedOn w:val="a"/>
    <w:next w:val="a"/>
    <w:uiPriority w:val="99"/>
    <w:qFormat/>
    <w:rsid w:val="004B1B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Прижатый влево"/>
    <w:basedOn w:val="a"/>
    <w:next w:val="a"/>
    <w:uiPriority w:val="99"/>
    <w:qFormat/>
    <w:rsid w:val="004B1B9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1">
    <w:name w:val="No Spacing"/>
    <w:link w:val="aff0"/>
    <w:uiPriority w:val="99"/>
    <w:qFormat/>
    <w:rsid w:val="004B1B99"/>
    <w:pPr>
      <w:spacing w:after="0" w:line="240" w:lineRule="auto"/>
    </w:pPr>
    <w:rPr>
      <w:rFonts w:ascii="Calibri" w:hAnsi="Calibri"/>
      <w:lang w:val="x-none" w:eastAsia="ru-RU"/>
    </w:rPr>
  </w:style>
  <w:style w:type="character" w:customStyle="1" w:styleId="blk">
    <w:name w:val="blk"/>
    <w:uiPriority w:val="99"/>
    <w:rsid w:val="004B1B99"/>
  </w:style>
  <w:style w:type="character" w:customStyle="1" w:styleId="affb">
    <w:name w:val="Основной текст + Курсив"/>
    <w:basedOn w:val="a9"/>
    <w:rsid w:val="004B1B99"/>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FontStyle26">
    <w:name w:val="Font Style26"/>
    <w:basedOn w:val="a0"/>
    <w:uiPriority w:val="99"/>
    <w:rsid w:val="004B1B99"/>
    <w:rPr>
      <w:rFonts w:ascii="Times New Roman" w:hAnsi="Times New Roman" w:cs="Times New Roman" w:hint="default"/>
      <w:color w:val="000000"/>
      <w:sz w:val="22"/>
      <w:szCs w:val="22"/>
    </w:rPr>
  </w:style>
  <w:style w:type="character" w:styleId="affc">
    <w:name w:val="FollowedHyperlink"/>
    <w:basedOn w:val="a0"/>
    <w:uiPriority w:val="99"/>
    <w:semiHidden/>
    <w:unhideWhenUsed/>
    <w:rsid w:val="004B1B99"/>
    <w:rPr>
      <w:color w:val="800080" w:themeColor="followedHyperlink"/>
      <w:u w:val="single"/>
    </w:rPr>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 Знак Знак1,Заголовок 1 Знак Знак Знак Знак Знак Знак Знак Знак1,Знак Знак1 Знак1"/>
    <w:basedOn w:val="a0"/>
    <w:uiPriority w:val="99"/>
    <w:rsid w:val="004B1B99"/>
    <w:rPr>
      <w:rFonts w:asciiTheme="majorHAnsi" w:eastAsiaTheme="majorEastAsia" w:hAnsiTheme="majorHAnsi" w:cstheme="majorBidi"/>
      <w:b/>
      <w:bCs/>
      <w:color w:val="365F91" w:themeColor="accent1" w:themeShade="BF"/>
      <w:sz w:val="28"/>
      <w:szCs w:val="28"/>
    </w:rPr>
  </w:style>
  <w:style w:type="character" w:customStyle="1" w:styleId="19">
    <w:name w:val="Текст сноски Знак1"/>
    <w:aliases w:val="Текст сноски-FN Знак1,Oaeno niinee-FN Знак1,Oaeno niinee Ciae Знак1,Table_Footnote_last Знак1,Текст сноски Знак1 Знак Знак1,Текст сноски Знак Знак Знак Знак1,Footnote Text Char Знак Знак Знак1,Footnote Text Char Знак Знак2"/>
    <w:basedOn w:val="a0"/>
    <w:uiPriority w:val="99"/>
    <w:semiHidden/>
    <w:rsid w:val="004B1B99"/>
    <w:rPr>
      <w:rFonts w:ascii="Arial Unicode MS" w:eastAsia="Arial Unicode MS" w:hAnsi="Arial Unicode MS" w:cs="Arial Unicode MS"/>
      <w:color w:val="000000"/>
      <w:sz w:val="20"/>
      <w:szCs w:val="20"/>
      <w:lang w:eastAsia="ru-RU"/>
    </w:rPr>
  </w:style>
  <w:style w:type="character" w:customStyle="1" w:styleId="1a">
    <w:name w:val="Основной текст Знак1"/>
    <w:aliases w:val="Знак5 Знак1"/>
    <w:basedOn w:val="a0"/>
    <w:uiPriority w:val="99"/>
    <w:semiHidden/>
    <w:rsid w:val="004B1B99"/>
    <w:rPr>
      <w:rFonts w:ascii="Arial Unicode MS" w:eastAsia="Arial Unicode MS" w:hAnsi="Arial Unicode MS" w:cs="Arial Unicode MS"/>
      <w:color w:val="000000"/>
      <w:sz w:val="24"/>
      <w:szCs w:val="24"/>
      <w:lang w:eastAsia="ru-RU"/>
    </w:rPr>
  </w:style>
  <w:style w:type="character" w:customStyle="1" w:styleId="-">
    <w:name w:val="Штрих-код_"/>
    <w:basedOn w:val="a0"/>
    <w:link w:val="-0"/>
    <w:locked/>
    <w:rsid w:val="004B1B99"/>
    <w:rPr>
      <w:rFonts w:ascii="Times New Roman" w:eastAsia="Times New Roman" w:hAnsi="Times New Roman" w:cs="Times New Roman"/>
      <w:sz w:val="20"/>
      <w:szCs w:val="20"/>
      <w:shd w:val="clear" w:color="auto" w:fill="FFFFFF"/>
    </w:rPr>
  </w:style>
  <w:style w:type="paragraph" w:customStyle="1" w:styleId="-0">
    <w:name w:val="Штрих-код"/>
    <w:basedOn w:val="a"/>
    <w:link w:val="-"/>
    <w:qFormat/>
    <w:rsid w:val="004B1B99"/>
    <w:pPr>
      <w:shd w:val="clear" w:color="auto" w:fill="FFFFFF"/>
      <w:spacing w:after="0" w:line="240" w:lineRule="auto"/>
    </w:pPr>
    <w:rPr>
      <w:rFonts w:ascii="Times New Roman" w:eastAsia="Times New Roman" w:hAnsi="Times New Roman" w:cs="Times New Roman"/>
      <w:sz w:val="20"/>
      <w:szCs w:val="20"/>
    </w:rPr>
  </w:style>
  <w:style w:type="character" w:customStyle="1" w:styleId="1b">
    <w:name w:val="Заголовок №1_"/>
    <w:basedOn w:val="a0"/>
    <w:link w:val="1c"/>
    <w:locked/>
    <w:rsid w:val="004B1B99"/>
    <w:rPr>
      <w:rFonts w:ascii="Times New Roman" w:eastAsia="Times New Roman" w:hAnsi="Times New Roman" w:cs="Times New Roman"/>
      <w:spacing w:val="-10"/>
      <w:sz w:val="33"/>
      <w:szCs w:val="33"/>
      <w:shd w:val="clear" w:color="auto" w:fill="FFFFFF"/>
    </w:rPr>
  </w:style>
  <w:style w:type="paragraph" w:customStyle="1" w:styleId="1c">
    <w:name w:val="Заголовок №1"/>
    <w:basedOn w:val="a"/>
    <w:link w:val="1b"/>
    <w:qFormat/>
    <w:rsid w:val="004B1B99"/>
    <w:pPr>
      <w:shd w:val="clear" w:color="auto" w:fill="FFFFFF"/>
      <w:spacing w:after="0" w:line="509" w:lineRule="exact"/>
      <w:jc w:val="center"/>
      <w:outlineLvl w:val="0"/>
    </w:pPr>
    <w:rPr>
      <w:rFonts w:ascii="Times New Roman" w:eastAsia="Times New Roman" w:hAnsi="Times New Roman" w:cs="Times New Roman"/>
      <w:spacing w:val="-10"/>
      <w:sz w:val="33"/>
      <w:szCs w:val="33"/>
    </w:rPr>
  </w:style>
  <w:style w:type="character" w:customStyle="1" w:styleId="affd">
    <w:name w:val="Колонтитул_"/>
    <w:basedOn w:val="a0"/>
    <w:link w:val="affe"/>
    <w:locked/>
    <w:rsid w:val="004B1B99"/>
    <w:rPr>
      <w:rFonts w:ascii="Times New Roman" w:eastAsia="Times New Roman" w:hAnsi="Times New Roman" w:cs="Times New Roman"/>
      <w:sz w:val="20"/>
      <w:szCs w:val="20"/>
      <w:shd w:val="clear" w:color="auto" w:fill="FFFFFF"/>
    </w:rPr>
  </w:style>
  <w:style w:type="paragraph" w:customStyle="1" w:styleId="affe">
    <w:name w:val="Колонтитул"/>
    <w:basedOn w:val="a"/>
    <w:link w:val="affd"/>
    <w:qFormat/>
    <w:rsid w:val="004B1B99"/>
    <w:pPr>
      <w:shd w:val="clear" w:color="auto" w:fill="FFFFFF"/>
      <w:spacing w:after="0" w:line="240" w:lineRule="auto"/>
    </w:pPr>
    <w:rPr>
      <w:rFonts w:ascii="Times New Roman" w:eastAsia="Times New Roman" w:hAnsi="Times New Roman" w:cs="Times New Roman"/>
      <w:sz w:val="20"/>
      <w:szCs w:val="20"/>
    </w:rPr>
  </w:style>
  <w:style w:type="character" w:customStyle="1" w:styleId="36">
    <w:name w:val="Основной текст (3)_"/>
    <w:basedOn w:val="a0"/>
    <w:link w:val="37"/>
    <w:locked/>
    <w:rsid w:val="004B1B99"/>
    <w:rPr>
      <w:rFonts w:ascii="Times New Roman" w:eastAsia="Times New Roman" w:hAnsi="Times New Roman" w:cs="Times New Roman"/>
      <w:sz w:val="9"/>
      <w:szCs w:val="9"/>
      <w:shd w:val="clear" w:color="auto" w:fill="FFFFFF"/>
    </w:rPr>
  </w:style>
  <w:style w:type="paragraph" w:customStyle="1" w:styleId="37">
    <w:name w:val="Основной текст (3)"/>
    <w:basedOn w:val="a"/>
    <w:link w:val="36"/>
    <w:qFormat/>
    <w:rsid w:val="004B1B99"/>
    <w:pPr>
      <w:shd w:val="clear" w:color="auto" w:fill="FFFFFF"/>
      <w:spacing w:after="0" w:line="0" w:lineRule="atLeast"/>
    </w:pPr>
    <w:rPr>
      <w:rFonts w:ascii="Times New Roman" w:eastAsia="Times New Roman" w:hAnsi="Times New Roman" w:cs="Times New Roman"/>
      <w:sz w:val="9"/>
      <w:szCs w:val="9"/>
    </w:rPr>
  </w:style>
  <w:style w:type="paragraph" w:customStyle="1" w:styleId="2f1">
    <w:name w:val="Знак Знак Знак Знак Знак2"/>
    <w:basedOn w:val="a"/>
    <w:uiPriority w:val="99"/>
    <w:qFormat/>
    <w:rsid w:val="004B1B99"/>
    <w:pPr>
      <w:spacing w:before="100" w:beforeAutospacing="1" w:after="100" w:afterAutospacing="1" w:line="240" w:lineRule="auto"/>
    </w:pPr>
    <w:rPr>
      <w:rFonts w:ascii="Tahoma" w:eastAsia="Times New Roman" w:hAnsi="Tahoma" w:cs="Tahoma"/>
      <w:sz w:val="20"/>
      <w:szCs w:val="20"/>
      <w:lang w:val="en-US"/>
    </w:rPr>
  </w:style>
  <w:style w:type="character" w:customStyle="1" w:styleId="13pt">
    <w:name w:val="Заголовок №1 + Интервал 3 pt"/>
    <w:basedOn w:val="1b"/>
    <w:rsid w:val="004B1B99"/>
    <w:rPr>
      <w:rFonts w:ascii="Times New Roman" w:eastAsia="Times New Roman" w:hAnsi="Times New Roman" w:cs="Times New Roman"/>
      <w:spacing w:val="60"/>
      <w:sz w:val="33"/>
      <w:szCs w:val="33"/>
      <w:shd w:val="clear" w:color="auto" w:fill="FFFFFF"/>
    </w:rPr>
  </w:style>
  <w:style w:type="character" w:customStyle="1" w:styleId="FranklinGothicBook">
    <w:name w:val="Колонтитул + Franklin Gothic Book"/>
    <w:basedOn w:val="affd"/>
    <w:rsid w:val="004B1B99"/>
    <w:rPr>
      <w:rFonts w:ascii="Franklin Gothic Book" w:eastAsia="Franklin Gothic Book" w:hAnsi="Franklin Gothic Book" w:cs="Franklin Gothic Book"/>
      <w:sz w:val="20"/>
      <w:szCs w:val="20"/>
      <w:shd w:val="clear" w:color="auto" w:fill="FFFFFF"/>
    </w:rPr>
  </w:style>
  <w:style w:type="character" w:customStyle="1" w:styleId="13pt0">
    <w:name w:val="Основной текст + 13 pt"/>
    <w:basedOn w:val="a9"/>
    <w:rsid w:val="004B1B99"/>
    <w:rPr>
      <w:rFonts w:ascii="Times New Roman" w:eastAsia="Times New Roman" w:hAnsi="Times New Roman" w:cs="Times New Roman"/>
      <w:spacing w:val="4"/>
      <w:sz w:val="26"/>
      <w:szCs w:val="26"/>
      <w:shd w:val="clear" w:color="auto" w:fill="FFFFFF"/>
    </w:rPr>
  </w:style>
  <w:style w:type="character" w:customStyle="1" w:styleId="3FranklinGothicBook">
    <w:name w:val="Основной текст (3) + Franklin Gothic Book"/>
    <w:aliases w:val="Курсив"/>
    <w:basedOn w:val="36"/>
    <w:rsid w:val="004B1B99"/>
    <w:rPr>
      <w:rFonts w:ascii="Franklin Gothic Book" w:eastAsia="Franklin Gothic Book" w:hAnsi="Franklin Gothic Book" w:cs="Franklin Gothic Book"/>
      <w:i/>
      <w:iCs/>
      <w:w w:val="100"/>
      <w:sz w:val="9"/>
      <w:szCs w:val="9"/>
      <w:shd w:val="clear" w:color="auto" w:fill="FFFFFF"/>
    </w:rPr>
  </w:style>
  <w:style w:type="character" w:customStyle="1" w:styleId="1d">
    <w:name w:val="Текст выноски Знак1"/>
    <w:basedOn w:val="a0"/>
    <w:uiPriority w:val="99"/>
    <w:semiHidden/>
    <w:rsid w:val="004B1B99"/>
    <w:rPr>
      <w:rFonts w:ascii="Tahoma" w:eastAsia="Arial Unicode MS" w:hAnsi="Tahoma" w:cs="Tahoma"/>
      <w:color w:val="000000"/>
      <w:sz w:val="16"/>
      <w:szCs w:val="16"/>
      <w:lang w:eastAsia="ru-RU"/>
    </w:rPr>
  </w:style>
  <w:style w:type="character" w:customStyle="1" w:styleId="1e">
    <w:name w:val="Верхний колонтитул Знак1"/>
    <w:basedOn w:val="a0"/>
    <w:uiPriority w:val="99"/>
    <w:semiHidden/>
    <w:rsid w:val="004B1B99"/>
    <w:rPr>
      <w:rFonts w:ascii="Arial Unicode MS" w:eastAsia="Arial Unicode MS" w:hAnsi="Arial Unicode MS" w:cs="Arial Unicode MS"/>
      <w:color w:val="000000"/>
      <w:sz w:val="24"/>
      <w:szCs w:val="24"/>
      <w:lang w:eastAsia="ru-RU"/>
    </w:rPr>
  </w:style>
  <w:style w:type="character" w:customStyle="1" w:styleId="1f">
    <w:name w:val="Нижний колонтитул Знак1"/>
    <w:basedOn w:val="a0"/>
    <w:uiPriority w:val="99"/>
    <w:semiHidden/>
    <w:rsid w:val="004B1B99"/>
    <w:rPr>
      <w:rFonts w:ascii="Arial Unicode MS" w:eastAsia="Arial Unicode MS" w:hAnsi="Arial Unicode MS" w:cs="Arial Unicode MS"/>
      <w:color w:val="000000"/>
      <w:sz w:val="24"/>
      <w:szCs w:val="24"/>
      <w:lang w:eastAsia="ru-RU"/>
    </w:rPr>
  </w:style>
  <w:style w:type="character" w:customStyle="1" w:styleId="210">
    <w:name w:val="Основной текст 2 Знак1"/>
    <w:basedOn w:val="a0"/>
    <w:uiPriority w:val="99"/>
    <w:semiHidden/>
    <w:rsid w:val="004B1B99"/>
    <w:rPr>
      <w:rFonts w:ascii="Arial Unicode MS" w:eastAsia="Arial Unicode MS" w:hAnsi="Arial Unicode MS" w:cs="Arial Unicode MS"/>
      <w:color w:val="000000"/>
      <w:sz w:val="24"/>
      <w:szCs w:val="24"/>
      <w:lang w:eastAsia="ru-RU"/>
    </w:rPr>
  </w:style>
  <w:style w:type="character" w:customStyle="1" w:styleId="211">
    <w:name w:val="Основной текст с отступом 2 Знак1"/>
    <w:basedOn w:val="a0"/>
    <w:uiPriority w:val="99"/>
    <w:semiHidden/>
    <w:rsid w:val="004B1B99"/>
    <w:rPr>
      <w:rFonts w:ascii="Arial Unicode MS" w:eastAsia="Arial Unicode MS" w:hAnsi="Arial Unicode MS" w:cs="Arial Unicode MS"/>
      <w:color w:val="000000"/>
      <w:sz w:val="24"/>
      <w:szCs w:val="24"/>
      <w:lang w:eastAsia="ru-RU"/>
    </w:rPr>
  </w:style>
  <w:style w:type="character" w:customStyle="1" w:styleId="311">
    <w:name w:val="Основной текст с отступом 3 Знак1"/>
    <w:basedOn w:val="a0"/>
    <w:uiPriority w:val="99"/>
    <w:semiHidden/>
    <w:rsid w:val="004B1B99"/>
    <w:rPr>
      <w:rFonts w:ascii="Arial Unicode MS" w:eastAsia="Arial Unicode MS" w:hAnsi="Arial Unicode MS" w:cs="Arial Unicode MS"/>
      <w:color w:val="000000"/>
      <w:sz w:val="16"/>
      <w:szCs w:val="16"/>
      <w:lang w:eastAsia="ru-RU"/>
    </w:rPr>
  </w:style>
  <w:style w:type="character" w:customStyle="1" w:styleId="1f0">
    <w:name w:val="Название Знак1"/>
    <w:basedOn w:val="a0"/>
    <w:uiPriority w:val="99"/>
    <w:rsid w:val="004B1B9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12">
    <w:name w:val="Основной текст 3 Знак1"/>
    <w:basedOn w:val="a0"/>
    <w:uiPriority w:val="99"/>
    <w:semiHidden/>
    <w:rsid w:val="004B1B99"/>
    <w:rPr>
      <w:rFonts w:ascii="Arial Unicode MS" w:eastAsia="Arial Unicode MS" w:hAnsi="Arial Unicode MS" w:cs="Arial Unicode MS"/>
      <w:color w:val="000000"/>
      <w:sz w:val="16"/>
      <w:szCs w:val="16"/>
      <w:lang w:eastAsia="ru-RU"/>
    </w:rPr>
  </w:style>
  <w:style w:type="character" w:customStyle="1" w:styleId="1f1">
    <w:name w:val="Основной текст с отступом Знак1"/>
    <w:basedOn w:val="a0"/>
    <w:uiPriority w:val="99"/>
    <w:semiHidden/>
    <w:rsid w:val="004B1B99"/>
    <w:rPr>
      <w:rFonts w:ascii="Arial Unicode MS" w:eastAsia="Arial Unicode MS" w:hAnsi="Arial Unicode MS" w:cs="Arial Unicode MS"/>
      <w:color w:val="000000"/>
      <w:sz w:val="24"/>
      <w:szCs w:val="24"/>
      <w:lang w:eastAsia="ru-RU"/>
    </w:rPr>
  </w:style>
  <w:style w:type="character" w:customStyle="1" w:styleId="1f2">
    <w:name w:val="Схема документа Знак1"/>
    <w:basedOn w:val="a0"/>
    <w:uiPriority w:val="99"/>
    <w:semiHidden/>
    <w:rsid w:val="004B1B99"/>
    <w:rPr>
      <w:rFonts w:ascii="Tahoma" w:eastAsia="Arial Unicode MS" w:hAnsi="Tahoma" w:cs="Tahoma"/>
      <w:color w:val="000000"/>
      <w:sz w:val="16"/>
      <w:szCs w:val="16"/>
      <w:lang w:eastAsia="ru-RU"/>
    </w:rPr>
  </w:style>
  <w:style w:type="character" w:customStyle="1" w:styleId="1f3">
    <w:name w:val="Подзаголовок Знак1"/>
    <w:basedOn w:val="a0"/>
    <w:uiPriority w:val="99"/>
    <w:rsid w:val="004B1B99"/>
    <w:rPr>
      <w:rFonts w:asciiTheme="majorHAnsi" w:eastAsiaTheme="majorEastAsia" w:hAnsiTheme="majorHAnsi" w:cstheme="majorBidi"/>
      <w:i/>
      <w:iCs/>
      <w:color w:val="4F81BD" w:themeColor="accent1"/>
      <w:spacing w:val="15"/>
      <w:sz w:val="24"/>
      <w:szCs w:val="24"/>
      <w:lang w:eastAsia="ru-RU"/>
    </w:rPr>
  </w:style>
  <w:style w:type="character" w:customStyle="1" w:styleId="MSMincho125pt">
    <w:name w:val="Основной текст + MS Mincho;12;5 pt;Полужирный"/>
    <w:basedOn w:val="a9"/>
    <w:rsid w:val="004B1B99"/>
    <w:rPr>
      <w:rFonts w:ascii="MS Mincho" w:eastAsia="MS Mincho" w:hAnsi="MS Mincho" w:cs="MS Mincho"/>
      <w:b/>
      <w:bCs/>
      <w:spacing w:val="4"/>
      <w:sz w:val="25"/>
      <w:szCs w:val="25"/>
      <w:shd w:val="clear" w:color="auto" w:fill="FFFFFF"/>
    </w:rPr>
  </w:style>
  <w:style w:type="character" w:customStyle="1" w:styleId="135pt">
    <w:name w:val="Основной текст + 13;5 pt"/>
    <w:basedOn w:val="a9"/>
    <w:rsid w:val="004B1B99"/>
    <w:rPr>
      <w:rFonts w:ascii="Times New Roman" w:eastAsia="Times New Roman" w:hAnsi="Times New Roman" w:cs="Times New Roman"/>
      <w:spacing w:val="4"/>
      <w:sz w:val="27"/>
      <w:szCs w:val="27"/>
      <w:shd w:val="clear" w:color="auto" w:fill="FFFFFF"/>
    </w:rPr>
  </w:style>
  <w:style w:type="character" w:customStyle="1" w:styleId="MSMincho12pt">
    <w:name w:val="Основной текст + MS Mincho;12 pt;Полужирный"/>
    <w:basedOn w:val="a9"/>
    <w:rsid w:val="004B1B99"/>
    <w:rPr>
      <w:rFonts w:ascii="MS Mincho" w:eastAsia="MS Mincho" w:hAnsi="MS Mincho" w:cs="MS Mincho"/>
      <w:b/>
      <w:bCs/>
      <w:spacing w:val="4"/>
      <w:sz w:val="24"/>
      <w:szCs w:val="24"/>
      <w:shd w:val="clear" w:color="auto" w:fill="FFFFFF"/>
    </w:rPr>
  </w:style>
  <w:style w:type="character" w:customStyle="1" w:styleId="3FranklinGothicBook0">
    <w:name w:val="Основной текст (3) + Franklin Gothic Book;Курсив"/>
    <w:basedOn w:val="36"/>
    <w:rsid w:val="004B1B99"/>
    <w:rPr>
      <w:rFonts w:ascii="Franklin Gothic Book" w:eastAsia="Franklin Gothic Book" w:hAnsi="Franklin Gothic Book" w:cs="Franklin Gothic Book"/>
      <w:i/>
      <w:iCs/>
      <w:w w:val="100"/>
      <w:sz w:val="9"/>
      <w:szCs w:val="9"/>
      <w:shd w:val="clear" w:color="auto" w:fill="FFFFFF"/>
    </w:rPr>
  </w:style>
  <w:style w:type="paragraph" w:customStyle="1" w:styleId="1f4">
    <w:name w:val="Основной шрифт абзаца1"/>
    <w:rsid w:val="004B1B99"/>
    <w:pPr>
      <w:spacing w:after="0" w:line="240" w:lineRule="auto"/>
    </w:pPr>
    <w:rPr>
      <w:rFonts w:ascii="Arial" w:eastAsia="Times New Roman" w:hAnsi="Arial" w:cs="Times New Roman"/>
      <w:color w:val="000000"/>
      <w:sz w:val="24"/>
      <w:szCs w:val="20"/>
      <w:lang w:eastAsia="ru-RU"/>
    </w:rPr>
  </w:style>
  <w:style w:type="paragraph" w:customStyle="1" w:styleId="ConsPlusDocList">
    <w:name w:val="ConsPlusDocList"/>
    <w:rsid w:val="004B1B99"/>
    <w:pPr>
      <w:widowControl w:val="0"/>
      <w:spacing w:after="0" w:line="240" w:lineRule="auto"/>
    </w:pPr>
    <w:rPr>
      <w:rFonts w:ascii="Courier New" w:eastAsia="Times New Roman" w:hAnsi="Courier New" w:cs="Times New Roman"/>
      <w:color w:val="000000"/>
      <w:sz w:val="20"/>
      <w:szCs w:val="20"/>
      <w:lang w:eastAsia="ru-RU"/>
    </w:rPr>
  </w:style>
  <w:style w:type="paragraph" w:customStyle="1" w:styleId="ConsPlusTitlePage">
    <w:name w:val="ConsPlusTitlePage"/>
    <w:qFormat/>
    <w:rsid w:val="004B1B99"/>
    <w:pPr>
      <w:widowControl w:val="0"/>
      <w:spacing w:after="0" w:line="240" w:lineRule="auto"/>
    </w:pPr>
    <w:rPr>
      <w:rFonts w:ascii="Tahoma" w:eastAsia="Times New Roman" w:hAnsi="Tahoma" w:cs="Times New Roman"/>
      <w:color w:val="000000"/>
      <w:sz w:val="16"/>
      <w:szCs w:val="20"/>
      <w:lang w:eastAsia="ru-RU"/>
    </w:rPr>
  </w:style>
  <w:style w:type="paragraph" w:customStyle="1" w:styleId="ConsPlusJurTerm">
    <w:name w:val="ConsPlusJurTerm"/>
    <w:rsid w:val="004B1B99"/>
    <w:pPr>
      <w:widowControl w:val="0"/>
      <w:spacing w:after="0" w:line="240" w:lineRule="auto"/>
    </w:pPr>
    <w:rPr>
      <w:rFonts w:ascii="Tahoma" w:eastAsia="Times New Roman" w:hAnsi="Tahoma" w:cs="Times New Roman"/>
      <w:color w:val="000000"/>
      <w:sz w:val="26"/>
      <w:szCs w:val="20"/>
      <w:lang w:eastAsia="ru-RU"/>
    </w:rPr>
  </w:style>
  <w:style w:type="paragraph" w:customStyle="1" w:styleId="ConsPlusTextList">
    <w:name w:val="ConsPlusTextList"/>
    <w:rsid w:val="004B1B99"/>
    <w:pPr>
      <w:widowControl w:val="0"/>
      <w:spacing w:after="0" w:line="240" w:lineRule="auto"/>
    </w:pPr>
    <w:rPr>
      <w:rFonts w:ascii="Arial" w:eastAsia="Times New Roman" w:hAnsi="Arial" w:cs="Times New Roman"/>
      <w:color w:val="000000"/>
      <w:sz w:val="20"/>
      <w:szCs w:val="20"/>
      <w:lang w:eastAsia="ru-RU"/>
    </w:rPr>
  </w:style>
  <w:style w:type="paragraph" w:customStyle="1" w:styleId="ConsPlusTextList0">
    <w:name w:val="ConsPlusTextList_0"/>
    <w:rsid w:val="004B1B99"/>
    <w:pPr>
      <w:widowControl w:val="0"/>
      <w:spacing w:after="0" w:line="240" w:lineRule="auto"/>
    </w:pPr>
    <w:rPr>
      <w:rFonts w:ascii="Arial" w:eastAsia="Times New Roman" w:hAnsi="Arial" w:cs="Times New Roman"/>
      <w:color w:val="000000"/>
      <w:sz w:val="20"/>
      <w:szCs w:val="20"/>
      <w:lang w:eastAsia="ru-RU"/>
    </w:rPr>
  </w:style>
  <w:style w:type="paragraph" w:customStyle="1" w:styleId="HeaderandFooter">
    <w:name w:val="Header and Footer"/>
    <w:rsid w:val="004B1B99"/>
    <w:pPr>
      <w:spacing w:after="0" w:line="360" w:lineRule="auto"/>
    </w:pPr>
    <w:rPr>
      <w:rFonts w:ascii="XO Thames" w:eastAsia="Times New Roman" w:hAnsi="XO Thames" w:cs="Times New Roman"/>
      <w:color w:val="000000"/>
      <w:sz w:val="20"/>
      <w:szCs w:val="20"/>
      <w:lang w:eastAsia="ru-RU"/>
    </w:rPr>
  </w:style>
  <w:style w:type="paragraph" w:customStyle="1" w:styleId="Footnote">
    <w:name w:val="Footnote"/>
    <w:rsid w:val="004B1B99"/>
    <w:pPr>
      <w:spacing w:after="0" w:line="240" w:lineRule="auto"/>
    </w:pPr>
    <w:rPr>
      <w:rFonts w:ascii="XO Thames" w:eastAsia="Times New Roman" w:hAnsi="XO Thames" w:cs="Times New Roman"/>
      <w:color w:val="757575"/>
      <w:sz w:val="20"/>
      <w:szCs w:val="20"/>
      <w:lang w:eastAsia="ru-RU"/>
    </w:rPr>
  </w:style>
  <w:style w:type="paragraph" w:customStyle="1" w:styleId="16">
    <w:name w:val="Гиперссылка1"/>
    <w:link w:val="afc"/>
    <w:uiPriority w:val="99"/>
    <w:rsid w:val="004B1B99"/>
    <w:pPr>
      <w:spacing w:after="0" w:line="240" w:lineRule="auto"/>
    </w:pPr>
    <w:rPr>
      <w:rFonts w:cs="Times New Roman"/>
      <w:color w:val="000080"/>
      <w:u w:val="single"/>
    </w:rPr>
  </w:style>
  <w:style w:type="paragraph" w:styleId="1f5">
    <w:name w:val="toc 1"/>
    <w:link w:val="1f6"/>
    <w:uiPriority w:val="39"/>
    <w:rsid w:val="004B1B99"/>
    <w:pPr>
      <w:spacing w:after="0" w:line="240" w:lineRule="auto"/>
    </w:pPr>
    <w:rPr>
      <w:rFonts w:ascii="XO Thames" w:eastAsia="Times New Roman" w:hAnsi="XO Thames" w:cs="Times New Roman"/>
      <w:b/>
      <w:color w:val="000000"/>
      <w:sz w:val="24"/>
      <w:szCs w:val="20"/>
      <w:lang w:eastAsia="ru-RU"/>
    </w:rPr>
  </w:style>
  <w:style w:type="character" w:customStyle="1" w:styleId="1f6">
    <w:name w:val="Оглавление 1 Знак"/>
    <w:link w:val="1f5"/>
    <w:uiPriority w:val="39"/>
    <w:rsid w:val="004B1B99"/>
    <w:rPr>
      <w:rFonts w:ascii="XO Thames" w:eastAsia="Times New Roman" w:hAnsi="XO Thames" w:cs="Times New Roman"/>
      <w:b/>
      <w:color w:val="000000"/>
      <w:sz w:val="24"/>
      <w:szCs w:val="20"/>
      <w:lang w:eastAsia="ru-RU"/>
    </w:rPr>
  </w:style>
  <w:style w:type="paragraph" w:styleId="2f2">
    <w:name w:val="toc 2"/>
    <w:link w:val="2f3"/>
    <w:uiPriority w:val="39"/>
    <w:rsid w:val="004B1B99"/>
    <w:pPr>
      <w:spacing w:after="0" w:line="240" w:lineRule="auto"/>
      <w:ind w:left="200"/>
    </w:pPr>
    <w:rPr>
      <w:rFonts w:ascii="Arial" w:eastAsia="Times New Roman" w:hAnsi="Arial" w:cs="Times New Roman"/>
      <w:color w:val="000000"/>
      <w:sz w:val="24"/>
      <w:szCs w:val="20"/>
      <w:lang w:eastAsia="ru-RU"/>
    </w:rPr>
  </w:style>
  <w:style w:type="character" w:customStyle="1" w:styleId="2f3">
    <w:name w:val="Оглавление 2 Знак"/>
    <w:link w:val="2f2"/>
    <w:uiPriority w:val="39"/>
    <w:rsid w:val="004B1B99"/>
    <w:rPr>
      <w:rFonts w:ascii="Arial" w:eastAsia="Times New Roman" w:hAnsi="Arial" w:cs="Times New Roman"/>
      <w:color w:val="000000"/>
      <w:sz w:val="24"/>
      <w:szCs w:val="20"/>
      <w:lang w:eastAsia="ru-RU"/>
    </w:rPr>
  </w:style>
  <w:style w:type="paragraph" w:styleId="38">
    <w:name w:val="toc 3"/>
    <w:link w:val="39"/>
    <w:uiPriority w:val="39"/>
    <w:rsid w:val="004B1B99"/>
    <w:pPr>
      <w:spacing w:after="0" w:line="240" w:lineRule="auto"/>
      <w:ind w:left="400"/>
    </w:pPr>
    <w:rPr>
      <w:rFonts w:ascii="Arial" w:eastAsia="Times New Roman" w:hAnsi="Arial" w:cs="Times New Roman"/>
      <w:color w:val="000000"/>
      <w:sz w:val="24"/>
      <w:szCs w:val="20"/>
      <w:lang w:eastAsia="ru-RU"/>
    </w:rPr>
  </w:style>
  <w:style w:type="character" w:customStyle="1" w:styleId="39">
    <w:name w:val="Оглавление 3 Знак"/>
    <w:link w:val="38"/>
    <w:uiPriority w:val="39"/>
    <w:rsid w:val="004B1B99"/>
    <w:rPr>
      <w:rFonts w:ascii="Arial" w:eastAsia="Times New Roman" w:hAnsi="Arial" w:cs="Times New Roman"/>
      <w:color w:val="000000"/>
      <w:sz w:val="24"/>
      <w:szCs w:val="20"/>
      <w:lang w:eastAsia="ru-RU"/>
    </w:rPr>
  </w:style>
  <w:style w:type="paragraph" w:styleId="41">
    <w:name w:val="toc 4"/>
    <w:link w:val="42"/>
    <w:uiPriority w:val="39"/>
    <w:rsid w:val="004B1B99"/>
    <w:pPr>
      <w:spacing w:after="0" w:line="240" w:lineRule="auto"/>
      <w:ind w:left="600"/>
    </w:pPr>
    <w:rPr>
      <w:rFonts w:ascii="Arial" w:eastAsia="Times New Roman" w:hAnsi="Arial" w:cs="Times New Roman"/>
      <w:color w:val="000000"/>
      <w:sz w:val="24"/>
      <w:szCs w:val="20"/>
      <w:lang w:eastAsia="ru-RU"/>
    </w:rPr>
  </w:style>
  <w:style w:type="character" w:customStyle="1" w:styleId="42">
    <w:name w:val="Оглавление 4 Знак"/>
    <w:link w:val="41"/>
    <w:uiPriority w:val="39"/>
    <w:rsid w:val="004B1B99"/>
    <w:rPr>
      <w:rFonts w:ascii="Arial" w:eastAsia="Times New Roman" w:hAnsi="Arial" w:cs="Times New Roman"/>
      <w:color w:val="000000"/>
      <w:sz w:val="24"/>
      <w:szCs w:val="20"/>
      <w:lang w:eastAsia="ru-RU"/>
    </w:rPr>
  </w:style>
  <w:style w:type="paragraph" w:styleId="51">
    <w:name w:val="toc 5"/>
    <w:link w:val="52"/>
    <w:uiPriority w:val="39"/>
    <w:rsid w:val="004B1B99"/>
    <w:pPr>
      <w:spacing w:after="0" w:line="240" w:lineRule="auto"/>
      <w:ind w:left="800"/>
    </w:pPr>
    <w:rPr>
      <w:rFonts w:ascii="Arial" w:eastAsia="Times New Roman" w:hAnsi="Arial" w:cs="Times New Roman"/>
      <w:color w:val="000000"/>
      <w:sz w:val="24"/>
      <w:szCs w:val="20"/>
      <w:lang w:eastAsia="ru-RU"/>
    </w:rPr>
  </w:style>
  <w:style w:type="character" w:customStyle="1" w:styleId="52">
    <w:name w:val="Оглавление 5 Знак"/>
    <w:link w:val="51"/>
    <w:uiPriority w:val="39"/>
    <w:rsid w:val="004B1B99"/>
    <w:rPr>
      <w:rFonts w:ascii="Arial" w:eastAsia="Times New Roman" w:hAnsi="Arial" w:cs="Times New Roman"/>
      <w:color w:val="000000"/>
      <w:sz w:val="24"/>
      <w:szCs w:val="20"/>
      <w:lang w:eastAsia="ru-RU"/>
    </w:rPr>
  </w:style>
  <w:style w:type="paragraph" w:styleId="6">
    <w:name w:val="toc 6"/>
    <w:link w:val="60"/>
    <w:uiPriority w:val="39"/>
    <w:rsid w:val="004B1B99"/>
    <w:pPr>
      <w:spacing w:after="0" w:line="240" w:lineRule="auto"/>
      <w:ind w:left="1000"/>
    </w:pPr>
    <w:rPr>
      <w:rFonts w:ascii="Arial" w:eastAsia="Times New Roman" w:hAnsi="Arial" w:cs="Times New Roman"/>
      <w:color w:val="000000"/>
      <w:sz w:val="24"/>
      <w:szCs w:val="20"/>
      <w:lang w:eastAsia="ru-RU"/>
    </w:rPr>
  </w:style>
  <w:style w:type="character" w:customStyle="1" w:styleId="60">
    <w:name w:val="Оглавление 6 Знак"/>
    <w:link w:val="6"/>
    <w:uiPriority w:val="39"/>
    <w:rsid w:val="004B1B99"/>
    <w:rPr>
      <w:rFonts w:ascii="Arial" w:eastAsia="Times New Roman" w:hAnsi="Arial" w:cs="Times New Roman"/>
      <w:color w:val="000000"/>
      <w:sz w:val="24"/>
      <w:szCs w:val="20"/>
      <w:lang w:eastAsia="ru-RU"/>
    </w:rPr>
  </w:style>
  <w:style w:type="paragraph" w:styleId="7">
    <w:name w:val="toc 7"/>
    <w:link w:val="70"/>
    <w:uiPriority w:val="39"/>
    <w:rsid w:val="004B1B99"/>
    <w:pPr>
      <w:spacing w:after="0" w:line="240" w:lineRule="auto"/>
      <w:ind w:left="1200"/>
    </w:pPr>
    <w:rPr>
      <w:rFonts w:ascii="Arial" w:eastAsia="Times New Roman" w:hAnsi="Arial" w:cs="Times New Roman"/>
      <w:color w:val="000000"/>
      <w:sz w:val="24"/>
      <w:szCs w:val="20"/>
      <w:lang w:eastAsia="ru-RU"/>
    </w:rPr>
  </w:style>
  <w:style w:type="character" w:customStyle="1" w:styleId="70">
    <w:name w:val="Оглавление 7 Знак"/>
    <w:link w:val="7"/>
    <w:uiPriority w:val="39"/>
    <w:rsid w:val="004B1B99"/>
    <w:rPr>
      <w:rFonts w:ascii="Arial" w:eastAsia="Times New Roman" w:hAnsi="Arial" w:cs="Times New Roman"/>
      <w:color w:val="000000"/>
      <w:sz w:val="24"/>
      <w:szCs w:val="20"/>
      <w:lang w:eastAsia="ru-RU"/>
    </w:rPr>
  </w:style>
  <w:style w:type="character" w:customStyle="1" w:styleId="80">
    <w:name w:val="Оглавление 8 Знак"/>
    <w:link w:val="8"/>
    <w:uiPriority w:val="99"/>
    <w:rsid w:val="004B1B99"/>
    <w:rPr>
      <w:rFonts w:ascii="Calibri" w:eastAsia="Times New Roman" w:hAnsi="Calibri" w:cs="Calibri"/>
      <w:sz w:val="18"/>
      <w:szCs w:val="18"/>
    </w:rPr>
  </w:style>
  <w:style w:type="paragraph" w:styleId="9">
    <w:name w:val="toc 9"/>
    <w:link w:val="90"/>
    <w:uiPriority w:val="39"/>
    <w:rsid w:val="004B1B99"/>
    <w:pPr>
      <w:spacing w:after="0" w:line="240" w:lineRule="auto"/>
      <w:ind w:left="1600"/>
    </w:pPr>
    <w:rPr>
      <w:rFonts w:ascii="Arial" w:eastAsia="Times New Roman" w:hAnsi="Arial" w:cs="Times New Roman"/>
      <w:color w:val="000000"/>
      <w:sz w:val="24"/>
      <w:szCs w:val="20"/>
      <w:lang w:eastAsia="ru-RU"/>
    </w:rPr>
  </w:style>
  <w:style w:type="character" w:customStyle="1" w:styleId="90">
    <w:name w:val="Оглавление 9 Знак"/>
    <w:link w:val="9"/>
    <w:uiPriority w:val="39"/>
    <w:rsid w:val="004B1B99"/>
    <w:rPr>
      <w:rFonts w:ascii="Arial" w:eastAsia="Times New Roman" w:hAnsi="Arial" w:cs="Times New Roman"/>
      <w:color w:val="000000"/>
      <w:sz w:val="24"/>
      <w:szCs w:val="20"/>
      <w:lang w:eastAsia="ru-RU"/>
    </w:rPr>
  </w:style>
  <w:style w:type="paragraph" w:customStyle="1" w:styleId="toc10">
    <w:name w:val="toc 10"/>
    <w:uiPriority w:val="39"/>
    <w:rsid w:val="004B1B99"/>
    <w:pPr>
      <w:spacing w:after="0" w:line="240" w:lineRule="auto"/>
      <w:ind w:left="1800"/>
    </w:pPr>
    <w:rPr>
      <w:rFonts w:ascii="Arial" w:eastAsia="Times New Roman" w:hAnsi="Arial" w:cs="Times New Roman"/>
      <w:color w:val="000000"/>
      <w:sz w:val="24"/>
      <w:szCs w:val="20"/>
      <w:lang w:eastAsia="ru-RU"/>
    </w:rPr>
  </w:style>
  <w:style w:type="character" w:customStyle="1" w:styleId="afff">
    <w:name w:val="Текст концевой сноски Знак"/>
    <w:basedOn w:val="a0"/>
    <w:link w:val="afff0"/>
    <w:uiPriority w:val="99"/>
    <w:semiHidden/>
    <w:locked/>
    <w:rsid w:val="004B1B99"/>
    <w:rPr>
      <w:sz w:val="20"/>
      <w:szCs w:val="20"/>
    </w:rPr>
  </w:style>
  <w:style w:type="character" w:customStyle="1" w:styleId="53">
    <w:name w:val="Основной текст (5)_"/>
    <w:basedOn w:val="a0"/>
    <w:link w:val="54"/>
    <w:locked/>
    <w:rsid w:val="004B1B99"/>
    <w:rPr>
      <w:rFonts w:ascii="Times New Roman" w:eastAsia="Times New Roman" w:hAnsi="Times New Roman" w:cs="Times New Roman"/>
      <w:sz w:val="11"/>
      <w:szCs w:val="11"/>
      <w:shd w:val="clear" w:color="auto" w:fill="FFFFFF"/>
    </w:rPr>
  </w:style>
  <w:style w:type="paragraph" w:customStyle="1" w:styleId="54">
    <w:name w:val="Основной текст (5)"/>
    <w:basedOn w:val="a"/>
    <w:link w:val="53"/>
    <w:qFormat/>
    <w:rsid w:val="004B1B99"/>
    <w:pPr>
      <w:shd w:val="clear" w:color="auto" w:fill="FFFFFF"/>
      <w:spacing w:after="0" w:line="0" w:lineRule="atLeast"/>
    </w:pPr>
    <w:rPr>
      <w:rFonts w:ascii="Times New Roman" w:eastAsia="Times New Roman" w:hAnsi="Times New Roman" w:cs="Times New Roman"/>
      <w:sz w:val="11"/>
      <w:szCs w:val="11"/>
    </w:rPr>
  </w:style>
  <w:style w:type="character" w:styleId="afff1">
    <w:name w:val="endnote reference"/>
    <w:basedOn w:val="a0"/>
    <w:uiPriority w:val="99"/>
    <w:semiHidden/>
    <w:unhideWhenUsed/>
    <w:rsid w:val="004B1B99"/>
    <w:rPr>
      <w:vertAlign w:val="superscript"/>
    </w:rPr>
  </w:style>
  <w:style w:type="paragraph" w:styleId="afff0">
    <w:name w:val="endnote text"/>
    <w:basedOn w:val="a"/>
    <w:link w:val="afff"/>
    <w:uiPriority w:val="99"/>
    <w:semiHidden/>
    <w:unhideWhenUsed/>
    <w:rsid w:val="004B1B99"/>
    <w:pPr>
      <w:spacing w:after="0" w:line="240" w:lineRule="auto"/>
    </w:pPr>
    <w:rPr>
      <w:sz w:val="20"/>
      <w:szCs w:val="20"/>
    </w:rPr>
  </w:style>
  <w:style w:type="character" w:customStyle="1" w:styleId="1f7">
    <w:name w:val="Текст концевой сноски Знак1"/>
    <w:basedOn w:val="a0"/>
    <w:uiPriority w:val="99"/>
    <w:semiHidden/>
    <w:rsid w:val="004B1B99"/>
    <w:rPr>
      <w:sz w:val="20"/>
      <w:szCs w:val="20"/>
    </w:rPr>
  </w:style>
  <w:style w:type="paragraph" w:customStyle="1" w:styleId="s1">
    <w:name w:val="s_1"/>
    <w:basedOn w:val="a"/>
    <w:rsid w:val="004B1B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55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57C57DE75FE8A6F4CA05C97BC236BAD774C2BC99CB7E149309A9A24AE85EC75CEDE72184B2B443CC8C08047D3A15E0D05556ED987269FDAF7F49E79tFG" TargetMode="External"/><Relationship Id="rId21" Type="http://schemas.openxmlformats.org/officeDocument/2006/relationships/hyperlink" Target="consultantplus://offline/ref=526C2890DAC2BA755A4028BE06D56021C054F2053095144856312738DB01CE56A9EF945A3DDE200BA26B0584D25E079F5C74DAEA28A256A4S9X1G" TargetMode="External"/><Relationship Id="rId34" Type="http://schemas.openxmlformats.org/officeDocument/2006/relationships/image" Target="media/image4.wmf"/><Relationship Id="rId42" Type="http://schemas.openxmlformats.org/officeDocument/2006/relationships/hyperlink" Target="consultantplus://offline/ref=526C2890DAC2BA755A4036B310B93A2DC45AAF003B9F1A1B086E7C658C08C401EEA0CD1879D3210AA06059D59D5F5BD80867D9E328A05EB891E944S8XEG" TargetMode="External"/><Relationship Id="rId47" Type="http://schemas.openxmlformats.org/officeDocument/2006/relationships/hyperlink" Target="consultantplus://offline/ref=526C2890DAC2BA755A4036A513D56021C751F405309F144856312738DB01CE56BBEFCC563EDF3E0AA87E53D594S0X9G" TargetMode="External"/><Relationship Id="rId50" Type="http://schemas.openxmlformats.org/officeDocument/2006/relationships/hyperlink" Target="consultantplus://offline/ref=526C2890DAC2BA755A4036B310B93A2DC45AAF003A9B161D0B6E7C658C08C401EEA0CD0A798B2D09A17E51DD88090A9ES5XFG" TargetMode="External"/><Relationship Id="rId55" Type="http://schemas.openxmlformats.org/officeDocument/2006/relationships/hyperlink" Target="consultantplus://offline/ref=526C2890DAC2BA755A4036B310B93A2DC45AAF0036951F1A0A6E7C658C08C401EEA0CD1879D3210AA06050D49D5F5BD80867D9E328A05EB891E944S8XEG" TargetMode="External"/><Relationship Id="rId63" Type="http://schemas.openxmlformats.org/officeDocument/2006/relationships/hyperlink" Target="consultantplus://offline/ref=526C2890DAC2BA755A4036A513D56021C059F80F349C144856312738DB01CE56A9EF945A3DDE200BA36B0584D25E079F5C74DAEA28A256A4S9X1G" TargetMode="External"/><Relationship Id="rId68" Type="http://schemas.openxmlformats.org/officeDocument/2006/relationships/hyperlink" Target="consultantplus://offline/ref=B7C1F823646867889A20B180F6185703E3BCE48CCE8CCCB9ABBADA49D6890FAF61AF9BFDCD516E8F52DDF391A13E3BC2T8X4G" TargetMode="External"/><Relationship Id="rId76" Type="http://schemas.openxmlformats.org/officeDocument/2006/relationships/hyperlink" Target="consultantplus://offline/ref=B7C1F823646867889A20B196F5740D0FE0B5B880C68AC0EFFEE58114818005F834E09AA18A057D8C5BDDF199BDT3XEG" TargetMode="External"/><Relationship Id="rId84" Type="http://schemas.openxmlformats.org/officeDocument/2006/relationships/hyperlink" Target="consultantplus://offline/ref=54F3CB5A89FBC97363A71F411EF8C96D5FA7456DE8A68065A8284AC0999ED954D4AFD559D346CD09C036C78B2F8E5B30S9z1L" TargetMode="External"/><Relationship Id="rId89" Type="http://schemas.openxmlformats.org/officeDocument/2006/relationships/hyperlink" Target="consultantplus://offline/ref=54F3CB5A89FBC97363A71F411EF8C96D5FA7456DE8AB8F6DAF284AC0999ED954D4AFD54BD31EC109C22FC7823AD80A75CD14378769075F2F37A3C8S9zCL"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B7C1F823646867889A20B180F6185703E3BCE48CC488C2B9AABADA49D6890FAF61AF9BFDCD516E8F52DDF391A13E3BC2T8X4G" TargetMode="External"/><Relationship Id="rId92" Type="http://schemas.openxmlformats.org/officeDocument/2006/relationships/hyperlink" Target="file:///D:\Users\o.latysheva\Desktop\Documents\&#1075;&#1086;&#1089;&#1091;&#1076;&#1072;&#1088;&#1089;&#1090;&#1074;&#1077;&#1085;&#1085;&#1072;&#1103;%20&#1087;&#1088;&#1086;&#1075;&#1088;&#1072;&#1084;&#1084;&#1072;\15.%20&#1080;&#1079;&#1084;&#1077;&#1085;&#1077;&#1085;&#1080;&#1103;%20&#1087;&#1086;&#1089;&#1083;&#1077;%20&#1073;&#1102;&#1076;&#1078;&#1077;&#1090;&#1072;%206%20&#1076;&#1077;&#1082;&#1072;&#1073;&#1088;&#1103;%202019\&#1086;&#1087;&#1091;&#1073;&#1083;&#1080;&#1082;&#1086;&#1074;&#1072;&#1090;&#1100;\&#1075;&#1086;&#1089;&#1087;&#1088;&#1086;&#1075;&#1088;&#1072;&#1084;&#1084;&#1072;\&#1075;&#1086;&#1089;&#1091;&#1076;&#1072;&#1088;&#1089;&#1090;&#1074;&#1077;&#1085;&#1085;&#1072;&#1103;%20&#1087;&#1088;&#1086;&#1075;&#1088;&#1072;&#1084;&#1084;&#1072;%20&#1055;&#1088;&#1086;&#1092;&#1080;&#1083;&#1072;&#1082;&#1090;&#1080;&#1082;&#1072;%20&#1087;&#1088;&#1072;&#1074;&#1086;&#1085;&#1088;&#1072;&#1091;&#1096;&#1077;&#1085;&#1080;&#1081;%20&#1074;%20&#1050;&#1091;&#1088;&#1089;&#1082;&#1086;&#1081;%20&#1086;&#1073;&#1083;&#1072;&#1089;&#1090;&#1080;.docx" TargetMode="External"/><Relationship Id="rId2" Type="http://schemas.openxmlformats.org/officeDocument/2006/relationships/styles" Target="styles.xml"/><Relationship Id="rId16" Type="http://schemas.openxmlformats.org/officeDocument/2006/relationships/hyperlink" Target="consultantplus://offline/ref=526C2890DAC2BA755A4036A513D56021C253F80E309B144856312738DB01CE56BBEFCC563EDF3E0AA87E53D594S0X9G" TargetMode="External"/><Relationship Id="rId29" Type="http://schemas.openxmlformats.org/officeDocument/2006/relationships/hyperlink" Target="consultantplus://offline/ref=526C2890DAC2BA755A4036B310B93A2DC45AAF003B941F1A0C6E7C658C08C401EEA0CD1879D3210AA06055D39D5F5BD80867D9E328A05EB891E944S8XEG" TargetMode="External"/><Relationship Id="rId11" Type="http://schemas.openxmlformats.org/officeDocument/2006/relationships/hyperlink" Target="consultantplus://offline/ref=526C2890DAC2BA755A4036B310B93A2DC45AAF00369A1B190B6E7C658C08C401EEA0CD1879D3210AA16652DD9D5F5BD80867D9E328A05EB891E944S8XEG" TargetMode="External"/><Relationship Id="rId24" Type="http://schemas.openxmlformats.org/officeDocument/2006/relationships/hyperlink" Target="consultantplus://offline/ref=526C2890DAC2BA755A4036B310B93A2DC45AAF00359B1C1F086E7C658C08C401EEA0CD1879D3210AA06052DC9D5F5BD80867D9E328A05EB891E944S8XEG" TargetMode="External"/><Relationship Id="rId32" Type="http://schemas.openxmlformats.org/officeDocument/2006/relationships/image" Target="media/image2.wmf"/><Relationship Id="rId37" Type="http://schemas.openxmlformats.org/officeDocument/2006/relationships/image" Target="media/image7.wmf"/><Relationship Id="rId40" Type="http://schemas.openxmlformats.org/officeDocument/2006/relationships/hyperlink" Target="consultantplus://offline/ref=526C2890DAC2BA755A4036B310B93A2DC45AAF00349C19170C6E7C658C08C401EEA0CD1879D3210AA06050DC9D5F5BD80867D9E328A05EB891E944S8XEG" TargetMode="External"/><Relationship Id="rId45" Type="http://schemas.openxmlformats.org/officeDocument/2006/relationships/hyperlink" Target="consultantplus://offline/ref=526C2890DAC2BA755A4036B310B93A2DC45AAF00349F181C086E7C658C08C401EEA0CD1879D3210AA06054D49D5F5BD80867D9E328A05EB891E944S8XEG" TargetMode="External"/><Relationship Id="rId53" Type="http://schemas.openxmlformats.org/officeDocument/2006/relationships/hyperlink" Target="consultantplus://offline/ref=526C2890DAC2BA755A4036B310B93A2DC45AAF003B9A1C1C0D6E7C658C08C401EEA0CD0A798B2D09A17E51DD88090A9ES5XFG" TargetMode="External"/><Relationship Id="rId58" Type="http://schemas.openxmlformats.org/officeDocument/2006/relationships/hyperlink" Target="consultantplus://offline/ref=526C2890DAC2BA755A4036B310B93A2DC45AAF003B9A1C1C0D6E7C658C08C401EEA0CD0A798B2D09A17E51DD88090A9ES5XFG" TargetMode="External"/><Relationship Id="rId66" Type="http://schemas.openxmlformats.org/officeDocument/2006/relationships/hyperlink" Target="consultantplus://offline/ref=B7C1F823646867889A20B180F6185703E3BCE48CCE8CCCB9ABBADA49D6890FAF61AF9BFDCD516E8F52DDF391A13E3BC2T8X4G" TargetMode="External"/><Relationship Id="rId74" Type="http://schemas.openxmlformats.org/officeDocument/2006/relationships/hyperlink" Target="consultantplus://offline/ref=B7C1F823646867889A20B180F6185703E3BCE48CCE8CCCB9ABBADA49D6890FAF61AF9BFDCD516E8F52DDF391A13E3BC2T8X4G" TargetMode="External"/><Relationship Id="rId79" Type="http://schemas.openxmlformats.org/officeDocument/2006/relationships/hyperlink" Target="consultantplus://offline/ref=B7C1F823646867889A20B196F5740D0FEDB5BD86CE809DE5F6BC8D16868F5AFD21F1C2AF881A63844DC1F39BTBXDG" TargetMode="External"/><Relationship Id="rId87" Type="http://schemas.openxmlformats.org/officeDocument/2006/relationships/hyperlink" Target="consultantplus://offline/ref=54F3CB5A89FBC97363A71F411EF8C96D5FA7456DEBA88A6CAD284AC0999ED954D4AFD559D346CD09C036C78B2F8E5B30S9z1L" TargetMode="External"/><Relationship Id="rId5" Type="http://schemas.openxmlformats.org/officeDocument/2006/relationships/webSettings" Target="webSettings.xml"/><Relationship Id="rId61" Type="http://schemas.openxmlformats.org/officeDocument/2006/relationships/hyperlink" Target="consultantplus://offline/ref=526C2890DAC2BA755A4036B310B93A2DC45AAF003A981F1C026E7C658C08C401EEA0CD1879D3210AA06053D09D5F5BD80867D9E328A05EB891E944S8XEG" TargetMode="External"/><Relationship Id="rId82" Type="http://schemas.openxmlformats.org/officeDocument/2006/relationships/hyperlink" Target="consultantplus://offline/ref=4F829D419F545AC26BDEEB613F695E390A3FF52CB40981AA87F3B47B6E76141B0D673EDE1994BCDB35A4A9C275638057SA01F" TargetMode="External"/><Relationship Id="rId90" Type="http://schemas.openxmlformats.org/officeDocument/2006/relationships/hyperlink" Target="consultantplus://offline/ref=54F3CB5A89FBC97363A71F411EF8C96D5FA7456DEAAC886CA7284AC0999ED954D4AFD559D346CD09C036C78B2F8E5B30S9z1L" TargetMode="External"/><Relationship Id="rId95" Type="http://schemas.openxmlformats.org/officeDocument/2006/relationships/hyperlink" Target="file:///D:\Users\o.latysheva\Desktop\Documents\&#1075;&#1086;&#1089;&#1091;&#1076;&#1072;&#1088;&#1089;&#1090;&#1074;&#1077;&#1085;&#1085;&#1072;&#1103;%20&#1087;&#1088;&#1086;&#1075;&#1088;&#1072;&#1084;&#1084;&#1072;\15.%20&#1080;&#1079;&#1084;&#1077;&#1085;&#1077;&#1085;&#1080;&#1103;%20&#1087;&#1086;&#1089;&#1083;&#1077;%20&#1073;&#1102;&#1076;&#1078;&#1077;&#1090;&#1072;%206%20&#1076;&#1077;&#1082;&#1072;&#1073;&#1088;&#1103;%202019\&#1086;&#1087;&#1091;&#1073;&#1083;&#1080;&#1082;&#1086;&#1074;&#1072;&#1090;&#1100;\&#1075;&#1086;&#1089;&#1087;&#1088;&#1086;&#1075;&#1088;&#1072;&#1084;&#1084;&#1072;\&#1075;&#1086;&#1089;&#1091;&#1076;&#1072;&#1088;&#1089;&#1090;&#1074;&#1077;&#1085;&#1085;&#1072;&#1103;%20&#1087;&#1088;&#1086;&#1075;&#1088;&#1072;&#1084;&#1084;&#1072;%20&#1055;&#1088;&#1086;&#1092;&#1080;&#1083;&#1072;&#1082;&#1090;&#1080;&#1082;&#1072;%20&#1087;&#1088;&#1072;&#1074;&#1086;&#1085;&#1088;&#1072;&#1091;&#1096;&#1077;&#1085;&#1080;&#1081;%20&#1074;%20&#1050;&#1091;&#1088;&#1089;&#1082;&#1086;&#1081;%20&#1086;&#1073;&#1083;&#1072;&#1089;&#1090;&#1080;.docx" TargetMode="External"/><Relationship Id="rId19" Type="http://schemas.openxmlformats.org/officeDocument/2006/relationships/hyperlink" Target="consultantplus://offline/ref=526C2890DAC2BA755A4036A513D56021C257F40D3594144856312738DB01CE56A9EF945A3DDE200BA46B0584D25E079F5C74DAEA28A256A4S9X1G" TargetMode="External"/><Relationship Id="rId14" Type="http://schemas.openxmlformats.org/officeDocument/2006/relationships/hyperlink" Target="consultantplus://offline/ref=526C2890DAC2BA755A4036A513D56021C051F90D3594144856312738DB01CE56A9EF945A3DDE200AA86B0584D25E079F5C74DAEA28A256A4S9X1G" TargetMode="External"/><Relationship Id="rId22" Type="http://schemas.openxmlformats.org/officeDocument/2006/relationships/hyperlink" Target="consultantplus://offline/ref=526C2890DAC2BA755A4036A513D56021C256F20B3A9E144856312738DB01CE56A9EF945A3DDE200BA06B0584D25E079F5C74DAEA28A256A4S9X1G" TargetMode="External"/><Relationship Id="rId27" Type="http://schemas.openxmlformats.org/officeDocument/2006/relationships/hyperlink" Target="consultantplus://offline/ref=657C57DE75FE8A6F4CA05C97BC236BAD774C2BC99CB7E149309A9A24AE85EC75CEDE72184B2B443CC8C28240D3A15E0D05556ED987269FDAF7F49E79tFG" TargetMode="External"/><Relationship Id="rId30" Type="http://schemas.openxmlformats.org/officeDocument/2006/relationships/hyperlink" Target="consultantplus://offline/ref=526C2890DAC2BA755A4036B310B93A2DC45AAF00359C1A160F6E7C658C08C401EEA0CD1879D3210AA06052D39D5F5BD80867D9E328A05EB891E944S8XEG" TargetMode="External"/><Relationship Id="rId35" Type="http://schemas.openxmlformats.org/officeDocument/2006/relationships/image" Target="media/image5.wmf"/><Relationship Id="rId43" Type="http://schemas.openxmlformats.org/officeDocument/2006/relationships/hyperlink" Target="consultantplus://offline/ref=526C2890DAC2BA755A4036B310B93A2DC45AAF003B9F1A1B086E7C658C08C401EEA0CD1879D3210AA06054D09D5F5BD80867D9E328A05EB891E944S8XEG" TargetMode="External"/><Relationship Id="rId48" Type="http://schemas.openxmlformats.org/officeDocument/2006/relationships/hyperlink" Target="consultantplus://offline/ref=526C2890DAC2BA755A4036A513D56021C159F7053A9E144856312738DB01CE56BBEFCC563EDF3E0AA87E53D594S0X9G" TargetMode="External"/><Relationship Id="rId56" Type="http://schemas.openxmlformats.org/officeDocument/2006/relationships/hyperlink" Target="consultantplus://offline/ref=526C2890DAC2BA755A4036B310B93A2DC45AAF00329D1D1A0861216F8451C803E9AF920F6C9A7507A3614FD59E15089C5FS6X8G" TargetMode="External"/><Relationship Id="rId64" Type="http://schemas.openxmlformats.org/officeDocument/2006/relationships/hyperlink" Target="consultantplus://offline/ref=526C2890DAC2BA755A4036A513D56021C051F90D3594144856312738DB01CE56A9EF945A3DDE200AA86B0584D25E079F5C74DAEA28A256A4S9X1G" TargetMode="External"/><Relationship Id="rId69" Type="http://schemas.openxmlformats.org/officeDocument/2006/relationships/hyperlink" Target="consultantplus://offline/ref=B7C1F823646867889A20B196F5740D0FE6BFBD84CCDD97EDAFB08F1189D05FE830A9CCAD97046B9251C3F1T9XBG" TargetMode="External"/><Relationship Id="rId77" Type="http://schemas.openxmlformats.org/officeDocument/2006/relationships/hyperlink" Target="consultantplus://offline/ref=B7C1F823646867889A20B196F5740D0FE7BFBF81C48AC0EFFEE58114818005F834E09AA18A057D8C5BDDF199BDT3XEG" TargetMode="External"/><Relationship Id="rId8" Type="http://schemas.openxmlformats.org/officeDocument/2006/relationships/hyperlink" Target="consultantplus://offline/ref=526C2890DAC2BA755A4036A513D56021C753F30C329F144856312738DB01CE56A9EF945A3DDD2202A16B0584D25E079F5C74DAEA28A256A4S9X1G" TargetMode="External"/><Relationship Id="rId51" Type="http://schemas.openxmlformats.org/officeDocument/2006/relationships/hyperlink" Target="consultantplus://offline/ref=526C2890DAC2BA755A4036B310B93A2DC45AAF003A9B161D0B6E7C658C08C401EEA0CD0A798B2D09A17E51DD88090A9ES5XFG" TargetMode="External"/><Relationship Id="rId72" Type="http://schemas.openxmlformats.org/officeDocument/2006/relationships/hyperlink" Target="consultantplus://offline/ref=B7C1F823646867889A20B180F6185703E3BCE48CCE8CCCB9ABBADA49D6890FAF61AF9BFDCD516E8F52DDF391A13E3BC2T8X4G" TargetMode="External"/><Relationship Id="rId80" Type="http://schemas.openxmlformats.org/officeDocument/2006/relationships/hyperlink" Target="consultantplus://offline/ref=B7C1F823646867889A20AF8DE0740D0FE7B2B989C483C0EFFEE58114818005F826E0C2AD8904638D51C8A7C8FB6936C387A530CFD3E9DCB3T9X2G" TargetMode="External"/><Relationship Id="rId85" Type="http://schemas.openxmlformats.org/officeDocument/2006/relationships/hyperlink" Target="consultantplus://offline/ref=54F3CB5A89FBC97363A71F411EF8C96D5FA7456DE8A88868AB284AC0999ED954D4AFD559D346CD09C036C78B2F8E5B30S9z1L" TargetMode="External"/><Relationship Id="rId93" Type="http://schemas.openxmlformats.org/officeDocument/2006/relationships/hyperlink" Target="file:///D:\Users\o.latysheva\Desktop\Documents\&#1075;&#1086;&#1089;&#1091;&#1076;&#1072;&#1088;&#1089;&#1090;&#1074;&#1077;&#1085;&#1085;&#1072;&#1103;%20&#1087;&#1088;&#1086;&#1075;&#1088;&#1072;&#1084;&#1084;&#1072;\15.%20&#1080;&#1079;&#1084;&#1077;&#1085;&#1077;&#1085;&#1080;&#1103;%20&#1087;&#1086;&#1089;&#1083;&#1077;%20&#1073;&#1102;&#1076;&#1078;&#1077;&#1090;&#1072;%206%20&#1076;&#1077;&#1082;&#1072;&#1073;&#1088;&#1103;%202019\&#1086;&#1087;&#1091;&#1073;&#1083;&#1080;&#1082;&#1086;&#1074;&#1072;&#1090;&#1100;\&#1075;&#1086;&#1089;&#1087;&#1088;&#1086;&#1075;&#1088;&#1072;&#1084;&#1084;&#1072;\&#1075;&#1086;&#1089;&#1091;&#1076;&#1072;&#1088;&#1089;&#1090;&#1074;&#1077;&#1085;&#1085;&#1072;&#1103;%20&#1087;&#1088;&#1086;&#1075;&#1088;&#1072;&#1084;&#1084;&#1072;%20&#1055;&#1088;&#1086;&#1092;&#1080;&#1083;&#1072;&#1082;&#1090;&#1080;&#1082;&#1072;%20&#1087;&#1088;&#1072;&#1074;&#1086;&#1085;&#1088;&#1072;&#1091;&#1096;&#1077;&#1085;&#1080;&#1081;%20&#1074;%20&#1050;&#1091;&#1088;&#1089;&#1082;&#1086;&#1081;%20&#1086;&#1073;&#1083;&#1072;&#1089;&#1090;&#1080;.docx" TargetMode="External"/><Relationship Id="rId3" Type="http://schemas.microsoft.com/office/2007/relationships/stylesWithEffects" Target="stylesWithEffects.xml"/><Relationship Id="rId12" Type="http://schemas.openxmlformats.org/officeDocument/2006/relationships/hyperlink" Target="consultantplus://offline/ref=526C2890DAC2BA755A4036B310B93A2DC45AAF00359B1C1F086E7C658C08C401EEA0CD1879D3210AA06052D49D5F5BD80867D9E328A05EB891E944S8XEG" TargetMode="External"/><Relationship Id="rId17" Type="http://schemas.openxmlformats.org/officeDocument/2006/relationships/hyperlink" Target="consultantplus://offline/ref=526C2890DAC2BA755A4036A513D56021C057F908339C144856312738DB01CE56A9EF945A3DDE200BA26B0584D25E079F5C74DAEA28A256A4S9X1G" TargetMode="External"/><Relationship Id="rId25" Type="http://schemas.openxmlformats.org/officeDocument/2006/relationships/hyperlink" Target="consultantplus://offline/ref=657C57DE75FE8A6F4CA05C97BC236BAD774C2BC99CB7E149309A9A24AE85EC75CEDE72184B2B443DCFC38B42D3A15E0D05556ED987269FDAF7F49E79tFG" TargetMode="External"/><Relationship Id="rId33" Type="http://schemas.openxmlformats.org/officeDocument/2006/relationships/image" Target="media/image3.wmf"/><Relationship Id="rId38" Type="http://schemas.openxmlformats.org/officeDocument/2006/relationships/hyperlink" Target="consultantplus://offline/ref=526C2890DAC2BA755A4036A513D56021C159F7053A9E144856312738DB01CE56BBEFCC563EDF3E0AA87E53D594S0X9G" TargetMode="External"/><Relationship Id="rId46" Type="http://schemas.openxmlformats.org/officeDocument/2006/relationships/hyperlink" Target="consultantplus://offline/ref=526C2890DAC2BA755A4036B310B93A2DC45AAF00349F181C086E7C658C08C401EEA0CD1879D3210AA06054D79D5F5BD80867D9E328A05EB891E944S8XEG" TargetMode="External"/><Relationship Id="rId59" Type="http://schemas.openxmlformats.org/officeDocument/2006/relationships/hyperlink" Target="consultantplus://offline/ref=526C2890DAC2BA755A4036B310B93A2DC45AAF00379D181C026E7C658C08C401EEA0CD1879D3210AA06051DD9D5F5BD80867D9E328A05EB891E944S8XEG" TargetMode="External"/><Relationship Id="rId67" Type="http://schemas.openxmlformats.org/officeDocument/2006/relationships/hyperlink" Target="consultantplus://offline/ref=B7C1F823646867889A20B180F6185703E3BCE48CCE8CCCB9ABBADA49D6890FAF61AF9BFDCD516E8F52DDF391A13E3BC2T8X4G" TargetMode="External"/><Relationship Id="rId20" Type="http://schemas.openxmlformats.org/officeDocument/2006/relationships/hyperlink" Target="consultantplus://offline/ref=526C2890DAC2BA755A4036A513D56021CA53F60A3A9649425E682B3ADC0E9153AEFE94583CC02002BE6251D7S9X4G" TargetMode="External"/><Relationship Id="rId41" Type="http://schemas.openxmlformats.org/officeDocument/2006/relationships/hyperlink" Target="consultantplus://offline/ref=526C2890DAC2BA755A4036A513D56021C159F7053A9E144856312738DB01CE56A9EF945A3DDE210DA76B0584D25E079F5C74DAEA28A256A4S9X1G" TargetMode="External"/><Relationship Id="rId54" Type="http://schemas.openxmlformats.org/officeDocument/2006/relationships/hyperlink" Target="consultantplus://offline/ref=526C2890DAC2BA755A4036B310B93A2DC45AAF0035951D190F6E7C658C08C401EEA0CD1879D32301F43115809B080B825D62C4E036A2S5X4G" TargetMode="External"/><Relationship Id="rId62" Type="http://schemas.openxmlformats.org/officeDocument/2006/relationships/hyperlink" Target="consultantplus://offline/ref=526C2890DAC2BA755A4036A513D56021C057F908339C144856312738DB01CE56BBEFCC563EDF3E0AA87E53D594S0X9G" TargetMode="External"/><Relationship Id="rId70" Type="http://schemas.openxmlformats.org/officeDocument/2006/relationships/hyperlink" Target="consultantplus://offline/ref=B7C1F823646867889A20B196F5740D0FE5B4BA84C68DC0EFFEE58114818005F826E0C2AD8904638D54C8A7C8FB6936C387A530CFD3E9DCB3T9X2G" TargetMode="External"/><Relationship Id="rId75" Type="http://schemas.openxmlformats.org/officeDocument/2006/relationships/hyperlink" Target="consultantplus://offline/ref=B7C1F823646867889A20B180F6185703E3BCE48CCE8CCCB9ABBADA49D6890FAF61AF9BFDCD516E8F52DDF391A13E3BC2T8X4G" TargetMode="External"/><Relationship Id="rId83" Type="http://schemas.openxmlformats.org/officeDocument/2006/relationships/hyperlink" Target="consultantplus://offline/ref=54F3CB5A89FBC97363A71F411EF8C96D5FA7456DE8AB8F6DAF284AC0999ED954D4AFD54BD31EC109C22BC38A3AD80A75CD14378769075F2F37A3C8S9zCL" TargetMode="External"/><Relationship Id="rId88" Type="http://schemas.openxmlformats.org/officeDocument/2006/relationships/hyperlink" Target="consultantplus://offline/ref=54F3CB5A89FBC97363A71F411EF8C96D5FA7456DE9AB8C64A6284AC0999ED954D4AFD559D346CD09C036C78B2F8E5B30S9z1L" TargetMode="External"/><Relationship Id="rId91" Type="http://schemas.openxmlformats.org/officeDocument/2006/relationships/hyperlink" Target="consultantplus://offline/ref=54F3CB5A89FBC97363A71F411EF8C96D5FA7456DEAAB8F6BA8284AC0999ED954D4AFD559D346CD09C036C78B2F8E5B30S9z1L"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consultantplus://offline/ref=526C2890DAC2BA755A4036A513D56021C256F50C359B144856312738DB01CE56BBEFCC563EDF3E0AA87E53D594S0X9G" TargetMode="External"/><Relationship Id="rId23" Type="http://schemas.openxmlformats.org/officeDocument/2006/relationships/hyperlink" Target="consultantplus://offline/ref=526C2890DAC2BA755A4036B310B93A2DC45AAF003A9B1F1B0133766DD504C606E1FFDA1F30DF200AA06054DEC25A4EC95069DBFC36A848A493EBS4X4G" TargetMode="External"/><Relationship Id="rId28" Type="http://schemas.openxmlformats.org/officeDocument/2006/relationships/hyperlink" Target="consultantplus://offline/ref=657C57DE75FE8A6F4CA05C97BC236BAD774C2BC99CB7E149309A9A24AE85EC75CEDE72184B2B443CCBCC8740D3A15E0D05556ED987269FDAF7F49E79tFG" TargetMode="External"/><Relationship Id="rId36" Type="http://schemas.openxmlformats.org/officeDocument/2006/relationships/image" Target="media/image6.wmf"/><Relationship Id="rId49" Type="http://schemas.openxmlformats.org/officeDocument/2006/relationships/hyperlink" Target="consultantplus://offline/ref=526C2890DAC2BA755A4036B310B93A2DC45AAF003B9F1A1B086E7C658C08C401EEA0CD0A798B2D09A17E51DD88090A9ES5XFG" TargetMode="External"/><Relationship Id="rId57" Type="http://schemas.openxmlformats.org/officeDocument/2006/relationships/hyperlink" Target="consultantplus://offline/ref=526C2890DAC2BA755A4036A513D56021C258F00B3594144856312738DB01CE56A9EF945A3DDE200BA56B0584D25E079F5C74DAEA28A256A4S9X1G" TargetMode="External"/><Relationship Id="rId10" Type="http://schemas.openxmlformats.org/officeDocument/2006/relationships/hyperlink" Target="consultantplus://offline/ref=526C2890DAC2BA755A4036B310B93A2DC45AAF00379D181C026E7C658C08C401EEA0CD1879D3210AA06051DD9D5F5BD80867D9E328A05EB891E944S8XEG" TargetMode="External"/><Relationship Id="rId31" Type="http://schemas.openxmlformats.org/officeDocument/2006/relationships/image" Target="media/image1.wmf"/><Relationship Id="rId44" Type="http://schemas.openxmlformats.org/officeDocument/2006/relationships/hyperlink" Target="consultantplus://offline/ref=526C2890DAC2BA755A4036B310B93A2DC45AAF003B9F1A1B086E7C658C08C401EEA0CD1879D3210AA06058D59D5F5BD80867D9E328A05EB891E944S8XEG" TargetMode="External"/><Relationship Id="rId52" Type="http://schemas.openxmlformats.org/officeDocument/2006/relationships/hyperlink" Target="consultantplus://offline/ref=526C2890DAC2BA755A4036B310B93A2DC45AAF003B9A1C1C0D6E7C658C08C401EEA0CD0A798B2D09A17E51DD88090A9ES5XFG" TargetMode="External"/><Relationship Id="rId60" Type="http://schemas.openxmlformats.org/officeDocument/2006/relationships/hyperlink" Target="consultantplus://offline/ref=526C2890DAC2BA755A4036B310B93A2DC45AAF00369A1B190B6E7C658C08C401EEA0CD1879D3210AA16652DD9D5F5BD80867D9E328A05EB891E944S8XEG" TargetMode="External"/><Relationship Id="rId65" Type="http://schemas.openxmlformats.org/officeDocument/2006/relationships/hyperlink" Target="consultantplus://offline/ref=B7C1F823646867889A20B180F6185703E3BCE48CCE8CCCB9ABBADA49D6890FAF61AF9BFDCD516E8F52DDF391A13E3BC2T8X4G" TargetMode="External"/><Relationship Id="rId73" Type="http://schemas.openxmlformats.org/officeDocument/2006/relationships/hyperlink" Target="consultantplus://offline/ref=B7C1F823646867889A20B180F6185703E3BCE48CCE8CCCB9ABBADA49D6890FAF61AF9BFDCD516E8F52DDF391A13E3BC2T8X4G" TargetMode="External"/><Relationship Id="rId78" Type="http://schemas.openxmlformats.org/officeDocument/2006/relationships/hyperlink" Target="consultantplus://offline/ref=B7C1F823646867889A20B196F5740D0FE5BEB388C08DC0EFFEE58114818005F834E09AA18A057D8C5BDDF199BDT3XEG" TargetMode="External"/><Relationship Id="rId81" Type="http://schemas.openxmlformats.org/officeDocument/2006/relationships/hyperlink" Target="consultantplus://offline/ref=B7C1F823646867889A20B180F6185703E3BCE48CCE8DCBBCA9E7D0418F850DA86EF08CE88405638C53C3F692EB6D7F958BB831D9CDE3C2B39072T6XDG" TargetMode="External"/><Relationship Id="rId86" Type="http://schemas.openxmlformats.org/officeDocument/2006/relationships/hyperlink" Target="consultantplus://offline/ref=54F3CB5A89FBC97363A71F411EF8C96D5FA7456DE8AB8F6DAF284AC0999ED954D4AFD54BD31EC109C22DC5853AD80A75CD14378769075F2F37A3C8S9zCL" TargetMode="External"/><Relationship Id="rId94" Type="http://schemas.openxmlformats.org/officeDocument/2006/relationships/hyperlink" Target="file:///D:\Users\o.latysheva\Desktop\Documents\&#1075;&#1086;&#1089;&#1091;&#1076;&#1072;&#1088;&#1089;&#1090;&#1074;&#1077;&#1085;&#1085;&#1072;&#1103;%20&#1087;&#1088;&#1086;&#1075;&#1088;&#1072;&#1084;&#1084;&#1072;\15.%20&#1080;&#1079;&#1084;&#1077;&#1085;&#1077;&#1085;&#1080;&#1103;%20&#1087;&#1086;&#1089;&#1083;&#1077;%20&#1073;&#1102;&#1076;&#1078;&#1077;&#1090;&#1072;%206%20&#1076;&#1077;&#1082;&#1072;&#1073;&#1088;&#1103;%202019\&#1086;&#1087;&#1091;&#1073;&#1083;&#1080;&#1082;&#1086;&#1074;&#1072;&#1090;&#1100;\&#1075;&#1086;&#1089;&#1087;&#1088;&#1086;&#1075;&#1088;&#1072;&#1084;&#1084;&#1072;\&#1075;&#1086;&#1089;&#1091;&#1076;&#1072;&#1088;&#1089;&#1090;&#1074;&#1077;&#1085;&#1085;&#1072;&#1103;%20&#1087;&#1088;&#1086;&#1075;&#1088;&#1072;&#1084;&#1084;&#1072;%20&#1055;&#1088;&#1086;&#1092;&#1080;&#1083;&#1072;&#1082;&#1090;&#1080;&#1082;&#1072;%20&#1087;&#1088;&#1072;&#1074;&#1086;&#1085;&#1088;&#1072;&#1091;&#1096;&#1077;&#1085;&#1080;&#1081;%20&#1074;%20&#1050;&#1091;&#1088;&#1089;&#1082;&#1086;&#1081;%20&#1086;&#1073;&#1083;&#1072;&#1089;&#1090;&#1080;.docx" TargetMode="External"/><Relationship Id="rId4" Type="http://schemas.openxmlformats.org/officeDocument/2006/relationships/settings" Target="settings.xml"/><Relationship Id="rId9" Type="http://schemas.openxmlformats.org/officeDocument/2006/relationships/hyperlink" Target="consultantplus://offline/ref=526C2890DAC2BA755A4036A513D56021C159F7053A9E144856312738DB01CE56BBEFCC563EDF3E0AA87E53D594S0X9G" TargetMode="External"/><Relationship Id="rId13" Type="http://schemas.openxmlformats.org/officeDocument/2006/relationships/hyperlink" Target="consultantplus://offline/ref=526C2890DAC2BA755A4036A513D56021C059F80F349C144856312738DB01CE56A9EF945A3DDE200BA36B0584D25E079F5C74DAEA28A256A4S9X1G" TargetMode="External"/><Relationship Id="rId18" Type="http://schemas.openxmlformats.org/officeDocument/2006/relationships/hyperlink" Target="consultantplus://offline/ref=526C2890DAC2BA755A4028BE06D56021C254F50B339F144856312738DB01CE56BBEFCC563EDF3E0AA87E53D594S0X9G" TargetMode="External"/><Relationship Id="rId39" Type="http://schemas.openxmlformats.org/officeDocument/2006/relationships/hyperlink" Target="consultantplus://offline/ref=526C2890DAC2BA755A4036B310B93A2DC45AAF003B9F1A1B086E7C658C08C401EEA0CD0A798B2D09A17E51DD88090A9ES5X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90</Pages>
  <Words>38792</Words>
  <Characters>221115</Characters>
  <Application>Microsoft Office Word</Application>
  <DocSecurity>0</DocSecurity>
  <Lines>1842</Lines>
  <Paragraphs>518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Латышева Ольга Викторовна</dc:creator>
  <cp:lastModifiedBy>Яруслаева Ирина Олеговна</cp:lastModifiedBy>
  <cp:revision>4</cp:revision>
  <dcterms:created xsi:type="dcterms:W3CDTF">2022-10-05T04:59:00Z</dcterms:created>
  <dcterms:modified xsi:type="dcterms:W3CDTF">2022-10-05T05:07:00Z</dcterms:modified>
</cp:coreProperties>
</file>