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6CD" w:rsidRDefault="003836CD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58"/>
        <w:gridCol w:w="3748"/>
        <w:gridCol w:w="40"/>
        <w:gridCol w:w="3786"/>
        <w:gridCol w:w="276"/>
      </w:tblGrid>
      <w:tr w:rsidR="00C92026" w:rsidTr="009D002E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92026" w:rsidRDefault="00C92026" w:rsidP="00C92026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92026" w:rsidRPr="007A2D15" w:rsidRDefault="00C92026" w:rsidP="004B45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2D15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4B45DC">
              <w:rPr>
                <w:rFonts w:ascii="Times New Roman" w:hAnsi="Times New Roman"/>
                <w:sz w:val="24"/>
                <w:szCs w:val="24"/>
              </w:rPr>
              <w:t>1</w:t>
            </w:r>
            <w:r w:rsidRPr="007A2D1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92026" w:rsidTr="009D002E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92026" w:rsidRDefault="00C92026" w:rsidP="00C92026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92026" w:rsidRPr="007A2D15" w:rsidRDefault="00C92026" w:rsidP="00C92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2D15">
              <w:rPr>
                <w:rFonts w:ascii="Times New Roman" w:hAnsi="Times New Roman"/>
                <w:sz w:val="24"/>
                <w:szCs w:val="24"/>
              </w:rPr>
              <w:t>утверждено приказом Министерства природных ресурсов Курской области</w:t>
            </w:r>
          </w:p>
        </w:tc>
      </w:tr>
      <w:tr w:rsidR="00C92026" w:rsidTr="009D002E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92026" w:rsidRDefault="00C92026" w:rsidP="00C92026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92026" w:rsidRPr="007A2D15" w:rsidRDefault="00C92026" w:rsidP="00DE79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2D15">
              <w:rPr>
                <w:rFonts w:ascii="Times New Roman" w:hAnsi="Times New Roman"/>
                <w:sz w:val="24"/>
                <w:szCs w:val="24"/>
              </w:rPr>
              <w:t>от</w:t>
            </w:r>
            <w:r w:rsidR="00DE79D8">
              <w:rPr>
                <w:rFonts w:ascii="Times New Roman" w:hAnsi="Times New Roman"/>
                <w:sz w:val="24"/>
                <w:szCs w:val="24"/>
              </w:rPr>
              <w:t xml:space="preserve"> 30.09.2024</w:t>
            </w:r>
            <w:r w:rsidRPr="007A2D15">
              <w:rPr>
                <w:rFonts w:ascii="Times New Roman" w:hAnsi="Times New Roman"/>
                <w:sz w:val="24"/>
                <w:szCs w:val="24"/>
              </w:rPr>
              <w:t xml:space="preserve">  № </w:t>
            </w:r>
            <w:r w:rsidR="00DE79D8">
              <w:rPr>
                <w:rFonts w:ascii="Times New Roman" w:hAnsi="Times New Roman"/>
                <w:sz w:val="24"/>
                <w:szCs w:val="24"/>
              </w:rPr>
              <w:t>01-08/666</w:t>
            </w:r>
            <w:bookmarkStart w:id="0" w:name="_GoBack"/>
            <w:bookmarkEnd w:id="0"/>
          </w:p>
        </w:tc>
      </w:tr>
      <w:tr w:rsidR="00C92026" w:rsidTr="009D002E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92026" w:rsidRDefault="00C92026" w:rsidP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 А С П О Р Т</w:t>
            </w:r>
          </w:p>
        </w:tc>
        <w:tc>
          <w:tcPr>
            <w:tcW w:w="4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92026" w:rsidRPr="007A2D15" w:rsidRDefault="00C92026" w:rsidP="00C92026">
            <w:pPr>
              <w:spacing w:after="0"/>
              <w:ind w:left="55" w:right="55"/>
            </w:pPr>
          </w:p>
        </w:tc>
      </w:tr>
      <w:tr w:rsidR="00C92026" w:rsidTr="009D002E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92026" w:rsidRDefault="00C92026" w:rsidP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92026" w:rsidRPr="007A2D15" w:rsidRDefault="00C92026" w:rsidP="00C92026">
            <w:pPr>
              <w:spacing w:after="0"/>
              <w:ind w:left="55" w:right="55"/>
              <w:jc w:val="center"/>
            </w:pP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92026" w:rsidRPr="007A2D15" w:rsidRDefault="00C92026" w:rsidP="00C92026">
            <w:pPr>
              <w:spacing w:after="0"/>
              <w:ind w:left="55" w:right="55"/>
              <w:jc w:val="center"/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" w:space="0" w:color="auto"/>
            </w:tcBorders>
            <w:shd w:val="clear" w:color="auto" w:fill="auto"/>
          </w:tcPr>
          <w:p w:rsidR="00C92026" w:rsidRDefault="00C92026" w:rsidP="00C92026">
            <w:pPr>
              <w:spacing w:after="0"/>
              <w:ind w:left="55" w:right="55"/>
              <w:jc w:val="center"/>
            </w:pPr>
          </w:p>
        </w:tc>
      </w:tr>
      <w:tr w:rsidR="00C92026" w:rsidTr="009D002E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92026" w:rsidRDefault="00C92026" w:rsidP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«Регулирование качества окружающей среды»</w:t>
            </w:r>
          </w:p>
        </w:tc>
        <w:tc>
          <w:tcPr>
            <w:tcW w:w="4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92026" w:rsidRPr="007A2D15" w:rsidRDefault="00C92026" w:rsidP="00C92026">
            <w:pPr>
              <w:spacing w:after="0"/>
              <w:ind w:left="55" w:right="55"/>
            </w:pPr>
          </w:p>
        </w:tc>
      </w:tr>
      <w:tr w:rsidR="00C92026" w:rsidTr="009D002E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92026" w:rsidRDefault="00C92026" w:rsidP="00C92026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92026" w:rsidRPr="007A2D15" w:rsidRDefault="00C92026" w:rsidP="00C92026">
            <w:pPr>
              <w:spacing w:after="0"/>
              <w:ind w:left="55" w:right="55"/>
            </w:pPr>
          </w:p>
        </w:tc>
      </w:tr>
      <w:tr w:rsidR="00C92026" w:rsidTr="009D002E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92026" w:rsidRDefault="00C92026" w:rsidP="00C92026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92026" w:rsidRPr="007A2D15" w:rsidRDefault="00C92026" w:rsidP="00C92026">
            <w:pPr>
              <w:spacing w:after="0"/>
              <w:ind w:left="55" w:right="55"/>
            </w:pPr>
          </w:p>
        </w:tc>
      </w:tr>
      <w:tr w:rsidR="00C92026" w:rsidTr="009D002E"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92026" w:rsidRDefault="00C92026" w:rsidP="00C92026">
            <w:pPr>
              <w:spacing w:after="0"/>
              <w:ind w:left="55" w:right="55"/>
              <w:jc w:val="center"/>
            </w:pPr>
          </w:p>
        </w:tc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92026" w:rsidRDefault="00C92026" w:rsidP="00C92026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92026" w:rsidRPr="007A2D15" w:rsidRDefault="00C92026" w:rsidP="00C92026">
            <w:pPr>
              <w:spacing w:after="0"/>
              <w:ind w:left="55" w:right="55"/>
            </w:pPr>
          </w:p>
        </w:tc>
      </w:tr>
      <w:tr w:rsidR="00C92026" w:rsidTr="009D002E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92026" w:rsidRDefault="00C92026" w:rsidP="00C92026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92026" w:rsidRPr="007A2D15" w:rsidRDefault="00C92026" w:rsidP="00C92026">
            <w:pPr>
              <w:spacing w:after="0"/>
              <w:ind w:left="55" w:right="55"/>
            </w:pPr>
          </w:p>
        </w:tc>
      </w:tr>
      <w:tr w:rsidR="00C92026" w:rsidTr="009D002E"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92026" w:rsidRDefault="00C92026" w:rsidP="00C92026">
            <w:pPr>
              <w:spacing w:after="0"/>
              <w:ind w:left="55" w:right="55"/>
              <w:jc w:val="center"/>
            </w:pPr>
          </w:p>
        </w:tc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92026" w:rsidRDefault="00C92026" w:rsidP="00C92026">
            <w:pPr>
              <w:spacing w:after="0"/>
              <w:ind w:left="55" w:right="55"/>
              <w:jc w:val="center"/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92026" w:rsidRPr="007A2D15" w:rsidRDefault="00C92026" w:rsidP="00C92026">
            <w:pPr>
              <w:spacing w:after="0"/>
              <w:ind w:left="55" w:right="55"/>
              <w:jc w:val="center"/>
            </w:pP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92026" w:rsidRPr="007A2D15" w:rsidRDefault="00C92026" w:rsidP="00C92026">
            <w:pPr>
              <w:spacing w:after="0"/>
              <w:ind w:left="55" w:right="55"/>
              <w:jc w:val="center"/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92026" w:rsidRDefault="00C92026" w:rsidP="00C92026">
            <w:pPr>
              <w:spacing w:after="0"/>
              <w:ind w:left="55" w:right="55"/>
              <w:jc w:val="center"/>
            </w:pPr>
          </w:p>
        </w:tc>
      </w:tr>
      <w:tr w:rsidR="00C92026" w:rsidTr="009D002E"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92026" w:rsidRDefault="00C92026" w:rsidP="00C92026">
            <w:pPr>
              <w:spacing w:after="0"/>
              <w:ind w:left="55" w:right="55"/>
            </w:pPr>
          </w:p>
        </w:tc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92026" w:rsidRDefault="00C92026" w:rsidP="00C92026">
            <w:pPr>
              <w:spacing w:after="0"/>
              <w:ind w:left="55" w:right="55"/>
            </w:pPr>
          </w:p>
        </w:tc>
        <w:tc>
          <w:tcPr>
            <w:tcW w:w="4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92026" w:rsidRPr="007A2D15" w:rsidRDefault="00C92026" w:rsidP="00C92026">
            <w:pPr>
              <w:spacing w:after="0"/>
              <w:ind w:left="55" w:right="55"/>
            </w:pPr>
            <w:r w:rsidRPr="007A2D15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   </w:t>
            </w:r>
          </w:p>
        </w:tc>
      </w:tr>
      <w:tr w:rsidR="00C92026" w:rsidTr="009D002E"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92026" w:rsidRDefault="00C92026" w:rsidP="00C92026">
            <w:pPr>
              <w:spacing w:after="0"/>
              <w:ind w:left="55" w:right="55"/>
            </w:pPr>
          </w:p>
        </w:tc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92026" w:rsidRDefault="00C92026" w:rsidP="00C92026">
            <w:pPr>
              <w:spacing w:after="0"/>
              <w:ind w:left="55" w:right="55"/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C92026" w:rsidRPr="007A2D15" w:rsidRDefault="00C92026" w:rsidP="00C92026">
            <w:pPr>
              <w:spacing w:after="0"/>
              <w:ind w:left="55" w:right="55"/>
            </w:pPr>
          </w:p>
        </w:tc>
        <w:tc>
          <w:tcPr>
            <w:tcW w:w="37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C92026" w:rsidRPr="007A2D15" w:rsidRDefault="00C92026" w:rsidP="00C92026">
            <w:pPr>
              <w:spacing w:after="0"/>
              <w:ind w:left="55" w:right="55"/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92026" w:rsidRDefault="00C92026" w:rsidP="00C92026">
            <w:pPr>
              <w:spacing w:after="0"/>
              <w:ind w:left="55" w:right="55"/>
            </w:pPr>
          </w:p>
        </w:tc>
      </w:tr>
      <w:tr w:rsidR="00C92026" w:rsidTr="00C92026">
        <w:tc>
          <w:tcPr>
            <w:tcW w:w="15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92026" w:rsidRDefault="00C92026" w:rsidP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C92026" w:rsidTr="00C92026"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92026" w:rsidRDefault="00C92026" w:rsidP="00C92026">
            <w:pPr>
              <w:spacing w:after="0"/>
              <w:ind w:left="55" w:right="55"/>
              <w:jc w:val="center"/>
            </w:pPr>
          </w:p>
        </w:tc>
        <w:tc>
          <w:tcPr>
            <w:tcW w:w="78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C92026" w:rsidRDefault="00C92026" w:rsidP="00C92026">
            <w:pPr>
              <w:spacing w:after="0"/>
              <w:ind w:left="55" w:right="55"/>
              <w:jc w:val="center"/>
            </w:pPr>
          </w:p>
        </w:tc>
      </w:tr>
      <w:tr w:rsidR="00C92026" w:rsidTr="00C92026">
        <w:tc>
          <w:tcPr>
            <w:tcW w:w="78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92026" w:rsidRDefault="00C92026" w:rsidP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785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92026" w:rsidRDefault="00C92026" w:rsidP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  <w:p w:rsidR="00C92026" w:rsidRDefault="00C92026" w:rsidP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ВРИО заместителя Председателя Правительства Курской области - министр природных ресурсов Курской области</w:t>
            </w:r>
          </w:p>
        </w:tc>
      </w:tr>
      <w:tr w:rsidR="00C92026" w:rsidTr="00C92026">
        <w:tc>
          <w:tcPr>
            <w:tcW w:w="78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92026" w:rsidRDefault="00C92026" w:rsidP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785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C92026" w:rsidRDefault="00C92026" w:rsidP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"Воспроизводство и использование природных ресурсов, охрана окружающей среды в Курской области"</w:t>
            </w:r>
          </w:p>
        </w:tc>
      </w:tr>
      <w:tr w:rsidR="00C92026" w:rsidTr="00C92026"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92026" w:rsidRDefault="00C92026" w:rsidP="00C92026">
            <w:pPr>
              <w:spacing w:after="0"/>
              <w:ind w:left="55" w:right="55"/>
            </w:pPr>
          </w:p>
        </w:tc>
        <w:tc>
          <w:tcPr>
            <w:tcW w:w="78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C92026" w:rsidRDefault="00C92026" w:rsidP="00C92026">
            <w:pPr>
              <w:spacing w:after="0"/>
              <w:ind w:left="55" w:right="55"/>
            </w:pPr>
          </w:p>
        </w:tc>
      </w:tr>
    </w:tbl>
    <w:p w:rsidR="003836CD" w:rsidRDefault="003836CD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5"/>
        <w:gridCol w:w="2910"/>
        <w:gridCol w:w="1837"/>
        <w:gridCol w:w="1831"/>
        <w:gridCol w:w="853"/>
        <w:gridCol w:w="760"/>
        <w:gridCol w:w="763"/>
        <w:gridCol w:w="759"/>
        <w:gridCol w:w="759"/>
        <w:gridCol w:w="759"/>
        <w:gridCol w:w="759"/>
        <w:gridCol w:w="759"/>
        <w:gridCol w:w="759"/>
        <w:gridCol w:w="1705"/>
      </w:tblGrid>
      <w:tr w:rsidR="00C92026" w:rsidTr="00C92026">
        <w:tc>
          <w:tcPr>
            <w:tcW w:w="5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C92026" w:rsidTr="00C92026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</w:tr>
      <w:tr w:rsidR="00C92026" w:rsidTr="00C92026">
        <w:tc>
          <w:tcPr>
            <w:tcW w:w="52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328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6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86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73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достижение показателя</w:t>
            </w:r>
          </w:p>
        </w:tc>
      </w:tr>
      <w:tr w:rsidR="003836CD">
        <w:tc>
          <w:tcPr>
            <w:tcW w:w="52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73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</w:tr>
      <w:tr w:rsidR="003836CD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C92026" w:rsidTr="00C92026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328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«Сохранение природных территорий и обеспечение функционирования природных систем»</w:t>
            </w:r>
          </w:p>
        </w:tc>
      </w:tr>
      <w:tr w:rsidR="003836CD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созданных особо охраняемых природных территорий регионального значения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3836CD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Макет доклада о состоянии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окружающей среды на территории Курской области за отчетный год в электронном виде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ПРИРОДНЫХ РЕСУРСОВ КУРСКОЙ ОБЛАСТИ</w:t>
            </w:r>
          </w:p>
        </w:tc>
      </w:tr>
      <w:tr w:rsidR="00C92026" w:rsidTr="00C92026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2.</w:t>
            </w:r>
          </w:p>
        </w:tc>
        <w:tc>
          <w:tcPr>
            <w:tcW w:w="328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«Обеспечение экологической безопасности на территории области»</w:t>
            </w:r>
          </w:p>
        </w:tc>
      </w:tr>
      <w:tr w:rsidR="003836CD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мероприятий регионального государственного надзора в области охраны атмосферного воздуха, обращения с отходами и соблюдения водного законодательства, осуществленных с лабораторно-аналитическим сопровождением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3836CD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2.2.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мероприятий регионального государственного надзора за геологическим изучением, рациональным использованием и охраной недр в отношении участков недр местного значения на территории Курской области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3836CD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2.3.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Ведение контрольно-надзорной деятельности в программно-технологическом обеспечении ТОР КНД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3836CD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2.4.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реестровой геологической информации, интегрированной в федеральную информационную систему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3836CD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2.5.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 актуализации реестровых сведений об участках недр местного значения и о лицензиях на пользование недрами, выданных органом исполнительной власти Курской области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3836CD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</w:tr>
    </w:tbl>
    <w:p w:rsidR="003836CD" w:rsidRDefault="003836CD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94"/>
        <w:gridCol w:w="7963"/>
        <w:gridCol w:w="2167"/>
        <w:gridCol w:w="2092"/>
        <w:gridCol w:w="2192"/>
      </w:tblGrid>
      <w:tr w:rsidR="00C92026" w:rsidTr="00C92026">
        <w:tc>
          <w:tcPr>
            <w:tcW w:w="1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3836CD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</w:tr>
      <w:tr w:rsidR="00C92026" w:rsidTr="00C92026">
        <w:tc>
          <w:tcPr>
            <w:tcW w:w="1485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93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244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Значение показателя по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годам</w:t>
            </w:r>
          </w:p>
        </w:tc>
      </w:tr>
      <w:tr w:rsidR="003836CD">
        <w:tc>
          <w:tcPr>
            <w:tcW w:w="148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</w:tr>
      <w:tr w:rsidR="003836CD">
        <w:tc>
          <w:tcPr>
            <w:tcW w:w="148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32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3836CD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</w:tr>
    </w:tbl>
    <w:p w:rsidR="003836CD" w:rsidRDefault="003836CD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2494"/>
        <w:gridCol w:w="1608"/>
        <w:gridCol w:w="821"/>
        <w:gridCol w:w="668"/>
        <w:gridCol w:w="680"/>
        <w:gridCol w:w="684"/>
        <w:gridCol w:w="693"/>
        <w:gridCol w:w="681"/>
        <w:gridCol w:w="676"/>
        <w:gridCol w:w="704"/>
        <w:gridCol w:w="702"/>
        <w:gridCol w:w="674"/>
        <w:gridCol w:w="678"/>
        <w:gridCol w:w="678"/>
        <w:gridCol w:w="681"/>
        <w:gridCol w:w="679"/>
        <w:gridCol w:w="1470"/>
      </w:tblGrid>
      <w:tr w:rsidR="00C92026" w:rsidTr="00C92026">
        <w:tc>
          <w:tcPr>
            <w:tcW w:w="4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2.2. Прокси-показатели комплекса процессных мероприятий в 2024 году</w:t>
            </w:r>
          </w:p>
        </w:tc>
      </w:tr>
      <w:tr w:rsidR="003836CD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</w:tr>
      <w:tr w:rsidR="00C92026" w:rsidTr="00C92026"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87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достижение показателя</w:t>
            </w:r>
          </w:p>
        </w:tc>
      </w:tr>
      <w:tr w:rsidR="003836CD"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</w:tr>
      <w:tr w:rsidR="003836CD"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5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3836CD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</w:tr>
    </w:tbl>
    <w:p w:rsidR="003836CD" w:rsidRDefault="003836CD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"/>
        <w:gridCol w:w="2802"/>
        <w:gridCol w:w="1769"/>
        <w:gridCol w:w="1765"/>
        <w:gridCol w:w="739"/>
        <w:gridCol w:w="741"/>
        <w:gridCol w:w="745"/>
        <w:gridCol w:w="740"/>
        <w:gridCol w:w="737"/>
        <w:gridCol w:w="750"/>
        <w:gridCol w:w="749"/>
        <w:gridCol w:w="736"/>
        <w:gridCol w:w="738"/>
        <w:gridCol w:w="738"/>
        <w:gridCol w:w="740"/>
        <w:gridCol w:w="755"/>
      </w:tblGrid>
      <w:tr w:rsidR="00C92026" w:rsidTr="00C92026"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комплекса процессных мероприятий в 2024 году</w:t>
            </w:r>
          </w:p>
        </w:tc>
      </w:tr>
      <w:tr w:rsidR="003836CD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</w:tr>
      <w:tr w:rsidR="00C92026" w:rsidTr="00C92026"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 2024 года</w:t>
            </w:r>
          </w:p>
        </w:tc>
      </w:tr>
      <w:tr w:rsidR="003836CD"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</w:tr>
      <w:tr w:rsidR="003836CD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C92026" w:rsidTr="00C92026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«Сохранение природных территорий и обеспечение функционирования природных систем»</w:t>
            </w:r>
          </w:p>
        </w:tc>
      </w:tr>
      <w:tr w:rsidR="003836CD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созданных особо охраняемых природных территорий регионального значения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</w:tr>
      <w:tr w:rsidR="003836CD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Макет доклада о состоянии окружающей среды на территории Курской области за отчетный год в электронном виде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C92026" w:rsidTr="00C92026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«Обеспечение экологической безопасности на территории области»</w:t>
            </w:r>
          </w:p>
        </w:tc>
      </w:tr>
      <w:tr w:rsidR="003836CD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мероприятий регионального государственного надзора в области охраны атмосферного воздуха, обращения с отходами и соблюдения водного законодательства, осуществленных с лабораторно-аналитическим сопровождением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3836CD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2.2.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Количество мероприятий регионального государственного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надзора за геологическим изучением, рациональным использованием и охраной недр в отношении участков недр местного значения на территории Курской области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</w:tr>
      <w:tr w:rsidR="003836CD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2.3.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Ведение контрольно-надзорной деятельности в программно-технологическом обеспечении ТОР КНД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3836CD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2.4.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реестровой геологической информации, интегрированной в федеральную информационную систему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3836CD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2.5.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 актуализации реестровых сведений об участках недр местного значения и о лицензиях на пользование недрами, выданных органом исполнительной власти Курской области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3836CD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</w:tr>
    </w:tbl>
    <w:p w:rsidR="003836CD" w:rsidRDefault="003836CD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"/>
        <w:gridCol w:w="3281"/>
        <w:gridCol w:w="2096"/>
        <w:gridCol w:w="2063"/>
        <w:gridCol w:w="900"/>
        <w:gridCol w:w="853"/>
        <w:gridCol w:w="852"/>
        <w:gridCol w:w="852"/>
        <w:gridCol w:w="852"/>
        <w:gridCol w:w="852"/>
        <w:gridCol w:w="852"/>
        <w:gridCol w:w="852"/>
        <w:gridCol w:w="852"/>
      </w:tblGrid>
      <w:tr w:rsidR="00C92026" w:rsidTr="00C92026">
        <w:tc>
          <w:tcPr>
            <w:tcW w:w="55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Перечень мероприятий (результатов) комплекса процессных мероприятий</w:t>
            </w:r>
          </w:p>
        </w:tc>
      </w:tr>
      <w:tr w:rsidR="003836CD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</w:tr>
      <w:tr w:rsidR="00C92026" w:rsidTr="00C92026">
        <w:tc>
          <w:tcPr>
            <w:tcW w:w="5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34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91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91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3836CD">
        <w:tc>
          <w:tcPr>
            <w:tcW w:w="5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3836CD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C92026" w:rsidTr="00C92026"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«Сохранение природных территорий и обеспечение функционирования природных систем»</w:t>
            </w:r>
          </w:p>
        </w:tc>
      </w:tr>
      <w:tr w:rsidR="003836CD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Расширена сеть особо охраняемых природных территорий регионального значения и обеспечено их устойчивое функционирование 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Приобретение товаров, работ, услуг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</w:tr>
      <w:tr w:rsidR="00C92026" w:rsidTr="00C92026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Создание ООПТ регионального значения, сохранение уникальных и типичных природных комплексов и объектов; проведение работ по обеспечению функционирования ООПТ регионального значения</w:t>
            </w:r>
          </w:p>
        </w:tc>
      </w:tr>
      <w:tr w:rsidR="003836CD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Обеспечено ведение и издание Красной книги Курской области и повышена экологическая грамотность 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Приобретение товаров, работ, услуг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</w:tr>
      <w:tr w:rsidR="00C92026" w:rsidTr="00C92026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Ежегодное издание макета доклада о состоянии и охране окружающей среды на территории Курской области; проведение экологического просвещения населения; ведение Красной книги Курской области с целью сохранения объектов животного и растительного мира и среды их обитания </w:t>
            </w:r>
          </w:p>
        </w:tc>
      </w:tr>
      <w:tr w:rsidR="00C92026" w:rsidTr="00C92026"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«Обеспечение экологической безопасности на территории области»</w:t>
            </w:r>
          </w:p>
        </w:tc>
      </w:tr>
      <w:tr w:rsidR="003836CD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 региональный государственный экологический и геологический контроль (надзор) за состоянием почв, воды, загрязнением атмосферного воздуха и участков недр местного значения на территории Курской области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Приобретение товаров, работ, услуг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</w:tr>
      <w:tr w:rsidR="00C92026" w:rsidTr="00C92026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Проведение измерений, исследований, испытаний, экспертиз, анализов и оценок в рамках геологического надзора; проведение  лабораторного контроля загрязняющих атмосферный воздух веществ и контроля за состоянием почв в местах несанкционированного размещения отходов, воды; повышение эффективности регионального государственного экологического и геологического контроля (надзора) </w:t>
            </w:r>
          </w:p>
        </w:tc>
      </w:tr>
      <w:tr w:rsidR="003836CD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ведение регионального кадастра отходов производства и потребления в автоматизированной системе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Приобретение товаров, работ, услуг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C92026" w:rsidTr="00C92026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2.2.1.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функционирования автоматизированной информационной системы</w:t>
            </w:r>
          </w:p>
        </w:tc>
      </w:tr>
      <w:tr w:rsidR="003836CD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2.3.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Осуществлена государственная экспертиза запасов полезных ископаемых и подземных вод, геологической информации о предоставляемых в пользование участках недр на территории Курской области 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Приобретение товаров, работ, услуг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C92026" w:rsidTr="00C92026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2.3.1.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Проведение государственной экспертизы запасов полезных ископаемых и подземных вод, геологической информации о предоставляемых в использование участков недр на территории Курской области</w:t>
            </w:r>
          </w:p>
        </w:tc>
      </w:tr>
      <w:tr w:rsidR="003836CD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</w:tr>
    </w:tbl>
    <w:p w:rsidR="003836CD" w:rsidRDefault="003836CD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3"/>
        <w:gridCol w:w="1398"/>
        <w:gridCol w:w="1397"/>
        <w:gridCol w:w="1397"/>
        <w:gridCol w:w="1397"/>
        <w:gridCol w:w="1397"/>
        <w:gridCol w:w="1397"/>
        <w:gridCol w:w="1397"/>
        <w:gridCol w:w="1465"/>
      </w:tblGrid>
      <w:tr w:rsidR="00C92026" w:rsidTr="00C92026">
        <w:tc>
          <w:tcPr>
            <w:tcW w:w="12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комплекса процессных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6CD" w:rsidRDefault="003836CD">
            <w:pPr>
              <w:spacing w:after="0"/>
              <w:ind w:left="55" w:right="55"/>
            </w:pPr>
          </w:p>
        </w:tc>
      </w:tr>
      <w:tr w:rsidR="003836CD"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6CD" w:rsidRDefault="003836CD">
            <w:pPr>
              <w:spacing w:after="0"/>
              <w:ind w:left="55" w:right="55"/>
            </w:pPr>
          </w:p>
        </w:tc>
      </w:tr>
      <w:tr w:rsidR="00C92026" w:rsidTr="00C92026">
        <w:tc>
          <w:tcPr>
            <w:tcW w:w="126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3038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3836CD">
        <w:tc>
          <w:tcPr>
            <w:tcW w:w="126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"Регулирование качества окружающей среды" (всего), в том числе: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95 913,96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73 882,57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51 534,74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88 533,39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92 074,72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95 757,71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99 588,01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597 285,10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95 913,96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73 882,57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51 534,74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88 533,39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92 074,72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95 757,71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99 588,01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597 285,10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Расширена сеть особо охраняемых природных территорий регионального значения и обеспечено их устойчивое функционирование  (всего), в том числе: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91 897,43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69 866,04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47 518,21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82 419,75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85 716,54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89 145,20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92 711,00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559 274,17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91 897,43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69 866,04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47 518,21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82 419,75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85 716,54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89 145,20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92 711,00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559 274,17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ведение и издание Красной книги Курской области и повышена экологическая грамотность  (всего), в том числе: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594,88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618,68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643,42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669,16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4 176,14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550,00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594,88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618,68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643,42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669,16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4 176,14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 региональный государственный экологический и геологический контроль (надзор) за состоянием почв, воды, загрязнением атмосферного воздуха и участков недр местного значения на территории Курской области (всего), в том числе: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2 166,53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2 166,53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2 166,53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4 437,16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4 614,64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4 799,23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4 991,20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25 341,82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2 166,53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2 166,53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2 166,53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4 437,16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4 614,64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4 799,23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4 991,20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25 341,82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ведение регионального кадастра отходов производства и потребления в автоматизированной системе (всего), в том числе: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1 000,00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1 000,00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1 000,00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1 081,60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1 124,86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1 169,86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1 216,65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7 592,97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1 000,00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1 000,00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1 000,00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1 081,60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1 124,86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1 169,86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1 216,65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7 592,97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 том числе межбюджетные трансферты из иных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Осуществлена государственная экспертиза запасов полезных ископаемых и подземных вод, геологической информации о предоставляемых в пользование участках недр на территории Курской области  (всего), в том числе: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900,00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900,00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36CD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36CD"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6CD" w:rsidRDefault="003836CD">
            <w:pPr>
              <w:spacing w:after="0"/>
              <w:ind w:left="55" w:right="55"/>
            </w:pPr>
          </w:p>
        </w:tc>
      </w:tr>
    </w:tbl>
    <w:p w:rsidR="003836CD" w:rsidRDefault="003836CD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66"/>
        <w:gridCol w:w="1290"/>
        <w:gridCol w:w="1291"/>
        <w:gridCol w:w="1291"/>
        <w:gridCol w:w="1291"/>
        <w:gridCol w:w="1291"/>
        <w:gridCol w:w="1291"/>
        <w:gridCol w:w="1291"/>
        <w:gridCol w:w="1306"/>
      </w:tblGrid>
      <w:tr w:rsidR="00C92026" w:rsidTr="00C92026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C92026" w:rsidTr="00C92026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</w:tr>
      <w:tr w:rsidR="00C92026" w:rsidTr="00C92026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3836CD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3836C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3836C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за счет бюджетных ассигнований по источникам финансирования дефицита федерального бюджета, всего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36C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Расширена сеть особо охраняемых природных территорий регионального значения и обеспечено их устойчивое функционирование 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36C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ведение и издание Красной книги Курской области и повышена экологическая грамотность 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36C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 региональный государственный экологический и геологический контроль (надзор) за состоянием почв, воды, загрязнением атмосферного воздуха и участков недр местного значения на территории Курской области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36C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ведение регионального кадастра отходов производства и потребления в автоматизированной системе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36CD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Осуществлена государственная экспертиза запасов полезных ископаемых и подземных вод, геологической информации о предоставляемых в пользование участках недр на территории Курской области 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3836CD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</w:tr>
    </w:tbl>
    <w:p w:rsidR="003836CD" w:rsidRDefault="003836CD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40"/>
        <w:gridCol w:w="4820"/>
        <w:gridCol w:w="4258"/>
        <w:gridCol w:w="3290"/>
      </w:tblGrid>
      <w:tr w:rsidR="00C92026" w:rsidTr="00C92026">
        <w:tc>
          <w:tcPr>
            <w:tcW w:w="4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План реализации комплекса процессных мероприятий в текущем году</w:t>
            </w:r>
          </w:p>
        </w:tc>
      </w:tr>
      <w:tr w:rsidR="003836CD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</w:tr>
      <w:tr w:rsidR="003836CD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Задача, мероприятие (результат) / контрольная точка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наступления контрольной точки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Вид подтверждающего документа</w:t>
            </w:r>
          </w:p>
        </w:tc>
      </w:tr>
      <w:tr w:rsidR="003836CD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C92026" w:rsidTr="00C92026"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"Сохранение природных территорий и обеспечение функционирования природных систем"</w:t>
            </w:r>
          </w:p>
        </w:tc>
      </w:tr>
      <w:tr w:rsidR="003836CD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1. Расширена сеть особо охраняемых природных территорий регионального значения и обеспечено их устойчивое функционирование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ВРИО заместителя Председателя Правительства Курской области - министр природных ресурсов Курской области</w:t>
            </w:r>
          </w:p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Постановление</w:t>
            </w:r>
          </w:p>
        </w:tc>
      </w:tr>
      <w:tr w:rsidR="003836CD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Закупка включена в план закупок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31.05.2024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ВРИО заместителя Председателя Правительства Курской области - министр природных ресурсов Курской области</w:t>
            </w:r>
          </w:p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План-график закупок</w:t>
            </w:r>
          </w:p>
        </w:tc>
      </w:tr>
      <w:tr w:rsidR="003836CD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Сведения о государственном (муниципальном) контракте внесены 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реестр контрактов, заключенных заказчиками по результатам закупок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31.10.2024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Поляков Константин Олегович - ВРИО заместителя Председателя Правительства Курской области -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министр природных ресурсов Курской области</w:t>
            </w:r>
          </w:p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Договор (Контракт)</w:t>
            </w:r>
          </w:p>
        </w:tc>
      </w:tr>
      <w:tr w:rsidR="003836CD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ВРИО заместителя Председателя Правительства Курской области - министр природных ресурсов Курской области</w:t>
            </w:r>
          </w:p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Акт об оказании услуг</w:t>
            </w:r>
          </w:p>
        </w:tc>
      </w:tr>
      <w:tr w:rsidR="003836CD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Произведена оплата товаров, выполненных работ, оказанных услуг по государственному (муниципальному) контракту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ВРИО заместителя Председателя Правительства Курской области - министр природных ресурсов Курской области</w:t>
            </w:r>
          </w:p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Платежное поручение (платежный документ)</w:t>
            </w:r>
          </w:p>
        </w:tc>
      </w:tr>
      <w:tr w:rsidR="003836CD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2. Обеспечено ведение и издание Красной книги Курской области и повышена экологическая грамотность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ВРИО заместителя Председателя Правительства Курской области - министр природных ресурсов Курской области</w:t>
            </w:r>
          </w:p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Доклад (проект доклада)</w:t>
            </w:r>
          </w:p>
        </w:tc>
      </w:tr>
      <w:tr w:rsidR="003836CD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Сведения о государственном (муниципальном) контракте внесены в реестр контрактов, заключенных заказчиками по результатам закупок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ВРИО заместителя Председателя Правительства Курской области - министр природных ресурсов Курской области</w:t>
            </w:r>
          </w:p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Договор (Контракт)</w:t>
            </w:r>
          </w:p>
        </w:tc>
      </w:tr>
      <w:tr w:rsidR="003836CD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Закупка включена в план закупок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31.05.2024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ВРИО заместителя Председателя Правительства Курской области - министр природных ресурсов Курской области</w:t>
            </w:r>
          </w:p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План-график закупок</w:t>
            </w:r>
          </w:p>
        </w:tc>
      </w:tr>
      <w:tr w:rsidR="003836CD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ВРИО заместителя Председателя Правительства Курской области - министр природных ресурсов Курской области</w:t>
            </w:r>
          </w:p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Акт об оказании услуг</w:t>
            </w:r>
          </w:p>
        </w:tc>
      </w:tr>
      <w:tr w:rsidR="003836CD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Произведена оплата товаров, выполненных работ, оказанных услуг по государственному (муниципальному) контракту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30.11.2024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ВРИО заместителя Председателя Правительства Курской области - министр природных ресурсов Курской области</w:t>
            </w:r>
          </w:p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Платежное поручение (платежный документ)</w:t>
            </w:r>
          </w:p>
        </w:tc>
      </w:tr>
      <w:tr w:rsidR="00C92026" w:rsidTr="00C92026"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 "Обеспечение экологической безопасности на территории области"</w:t>
            </w:r>
          </w:p>
        </w:tc>
      </w:tr>
      <w:tr w:rsidR="003836CD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3. Осуществлен региональный государственный экологический и геологический контроль (надзор) за состоянием почв, воды, загрязнением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атмосферного воздуха и участков недр местного значения на территории Курской области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ВРИО заместителя Председателя Правительства Курской области - министр природных ресурсов Курской области</w:t>
            </w:r>
          </w:p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ПРИРОДНЫХ РЕСУРСОВ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Заключение</w:t>
            </w:r>
          </w:p>
        </w:tc>
      </w:tr>
      <w:tr w:rsidR="003836CD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Закупка включена в план закупок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ВРИО заместителя Председателя Правительства Курской области - министр природных ресурсов Курской области</w:t>
            </w:r>
          </w:p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План-график закупок</w:t>
            </w:r>
          </w:p>
        </w:tc>
      </w:tr>
      <w:tr w:rsidR="003836CD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Сведения о государственном (муниципальном) контракте внесены в реестр контрактов, заключенных заказчиками по результатам закупок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ВРИО заместителя Председателя Правительства Курской области - министр природных ресурсов Курской области</w:t>
            </w:r>
          </w:p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Договор (Контракт)</w:t>
            </w:r>
          </w:p>
        </w:tc>
      </w:tr>
      <w:tr w:rsidR="003836CD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Изучены протоколы испытаний (экспертиз) до получения итогового заключения экспертов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ВРИО заместителя Председателя Правительства Курской области - министр природных ресурсов Курской области</w:t>
            </w:r>
          </w:p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Протокол</w:t>
            </w:r>
          </w:p>
        </w:tc>
      </w:tr>
      <w:tr w:rsidR="003836CD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ВРИО заместителя Председателя Правительства Курской области - министр природных ресурсов Курской области</w:t>
            </w:r>
          </w:p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Акт об оказании услуг</w:t>
            </w:r>
          </w:p>
        </w:tc>
      </w:tr>
      <w:tr w:rsidR="003836CD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Произведена оплата товаров, выполненных работ, оказанных услуг по государственному (муниципальному) контракту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ВРИО заместителя Председателя Правительства Курской области - министр природных ресурсов Курской области</w:t>
            </w:r>
          </w:p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Платежное поручение (платежный документ)</w:t>
            </w:r>
          </w:p>
        </w:tc>
      </w:tr>
      <w:tr w:rsidR="003836CD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4. Обеспечено ведение регионального кадастра отходов производства и потребления в автоматизированной системе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ВРИО заместителя Председателя Правительства Курской области - министр природных ресурсов Курской области</w:t>
            </w:r>
          </w:p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</w:t>
            </w:r>
          </w:p>
        </w:tc>
      </w:tr>
      <w:tr w:rsidR="003836CD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Закупка включена в план закупок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ВРИО заместителя Председателя Правительства Курской области - министр природных ресурсов Курской области</w:t>
            </w:r>
          </w:p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План-график закупок</w:t>
            </w:r>
          </w:p>
        </w:tc>
      </w:tr>
      <w:tr w:rsidR="003836CD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5. Осуществлена государственная экспертиза запасов полезных ископаемых и подземных вод, геологической информации о предоставляемых в пользование участках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недр на территории Курской области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ВРИО заместителя Председателя Правительства Курской области - министр природных ресурсов Курской области</w:t>
            </w:r>
          </w:p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Заключение</w:t>
            </w:r>
          </w:p>
        </w:tc>
      </w:tr>
      <w:tr w:rsidR="003836CD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Закупка включена в план закупок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ВРИО заместителя Председателя Правительства Курской области - министр природных ресурсов Курской области</w:t>
            </w:r>
          </w:p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План-график закупок</w:t>
            </w:r>
          </w:p>
        </w:tc>
      </w:tr>
      <w:tr w:rsidR="003836CD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Сведения о государственном (муниципальном) контракте внесены в реестр контрактов, заключенных заказчиками по результатам закупок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ВРИО заместителя Председателя Правительства Курской области - министр природных ресурсов Курской области</w:t>
            </w:r>
          </w:p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Договор (Контракт)</w:t>
            </w:r>
          </w:p>
        </w:tc>
      </w:tr>
      <w:tr w:rsidR="003836CD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ВРИО заместителя Председателя Правительства Курской области - министр природных ресурсов Курской области</w:t>
            </w:r>
          </w:p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Акт об оказании услуг</w:t>
            </w:r>
          </w:p>
        </w:tc>
      </w:tr>
      <w:tr w:rsidR="003836CD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Произведена оплата товаров, выполненных работ, оказанных услуг по государственному (муниципальному) контракту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20.11.2024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ВРИО заместителя Председателя Правительства Курской области - министр природных ресурсов Курской области</w:t>
            </w:r>
          </w:p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836CD" w:rsidRDefault="00C9202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Платежное поручение (платежный документ)</w:t>
            </w:r>
          </w:p>
        </w:tc>
      </w:tr>
      <w:tr w:rsidR="003836CD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836CD" w:rsidRDefault="003836CD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3836CD" w:rsidRDefault="003836CD">
            <w:pPr>
              <w:spacing w:after="0"/>
              <w:ind w:left="55" w:right="55"/>
            </w:pPr>
          </w:p>
        </w:tc>
      </w:tr>
    </w:tbl>
    <w:p w:rsidR="00C92026" w:rsidRDefault="00C92026"/>
    <w:sectPr w:rsidR="00C92026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836CD"/>
    <w:rsid w:val="0010708B"/>
    <w:rsid w:val="003836CD"/>
    <w:rsid w:val="004B45DC"/>
    <w:rsid w:val="00501708"/>
    <w:rsid w:val="00661425"/>
    <w:rsid w:val="007A2D15"/>
    <w:rsid w:val="008B71AE"/>
    <w:rsid w:val="009D002E"/>
    <w:rsid w:val="00B4185F"/>
    <w:rsid w:val="00C92026"/>
    <w:rsid w:val="00DE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07139"/>
  <w15:docId w15:val="{E0FDF5E8-CA37-4741-95A1-2EBCFB651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91403246PolyakovKO9e8fa6308bee49ae80058a4e1bec0865DataSourceProviderrukristaplanning2commonwebbea">
    <w:name w:val="Версия сервера генератора печатных документов: 14.49 Версия клиента генератора печатных документов: 14.0.32 Текущий пользователь: 46_Polyakov.K.O_9e8fa6308bee49ae80058a4e1bec0865 Данные о генерации: DataSourceProvider: ru.krista.planning2.common.web.bea"/>
  </w:style>
  <w:style w:type="paragraph" w:styleId="a3">
    <w:name w:val="Balloon Text"/>
    <w:basedOn w:val="a"/>
    <w:link w:val="a4"/>
    <w:uiPriority w:val="99"/>
    <w:semiHidden/>
    <w:unhideWhenUsed/>
    <w:rsid w:val="006614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61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12</Pages>
  <Words>3725</Words>
  <Characters>21238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Писарева</cp:lastModifiedBy>
  <cp:revision>4</cp:revision>
  <cp:lastPrinted>2024-09-27T07:53:00Z</cp:lastPrinted>
  <dcterms:created xsi:type="dcterms:W3CDTF">2024-09-27T07:49:00Z</dcterms:created>
  <dcterms:modified xsi:type="dcterms:W3CDTF">2024-10-01T12:54:00Z</dcterms:modified>
</cp:coreProperties>
</file>