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7840"/>
        <w:gridCol w:w="3720"/>
        <w:gridCol w:w="276"/>
        <w:gridCol w:w="3598"/>
        <w:gridCol w:w="274"/>
      </w:tblGrid>
      <w:tr w:rsidR="00401755" w:rsidTr="0040175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1755" w:rsidRDefault="00401755" w:rsidP="00FD6EE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</w:t>
            </w:r>
          </w:p>
        </w:tc>
      </w:tr>
      <w:tr w:rsidR="00401755" w:rsidTr="0040175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1755" w:rsidRDefault="00401755" w:rsidP="00FD6EEF">
            <w:pPr>
              <w:spacing w:after="0"/>
              <w:ind w:left="55" w:right="55"/>
              <w:jc w:val="center"/>
            </w:pP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1755" w:rsidRPr="00401755" w:rsidRDefault="00704CC1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приказом </w:t>
            </w:r>
            <w:r w:rsidR="00401755"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Министерства социального</w:t>
            </w:r>
          </w:p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</w:tc>
      </w:tr>
      <w:tr w:rsidR="00401755" w:rsidTr="00401755">
        <w:tc>
          <w:tcPr>
            <w:tcW w:w="1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proofErr w:type="gramStart"/>
            <w:r w:rsidRPr="00401755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</w:t>
            </w:r>
            <w:proofErr w:type="gramEnd"/>
            <w:r w:rsidRPr="00401755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А С П О Р Т</w:t>
            </w:r>
          </w:p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 w:rsidRPr="00401755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комплекса процессных мероприятий</w:t>
            </w:r>
          </w:p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«Предоставление мер государственной поддержки семьям с детьми»</w:t>
            </w:r>
          </w:p>
        </w:tc>
        <w:tc>
          <w:tcPr>
            <w:tcW w:w="4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28.03.2024 № 110</w:t>
            </w:r>
          </w:p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редакции приказа Министерства социального</w:t>
            </w:r>
            <w:proofErr w:type="gramEnd"/>
          </w:p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обеспечения, материнства и детства</w:t>
            </w:r>
          </w:p>
          <w:p w:rsidR="00401755" w:rsidRPr="00401755" w:rsidRDefault="00401755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017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Курской области</w:t>
            </w:r>
          </w:p>
          <w:p w:rsidR="00401755" w:rsidRPr="00401755" w:rsidRDefault="00A75D7E" w:rsidP="00FD6EEF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 01.08.2024 № 260</w:t>
            </w:r>
            <w:r w:rsidR="00BF2121">
              <w:rPr>
                <w:rFonts w:ascii="Times New Roman" w:eastAsia="Times New Roman" w:hAnsi="Times New Roman" w:cs="Times New Roman"/>
                <w:color w:val="000000"/>
                <w:sz w:val="18"/>
              </w:rPr>
              <w:t>)</w:t>
            </w:r>
          </w:p>
        </w:tc>
      </w:tr>
      <w:tr w:rsidR="004328D4" w:rsidTr="00C66CB9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C66CB9" w:rsidTr="00C66CB9">
        <w:tc>
          <w:tcPr>
            <w:tcW w:w="15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01755" w:rsidRDefault="00401755">
            <w:pPr>
              <w:spacing w:after="0"/>
              <w:ind w:left="55"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</w:pP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1. Общие положения</w:t>
            </w:r>
          </w:p>
        </w:tc>
      </w:tr>
      <w:tr w:rsidR="00C66CB9" w:rsidTr="00C66CB9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</w:tr>
      <w:tr w:rsidR="00C66CB9" w:rsidTr="00C66CB9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орган исполнительной власти субъекта Российской Федерации (иной государственный орган, организация)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</w:tc>
      </w:tr>
      <w:tr w:rsidR="00C66CB9" w:rsidTr="00C66CB9">
        <w:tc>
          <w:tcPr>
            <w:tcW w:w="784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Связь с государственной программой</w:t>
            </w:r>
          </w:p>
        </w:tc>
        <w:tc>
          <w:tcPr>
            <w:tcW w:w="786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Государственная программа "Социальная поддержка граждан в Курской области"</w:t>
            </w:r>
          </w:p>
        </w:tc>
      </w:tr>
      <w:tr w:rsidR="00C66CB9" w:rsidTr="00C66CB9"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4328D4" w:rsidRDefault="004328D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88"/>
        <w:gridCol w:w="2811"/>
        <w:gridCol w:w="1775"/>
        <w:gridCol w:w="1767"/>
        <w:gridCol w:w="850"/>
        <w:gridCol w:w="733"/>
        <w:gridCol w:w="798"/>
        <w:gridCol w:w="798"/>
        <w:gridCol w:w="798"/>
        <w:gridCol w:w="798"/>
        <w:gridCol w:w="798"/>
        <w:gridCol w:w="798"/>
        <w:gridCol w:w="798"/>
        <w:gridCol w:w="1698"/>
      </w:tblGrid>
      <w:tr w:rsidR="00C66CB9" w:rsidTr="00C66CB9">
        <w:tc>
          <w:tcPr>
            <w:tcW w:w="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 Показатели комплекса процессных мероприятий</w:t>
            </w:r>
          </w:p>
        </w:tc>
      </w:tr>
      <w:tr w:rsidR="00C66CB9" w:rsidTr="00C66CB9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C66CB9" w:rsidTr="00C66CB9">
        <w:tc>
          <w:tcPr>
            <w:tcW w:w="52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28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показателя/задачи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20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861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861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  <w:tc>
          <w:tcPr>
            <w:tcW w:w="173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4328D4">
        <w:tc>
          <w:tcPr>
            <w:tcW w:w="52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73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</w:tr>
      <w:tr w:rsidR="004328D4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</w:tr>
      <w:tr w:rsidR="00C66CB9" w:rsidTr="00C66CB9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3283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4328D4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детей, в отношении которых в отчетном году произведена  выплата единого пособия  в целях повышения доходов семей с детьми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51 884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53 000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328D4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Доля детей-сирот и детей, оставшихся без попечения родителей, переданных на воспитание в семьи, в общей численности детей-сирот и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оставшихся без попечения родителей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ОБЕСПЕЧЕНИЯ, МАТЕРИНСТВА И ДЕТСТВА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КУРСКОЙ ОБЛАСТИ</w:t>
            </w:r>
          </w:p>
        </w:tc>
      </w:tr>
      <w:tr w:rsidR="004328D4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1.3.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детей, самовольно ушедших из семей, детских домов, школ-интернатов, специальных учебно-воспитательных  и иных учреждений,  возвращенных к месту постоянного пребывания,  в общей численности самовольно ушедших детей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328D4">
        <w:tc>
          <w:tcPr>
            <w:tcW w:w="52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28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детей, находящихся в трудной жизненной ситуации, из многодетных семей, семей военнослужащих и сотрудников внутренних дел, погибших при исполнении служебных обязанностей, посетивших Новогоднюю  Губернаторскую елку 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20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86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  <w:tc>
          <w:tcPr>
            <w:tcW w:w="173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</w:tr>
      <w:tr w:rsidR="004328D4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4328D4" w:rsidRDefault="004328D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294"/>
        <w:gridCol w:w="7963"/>
        <w:gridCol w:w="2167"/>
        <w:gridCol w:w="2092"/>
        <w:gridCol w:w="2192"/>
      </w:tblGrid>
      <w:tr w:rsidR="00C66CB9" w:rsidTr="00C66CB9"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2.1. Показатели комплекса процессных мероприятий по муниципальным образованиям субъекта Российской Федерации</w:t>
            </w:r>
          </w:p>
        </w:tc>
      </w:tr>
      <w:tr w:rsidR="004328D4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C66CB9" w:rsidTr="00C66CB9">
        <w:tc>
          <w:tcPr>
            <w:tcW w:w="148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932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муниципального образования</w:t>
            </w:r>
          </w:p>
        </w:tc>
        <w:tc>
          <w:tcPr>
            <w:tcW w:w="244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годам</w:t>
            </w:r>
          </w:p>
        </w:tc>
      </w:tr>
      <w:tr w:rsidR="004328D4">
        <w:tc>
          <w:tcPr>
            <w:tcW w:w="148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</w:tr>
      <w:tr w:rsidR="004328D4">
        <w:tc>
          <w:tcPr>
            <w:tcW w:w="148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32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244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</w:tr>
      <w:tr w:rsidR="004328D4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932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4328D4" w:rsidRDefault="004328D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37"/>
        <w:gridCol w:w="2494"/>
        <w:gridCol w:w="1608"/>
        <w:gridCol w:w="821"/>
        <w:gridCol w:w="668"/>
        <w:gridCol w:w="680"/>
        <w:gridCol w:w="684"/>
        <w:gridCol w:w="693"/>
        <w:gridCol w:w="681"/>
        <w:gridCol w:w="676"/>
        <w:gridCol w:w="704"/>
        <w:gridCol w:w="702"/>
        <w:gridCol w:w="674"/>
        <w:gridCol w:w="678"/>
        <w:gridCol w:w="678"/>
        <w:gridCol w:w="681"/>
        <w:gridCol w:w="679"/>
        <w:gridCol w:w="1470"/>
      </w:tblGrid>
      <w:tr w:rsidR="00C66CB9" w:rsidTr="00C66CB9">
        <w:tc>
          <w:tcPr>
            <w:tcW w:w="4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2.2.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Прокси-показатели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 комплекса процессных мероприятий в 2024 году</w:t>
            </w:r>
          </w:p>
        </w:tc>
      </w:tr>
      <w:tr w:rsidR="004328D4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C66CB9" w:rsidTr="00C66CB9">
        <w:tc>
          <w:tcPr>
            <w:tcW w:w="45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87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5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754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 показателя по кварталам/месяцам</w:t>
            </w:r>
          </w:p>
        </w:tc>
        <w:tc>
          <w:tcPr>
            <w:tcW w:w="151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за достижение показателя</w:t>
            </w:r>
          </w:p>
        </w:tc>
      </w:tr>
      <w:tr w:rsidR="004328D4">
        <w:tc>
          <w:tcPr>
            <w:tcW w:w="45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дек.</w:t>
            </w:r>
          </w:p>
        </w:tc>
        <w:tc>
          <w:tcPr>
            <w:tcW w:w="151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</w:tr>
      <w:tr w:rsidR="004328D4">
        <w:tc>
          <w:tcPr>
            <w:tcW w:w="45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87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  <w:tc>
          <w:tcPr>
            <w:tcW w:w="7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</w:t>
            </w:r>
          </w:p>
        </w:tc>
        <w:tc>
          <w:tcPr>
            <w:tcW w:w="15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18</w:t>
            </w:r>
          </w:p>
        </w:tc>
      </w:tr>
      <w:tr w:rsidR="004328D4"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4328D4" w:rsidRDefault="004328D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62"/>
        <w:gridCol w:w="2794"/>
        <w:gridCol w:w="1769"/>
        <w:gridCol w:w="1766"/>
        <w:gridCol w:w="739"/>
        <w:gridCol w:w="741"/>
        <w:gridCol w:w="745"/>
        <w:gridCol w:w="740"/>
        <w:gridCol w:w="737"/>
        <w:gridCol w:w="750"/>
        <w:gridCol w:w="750"/>
        <w:gridCol w:w="737"/>
        <w:gridCol w:w="739"/>
        <w:gridCol w:w="739"/>
        <w:gridCol w:w="740"/>
        <w:gridCol w:w="760"/>
      </w:tblGrid>
      <w:tr w:rsidR="00C66CB9" w:rsidTr="00C66CB9">
        <w:tc>
          <w:tcPr>
            <w:tcW w:w="4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3. Помесячный план достижения показателей комплекса процессных мероприятий в 2024 году</w:t>
            </w:r>
          </w:p>
        </w:tc>
      </w:tr>
      <w:tr w:rsidR="004328D4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C66CB9" w:rsidTr="00C66CB9">
        <w:tc>
          <w:tcPr>
            <w:tcW w:w="47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29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Уровень показателя</w:t>
            </w:r>
          </w:p>
        </w:tc>
        <w:tc>
          <w:tcPr>
            <w:tcW w:w="18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776" w:type="dxa"/>
            <w:gridSpan w:val="11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Плановые значения по месяцам</w:t>
            </w:r>
          </w:p>
        </w:tc>
        <w:tc>
          <w:tcPr>
            <w:tcW w:w="77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 конец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2024 года</w:t>
            </w:r>
          </w:p>
        </w:tc>
      </w:tr>
      <w:tr w:rsidR="004328D4">
        <w:tc>
          <w:tcPr>
            <w:tcW w:w="47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янв.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фев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март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апр.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май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июнь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июль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авг.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сен.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окт.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ноя.</w:t>
            </w:r>
          </w:p>
        </w:tc>
        <w:tc>
          <w:tcPr>
            <w:tcW w:w="77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</w:tr>
      <w:tr w:rsidR="004328D4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</w:t>
            </w:r>
          </w:p>
        </w:tc>
      </w:tr>
      <w:tr w:rsidR="00C66CB9" w:rsidTr="00C66CB9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</w:t>
            </w:r>
          </w:p>
        </w:tc>
        <w:tc>
          <w:tcPr>
            <w:tcW w:w="2958" w:type="dxa"/>
            <w:gridSpan w:val="1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4328D4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Число детей, в отношении которых в отчетном году произведена  выплата единого пособия  в целях повышения доходов семей с детьми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52 800</w:t>
            </w:r>
          </w:p>
        </w:tc>
      </w:tr>
      <w:tr w:rsidR="004328D4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89</w:t>
            </w:r>
          </w:p>
        </w:tc>
      </w:tr>
      <w:tr w:rsidR="004328D4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Доля детей, самовольно ушедших из семей, детских домов, школ-интернатов, специальных учебно-воспитательных  и иных учреждений,  возвращенных к месту постоянного пребывания,  в общей численности самовольно ушедших детей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4328D4">
        <w:tc>
          <w:tcPr>
            <w:tcW w:w="47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295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детей, находящихся в трудной жизненной ситуации, из многодетных семей, семей военнослужащих и сотрудников внутренних дел, погибших при исполнении служебных обязанностей, посетивших Новогоднюю  Губернаторскую елку 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КПМ</w:t>
            </w:r>
          </w:p>
        </w:tc>
        <w:tc>
          <w:tcPr>
            <w:tcW w:w="18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Человек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77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800</w:t>
            </w:r>
          </w:p>
        </w:tc>
      </w:tr>
      <w:tr w:rsidR="004328D4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4328D4" w:rsidRDefault="004328D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26"/>
        <w:gridCol w:w="3269"/>
        <w:gridCol w:w="2094"/>
        <w:gridCol w:w="2045"/>
        <w:gridCol w:w="899"/>
        <w:gridCol w:w="846"/>
        <w:gridCol w:w="847"/>
        <w:gridCol w:w="847"/>
        <w:gridCol w:w="847"/>
        <w:gridCol w:w="847"/>
        <w:gridCol w:w="847"/>
        <w:gridCol w:w="847"/>
        <w:gridCol w:w="847"/>
      </w:tblGrid>
      <w:tr w:rsidR="00C66CB9" w:rsidTr="00C66CB9">
        <w:tc>
          <w:tcPr>
            <w:tcW w:w="5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4. Перечень мероприятий (результатов) комплекса процессных мероприятий</w:t>
            </w:r>
          </w:p>
        </w:tc>
      </w:tr>
      <w:tr w:rsidR="004328D4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C66CB9" w:rsidTr="00C66CB9">
        <w:tc>
          <w:tcPr>
            <w:tcW w:w="55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34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Тип мероприятий (результата)</w:t>
            </w:r>
          </w:p>
        </w:tc>
        <w:tc>
          <w:tcPr>
            <w:tcW w:w="220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 измерения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(по ОКЕИ)</w:t>
            </w:r>
          </w:p>
        </w:tc>
        <w:tc>
          <w:tcPr>
            <w:tcW w:w="9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Базовое значение</w:t>
            </w:r>
          </w:p>
        </w:tc>
        <w:tc>
          <w:tcPr>
            <w:tcW w:w="910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</w:tr>
      <w:tr w:rsidR="004328D4">
        <w:tc>
          <w:tcPr>
            <w:tcW w:w="55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значение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</w:t>
            </w:r>
          </w:p>
        </w:tc>
      </w:tr>
      <w:tr w:rsidR="00C66CB9" w:rsidTr="00C66CB9">
        <w:tc>
          <w:tcPr>
            <w:tcW w:w="552" w:type="dxa"/>
            <w:gridSpan w:val="1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 «Исполнены обязательства государства по социальной поддержке семей с детьми»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многодетных семей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компенсаций расходов многодетным семьям на оплату жилых помещений и коммунальных услуг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ежемесячных пособий  семьям при усыновлении (удочерении) второго, третьего и каждого последующего ребенка до достижения ими возраста трех лет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многодетным семьям, воспитывающим восемь и более детей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ежемесячных пособий семьям, воспитывающим восемь и более детей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выплаты при усыновлении (удочерении) ребенка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денежных выплат семьям при усыновлении (удочерении) ребенка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100% возврата к месту постоянного пребывания самовольно ушедших детей из семей, детских домов, школ-интернатов, специальных учебно-воспитательных  и иных учреждений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осуществления единовременного денежного поощрения за счет средств областного бюджета при награждении орденом «Родительская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слава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выплат единовременного денежного поощрения одному из родителей (усыновителей) за счет средств областного бюджета при награждении орденом «Родительская слава»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выплаты на содержание усыновленного ребенка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1.7.1.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выплат на содержание усыновленного ребенка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заключению врачей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1.8.1.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ежемесячных денежных выплат на приобретение продуктов питания беременным женщинам, кормящим матерям, а также детям в возрасте до трех лет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1.9.1.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 ежегодных денежных выплат многодетным  семьям, в составе которых есть шесть и более детей,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 в общеобразовательных организациях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прочие мероприятия в области социальной политики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Приобретение товаров, работ, услуг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1.10.1.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Ежегодное проведение Новогодней Губернаторской елки для детей и обеспечение детей новогодними подарками, в том числе детей, находящихся в трудной жизненной ситуации, детей из многодетных семей, семей военнослужащих и сотрудников внутренних дел, погибших при исполнении служебных обязанностей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1.11.1.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ежемесячных денежных выплат семьям при рождении третьего и каждого последующего ребенка, не подлежащих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софинансированию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федерального бюджета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1.12.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 многодетным семьям единовременной компенсационной выплаты взамен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предоставления им земельного участка в собственность бесплатно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1.12.1.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единовременных компенсационных выплат многодетным семьям взамен предоставления им земельного участка в собственность бесплатно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физическим лицам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1.13.1.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Обеспечение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1.14.1.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субвенций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ежемесячного пособия в связи с рождением и воспитанием ребенка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Иные мероприятия (результаты)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Процент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100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1.15.1.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Предоставление субвенции бюджету Фонда пенсионного и социального страхования Российской Федерации на  выплату ежемесячного пособия в связи с рождением и воспитанием ребенка</w:t>
            </w:r>
          </w:p>
        </w:tc>
      </w:tr>
      <w:tr w:rsidR="004328D4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</w:t>
            </w:r>
          </w:p>
        </w:tc>
        <w:tc>
          <w:tcPr>
            <w:tcW w:w="34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Осуществление текущей деятельности</w:t>
            </w:r>
          </w:p>
        </w:tc>
        <w:tc>
          <w:tcPr>
            <w:tcW w:w="220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Условная единица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2023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91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</w:tr>
      <w:tr w:rsidR="00C66CB9" w:rsidTr="00C66CB9">
        <w:tc>
          <w:tcPr>
            <w:tcW w:w="55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1.16.1.</w:t>
            </w:r>
          </w:p>
        </w:tc>
        <w:tc>
          <w:tcPr>
            <w:tcW w:w="3469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Обеспечение 100% возврата к месту постоянного пребывания самовольно ушедших детей из семей, детских домов, школ-интернатов, специальных учебно-воспитательных  и иных учреждений</w:t>
            </w:r>
          </w:p>
        </w:tc>
      </w:tr>
      <w:tr w:rsidR="004328D4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4328D4" w:rsidRDefault="004328D4">
      <w:pPr>
        <w:spacing w:after="0"/>
      </w:pPr>
    </w:p>
    <w:p w:rsidR="00C66CB9" w:rsidRDefault="00C66CB9">
      <w:pPr>
        <w:spacing w:after="0"/>
      </w:pPr>
    </w:p>
    <w:p w:rsidR="00C66CB9" w:rsidRDefault="00C66CB9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07"/>
        <w:gridCol w:w="1336"/>
        <w:gridCol w:w="1335"/>
        <w:gridCol w:w="1335"/>
        <w:gridCol w:w="1335"/>
        <w:gridCol w:w="1335"/>
        <w:gridCol w:w="1335"/>
        <w:gridCol w:w="1335"/>
        <w:gridCol w:w="1355"/>
      </w:tblGrid>
      <w:tr w:rsidR="00C66CB9" w:rsidTr="00C66CB9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lastRenderedPageBreak/>
              <w:t>5. Финансовое обеспечение комплекса процессных мероприятий</w:t>
            </w:r>
          </w:p>
        </w:tc>
      </w:tr>
      <w:tr w:rsidR="004328D4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C66CB9" w:rsidTr="00C66CB9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4328D4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"Предоставление мер государственной поддержки семьям с детьми"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1 772 028,61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14 178 009,55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1 772 028,61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1 933 610,02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2 010 793,21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2 091 224,92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2 174 873,90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2 261 868,87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14 178 009,55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478 836,88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497 990,36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517 909,97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538 626,37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3 414 623,82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460 420,08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478 836,88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497 990,36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517 909,97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538 626,37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3 414 623,82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Нераспределенный резерв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многодетных семей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72 682,27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75 589,56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78 613,14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81 757,67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518 303,04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69 886,80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72 682,27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75 589,56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78 613,14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81 757,67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518 303,04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33 021,86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34 342,74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35 716,45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37 145,11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235 481,53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31 751,79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33 021,86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34 342,74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35 716,45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37 145,11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235 481,53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284,02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1 800,53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242,78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262,59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273,09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284,02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1 800,53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многодетным семьям, воспитывающим восемь и более детей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8 670,13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9 016,94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9 377,61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9 752,72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61 827,41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8 336,67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8 670,13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9 016,94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9 377,61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9 752,72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61 827,41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Обеспечена государственная поддержка граждан в части предоставления единовременной выплаты при усыновлении (удочерении)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427,45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2 818,20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395,20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411,01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427,45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444,54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2 818,20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38,48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5,61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5,83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6,07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38,48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осуществления единовременного денежного поощрения за счет средств областного бюджета при награждении орденом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«Родительская слава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1 631,59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228,80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237,95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247,47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257,37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1 631,59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выплаты на содержание усыновленного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46 937,81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48 815,32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50 767,93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52 798,65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334 717,21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45 132,50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46 937,81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48 815,32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50 767,93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52 798,65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334 717,21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заключению врачей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1 016,09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137,01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142,49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148,18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154,11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160,28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1 016,09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15 579,40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16 202,57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16 850,67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17 524,70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111 097,91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14 980,19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15 579,40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16 202,57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16 850,67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17 524,70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111 097,91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прочие мероприятия в области социальной политики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24 249,55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24 249,55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24 249,55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24 249,55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4 177,55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4 344,66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4 518,44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4 699,18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29 790,50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4 016,89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4 177,55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4 344,66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4 518,44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4 699,18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29 790,50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многодетным семьям единовременной компенсационной выплаты взамен предоставления им земельного участка в собственность бесплатно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52 260,00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54 350,40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56 524,42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58 785,39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372 420,21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50 000,00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50 250,00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52 260,00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54 350,40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56 524,42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58 785,39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372 420,21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2 191,34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3 179 142,29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3 179 142,29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3 179 142,29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428 668,29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445 815,02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463 647,62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482 193,52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501 481,26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3 179 142,29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ежемесячного пособия в связи с рождением и воспитанием ребенка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1 123 426,40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1 363 646,65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1 418 192,51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1 474 920,22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1 533 917,02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9 536 500,20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1 123 426,40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1 311 198,70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1 363 646,65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1 418 192,51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1 474 920,22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1 533 917,02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9 536 500,20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иных бюджетов 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 (всего),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субъекта Российской Федерации (всего), из них: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межбюджетные трансферты из федерального бюджета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155,00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465,00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том числе межбюджетные трансферты из иных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бюджетной системы Российской Федерации (справочно)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межбюджетные трансферты местным бюджетам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межбюджетные трансферты бюджету территориального государственного внебюджетного фонда (бюджету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Консолидированные бюджеты муниципальных образований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4328D4" w:rsidRDefault="004328D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375"/>
        <w:gridCol w:w="1289"/>
        <w:gridCol w:w="1289"/>
        <w:gridCol w:w="1290"/>
        <w:gridCol w:w="1290"/>
        <w:gridCol w:w="1290"/>
        <w:gridCol w:w="1290"/>
        <w:gridCol w:w="1290"/>
        <w:gridCol w:w="1305"/>
      </w:tblGrid>
      <w:tr w:rsidR="00C66CB9" w:rsidTr="00C66CB9">
        <w:tc>
          <w:tcPr>
            <w:tcW w:w="58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5.1. Финансовое обеспечение комплекса процессных мероприятий за счет бюджетных ассигнований по источникам финансирования дефицита бюджета субъекта</w:t>
            </w:r>
          </w:p>
        </w:tc>
      </w:tr>
      <w:tr w:rsidR="00C66CB9" w:rsidTr="00C66CB9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C66CB9" w:rsidTr="00C66CB9">
        <w:tc>
          <w:tcPr>
            <w:tcW w:w="5863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комплекса процессных мероприятий</w:t>
            </w:r>
          </w:p>
        </w:tc>
        <w:tc>
          <w:tcPr>
            <w:tcW w:w="1406" w:type="dxa"/>
            <w:gridSpan w:val="8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Объем финансового обеспечения по годам реализации, тыс. рублей</w:t>
            </w:r>
          </w:p>
        </w:tc>
      </w:tr>
      <w:tr w:rsidR="004328D4">
        <w:tc>
          <w:tcPr>
            <w:tcW w:w="5863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2029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2030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Всего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7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Комплекс процессных мероприятий за счет бюджетных ассигнований по источникам финансирования дефицита федерального бюджета, всего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многодетных семей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ежемесячного пособия многодетным семьям, воспитывающим восемь и более детей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единовременной выплаты при усыновлении (удочерении) ребенка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осуществления единовременного денежного поощрения за счет средств областного бюджета при награждении орденом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«Родительская слава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Обеспечена государственная поддержка граждан в части предоставления выплаты на содержание усыновленного ребенка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заключению врачей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Реализованы прочие мероприятия в области социальной политики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Обеспечена государственная поддержка граждан в части предоставления  многодетным семьям единовременной компенсационной выплаты взамен предоставления им земельного участка в собственность бесплатно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Предоставлено финансовое обеспечение на осуществление выплат ежемесячного пособия в связи с рождением и воспитанием ребенка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территорий государств - участников Содружества Независимых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Государств несовершеннолетних, самовольно ушедших из семей, организаций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 (всего) в том числе: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14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4328D4"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4328D4" w:rsidRDefault="004328D4">
      <w:pPr>
        <w:spacing w:after="0"/>
      </w:pPr>
    </w:p>
    <w:tbl>
      <w:tblPr>
        <w:tblW w:w="15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370"/>
        <w:gridCol w:w="4806"/>
        <w:gridCol w:w="4248"/>
        <w:gridCol w:w="3284"/>
      </w:tblGrid>
      <w:tr w:rsidR="00C66CB9" w:rsidTr="00C66CB9">
        <w:tc>
          <w:tcPr>
            <w:tcW w:w="4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>6. План реализации комплекса процессных мероприятий в текущем году</w:t>
            </w:r>
          </w:p>
        </w:tc>
      </w:tr>
      <w:tr w:rsidR="004328D4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Вид подтверждающего документа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</w:t>
            </w:r>
          </w:p>
        </w:tc>
      </w:tr>
      <w:tr w:rsidR="00C66CB9" w:rsidTr="00C66CB9">
        <w:tc>
          <w:tcPr>
            <w:tcW w:w="4006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"Исполнены обязательства государства по социальной поддержке семей с детьми"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1. Обеспечена государственная поддержка многодетных семей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2. Обеспечена государственная поддержка граждан в части предоставления ежемесячного пособия при усыновлении (удочерении) второго, третьего и каждого последующего ребенка до достижения ими возраста трех лет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3. Обеспечена государственная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поддержка граждан в части предоставления ежемесячного пособия многодетным семьям, воспитывающим восемь и более детей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4. Обеспечена государственная поддержка граждан в части предоставления единовременной выплаты при усыновлении (удочерении)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5. Обеспечена перевозка несовершеннолетних, самовольно ушедших из семей, детских домов, школ-интернатов, специальных учебно-воспитательных и иных учреждений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6. Обеспечена государственная поддержка граждан в части осуществления единовременного денежного поощрения за счет средств областного бюджета при награждении орденом «Родительская слава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7. Обеспечена государственная поддержка граждан в части предоставления выплаты на содержание усыновленного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8. Обеспечена государственная поддержка граждан в части предоставления ежемесячной денежной выплаты на приобретение продуктов питания беременным женщинам, кормящим матерям, а также детям в возрасте до трех лет, по заключению врачей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9. Обеспечена государственная поддержка граждан  в части предоставления денежной выплаты на обеспечение школьной формой либо заменяющим ее комплектом детской одежды для посещения школьных занятий, а также спортивной формой на детей, обучающихся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общеобразовательных организациях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/принят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(по море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10. Реализованы прочие мероприятия в области социальной политики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Закупка включена в план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План-график закупок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01.12.2024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Государственный контракт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Платежное поручение (платежный документ)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Документ о приёмке товаров, выполненной работы, оказанной услуги, в том числе в электронной форме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11. Обеспечена государственная поддержка граждан в части предоставления ежемесячных денежных выплат семьям при рождении третьего и каждого последующего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МИНИСТЕРСТВО СОЦИАЛЬНОГО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12. Обеспечена государственная поддержка граждан в части предоставления  многодетным семьям единовременной компенсационной выплаты взамен предоставления им земельного участка в собственность бесплатно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13. Обеспечена государственная поддержка граждан в части предоставления многодетным семьям компенсационных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 части стоимости обучения детей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 многодетных семей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Выплаты осуществлены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условия осуществления выплат (в том числе размер и получателей),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14. Предоставлено финансовое обеспечение на осуществление выплат на содержание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Утверждено распределение субвенций по муниципальным образованиям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местным бюджетам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Документ, устанавливающий правила распределения и предоставления местным бюджетам субвенций,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утвержден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/принят (по мере необходимости)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31.12.2024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Иной документ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 Предоставлено финансовое обеспечение на осуществление выплат ежемесячного пособия в связи с рождением и воспитанием ребенка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 с Фондом пенсионного и социального страхования Российской Федерации о предоставлении субвенции из областного бюджета бюджету Фонда пенсионного и социального страхования Российской Федерации в целях финансового обеспечения полномочий по назначению и выплате ежемесячного пособия в связи с рождением и воспитанием ребенка, передаваемых Фонду пенсионного и социального страхования Российской Федерации заключено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10.04.2024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Соглашение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15.04.2024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lastRenderedPageBreak/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15.07.2024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15.10.2024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Субвенции бюджету Фонда пенсионного и социального страхования Российской Федерации предоставлены 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28.12.2024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16. В соответствии с  переданными полномочиями Российской Федерации осуществлена  деятельность, связанная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</w:t>
            </w:r>
          </w:p>
          <w:p w:rsidR="004328D4" w:rsidRDefault="003B6F2F">
            <w:pPr>
              <w:spacing w:after="0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63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X</w:t>
            </w:r>
          </w:p>
        </w:tc>
        <w:tc>
          <w:tcPr>
            <w:tcW w:w="535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Сукновалова Татьяна Алексеевна - Временно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обязанности министра</w:t>
            </w:r>
          </w:p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МИНИСТЕРСТВО СОЦИАЛЬНОГО ОБЕСПЕЧЕНИЯ, МАТЕРИНСТВА И ДЕТСТВА КУРСКОЙ ОБЛАСТИ</w:t>
            </w:r>
          </w:p>
        </w:tc>
        <w:tc>
          <w:tcPr>
            <w:tcW w:w="400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4328D4" w:rsidRDefault="003B6F2F">
            <w:pPr>
              <w:spacing w:after="0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Отчет</w:t>
            </w:r>
          </w:p>
        </w:tc>
      </w:tr>
      <w:tr w:rsidR="004328D4"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328D4" w:rsidRDefault="004328D4">
            <w:pPr>
              <w:spacing w:after="0"/>
              <w:ind w:left="55" w:right="55"/>
              <w:jc w:val="center"/>
            </w:pP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4328D4" w:rsidRDefault="004328D4">
            <w:pPr>
              <w:spacing w:after="0"/>
              <w:ind w:left="55" w:right="55"/>
            </w:pPr>
          </w:p>
        </w:tc>
      </w:tr>
    </w:tbl>
    <w:p w:rsidR="003B6F2F" w:rsidRDefault="003B6F2F"/>
    <w:sectPr w:rsidR="003B6F2F" w:rsidSect="004328D4">
      <w:pgSz w:w="16840" w:h="11900" w:orient="landscape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8D4"/>
    <w:rsid w:val="00076421"/>
    <w:rsid w:val="003B6F2F"/>
    <w:rsid w:val="00401755"/>
    <w:rsid w:val="004328D4"/>
    <w:rsid w:val="00704CC1"/>
    <w:rsid w:val="00875693"/>
    <w:rsid w:val="00A01262"/>
    <w:rsid w:val="00A75D7E"/>
    <w:rsid w:val="00BF2121"/>
    <w:rsid w:val="00C6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451403246MoiseevaRV1040af9f0c0748939145cd9d9159a0a4DataSourceProviderrukristaplanning2commonwebbea">
    <w:name w:val="Версия сервера генератора печатных документов: 14.45 Версия клиента генератора печатных документов: 14.0.32 Текущий пользователь: 46_Moiseeva.R.V_1040af9f0c0748939145cd9d9159a0a4 Данные о генерации: DataSourceProvider: ru.krista.planning2.common.web.bea"/>
    <w:rsid w:val="004328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8654</Words>
  <Characters>49330</Characters>
  <Application>Microsoft Office Word</Application>
  <DocSecurity>0</DocSecurity>
  <Lines>411</Lines>
  <Paragraphs>115</Paragraphs>
  <ScaleCrop>false</ScaleCrop>
  <Company/>
  <LinksUpToDate>false</LinksUpToDate>
  <CharactersWithSpaces>57869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Emelanova_ve</cp:lastModifiedBy>
  <cp:revision>6</cp:revision>
  <cp:lastPrinted>2024-07-11T07:15:00Z</cp:lastPrinted>
  <dcterms:created xsi:type="dcterms:W3CDTF">2024-06-25T08:24:00Z</dcterms:created>
  <dcterms:modified xsi:type="dcterms:W3CDTF">2024-08-09T08:46:00Z</dcterms:modified>
</cp:coreProperties>
</file>