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47E" w:rsidRPr="008D6425" w:rsidRDefault="0014647E" w:rsidP="002461D3">
      <w:pPr>
        <w:pStyle w:val="ConsPlusNormal"/>
        <w:ind w:left="4253"/>
        <w:jc w:val="center"/>
        <w:outlineLvl w:val="0"/>
        <w:rPr>
          <w:rFonts w:ascii="Times New Roman" w:hAnsi="Times New Roman" w:cs="Times New Roman"/>
          <w:sz w:val="24"/>
          <w:szCs w:val="24"/>
        </w:rPr>
      </w:pPr>
      <w:r w:rsidRPr="008D6425">
        <w:rPr>
          <w:rFonts w:ascii="Times New Roman" w:hAnsi="Times New Roman" w:cs="Times New Roman"/>
          <w:sz w:val="24"/>
          <w:szCs w:val="24"/>
        </w:rPr>
        <w:t>УТВЕРЖДЕНА</w:t>
      </w:r>
    </w:p>
    <w:p w:rsidR="002461D3" w:rsidRPr="008D6425" w:rsidRDefault="002461D3" w:rsidP="002461D3">
      <w:pPr>
        <w:pStyle w:val="ConsPlusNormal"/>
        <w:ind w:left="4253"/>
        <w:jc w:val="center"/>
        <w:rPr>
          <w:rFonts w:ascii="Times New Roman" w:hAnsi="Times New Roman" w:cs="Times New Roman"/>
          <w:sz w:val="24"/>
          <w:szCs w:val="24"/>
        </w:rPr>
      </w:pPr>
      <w:r w:rsidRPr="008D6425">
        <w:rPr>
          <w:rFonts w:ascii="Times New Roman" w:hAnsi="Times New Roman" w:cs="Times New Roman"/>
          <w:sz w:val="24"/>
          <w:szCs w:val="24"/>
        </w:rPr>
        <w:t>п</w:t>
      </w:r>
      <w:r w:rsidR="0014647E" w:rsidRPr="008D6425">
        <w:rPr>
          <w:rFonts w:ascii="Times New Roman" w:hAnsi="Times New Roman" w:cs="Times New Roman"/>
          <w:sz w:val="24"/>
          <w:szCs w:val="24"/>
        </w:rPr>
        <w:t>остановлением</w:t>
      </w:r>
      <w:r w:rsidRPr="008D6425">
        <w:rPr>
          <w:rFonts w:ascii="Times New Roman" w:hAnsi="Times New Roman" w:cs="Times New Roman"/>
          <w:sz w:val="24"/>
          <w:szCs w:val="24"/>
        </w:rPr>
        <w:t xml:space="preserve"> </w:t>
      </w:r>
      <w:r w:rsidR="0014647E" w:rsidRPr="008D6425">
        <w:rPr>
          <w:rFonts w:ascii="Times New Roman" w:hAnsi="Times New Roman" w:cs="Times New Roman"/>
          <w:sz w:val="24"/>
          <w:szCs w:val="24"/>
        </w:rPr>
        <w:t>Администрации</w:t>
      </w:r>
    </w:p>
    <w:p w:rsidR="0014647E" w:rsidRPr="008D6425" w:rsidRDefault="0014647E" w:rsidP="002461D3">
      <w:pPr>
        <w:pStyle w:val="ConsPlusNormal"/>
        <w:ind w:left="4253"/>
        <w:jc w:val="center"/>
        <w:rPr>
          <w:rFonts w:ascii="Times New Roman" w:hAnsi="Times New Roman" w:cs="Times New Roman"/>
          <w:sz w:val="24"/>
          <w:szCs w:val="24"/>
        </w:rPr>
      </w:pPr>
      <w:r w:rsidRPr="008D6425">
        <w:rPr>
          <w:rFonts w:ascii="Times New Roman" w:hAnsi="Times New Roman" w:cs="Times New Roman"/>
          <w:sz w:val="24"/>
          <w:szCs w:val="24"/>
        </w:rPr>
        <w:t>Курской области</w:t>
      </w:r>
      <w:r w:rsidR="002461D3" w:rsidRPr="008D6425">
        <w:rPr>
          <w:rFonts w:ascii="Times New Roman" w:hAnsi="Times New Roman" w:cs="Times New Roman"/>
          <w:sz w:val="24"/>
          <w:szCs w:val="24"/>
        </w:rPr>
        <w:t xml:space="preserve"> </w:t>
      </w:r>
      <w:r w:rsidRPr="008D6425">
        <w:rPr>
          <w:rFonts w:ascii="Times New Roman" w:hAnsi="Times New Roman" w:cs="Times New Roman"/>
          <w:sz w:val="24"/>
          <w:szCs w:val="24"/>
        </w:rPr>
        <w:t>от 2 декабря 2016 г. № 915-па</w:t>
      </w:r>
    </w:p>
    <w:p w:rsidR="0014647E" w:rsidRPr="001F5B56" w:rsidRDefault="0014647E" w:rsidP="002461D3">
      <w:pPr>
        <w:pStyle w:val="ConsPlusNormal"/>
        <w:ind w:left="4253"/>
        <w:jc w:val="center"/>
        <w:rPr>
          <w:rFonts w:ascii="Times New Roman" w:hAnsi="Times New Roman" w:cs="Times New Roman"/>
          <w:sz w:val="24"/>
          <w:szCs w:val="24"/>
        </w:rPr>
      </w:pPr>
      <w:r w:rsidRPr="008D6425">
        <w:rPr>
          <w:rFonts w:ascii="Times New Roman" w:hAnsi="Times New Roman" w:cs="Times New Roman"/>
          <w:sz w:val="24"/>
          <w:szCs w:val="24"/>
        </w:rPr>
        <w:t>(в редакции постановления</w:t>
      </w:r>
      <w:r w:rsidR="002461D3" w:rsidRPr="008D6425">
        <w:rPr>
          <w:rFonts w:ascii="Times New Roman" w:hAnsi="Times New Roman" w:cs="Times New Roman"/>
          <w:sz w:val="24"/>
          <w:szCs w:val="24"/>
        </w:rPr>
        <w:t xml:space="preserve"> </w:t>
      </w:r>
      <w:r w:rsidR="001B1C4C" w:rsidRPr="008D6425">
        <w:rPr>
          <w:rFonts w:ascii="Times New Roman" w:hAnsi="Times New Roman" w:cs="Times New Roman"/>
          <w:sz w:val="24"/>
          <w:szCs w:val="24"/>
        </w:rPr>
        <w:t xml:space="preserve">Правительства </w:t>
      </w:r>
      <w:r w:rsidRPr="008D6425">
        <w:rPr>
          <w:rFonts w:ascii="Times New Roman" w:hAnsi="Times New Roman" w:cs="Times New Roman"/>
          <w:sz w:val="24"/>
          <w:szCs w:val="24"/>
        </w:rPr>
        <w:t xml:space="preserve"> Курской области</w:t>
      </w:r>
      <w:r w:rsidR="002461D3" w:rsidRPr="008D6425">
        <w:rPr>
          <w:rFonts w:ascii="Times New Roman" w:hAnsi="Times New Roman" w:cs="Times New Roman"/>
          <w:sz w:val="24"/>
          <w:szCs w:val="24"/>
        </w:rPr>
        <w:t xml:space="preserve"> </w:t>
      </w:r>
      <w:r w:rsidRPr="008D6425">
        <w:rPr>
          <w:rFonts w:ascii="Times New Roman" w:hAnsi="Times New Roman" w:cs="Times New Roman"/>
          <w:sz w:val="24"/>
          <w:szCs w:val="24"/>
        </w:rPr>
        <w:t xml:space="preserve">от </w:t>
      </w:r>
      <w:r w:rsidR="006D5328">
        <w:rPr>
          <w:rFonts w:ascii="Times New Roman" w:hAnsi="Times New Roman" w:cs="Times New Roman"/>
          <w:sz w:val="24"/>
          <w:szCs w:val="24"/>
        </w:rPr>
        <w:t>27</w:t>
      </w:r>
      <w:r w:rsidR="001B1C4C" w:rsidRPr="001F5B56">
        <w:rPr>
          <w:rFonts w:ascii="Times New Roman" w:hAnsi="Times New Roman" w:cs="Times New Roman"/>
          <w:sz w:val="24"/>
          <w:szCs w:val="24"/>
        </w:rPr>
        <w:t>.</w:t>
      </w:r>
      <w:r w:rsidR="006D5328">
        <w:rPr>
          <w:rFonts w:ascii="Times New Roman" w:hAnsi="Times New Roman" w:cs="Times New Roman"/>
          <w:sz w:val="24"/>
          <w:szCs w:val="24"/>
        </w:rPr>
        <w:t>12</w:t>
      </w:r>
      <w:bookmarkStart w:id="0" w:name="_GoBack"/>
      <w:bookmarkEnd w:id="0"/>
      <w:r w:rsidR="001B1C4C" w:rsidRPr="001F5B56">
        <w:rPr>
          <w:rFonts w:ascii="Times New Roman" w:hAnsi="Times New Roman" w:cs="Times New Roman"/>
          <w:sz w:val="24"/>
          <w:szCs w:val="24"/>
        </w:rPr>
        <w:t xml:space="preserve">.2023 </w:t>
      </w:r>
      <w:r w:rsidRPr="001F5B56">
        <w:rPr>
          <w:rFonts w:ascii="Times New Roman" w:hAnsi="Times New Roman" w:cs="Times New Roman"/>
          <w:sz w:val="24"/>
          <w:szCs w:val="24"/>
        </w:rPr>
        <w:t xml:space="preserve"> № </w:t>
      </w:r>
      <w:r w:rsidR="006D5328">
        <w:rPr>
          <w:rFonts w:ascii="Times New Roman" w:hAnsi="Times New Roman" w:cs="Times New Roman"/>
          <w:sz w:val="24"/>
          <w:szCs w:val="24"/>
        </w:rPr>
        <w:t>1433</w:t>
      </w:r>
      <w:r w:rsidR="001B1C4C" w:rsidRPr="001F5B56">
        <w:rPr>
          <w:rFonts w:ascii="Times New Roman" w:hAnsi="Times New Roman" w:cs="Times New Roman"/>
          <w:sz w:val="24"/>
          <w:szCs w:val="24"/>
        </w:rPr>
        <w:t>-пп</w:t>
      </w:r>
      <w:r w:rsidRPr="001F5B56">
        <w:rPr>
          <w:rFonts w:ascii="Times New Roman" w:hAnsi="Times New Roman" w:cs="Times New Roman"/>
          <w:sz w:val="24"/>
          <w:szCs w:val="24"/>
        </w:rPr>
        <w:t>)</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rPr>
          <w:rFonts w:ascii="Times New Roman" w:hAnsi="Times New Roman" w:cs="Times New Roman"/>
          <w:sz w:val="26"/>
          <w:szCs w:val="26"/>
        </w:rPr>
      </w:pPr>
      <w:bookmarkStart w:id="1" w:name="P43"/>
      <w:bookmarkEnd w:id="1"/>
      <w:r w:rsidRPr="008D6425">
        <w:rPr>
          <w:rFonts w:ascii="Times New Roman" w:hAnsi="Times New Roman" w:cs="Times New Roman"/>
          <w:sz w:val="26"/>
          <w:szCs w:val="26"/>
        </w:rPr>
        <w:t>ГОСУДАРСТВЕННАЯ ПРОГРАММА КУРСКОЙ ОБЛАСТИ</w:t>
      </w:r>
    </w:p>
    <w:p w:rsidR="00773058" w:rsidRPr="008D6425" w:rsidRDefault="002461D3">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w:t>
      </w:r>
      <w:r w:rsidR="00773058" w:rsidRPr="008D6425">
        <w:rPr>
          <w:rFonts w:ascii="Times New Roman" w:hAnsi="Times New Roman" w:cs="Times New Roman"/>
          <w:sz w:val="26"/>
          <w:szCs w:val="26"/>
        </w:rPr>
        <w:t>ПРОФИЛАКТИКА ПРАВОНАРУШЕНИЙ В КУРСКОЙ ОБЛАСТИ</w:t>
      </w:r>
      <w:r w:rsidRPr="008D6425">
        <w:rPr>
          <w:rFonts w:ascii="Times New Roman" w:hAnsi="Times New Roman" w:cs="Times New Roman"/>
          <w:sz w:val="26"/>
          <w:szCs w:val="26"/>
        </w:rPr>
        <w:t>»</w:t>
      </w:r>
    </w:p>
    <w:p w:rsidR="00773058" w:rsidRPr="008D6425" w:rsidRDefault="00773058">
      <w:pPr>
        <w:pStyle w:val="ConsPlusNormal"/>
        <w:spacing w:after="1"/>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ПАСПОРТ</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государственной программы Курской области</w:t>
      </w:r>
    </w:p>
    <w:p w:rsidR="00773058" w:rsidRPr="008D6425" w:rsidRDefault="002461D3">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w:t>
      </w:r>
      <w:r w:rsidR="00773058" w:rsidRPr="008D6425">
        <w:rPr>
          <w:rFonts w:ascii="Times New Roman" w:hAnsi="Times New Roman" w:cs="Times New Roman"/>
          <w:sz w:val="26"/>
          <w:szCs w:val="26"/>
        </w:rPr>
        <w:t>Профилактика правонарушений в Курской области</w:t>
      </w:r>
      <w:r w:rsidRPr="008D6425">
        <w:rPr>
          <w:rFonts w:ascii="Times New Roman" w:hAnsi="Times New Roman" w:cs="Times New Roman"/>
          <w:sz w:val="26"/>
          <w:szCs w:val="26"/>
        </w:rPr>
        <w:t>»</w:t>
      </w:r>
    </w:p>
    <w:p w:rsidR="00773058" w:rsidRPr="008D6425" w:rsidRDefault="0077305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60"/>
        <w:gridCol w:w="5613"/>
      </w:tblGrid>
      <w:tr w:rsidR="00FC2730"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Ответственный исполнитель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комитет региональной безопасности Курской области</w:t>
            </w:r>
          </w:p>
        </w:tc>
      </w:tr>
      <w:tr w:rsidR="00FC2730" w:rsidRPr="008D6425">
        <w:tc>
          <w:tcPr>
            <w:tcW w:w="9091" w:type="dxa"/>
            <w:gridSpan w:val="3"/>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p>
        </w:tc>
      </w:tr>
      <w:tr w:rsidR="00FC2730"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Соисполнители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0058D9" w:rsidRPr="008D6425" w:rsidRDefault="000058D9" w:rsidP="000058D9">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здравоохранения Курской области;</w:t>
            </w:r>
          </w:p>
          <w:p w:rsidR="00773058" w:rsidRPr="008D6425" w:rsidRDefault="000058D9" w:rsidP="000058D9">
            <w:pPr>
              <w:pStyle w:val="ConsPlusNormal"/>
              <w:jc w:val="both"/>
              <w:rPr>
                <w:rFonts w:ascii="Times New Roman" w:hAnsi="Times New Roman" w:cs="Times New Roman"/>
                <w:sz w:val="26"/>
                <w:szCs w:val="26"/>
              </w:rPr>
            </w:pPr>
            <w:r w:rsidRPr="008D6425">
              <w:rPr>
                <w:rFonts w:ascii="Times New Roman" w:hAnsi="Times New Roman" w:cs="Times New Roman"/>
                <w:sz w:val="28"/>
                <w:szCs w:val="28"/>
              </w:rPr>
              <w:t>Министерство социального обеспечения, материнства и детства Курской области</w:t>
            </w:r>
          </w:p>
        </w:tc>
      </w:tr>
      <w:tr w:rsidR="00FC2730"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Участники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1B1C4C" w:rsidRPr="008D6425" w:rsidRDefault="001B1C4C" w:rsidP="001B1C4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образования и науки Курской области;</w:t>
            </w:r>
          </w:p>
          <w:p w:rsidR="001B1C4C" w:rsidRPr="008D6425" w:rsidRDefault="001B1C4C" w:rsidP="001B1C4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внутренней и молодежной политики Курской области;</w:t>
            </w:r>
          </w:p>
          <w:p w:rsidR="001B1C4C" w:rsidRPr="008D6425" w:rsidRDefault="001B1C4C" w:rsidP="001B1C4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физической культуры и спорта Курской области;</w:t>
            </w:r>
          </w:p>
          <w:p w:rsidR="001B1C4C" w:rsidRPr="008D6425" w:rsidRDefault="001B1C4C" w:rsidP="001B1C4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культуры Курской области;</w:t>
            </w:r>
          </w:p>
          <w:p w:rsidR="001B1C4C" w:rsidRPr="008D6425" w:rsidRDefault="0017503A" w:rsidP="001B1C4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w:t>
            </w:r>
            <w:r w:rsidR="001B1C4C" w:rsidRPr="008D6425">
              <w:rPr>
                <w:rFonts w:ascii="Times New Roman" w:hAnsi="Times New Roman" w:cs="Times New Roman"/>
                <w:sz w:val="28"/>
                <w:szCs w:val="28"/>
              </w:rPr>
              <w:t xml:space="preserve"> информации и </w:t>
            </w:r>
            <w:r>
              <w:rPr>
                <w:rFonts w:ascii="Times New Roman" w:hAnsi="Times New Roman" w:cs="Times New Roman"/>
                <w:sz w:val="28"/>
                <w:szCs w:val="28"/>
              </w:rPr>
              <w:t xml:space="preserve">общественных коммуникаций </w:t>
            </w:r>
            <w:r w:rsidR="001B1C4C" w:rsidRPr="008D6425">
              <w:rPr>
                <w:rFonts w:ascii="Times New Roman" w:hAnsi="Times New Roman" w:cs="Times New Roman"/>
                <w:sz w:val="28"/>
                <w:szCs w:val="28"/>
              </w:rPr>
              <w:t>Курской области;</w:t>
            </w:r>
          </w:p>
          <w:p w:rsidR="001B1C4C" w:rsidRPr="008D6425" w:rsidRDefault="001B1C4C" w:rsidP="001B1C4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комитет по труду и занятости населения Курской области;</w:t>
            </w:r>
          </w:p>
          <w:p w:rsidR="001B1C4C" w:rsidRPr="008D6425" w:rsidRDefault="001B1C4C" w:rsidP="001B1C4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природных ресурсов Курской области;</w:t>
            </w:r>
          </w:p>
          <w:p w:rsidR="001B1C4C" w:rsidRPr="008D6425" w:rsidRDefault="001B1C4C" w:rsidP="001B1C4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промышленности, торговли и предпринимательства Курской области;</w:t>
            </w:r>
          </w:p>
          <w:p w:rsidR="00773058" w:rsidRPr="008D6425" w:rsidRDefault="001B1C4C" w:rsidP="001B1C4C">
            <w:pPr>
              <w:pStyle w:val="ConsPlusNormal"/>
              <w:jc w:val="both"/>
              <w:rPr>
                <w:rFonts w:ascii="Times New Roman" w:hAnsi="Times New Roman" w:cs="Times New Roman"/>
                <w:sz w:val="26"/>
                <w:szCs w:val="26"/>
              </w:rPr>
            </w:pPr>
            <w:r w:rsidRPr="008D6425">
              <w:rPr>
                <w:rFonts w:ascii="Times New Roman" w:hAnsi="Times New Roman" w:cs="Times New Roman"/>
                <w:sz w:val="28"/>
                <w:szCs w:val="28"/>
              </w:rPr>
              <w:t>отдел по обеспечению деятельности комиссии по делам несовершеннолетних и защите их прав Правительства  Курской области</w:t>
            </w:r>
          </w:p>
        </w:tc>
      </w:tr>
      <w:tr w:rsidR="00FC2730"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Подпрограммы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773058" w:rsidRPr="008D6425" w:rsidRDefault="006D5328">
            <w:pPr>
              <w:pStyle w:val="ConsPlusNormal"/>
              <w:jc w:val="both"/>
              <w:rPr>
                <w:rFonts w:ascii="Times New Roman" w:hAnsi="Times New Roman" w:cs="Times New Roman"/>
                <w:sz w:val="26"/>
                <w:szCs w:val="26"/>
              </w:rPr>
            </w:pPr>
            <w:hyperlink w:anchor="P537">
              <w:r w:rsidR="00773058" w:rsidRPr="008D6425">
                <w:rPr>
                  <w:rFonts w:ascii="Times New Roman" w:hAnsi="Times New Roman" w:cs="Times New Roman"/>
                  <w:sz w:val="26"/>
                  <w:szCs w:val="26"/>
                </w:rPr>
                <w:t>подпрограмма 1</w:t>
              </w:r>
            </w:hyperlink>
            <w:r w:rsidR="00773058" w:rsidRPr="008D6425">
              <w:rPr>
                <w:rFonts w:ascii="Times New Roman" w:hAnsi="Times New Roman" w:cs="Times New Roman"/>
                <w:sz w:val="26"/>
                <w:szCs w:val="26"/>
              </w:rPr>
              <w:t xml:space="preserve"> </w:t>
            </w:r>
            <w:r w:rsidR="00AE77EC" w:rsidRPr="008D6425">
              <w:rPr>
                <w:rFonts w:ascii="Times New Roman" w:hAnsi="Times New Roman" w:cs="Times New Roman"/>
                <w:sz w:val="26"/>
                <w:szCs w:val="26"/>
              </w:rPr>
              <w:t>«</w:t>
            </w:r>
            <w:r w:rsidR="00773058" w:rsidRPr="008D6425">
              <w:rPr>
                <w:rFonts w:ascii="Times New Roman" w:hAnsi="Times New Roman" w:cs="Times New Roman"/>
                <w:sz w:val="26"/>
                <w:szCs w:val="26"/>
              </w:rPr>
              <w:t>Комплексные меры по профилактике правонарушений и обеспечению общественного порядка на территории Курской области</w:t>
            </w:r>
            <w:r w:rsidR="00AE77EC" w:rsidRPr="008D6425">
              <w:rPr>
                <w:rFonts w:ascii="Times New Roman" w:hAnsi="Times New Roman" w:cs="Times New Roman"/>
                <w:sz w:val="26"/>
                <w:szCs w:val="26"/>
              </w:rPr>
              <w:t>»</w:t>
            </w:r>
            <w:r w:rsidR="00773058" w:rsidRPr="008D6425">
              <w:rPr>
                <w:rFonts w:ascii="Times New Roman" w:hAnsi="Times New Roman" w:cs="Times New Roman"/>
                <w:sz w:val="26"/>
                <w:szCs w:val="26"/>
              </w:rPr>
              <w:t>;</w:t>
            </w:r>
          </w:p>
          <w:p w:rsidR="00773058" w:rsidRPr="008D6425" w:rsidRDefault="006D5328">
            <w:pPr>
              <w:pStyle w:val="ConsPlusNormal"/>
              <w:jc w:val="both"/>
              <w:rPr>
                <w:rFonts w:ascii="Times New Roman" w:hAnsi="Times New Roman" w:cs="Times New Roman"/>
                <w:sz w:val="26"/>
                <w:szCs w:val="26"/>
              </w:rPr>
            </w:pPr>
            <w:hyperlink w:anchor="P862">
              <w:r w:rsidR="00773058" w:rsidRPr="008D6425">
                <w:rPr>
                  <w:rFonts w:ascii="Times New Roman" w:hAnsi="Times New Roman" w:cs="Times New Roman"/>
                  <w:sz w:val="26"/>
                  <w:szCs w:val="26"/>
                </w:rPr>
                <w:t>подпрограмма 2</w:t>
              </w:r>
            </w:hyperlink>
            <w:r w:rsidR="00773058" w:rsidRPr="008D6425">
              <w:rPr>
                <w:rFonts w:ascii="Times New Roman" w:hAnsi="Times New Roman" w:cs="Times New Roman"/>
                <w:sz w:val="26"/>
                <w:szCs w:val="26"/>
              </w:rPr>
              <w:t xml:space="preserve"> </w:t>
            </w:r>
            <w:r w:rsidR="00AE77EC" w:rsidRPr="008D6425">
              <w:rPr>
                <w:rFonts w:ascii="Times New Roman" w:hAnsi="Times New Roman" w:cs="Times New Roman"/>
                <w:sz w:val="26"/>
                <w:szCs w:val="26"/>
              </w:rPr>
              <w:t>«</w:t>
            </w:r>
            <w:r w:rsidR="00773058" w:rsidRPr="008D6425">
              <w:rPr>
                <w:rFonts w:ascii="Times New Roman" w:hAnsi="Times New Roman" w:cs="Times New Roman"/>
                <w:sz w:val="26"/>
                <w:szCs w:val="26"/>
              </w:rPr>
              <w:t>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w:t>
            </w:r>
            <w:r w:rsidR="00AE77EC" w:rsidRPr="008D6425">
              <w:rPr>
                <w:rFonts w:ascii="Times New Roman" w:hAnsi="Times New Roman" w:cs="Times New Roman"/>
                <w:sz w:val="26"/>
                <w:szCs w:val="26"/>
              </w:rPr>
              <w:t>»</w:t>
            </w:r>
            <w:r w:rsidR="00773058" w:rsidRPr="008D6425">
              <w:rPr>
                <w:rFonts w:ascii="Times New Roman" w:hAnsi="Times New Roman" w:cs="Times New Roman"/>
                <w:sz w:val="26"/>
                <w:szCs w:val="26"/>
              </w:rPr>
              <w:t>;</w:t>
            </w:r>
          </w:p>
          <w:p w:rsidR="00773058" w:rsidRPr="008D6425" w:rsidRDefault="006D5328">
            <w:pPr>
              <w:pStyle w:val="ConsPlusNormal"/>
              <w:jc w:val="both"/>
              <w:rPr>
                <w:rFonts w:ascii="Times New Roman" w:hAnsi="Times New Roman" w:cs="Times New Roman"/>
                <w:sz w:val="26"/>
                <w:szCs w:val="26"/>
              </w:rPr>
            </w:pPr>
            <w:hyperlink w:anchor="P1140">
              <w:r w:rsidR="00773058" w:rsidRPr="008D6425">
                <w:rPr>
                  <w:rFonts w:ascii="Times New Roman" w:hAnsi="Times New Roman" w:cs="Times New Roman"/>
                  <w:sz w:val="26"/>
                  <w:szCs w:val="26"/>
                </w:rPr>
                <w:t>подпрограмма 3</w:t>
              </w:r>
            </w:hyperlink>
            <w:r w:rsidR="00773058" w:rsidRPr="008D6425">
              <w:rPr>
                <w:rFonts w:ascii="Times New Roman" w:hAnsi="Times New Roman" w:cs="Times New Roman"/>
                <w:sz w:val="26"/>
                <w:szCs w:val="26"/>
              </w:rPr>
              <w:t xml:space="preserve"> </w:t>
            </w:r>
            <w:r w:rsidR="00AE77EC" w:rsidRPr="008D6425">
              <w:rPr>
                <w:rFonts w:ascii="Times New Roman" w:hAnsi="Times New Roman" w:cs="Times New Roman"/>
                <w:sz w:val="26"/>
                <w:szCs w:val="26"/>
              </w:rPr>
              <w:t>«</w:t>
            </w:r>
            <w:r w:rsidR="00773058" w:rsidRPr="008D6425">
              <w:rPr>
                <w:rFonts w:ascii="Times New Roman" w:hAnsi="Times New Roman" w:cs="Times New Roman"/>
                <w:sz w:val="26"/>
                <w:szCs w:val="26"/>
              </w:rPr>
              <w:t>Предупреждение безнадзорности, беспризорности, правонарушений и антиобщественных действий несовершеннолетних</w:t>
            </w:r>
            <w:r w:rsidR="00AE77EC" w:rsidRPr="008D6425">
              <w:rPr>
                <w:rFonts w:ascii="Times New Roman" w:hAnsi="Times New Roman" w:cs="Times New Roman"/>
                <w:sz w:val="26"/>
                <w:szCs w:val="26"/>
              </w:rPr>
              <w:t>»</w:t>
            </w:r>
            <w:r w:rsidR="00773058" w:rsidRPr="008D6425">
              <w:rPr>
                <w:rFonts w:ascii="Times New Roman" w:hAnsi="Times New Roman" w:cs="Times New Roman"/>
                <w:sz w:val="26"/>
                <w:szCs w:val="26"/>
              </w:rPr>
              <w:t>;</w:t>
            </w:r>
          </w:p>
          <w:p w:rsidR="00773058" w:rsidRPr="008D6425" w:rsidRDefault="006D5328" w:rsidP="00AE77EC">
            <w:pPr>
              <w:pStyle w:val="ConsPlusNormal"/>
              <w:jc w:val="both"/>
              <w:rPr>
                <w:rFonts w:ascii="Times New Roman" w:hAnsi="Times New Roman" w:cs="Times New Roman"/>
                <w:sz w:val="26"/>
                <w:szCs w:val="26"/>
              </w:rPr>
            </w:pPr>
            <w:hyperlink w:anchor="P1461">
              <w:r w:rsidR="00773058" w:rsidRPr="008D6425">
                <w:rPr>
                  <w:rFonts w:ascii="Times New Roman" w:hAnsi="Times New Roman" w:cs="Times New Roman"/>
                  <w:sz w:val="26"/>
                  <w:szCs w:val="26"/>
                </w:rPr>
                <w:t>подпрограмма 4</w:t>
              </w:r>
            </w:hyperlink>
            <w:r w:rsidR="00773058" w:rsidRPr="008D6425">
              <w:rPr>
                <w:rFonts w:ascii="Times New Roman" w:hAnsi="Times New Roman" w:cs="Times New Roman"/>
                <w:sz w:val="26"/>
                <w:szCs w:val="26"/>
              </w:rPr>
              <w:t xml:space="preserve"> </w:t>
            </w:r>
            <w:r w:rsidR="00AE77EC" w:rsidRPr="008D6425">
              <w:rPr>
                <w:rFonts w:ascii="Times New Roman" w:hAnsi="Times New Roman" w:cs="Times New Roman"/>
                <w:sz w:val="26"/>
                <w:szCs w:val="26"/>
              </w:rPr>
              <w:t>«</w:t>
            </w:r>
            <w:r w:rsidR="00773058" w:rsidRPr="008D6425">
              <w:rPr>
                <w:rFonts w:ascii="Times New Roman" w:hAnsi="Times New Roman" w:cs="Times New Roman"/>
                <w:sz w:val="26"/>
                <w:szCs w:val="26"/>
              </w:rPr>
              <w:t>Противодействие терроризму и экстремизму</w:t>
            </w:r>
            <w:r w:rsidR="00AE77EC" w:rsidRPr="008D6425">
              <w:rPr>
                <w:rFonts w:ascii="Times New Roman" w:hAnsi="Times New Roman" w:cs="Times New Roman"/>
                <w:sz w:val="26"/>
                <w:szCs w:val="26"/>
              </w:rPr>
              <w:t>»</w:t>
            </w:r>
          </w:p>
        </w:tc>
      </w:tr>
      <w:tr w:rsidR="00FC2730"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lastRenderedPageBreak/>
              <w:t>Программно-целевые инструменты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отсутствуют</w:t>
            </w:r>
          </w:p>
        </w:tc>
      </w:tr>
      <w:tr w:rsidR="00FC2730" w:rsidRPr="008D6425">
        <w:tc>
          <w:tcPr>
            <w:tcW w:w="3118" w:type="dxa"/>
            <w:tcBorders>
              <w:top w:val="nil"/>
              <w:left w:val="nil"/>
              <w:bottom w:val="nil"/>
              <w:right w:val="nil"/>
            </w:tcBorders>
          </w:tcPr>
          <w:p w:rsidR="00773058" w:rsidRPr="008D6425" w:rsidRDefault="00773058">
            <w:pPr>
              <w:pStyle w:val="ConsPlusNormal"/>
              <w:ind w:firstLine="34"/>
              <w:rPr>
                <w:rFonts w:ascii="Times New Roman" w:hAnsi="Times New Roman" w:cs="Times New Roman"/>
                <w:sz w:val="26"/>
                <w:szCs w:val="26"/>
              </w:rPr>
            </w:pPr>
            <w:r w:rsidRPr="008D6425">
              <w:rPr>
                <w:rFonts w:ascii="Times New Roman" w:hAnsi="Times New Roman" w:cs="Times New Roman"/>
                <w:sz w:val="26"/>
                <w:szCs w:val="26"/>
              </w:rPr>
              <w:t>Региональные проекты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отсутствуют</w:t>
            </w:r>
          </w:p>
        </w:tc>
      </w:tr>
      <w:tr w:rsidR="00FC2730"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Цели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реализация государственной политики в сфере профилактики правонарушений, обеспечения общественного порядка, противодействия преступности, терроризму и экстремизму</w:t>
            </w:r>
          </w:p>
        </w:tc>
      </w:tr>
      <w:tr w:rsidR="00FC2730"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Задачи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 обеспечение общественного порядка на территории Курской области;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психотропных веществ, наркомании, установок на ведение здорового образа жизни;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эффективности профилактики безнадзорности, беспризорности, правонарушений среди несовершеннолетних;</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реализация мер по противодействию терроризму и экстремизму на территории Курской области</w:t>
            </w:r>
          </w:p>
        </w:tc>
      </w:tr>
      <w:tr w:rsidR="00FC2730"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Целевые индикаторы и показатели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количество совершенных преступлений на 100 тысяч населения Курской области;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доля молодых людей, вовлеченных в проекты и программы в сфере социальной адаптации и профилактики асоциального поведения, в общем </w:t>
            </w:r>
            <w:r w:rsidRPr="008D6425">
              <w:rPr>
                <w:rFonts w:ascii="Times New Roman" w:hAnsi="Times New Roman" w:cs="Times New Roman"/>
                <w:sz w:val="26"/>
                <w:szCs w:val="26"/>
              </w:rPr>
              <w:lastRenderedPageBreak/>
              <w:t>количестве молодежи;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доля подростков, проживающих на территории Курской области и вовлеченных в профилактические мероприятия незаконного потребления наркотических средств и психотропных веществ, наркомании, от числа подростков, проживающих на территории Курской области, в процентах;</w:t>
            </w:r>
          </w:p>
          <w:p w:rsidR="00773058" w:rsidRPr="008D6425" w:rsidRDefault="00773058" w:rsidP="00AE77EC">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количество проведенных заседаний Совета по межнациональным и межконфессиональным отношениям при Губернаторе Курской области,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круглых столов</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по вопросам профилактики этноконфессионального экстремизма, противодействия распространению идеологии терроризма</w:t>
            </w:r>
          </w:p>
        </w:tc>
      </w:tr>
      <w:tr w:rsidR="00FC2730"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lastRenderedPageBreak/>
              <w:t>Этапы и сроки реализации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2017 – 2025 годы, в том числе:</w:t>
            </w:r>
          </w:p>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I этап – 2017 – 2020 годы;</w:t>
            </w:r>
          </w:p>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II этап – 2021 – 2025 годы</w:t>
            </w:r>
          </w:p>
        </w:tc>
      </w:tr>
      <w:tr w:rsidR="00FC2730"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Объемы бюджетных ассигнований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общий объем бюджетных ассигнований областного бюджета составляет </w:t>
            </w:r>
            <w:r w:rsidR="00B24FF5" w:rsidRPr="002F30FD">
              <w:rPr>
                <w:rFonts w:ascii="Times New Roman" w:hAnsi="Times New Roman" w:cs="Times New Roman"/>
                <w:sz w:val="28"/>
                <w:szCs w:val="28"/>
              </w:rPr>
              <w:t>4467742,964</w:t>
            </w:r>
            <w:r w:rsidR="00B24FF5">
              <w:rPr>
                <w:rFonts w:ascii="Times New Roman" w:hAnsi="Times New Roman" w:cs="Times New Roman"/>
                <w:sz w:val="28"/>
                <w:szCs w:val="28"/>
              </w:rPr>
              <w:t xml:space="preserve"> </w:t>
            </w:r>
            <w:r w:rsidRPr="008D6425">
              <w:rPr>
                <w:rFonts w:ascii="Times New Roman" w:hAnsi="Times New Roman" w:cs="Times New Roman"/>
                <w:sz w:val="26"/>
                <w:szCs w:val="26"/>
              </w:rPr>
              <w:t>тыс. рублей, в том числе:</w:t>
            </w:r>
          </w:p>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2017 год – 333243,211 тыс. рублей;</w:t>
            </w:r>
          </w:p>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2018 год – 366245,705 тыс. рублей;</w:t>
            </w:r>
          </w:p>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2019 год – 393660,788 тыс. рублей;</w:t>
            </w:r>
          </w:p>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2020 год – 417002,009 тыс. рублей;</w:t>
            </w:r>
          </w:p>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2021 год – 547912,761 тыс. рублей;</w:t>
            </w:r>
          </w:p>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на 2022 год – </w:t>
            </w:r>
            <w:r w:rsidR="000058D9" w:rsidRPr="008D6425">
              <w:rPr>
                <w:rFonts w:ascii="Times New Roman" w:hAnsi="Times New Roman" w:cs="Times New Roman"/>
                <w:sz w:val="28"/>
                <w:szCs w:val="28"/>
              </w:rPr>
              <w:t>639927,697</w:t>
            </w:r>
            <w:r w:rsidRPr="008D6425">
              <w:rPr>
                <w:rFonts w:ascii="Times New Roman" w:hAnsi="Times New Roman" w:cs="Times New Roman"/>
                <w:sz w:val="26"/>
                <w:szCs w:val="26"/>
              </w:rPr>
              <w:t xml:space="preserve"> тыс. рублей;</w:t>
            </w:r>
          </w:p>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на 2023 год – </w:t>
            </w:r>
            <w:r w:rsidR="00B24FF5" w:rsidRPr="002F30FD">
              <w:rPr>
                <w:rFonts w:ascii="Times New Roman" w:hAnsi="Times New Roman" w:cs="Times New Roman"/>
                <w:sz w:val="28"/>
                <w:szCs w:val="28"/>
              </w:rPr>
              <w:t>592352,729</w:t>
            </w:r>
            <w:r w:rsidR="00B24FF5">
              <w:rPr>
                <w:rFonts w:ascii="Times New Roman" w:hAnsi="Times New Roman" w:cs="Times New Roman"/>
                <w:sz w:val="28"/>
                <w:szCs w:val="28"/>
              </w:rPr>
              <w:t xml:space="preserve"> </w:t>
            </w:r>
            <w:r w:rsidRPr="008D6425">
              <w:rPr>
                <w:rFonts w:ascii="Times New Roman" w:hAnsi="Times New Roman" w:cs="Times New Roman"/>
                <w:sz w:val="26"/>
                <w:szCs w:val="26"/>
              </w:rPr>
              <w:t>тыс. рублей;</w:t>
            </w:r>
          </w:p>
          <w:p w:rsidR="00506B47" w:rsidRPr="008D6425" w:rsidRDefault="00506B47" w:rsidP="00506B47">
            <w:pPr>
              <w:widowControl w:val="0"/>
              <w:spacing w:after="0" w:line="240" w:lineRule="auto"/>
              <w:jc w:val="both"/>
              <w:rPr>
                <w:rFonts w:ascii="Times New Roman" w:hAnsi="Times New Roman" w:cs="Times New Roman"/>
                <w:sz w:val="26"/>
                <w:szCs w:val="26"/>
              </w:rPr>
            </w:pPr>
            <w:r w:rsidRPr="008D6425">
              <w:rPr>
                <w:rFonts w:ascii="Times New Roman" w:hAnsi="Times New Roman" w:cs="Times New Roman"/>
                <w:sz w:val="26"/>
                <w:szCs w:val="26"/>
              </w:rPr>
              <w:t xml:space="preserve">на 2024 год – </w:t>
            </w:r>
            <w:r w:rsidR="001B1C4C" w:rsidRPr="008D6425">
              <w:rPr>
                <w:rFonts w:ascii="Times New Roman" w:hAnsi="Times New Roman" w:cs="Times New Roman"/>
                <w:sz w:val="28"/>
                <w:szCs w:val="28"/>
              </w:rPr>
              <w:t>588699,032</w:t>
            </w:r>
            <w:r w:rsidRPr="008D6425">
              <w:rPr>
                <w:rFonts w:ascii="Times New Roman" w:hAnsi="Times New Roman" w:cs="Times New Roman"/>
                <w:sz w:val="26"/>
                <w:szCs w:val="26"/>
              </w:rPr>
              <w:t xml:space="preserve"> тыс. рублей;</w:t>
            </w:r>
          </w:p>
          <w:p w:rsidR="00773058"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на 2025 год – </w:t>
            </w:r>
            <w:r w:rsidR="0055592B" w:rsidRPr="008D6425">
              <w:rPr>
                <w:rFonts w:ascii="Times New Roman" w:hAnsi="Times New Roman" w:cs="Times New Roman"/>
                <w:sz w:val="28"/>
                <w:szCs w:val="28"/>
              </w:rPr>
              <w:t>588699,032</w:t>
            </w:r>
            <w:r w:rsidRPr="008D6425">
              <w:rPr>
                <w:rFonts w:ascii="Times New Roman" w:hAnsi="Times New Roman" w:cs="Times New Roman"/>
                <w:sz w:val="26"/>
                <w:szCs w:val="26"/>
              </w:rPr>
              <w:t xml:space="preserve"> тыс. рублей</w:t>
            </w:r>
          </w:p>
        </w:tc>
      </w:tr>
      <w:tr w:rsidR="00FC2730"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Объем налоговых расходов Курской области в рамках реализации государственной программы (всего)</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отсутствует</w:t>
            </w:r>
          </w:p>
        </w:tc>
      </w:tr>
      <w:tr w:rsidR="004B3D54"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Ожидаемые результаты реализации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уровня безопасности граждан на территории Курской области;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снижение количества совершенных преступлений населением Курской области;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усиление роли административных комиссий в социальной профилактике правонарушений;</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уровня правосознания и правовой культуры среди населения;</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реализация права граждан на получение </w:t>
            </w:r>
            <w:r w:rsidRPr="008D6425">
              <w:rPr>
                <w:rFonts w:ascii="Times New Roman" w:hAnsi="Times New Roman" w:cs="Times New Roman"/>
                <w:sz w:val="26"/>
                <w:szCs w:val="26"/>
              </w:rPr>
              <w:lastRenderedPageBreak/>
              <w:t>бесплатной юридической помощи;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обеспечение предоставления мер социальной поддержки лицам, освободившимся из мест лишения свободы;</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формирование в обществе нетерпимого отношения к незаконному потреблению наркотических средств и психотропных веществ, наркомании;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совершенствование системы социальной реабилитации и ресоциализации потребителей наркотиков, обязательного лечения лиц, осужденных без изоляции от общества;</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снижение заболеваемости синдромом зависимости от наркотиков;</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снижение количества правонарушений среди несовершеннолетних и молодежи;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содействие занятости отдельных категорий молодежи, испытывающих трудности в поиске работы;</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эффективности работы по профилактике асоциальных проявлений среди несовершеннолетних;</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защищенности населения Курской области от террористических актов и экстремистских проявлений;</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снижение уровня радикализации населения и создание условий для устранения предпосылок распространения террористической и экстремистской идеологий на территории Курской области</w:t>
            </w:r>
          </w:p>
        </w:tc>
      </w:tr>
    </w:tbl>
    <w:p w:rsidR="00773058" w:rsidRPr="008D6425" w:rsidRDefault="00773058">
      <w:pPr>
        <w:pStyle w:val="ConsPlusNormal"/>
        <w:jc w:val="center"/>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I. Общая характеристика сферы реализации государственной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программы, в том числе формулировки основных проблем</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в указанной сфере и прогноз ее развития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Одной из мер по обеспечению общественного порядка и безопасности, принимаемой исполнительными органами власти Курской области, стала реализация действующих в области программ, касающихся профилактики правонарушений, что обеспечивает в регионе скоординированную деятельность системы профилактики правонарушений. Выполнение программных мероприятий позволяет развивать межведомственное взаимодействие, повышать роль органов государственной власти, учреждений социальной сферы и населения в охране правопорядка.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Для достижения цели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Обеспечение реализации государственной политики в области обеспечения общественного порядка, противодействия преступности</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одной из первоочередных задач является создание условий для безопасной жизнедеятельности населения и территорий Курской области, обеспечение </w:t>
      </w:r>
      <w:r w:rsidRPr="008D6425">
        <w:rPr>
          <w:rFonts w:ascii="Times New Roman" w:hAnsi="Times New Roman" w:cs="Times New Roman"/>
          <w:sz w:val="26"/>
          <w:szCs w:val="26"/>
        </w:rPr>
        <w:lastRenderedPageBreak/>
        <w:t>надежной защиты личности, общества и государства от преступных посягательств.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Практика и накопленный за последние годы опыт реализации задач по обеспечению безопасности неизбежно приводят к выводу о необходимости внедрения комплексного подхода в этой работе.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Анализ статистических данных последних лет показывает, что наряду с достигнутыми положительными результатами в деятельности по профилактике правонарушений и борьбе с преступностью принимаемых мер в указанном направлении явно недостаточно. По отдельным показателям криминальная обстановка продолжает оставаться достаточно напряженной.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2015 году криминогенная обстановка в области характеризовалась ростом зарегистрированных преступлений. Динамика составила 7,4 процента (с 13249 до 14224, в ЦФО - рост на 7,5%, по России - на 8,6%), в том числе тяжких и особо тяжких - на 5,0% (с 2382 до 2500, в ЦФО - снижение на 1,4%, по России - на 2,5%). Доля тяжких и особо тяжких преступлений незначительно уменьшилась и составляет 17,6% от общего числа зарегистрированных преступлений.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 итогам 9 месяцев 2016 года количество зарегистрированных преступлений на территории области сократилось на 11,3% (с 11016 до 9772; в ЦФО - 5,5%, по России - 6,2%), в их числе тяжких и особо тяжких на 11,6% (с 1754 до 1945; в ЦФО - снижение на 13,5%, по России - на 9,9%).</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Меньше зарегистрировано убийств - на 27,5% (с 51 до 37), умышленных причинений тяжкого вреда здоровью, повлекших смерть, - на 20,7% (с 29 до 23), изнасилований - на 25,0% (с 20 до 15), грабежей - на 21,4% (со 229 до 180), краж - в целом на 20,3% (с 4331 до 3450), в том числе квартирных - на 19,1% (с 414 до 335), из магазинов, баз, складов - на 12,4% (со 177 до 155), автомобилей - на 34,4% (с 32 до 21).</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Снизилось число бытовых преступлений (-22,3%; с 1186 до 922). В быту совершено 52 уголовно наказуемых деяния категории тяжких и особо тяжких, из них 11 (2015 г. - 15) убийств и 41 (на уровне прошлого года) фактов умышленного причинения тяжкого вреда здоровью.</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Несмотря на наличие определенных положительных тенденций, по-прежнему отмечается рост преступлений, совершенных в состоянии опьянения (в 2015 году - на 15,4%, за 9 месяцев 2016 года - на 5,0%), в общественных местах (в 2015 году - на 18,2%).</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целях предупреждения преступлений, совершаемых в общественных местах, в Курской области ведется работа по реализации Федерального </w:t>
      </w:r>
      <w:hyperlink r:id="rId8">
        <w:r w:rsidRPr="008D6425">
          <w:rPr>
            <w:rFonts w:ascii="Times New Roman" w:hAnsi="Times New Roman" w:cs="Times New Roman"/>
            <w:sz w:val="26"/>
            <w:szCs w:val="26"/>
          </w:rPr>
          <w:t>закона</w:t>
        </w:r>
      </w:hyperlink>
      <w:r w:rsidRPr="008D6425">
        <w:rPr>
          <w:rFonts w:ascii="Times New Roman" w:hAnsi="Times New Roman" w:cs="Times New Roman"/>
          <w:sz w:val="26"/>
          <w:szCs w:val="26"/>
        </w:rPr>
        <w:t xml:space="preserve"> от 2 апреля 2014 года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44-ФЗ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Об участии граждан в охране общественного порядка</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В настоящее время сформирован региональный реестр народных дружин и общественных объединений правоохранительной направленности. Народные дружинники принимают активное участие в охране общественного порядка во время проведения массовых мероприятий. В регионе приняты необходимые нормативные правовые акты, регулирующие вопросы участия граждан в охране общественного порядка, в том числе в части предоставления компенсационных выплат в случае получения дружинником травм или причинения ущерба здоровью, а также его гибели. В то же время необходима дальнейшая работа по реализации мер, направленных на материальное обеспечение и стимулирование участия граждан в охране общественного порядка.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2015 году возросло число зарегистрированных преступлений, совершенных лицами, ранее их совершавшими (с 5128 в 2014 году до 5903 в 2015 году; рост </w:t>
      </w:r>
      <w:r w:rsidRPr="008D6425">
        <w:rPr>
          <w:rFonts w:ascii="Times New Roman" w:hAnsi="Times New Roman" w:cs="Times New Roman"/>
          <w:sz w:val="26"/>
          <w:szCs w:val="26"/>
        </w:rPr>
        <w:lastRenderedPageBreak/>
        <w:t>составил 15,2%). С учетом этого необходимо активизировать профилактическую работу с данной категорией лиц, а также с лицами, отбывающими наказания, не связанные с лишением свободы.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Курской области реализуется комплекс организационных и практических мер, направленных на координацию усилий органов и учреждений системы профилактики по защите прав и законных интересов несовершеннолетних, их трудовому и бытовому устройству, организации занятости, отдыха и досуга детей и подростков, на профилактику семейного неблагополучия, устранение причин и условий, способствующих безнадзорности и правонарушениям несовершеннолетних.</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Начиная с 2007 года в области отмечалось последовательное снижение подростковой преступности, уровень которой удалось сократить практически в 3 раза (с 1166 преступлений в 2006 году до 331 в 2015 году). Однако по итогам 9 месяцев 2016 года произошел рост количества преступлений, совершенных несовершеннолетними (+23,2%). Соответственно необходимо принятие мер по стабилизации ситуации, связанной с подростковой преступностью, и качественному улучшению работы всех структур системы профилактики.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 снижается острота вопросов предупреждения преступлений, совершаемых в состоянии опьянения, а также рецидивной преступности. Не в полной мере решаются проблемы обеспечения безопасности населения в общественных местах, в том числе на улицах, в парках. Все это требует наращивания усилий в работе по профилактике преступлений и иных правонарушений в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Реализация мероприятий областной целевой </w:t>
      </w:r>
      <w:hyperlink r:id="rId9">
        <w:r w:rsidRPr="008D6425">
          <w:rPr>
            <w:rFonts w:ascii="Times New Roman" w:hAnsi="Times New Roman" w:cs="Times New Roman"/>
            <w:sz w:val="26"/>
            <w:szCs w:val="26"/>
          </w:rPr>
          <w:t>программы</w:t>
        </w:r>
      </w:hyperlink>
      <w:r w:rsidRPr="008D6425">
        <w:rPr>
          <w:rFonts w:ascii="Times New Roman" w:hAnsi="Times New Roman" w:cs="Times New Roman"/>
          <w:sz w:val="26"/>
          <w:szCs w:val="26"/>
        </w:rPr>
        <w:t xml:space="preserve">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Комплексные меры противодействия злоупотреблению наркотиками и их незаконному обороту на 2010 - 2014 годы</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утвержденной постановлением Администрации Курской области от 20.11.2009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383, а также государственной </w:t>
      </w:r>
      <w:hyperlink r:id="rId10">
        <w:r w:rsidRPr="008D6425">
          <w:rPr>
            <w:rFonts w:ascii="Times New Roman" w:hAnsi="Times New Roman" w:cs="Times New Roman"/>
            <w:sz w:val="26"/>
            <w:szCs w:val="26"/>
          </w:rPr>
          <w:t>программы</w:t>
        </w:r>
      </w:hyperlink>
      <w:r w:rsidRPr="008D6425">
        <w:rPr>
          <w:rFonts w:ascii="Times New Roman" w:hAnsi="Times New Roman" w:cs="Times New Roman"/>
          <w:sz w:val="26"/>
          <w:szCs w:val="26"/>
        </w:rPr>
        <w:t xml:space="preserve"> Курской области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Профилактика наркомании, медицинская и социальная реабилитация больных наркоманией в Курской области</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утвержденной постановлением Администрации Курской области от 23.10.2013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772-па, в 2014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2016 годах позволила стабилизировать наркологическую ситуацию в Курской области и создать предпосылки к снижению уровня немедицинского потребления населением наркотических средств и психотропных веществ.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2015 году общее число зарегистрированных лиц, допускающих немедицинское потребление психоактивных веществ (далее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ПАВ), составило в Курской области 4090 человек (2014 г. - 4404 человек). Снижение регистрации отмечается во всех группах. В 2015 году отмечено снижение показателя заболеваемости наркоманией в Курской области с 10,8 до 10,3 на 100 тысяч населения. Показатель распространенности наркозависимости в регионе составляет 159,3 на 100 тыс. населения, что на 20% ниже, чем в среднем по Российской Федерации - 237,5 на 100 тыс. населения. Показатель заболеваемости наркоманией на 33% ниже среднероссийского уровня (15,3 на 100 тыс. населения) и на 20% ниже показателя по ЦФО (12,28 на 100 тыс. населения). Показатель числа больных, снятых с наблюдения в связи с длительным воздержанием (выздоровлением), на 100 больных среднегодового учета составил 4,7 (2013 г.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2,7; 2014 г.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3,5), что лучше данного показателя по ЦФО в 1,5 раза.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Для оказания лечебно-профилактической помощи потребителям ПАВ в Курской области организована система учреждений здравоохранения, по своим функциям и задачам соответствующая федеральным требованиям и потребностям </w:t>
      </w:r>
      <w:r w:rsidRPr="008D6425">
        <w:rPr>
          <w:rFonts w:ascii="Times New Roman" w:hAnsi="Times New Roman" w:cs="Times New Roman"/>
          <w:sz w:val="26"/>
          <w:szCs w:val="26"/>
        </w:rPr>
        <w:lastRenderedPageBreak/>
        <w:t>населения.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Курской области с 2004 года внедрена система раннего выявления потребителей ПАВ, которая активно развивается и совершенствуется.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Вместе с тем, уровень потребления населением наркотических средств остается достаточно высоким. Показатель распространенности потребления наркотиков с вредными последствиями в регионе остался на уровне 2011 года и составляет 165,8 на 100 тыс. населения, превосходя на 24% среднероссийский показатель. Требует дальнейшего развития система учреждений и организаций, участвующих в медицинской и социальной реабилитации и ресоциализации больных наркоманией, в том числе обеспечивающих обязательное лечение лиц, осужденных без лишения свободы, общественных центров первичной профилактики наркомании и формирования здорового образа жизни.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Вместе с тем, в последние 3 года наблюдается сокращение числа больных наркозависимостью, обращающихся для госпитализации в специализированные наркологические стационары, наркологические центры, что характерно для всех регионов РФ. Относительный показатель госпитализации наркоманов в Курской области в расчете на 100 тысяч населения составил в 2015 году 10,6 (в 2014 году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10,7). Учитывая добровольность госпитализаций, при отсутствии очередности, основными причинами снижения объема госпитализаций являются низкая мотивация к лечению и снижающийся в целом уровень наркотизации.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Недостаточная квалификация кадров наркологических кабинетов центральных районных больниц, отсутствие подготовленных специалистов - психотерапевтов, психологов в учреждениях, оказывающих первичную наркологическую медико-санитарную помощь, существенно снижают качество проводимых среди больных наркоманией медицинских и социальных реабилитационных мероприятий, организацию обязательного лечения лиц, осужденных без лишения свободы.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области создан региональный сегмент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 Активное участие в этой работе принимают </w:t>
      </w:r>
      <w:r w:rsidR="0055592B" w:rsidRPr="008D6425">
        <w:rPr>
          <w:rFonts w:ascii="Times New Roman" w:hAnsi="Times New Roman" w:cs="Times New Roman"/>
          <w:sz w:val="28"/>
          <w:szCs w:val="28"/>
        </w:rPr>
        <w:t>исполнительные органы</w:t>
      </w:r>
      <w:r w:rsidR="0055592B" w:rsidRPr="008D6425">
        <w:rPr>
          <w:rFonts w:ascii="Times New Roman" w:hAnsi="Times New Roman" w:cs="Times New Roman"/>
          <w:sz w:val="26"/>
          <w:szCs w:val="26"/>
        </w:rPr>
        <w:t xml:space="preserve"> </w:t>
      </w:r>
      <w:r w:rsidRPr="008D6425">
        <w:rPr>
          <w:rFonts w:ascii="Times New Roman" w:hAnsi="Times New Roman" w:cs="Times New Roman"/>
          <w:sz w:val="26"/>
          <w:szCs w:val="26"/>
        </w:rPr>
        <w:t>Курской области в сфере здравоохранения, социальной защиты населения, образования и науки, по труду и занятости, органы внутренних дел, органы исполнения наказаний, представители общественных организаций и объединений. Подключены к этой работе и муниципальные антинаркотические комиссии.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Начиная с 2015 года во взаимодействии с антинаркотическими комиссиями муниципальных районов и городских округов Курской области организована работа по развитию муниципального кластера национальной системы комплексной реабилитации и ресоциализации наркопотребителей.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целях активного мотивирования граждан к личной ответственности за свое здоровье, разработки индивидуальных подходов по формированию здорового образа жизни, борьбы с употреблением наркотических средств (психотропных веществ) в лечебно-профилактических учреждениях Курской области на базе кабинетов медицинской профилактики созданы региональные мотивационные центры формирования здорового образа жизни с привлечением специалистов территориальных наркологических кабинетов.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Анализируя результаты работы антинаркотических комиссий муниципальных районов и городских округов Курской области по развитию регионального сегмента национальной системы комплексной реабилитации и ресоциализации </w:t>
      </w:r>
      <w:r w:rsidRPr="008D6425">
        <w:rPr>
          <w:rFonts w:ascii="Times New Roman" w:hAnsi="Times New Roman" w:cs="Times New Roman"/>
          <w:sz w:val="26"/>
          <w:szCs w:val="26"/>
        </w:rPr>
        <w:lastRenderedPageBreak/>
        <w:t>наркопотребителей, лиц, потребляющих наркотические средства и психотропные вещества в немедицинских целях, можно отметить, что в настоящее время в регионе в 18 муниципальных образованиях, что составляет 54,5% от их общего количества (всего 33), введены сертификаты на реабилитацию потребителей наркотиков.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Остальные 15 районов на сегодняшний день не предусмотрели в антинаркотических программах финансирования для выдачи данных сертификатов и не включили в муниципальные программы мероприятия по реабилитации и ресоциализации потребителей наркотических средств и психотропных веществ.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Однако, проведя общий анализ зарегистрированных наркопреступлений в районах Курской области, следует отметить, что наблюдается рост преступлений в сфере незаконного оборота наркотиков как раз в тех районах, которые не предусмотрели в своих программах финансирование мероприятий по профилактике незаконного потребления наркотических средств и психотропных веществ, наркомании, реабилитации и ресоциализации лиц, потребляющих наркотические средства или психотропные вещества без назначения врача.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По-прежнему сохраняются угрозы безопасности, связанные с деятельностью отдельных лиц, причастных либо выступающих в поддержку международных террористических и экстремистских организаций, бандформирований Северо-Кавказского региона и представителей радикальных националистических структур Украины, расширением ресурсной базы террористов и их пособников за счет радикально настроенных мусульман и неофитов, активизацией использования блогосферы сторонниками террористических и экстремистских организаций в распространении материалов радикальной направленности.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Указанные проблемы, негативные тенденции носят комплексный характер и не могут быть решены без системной работы органов государственной власти Курской области, правоохранительных органов, направленной на профилактику незаконного потребления наркотических средств и психотропных веществ, наркомании.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Это одна из безотлагательных мер по стабилизации ситуации с потреблением наркотиков как по стране в целом, так и в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Экономическая эффективность реализации государственной программы будет заключаться в планомерном обеспечении снижения экономического ущерба от совершенных преступлений и правонарушений, незаконного потребления наркотических средств и психотропных веществ, наркомании.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Наиболее предпочтительным инструментарием, обеспечивающим максимальную эффективность координации и управления областными ресурсами и финансами всех уровней в соответствии с обозначенными приоритетами, является программно-целевой метод.</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целом развитие проблемной ситуации без использования программно-целевого метода будет характеризоваться регрессивными процессами.</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II. Приоритеты государственной политики в сфере</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реализации государственной программы, цели, задачи и</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показатели (индикаторы) достижения целей и решения задач,</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описание основных ожидаемых конечных результатов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государственной программы, сроков и этапов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реализации государственной 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посланиях Президента Российской Федерации Федеральному Собранию Российской Федерации неоднократно указывалось, что граждане страны являются главным конкурентным капиталом и источником развития страны, для раскрытия потенциала которого необходимо создать безопасные условия жизни, обеспечить надлежащую защиту прав и свобод.</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Приоритетами государственной политики в сфере реализации государственной программы, определенными на основе </w:t>
      </w:r>
      <w:hyperlink r:id="rId11">
        <w:r w:rsidRPr="008D6425">
          <w:rPr>
            <w:rFonts w:ascii="Times New Roman" w:hAnsi="Times New Roman" w:cs="Times New Roman"/>
            <w:sz w:val="26"/>
            <w:szCs w:val="26"/>
          </w:rPr>
          <w:t>Стратегии</w:t>
        </w:r>
      </w:hyperlink>
      <w:r w:rsidRPr="008D6425">
        <w:rPr>
          <w:rFonts w:ascii="Times New Roman" w:hAnsi="Times New Roman" w:cs="Times New Roman"/>
          <w:sz w:val="26"/>
          <w:szCs w:val="26"/>
        </w:rPr>
        <w:t xml:space="preserve"> национальной безопасности Российской Федерации, утвержденной Указом Президента Российской Федерации от 2 июля 2021 года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400, </w:t>
      </w:r>
      <w:hyperlink r:id="rId12">
        <w:r w:rsidRPr="008D6425">
          <w:rPr>
            <w:rFonts w:ascii="Times New Roman" w:hAnsi="Times New Roman" w:cs="Times New Roman"/>
            <w:sz w:val="26"/>
            <w:szCs w:val="26"/>
          </w:rPr>
          <w:t>Концепции</w:t>
        </w:r>
      </w:hyperlink>
      <w:r w:rsidRPr="008D6425">
        <w:rPr>
          <w:rFonts w:ascii="Times New Roman" w:hAnsi="Times New Roman" w:cs="Times New Roman"/>
          <w:sz w:val="26"/>
          <w:szCs w:val="26"/>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1662-р, </w:t>
      </w:r>
      <w:hyperlink r:id="rId13">
        <w:r w:rsidRPr="008D6425">
          <w:rPr>
            <w:rFonts w:ascii="Times New Roman" w:hAnsi="Times New Roman" w:cs="Times New Roman"/>
            <w:sz w:val="26"/>
            <w:szCs w:val="26"/>
          </w:rPr>
          <w:t>Указа</w:t>
        </w:r>
      </w:hyperlink>
      <w:r w:rsidRPr="008D6425">
        <w:rPr>
          <w:rFonts w:ascii="Times New Roman" w:hAnsi="Times New Roman" w:cs="Times New Roman"/>
          <w:sz w:val="26"/>
          <w:szCs w:val="26"/>
        </w:rPr>
        <w:t xml:space="preserve"> Президента Российской Федерации </w:t>
      </w:r>
      <w:r w:rsidR="0055592B" w:rsidRPr="008D6425">
        <w:rPr>
          <w:rFonts w:ascii="Times New Roman" w:hAnsi="Times New Roman" w:cs="Times New Roman"/>
          <w:sz w:val="28"/>
          <w:szCs w:val="28"/>
        </w:rPr>
        <w:t>от 4 февраля 2021 года № 68 «Об оценке эффективности высших должностных лиц субъектов Российской Федерации  и деятельности исполнительных органов субъектов Российской Федерации»</w:t>
      </w:r>
      <w:r w:rsidRPr="008D6425">
        <w:rPr>
          <w:rFonts w:ascii="Times New Roman" w:hAnsi="Times New Roman" w:cs="Times New Roman"/>
          <w:sz w:val="26"/>
          <w:szCs w:val="26"/>
        </w:rPr>
        <w:t xml:space="preserve">, </w:t>
      </w:r>
      <w:hyperlink r:id="rId14">
        <w:r w:rsidRPr="008D6425">
          <w:rPr>
            <w:rFonts w:ascii="Times New Roman" w:hAnsi="Times New Roman" w:cs="Times New Roman"/>
            <w:sz w:val="26"/>
            <w:szCs w:val="26"/>
          </w:rPr>
          <w:t>Указа</w:t>
        </w:r>
      </w:hyperlink>
      <w:r w:rsidRPr="008D6425">
        <w:rPr>
          <w:rFonts w:ascii="Times New Roman" w:hAnsi="Times New Roman" w:cs="Times New Roman"/>
          <w:sz w:val="26"/>
          <w:szCs w:val="26"/>
        </w:rPr>
        <w:t xml:space="preserve"> Президента Российской Федерации от 7 мая 2012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601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Об основных направлениях совершенствования системы государственного управления</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w:t>
      </w:r>
      <w:hyperlink r:id="rId15">
        <w:r w:rsidRPr="008D6425">
          <w:rPr>
            <w:rFonts w:ascii="Times New Roman" w:hAnsi="Times New Roman" w:cs="Times New Roman"/>
            <w:sz w:val="26"/>
            <w:szCs w:val="26"/>
          </w:rPr>
          <w:t>Стратегии</w:t>
        </w:r>
      </w:hyperlink>
      <w:r w:rsidRPr="008D6425">
        <w:rPr>
          <w:rFonts w:ascii="Times New Roman" w:hAnsi="Times New Roman" w:cs="Times New Roman"/>
          <w:sz w:val="26"/>
          <w:szCs w:val="26"/>
        </w:rPr>
        <w:t xml:space="preserve"> государственной антинаркотической политики Российской Федерации на период до 2030 года, утвержденной Указом Президента Российской Федерации от 23 ноября 2020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733, </w:t>
      </w:r>
      <w:hyperlink r:id="rId16">
        <w:r w:rsidRPr="008D6425">
          <w:rPr>
            <w:rFonts w:ascii="Times New Roman" w:hAnsi="Times New Roman" w:cs="Times New Roman"/>
            <w:sz w:val="26"/>
            <w:szCs w:val="26"/>
          </w:rPr>
          <w:t>Концепции</w:t>
        </w:r>
      </w:hyperlink>
      <w:r w:rsidRPr="008D6425">
        <w:rPr>
          <w:rFonts w:ascii="Times New Roman" w:hAnsi="Times New Roman" w:cs="Times New Roman"/>
          <w:sz w:val="26"/>
          <w:szCs w:val="26"/>
        </w:rPr>
        <w:t xml:space="preserve"> общественной безопасности в Российской Федерации, утвержденной Президентом Российской Федерации от 14 ноября 2013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Пр-2685, </w:t>
      </w:r>
      <w:hyperlink r:id="rId17">
        <w:r w:rsidRPr="008D6425">
          <w:rPr>
            <w:rFonts w:ascii="Times New Roman" w:hAnsi="Times New Roman" w:cs="Times New Roman"/>
            <w:sz w:val="26"/>
            <w:szCs w:val="26"/>
          </w:rPr>
          <w:t>Концепции</w:t>
        </w:r>
      </w:hyperlink>
      <w:r w:rsidRPr="008D6425">
        <w:rPr>
          <w:rFonts w:ascii="Times New Roman" w:hAnsi="Times New Roman" w:cs="Times New Roman"/>
          <w:sz w:val="26"/>
          <w:szCs w:val="26"/>
        </w:rPr>
        <w:t xml:space="preserve"> демографической политики Российской Федерации на период до 2025 года, утвержденной Указом Президента Российской Федерации от 9 октября 2007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1351, </w:t>
      </w:r>
      <w:hyperlink r:id="rId18">
        <w:r w:rsidRPr="008D6425">
          <w:rPr>
            <w:rFonts w:ascii="Times New Roman" w:hAnsi="Times New Roman" w:cs="Times New Roman"/>
            <w:sz w:val="26"/>
            <w:szCs w:val="26"/>
          </w:rPr>
          <w:t>Концепцией</w:t>
        </w:r>
      </w:hyperlink>
      <w:r w:rsidRPr="008D6425">
        <w:rPr>
          <w:rFonts w:ascii="Times New Roman" w:hAnsi="Times New Roman" w:cs="Times New Roman"/>
          <w:sz w:val="26"/>
          <w:szCs w:val="26"/>
        </w:rPr>
        <w:t xml:space="preserve"> противодействия терроризму в Российской Федерации, утвержденной Президентом Российской Федерации </w:t>
      </w:r>
      <w:r w:rsidR="00DF089A" w:rsidRPr="008D6425">
        <w:rPr>
          <w:rFonts w:ascii="Times New Roman" w:hAnsi="Times New Roman" w:cs="Times New Roman"/>
          <w:sz w:val="26"/>
          <w:szCs w:val="26"/>
        </w:rPr>
        <w:t xml:space="preserve">            </w:t>
      </w:r>
      <w:r w:rsidRPr="008D6425">
        <w:rPr>
          <w:rFonts w:ascii="Times New Roman" w:hAnsi="Times New Roman" w:cs="Times New Roman"/>
          <w:sz w:val="26"/>
          <w:szCs w:val="26"/>
        </w:rPr>
        <w:t xml:space="preserve">5 октября 2009 года, </w:t>
      </w:r>
      <w:hyperlink r:id="rId19">
        <w:r w:rsidRPr="008D6425">
          <w:rPr>
            <w:rFonts w:ascii="Times New Roman" w:hAnsi="Times New Roman" w:cs="Times New Roman"/>
            <w:sz w:val="26"/>
            <w:szCs w:val="26"/>
          </w:rPr>
          <w:t>Стратегии</w:t>
        </w:r>
      </w:hyperlink>
      <w:r w:rsidRPr="008D6425">
        <w:rPr>
          <w:rFonts w:ascii="Times New Roman" w:hAnsi="Times New Roman" w:cs="Times New Roman"/>
          <w:sz w:val="26"/>
          <w:szCs w:val="26"/>
        </w:rPr>
        <w:t xml:space="preserve"> противодействия экстремизму в Российской Федерации до 2025 года, утвержденной Указом Президента Российской Федерации от 29 мая 2020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344, </w:t>
      </w:r>
      <w:hyperlink r:id="rId20">
        <w:r w:rsidRPr="008D6425">
          <w:rPr>
            <w:rFonts w:ascii="Times New Roman" w:hAnsi="Times New Roman" w:cs="Times New Roman"/>
            <w:sz w:val="26"/>
            <w:szCs w:val="26"/>
          </w:rPr>
          <w:t>Стратегии</w:t>
        </w:r>
      </w:hyperlink>
      <w:r w:rsidRPr="008D6425">
        <w:rPr>
          <w:rFonts w:ascii="Times New Roman" w:hAnsi="Times New Roman" w:cs="Times New Roman"/>
          <w:sz w:val="26"/>
          <w:szCs w:val="26"/>
        </w:rPr>
        <w:t xml:space="preserve"> социально-экономического развития Центрального федерального округа на период до 2020 года, утвержденной распоряжением Правительства Российской Федерации от 6 сентября 2011 года </w:t>
      </w:r>
      <w:r w:rsidR="00DF089A" w:rsidRPr="008D6425">
        <w:rPr>
          <w:rFonts w:ascii="Times New Roman" w:hAnsi="Times New Roman" w:cs="Times New Roman"/>
          <w:sz w:val="26"/>
          <w:szCs w:val="26"/>
        </w:rPr>
        <w:t>№ </w:t>
      </w:r>
      <w:r w:rsidRPr="008D6425">
        <w:rPr>
          <w:rFonts w:ascii="Times New Roman" w:hAnsi="Times New Roman" w:cs="Times New Roman"/>
          <w:sz w:val="26"/>
          <w:szCs w:val="26"/>
        </w:rPr>
        <w:t xml:space="preserve">1540-р, </w:t>
      </w:r>
      <w:hyperlink r:id="rId21">
        <w:r w:rsidRPr="008D6425">
          <w:rPr>
            <w:rFonts w:ascii="Times New Roman" w:hAnsi="Times New Roman" w:cs="Times New Roman"/>
            <w:sz w:val="26"/>
            <w:szCs w:val="26"/>
          </w:rPr>
          <w:t>Стратегии</w:t>
        </w:r>
      </w:hyperlink>
      <w:r w:rsidRPr="008D6425">
        <w:rPr>
          <w:rFonts w:ascii="Times New Roman" w:hAnsi="Times New Roman" w:cs="Times New Roman"/>
          <w:sz w:val="26"/>
          <w:szCs w:val="26"/>
        </w:rPr>
        <w:t xml:space="preserve"> социально-экономического развития Курской области на период до 2020 года, одобренной постановлением Курской областной Думы от </w:t>
      </w:r>
      <w:r w:rsidR="00DF089A" w:rsidRPr="008D6425">
        <w:rPr>
          <w:rFonts w:ascii="Times New Roman" w:hAnsi="Times New Roman" w:cs="Times New Roman"/>
          <w:sz w:val="26"/>
          <w:szCs w:val="26"/>
        </w:rPr>
        <w:t xml:space="preserve">     </w:t>
      </w:r>
      <w:r w:rsidRPr="008D6425">
        <w:rPr>
          <w:rFonts w:ascii="Times New Roman" w:hAnsi="Times New Roman" w:cs="Times New Roman"/>
          <w:sz w:val="26"/>
          <w:szCs w:val="26"/>
        </w:rPr>
        <w:t xml:space="preserve">24 мая 2007 года </w:t>
      </w:r>
      <w:r w:rsidR="007816D2" w:rsidRPr="008D6425">
        <w:rPr>
          <w:rFonts w:ascii="Times New Roman" w:hAnsi="Times New Roman" w:cs="Times New Roman"/>
          <w:sz w:val="26"/>
          <w:szCs w:val="26"/>
        </w:rPr>
        <w:t>№</w:t>
      </w:r>
      <w:r w:rsidRPr="008D6425">
        <w:rPr>
          <w:rFonts w:ascii="Times New Roman" w:hAnsi="Times New Roman" w:cs="Times New Roman"/>
          <w:sz w:val="26"/>
          <w:szCs w:val="26"/>
        </w:rPr>
        <w:t xml:space="preserve"> 381-IV ОД, являются: соблюдение прав и основных свобод человека, повышение уровня защиты прав и законных интересов граждан, реализация мер, направленных на снижение наркомании, прежде всего у подростков, профилактика, своевременное выявление и лечение наркологических заболеваний, распространение здорового образа жизни, создание регионального сегмента национальной системы комплексной реабилитации лиц, потребляющих наркотические средства и психотропные вещества в немедицинских целях; профилактика немедицинского потребления наркотических средств и психотропных веществ, лечения и реабилитации наркозависимых граждан; создание условий для повышения уровня и качества жизни граждан Курской области; обеспечение общественной безопасности и безопасности граждан на территории Курской области; совершенствование системы государственного воздействия на причины и условия, способствующие совершению правонарушений и преступлений на территории Курской области; повышение качества и эффективности работы системы профилактики преступлений и иных </w:t>
      </w:r>
      <w:r w:rsidRPr="008D6425">
        <w:rPr>
          <w:rFonts w:ascii="Times New Roman" w:hAnsi="Times New Roman" w:cs="Times New Roman"/>
          <w:sz w:val="26"/>
          <w:szCs w:val="26"/>
        </w:rPr>
        <w:lastRenderedPageBreak/>
        <w:t>правонарушений.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Исходя из вышеуказанных приоритетов государственной политики, целью государственной программы является реализация государственной политики в сфере профилактики правонарушений, обеспечения общественного порядка, противодействия преступности, терроризму и экстремизму.</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достижения поставленных целей государственной программы и с учетом основных проблем профилактики правонарушений должны быть решены следующие задачи: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 обеспечение общественного порядка на территории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психотропных веществ, наркомании, установок на ведение здорового образа жизни;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повышение эффективности профилактики безнадзорности, беспризорности, правонарушений среди несовершеннолетних;</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реализация мер по противодействию терроризму и экстремизму на территории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Значение показателей (индикаторов) государственной программы в течение срока ее реализации представлены в </w:t>
      </w:r>
      <w:hyperlink w:anchor="P1709">
        <w:r w:rsidRPr="008D6425">
          <w:rPr>
            <w:rFonts w:ascii="Times New Roman" w:hAnsi="Times New Roman" w:cs="Times New Roman"/>
            <w:sz w:val="26"/>
            <w:szCs w:val="26"/>
          </w:rPr>
          <w:t xml:space="preserve">приложении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1</w:t>
        </w:r>
      </w:hyperlink>
      <w:r w:rsidRPr="008D6425">
        <w:rPr>
          <w:rFonts w:ascii="Times New Roman" w:hAnsi="Times New Roman" w:cs="Times New Roman"/>
          <w:sz w:val="26"/>
          <w:szCs w:val="26"/>
        </w:rPr>
        <w:t xml:space="preserve"> к государственной программе.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Основными ожидаемыми конечными результатами государственной программы являются: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повышение уровня безопасности граждан на территории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снижение количества совершенных преступлений населением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усиление роли административных комиссий в социальной профилактике правонарушений;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повышение уровня правосознания и правовой культуры среди населения;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реализация права граждан на получение бесплатной юридической помощи;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обеспечение предоставления мер социальной поддержки лицам, освободившимся из мест лишения свободы;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формирование в обществе нетерпимого отношения к незаконному потреблению наркотических средств и психотропных веществ, наркомании;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совершенствование системы социальной реабилитации и ресоциализации потребителей наркотиков, обязательного лечения лиц, осужденных без изоляции от общества;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снижение заболеваемости синдромом зависимости от наркотиков;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снижение количества правонарушений среди несовершеннолетних и молодежи;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содействие занятости отдельных категорий молодежи, испытывающих трудности в поиске работы;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повышение эффективности работы по профилактике асоциальных проявлений среди несовершеннолетних;</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повышение защищенности населения Курской области от террористических </w:t>
      </w:r>
      <w:r w:rsidRPr="008D6425">
        <w:rPr>
          <w:rFonts w:ascii="Times New Roman" w:hAnsi="Times New Roman" w:cs="Times New Roman"/>
          <w:sz w:val="26"/>
          <w:szCs w:val="26"/>
        </w:rPr>
        <w:lastRenderedPageBreak/>
        <w:t>актов и экстремистских проявлений;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снижение уровня радикализации населения и создание условий для устранения предпосылок распространения террористической и экстремистской идеологий на территории Курской области.</w:t>
      </w:r>
    </w:p>
    <w:p w:rsidR="00773058" w:rsidRPr="008D6425" w:rsidRDefault="00506B47"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Государственную программу предполагается реализовать в 2017 – 2025 годах в два этапа: I этап – 2017 – 2020 годы; II этап – 2021 – 2025 годы.</w:t>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III. Сведения о показателях и индикаторах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государственной 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Система показателей (индикаторов) сформирована с учетом обеспечения возможности проверки и подтверждения достижения целей и решения задач государственной программы и включает взаимодополняющие друг друга показатели (индикаторы) реализации государственной программы. Состав показателей (индикаторов) увязан с основными мероприятиями государственной программы, что позволяет оценить ожидаемые конечные результаты и эффективность реализации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Состав показателей (индикаторов) государственной программы определен с учетом требований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 исходя из принципа необходимости и достаточности информации для характеристики достижения целей и решения задач государственной программы. Аналогичный принцип использован при определении состава показателей (индикаторов) подпрограмм.</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Показателями (индикаторами) достижения целей и решения задач государственной программы являются: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количество совершенных преступлений на 100 тысяч населения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доля подростков, проживающих на территории Курской области и вовлеченных в профилактические мероприятия незаконного потребления наркотических средств и психотропных веществ, наркомании, от числа подростков, проживающих на территории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количество проведенных заседаний Совета по межнациональным и межконфессиональным отношениям при Губернаторе Курской области,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круглых столов</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по вопросам профилактики этноконфессионального экстремизма, противодействия распространению идеологии терроризма.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w:t>
      </w:r>
    </w:p>
    <w:p w:rsidR="00773058" w:rsidRPr="008D6425" w:rsidRDefault="006D5328" w:rsidP="005455A8">
      <w:pPr>
        <w:pStyle w:val="ConsPlusNormal"/>
        <w:ind w:firstLine="540"/>
        <w:jc w:val="both"/>
        <w:rPr>
          <w:rFonts w:ascii="Times New Roman" w:hAnsi="Times New Roman" w:cs="Times New Roman"/>
          <w:sz w:val="26"/>
          <w:szCs w:val="26"/>
        </w:rPr>
      </w:pPr>
      <w:hyperlink w:anchor="P1709">
        <w:r w:rsidR="00773058" w:rsidRPr="008D6425">
          <w:rPr>
            <w:rFonts w:ascii="Times New Roman" w:hAnsi="Times New Roman" w:cs="Times New Roman"/>
            <w:sz w:val="26"/>
            <w:szCs w:val="26"/>
          </w:rPr>
          <w:t>Сведения</w:t>
        </w:r>
      </w:hyperlink>
      <w:r w:rsidR="00773058" w:rsidRPr="008D6425">
        <w:rPr>
          <w:rFonts w:ascii="Times New Roman" w:hAnsi="Times New Roman" w:cs="Times New Roman"/>
          <w:sz w:val="26"/>
          <w:szCs w:val="26"/>
        </w:rPr>
        <w:t xml:space="preserve"> о показателях (индикаторах) государственной программы, подпрограмм государственной программы и их значениях в целом и за период реализации их по годам приведены в приложении </w:t>
      </w:r>
      <w:r w:rsidR="00DF089A"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1 к государственной программе.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Показатели государственной программы рассчитываются по следующей методике: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количество совершенных преступлений на 100 тысяч населения Курской области рассчитывается путем отношения числа совершенных преступлений к численности населения Курской области, умноженного на 10000 (данные мониторинга, проводимого УМВД России по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доля молодых людей, вовлеченных в проекты и программы в сфере социальной адаптации и профилактики асоциального поведения (% от общего количества молодежи), в общем количестве молодежи рассчитывается путем отношения количества молодых людей, вовлеченных в проекты и программы в сфере социальной адаптации и профилактики асоциального поведения, к общему количеству молодежи, умноженного на 100%.</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доля подростков, проживающих на территории Курской области и вовлеченных в профилактические мероприятия незаконного потребления наркотических средств и психотропных веществ, наркомании (% в общем количестве подростков, проживающих на территории Курской области), от числа подростков, проживающих на территории Курской области, рассчитывается путем отношения количества подростков, вовлеченных в профилактические мероприятия незаконного потребления наркотических средств и психотропных веществ, к количеству подростков, проживающих на территории Курской области, умноженного на 100 %;</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количество проведенных заседаний Совета по межнациональным и межконфессиональным отношениям при Губернаторе Курской области, </w:t>
      </w:r>
      <w:r w:rsidR="007816D2" w:rsidRPr="008D6425">
        <w:rPr>
          <w:rFonts w:ascii="Times New Roman" w:hAnsi="Times New Roman" w:cs="Times New Roman"/>
          <w:sz w:val="26"/>
          <w:szCs w:val="26"/>
        </w:rPr>
        <w:t>«</w:t>
      </w:r>
      <w:r w:rsidRPr="008D6425">
        <w:rPr>
          <w:rFonts w:ascii="Times New Roman" w:hAnsi="Times New Roman" w:cs="Times New Roman"/>
          <w:sz w:val="26"/>
          <w:szCs w:val="26"/>
        </w:rPr>
        <w:t>круглых столов</w:t>
      </w:r>
      <w:r w:rsidR="007816D2" w:rsidRPr="008D6425">
        <w:rPr>
          <w:rFonts w:ascii="Times New Roman" w:hAnsi="Times New Roman" w:cs="Times New Roman"/>
          <w:sz w:val="26"/>
          <w:szCs w:val="26"/>
        </w:rPr>
        <w:t>»</w:t>
      </w:r>
      <w:r w:rsidRPr="008D6425">
        <w:rPr>
          <w:rFonts w:ascii="Times New Roman" w:hAnsi="Times New Roman" w:cs="Times New Roman"/>
          <w:sz w:val="26"/>
          <w:szCs w:val="26"/>
        </w:rPr>
        <w:t xml:space="preserve"> по вопросам профилактики этноконфессионального экстремизма, противодействия распространению идеологии терроризма представляет собой общее число проведенных заседаний Совета по межнациональным и межконфессиональным отношениям при Губернаторе Курской области, </w:t>
      </w:r>
      <w:r w:rsidR="007816D2" w:rsidRPr="008D6425">
        <w:rPr>
          <w:rFonts w:ascii="Times New Roman" w:hAnsi="Times New Roman" w:cs="Times New Roman"/>
          <w:sz w:val="26"/>
          <w:szCs w:val="26"/>
        </w:rPr>
        <w:t>«</w:t>
      </w:r>
      <w:r w:rsidRPr="008D6425">
        <w:rPr>
          <w:rFonts w:ascii="Times New Roman" w:hAnsi="Times New Roman" w:cs="Times New Roman"/>
          <w:sz w:val="26"/>
          <w:szCs w:val="26"/>
        </w:rPr>
        <w:t>круглых столов</w:t>
      </w:r>
      <w:r w:rsidR="007816D2" w:rsidRPr="008D6425">
        <w:rPr>
          <w:rFonts w:ascii="Times New Roman" w:hAnsi="Times New Roman" w:cs="Times New Roman"/>
          <w:sz w:val="26"/>
          <w:szCs w:val="26"/>
        </w:rPr>
        <w:t>»</w:t>
      </w:r>
      <w:r w:rsidRPr="008D6425">
        <w:rPr>
          <w:rFonts w:ascii="Times New Roman" w:hAnsi="Times New Roman" w:cs="Times New Roman"/>
          <w:sz w:val="26"/>
          <w:szCs w:val="26"/>
        </w:rPr>
        <w:t xml:space="preserve"> по вопросам профилактики этноконфессионального экстремизма, противодействия распространению идеологии терроризма.</w:t>
      </w:r>
    </w:p>
    <w:p w:rsidR="004B3D54" w:rsidRPr="008D6425" w:rsidRDefault="004B3D54">
      <w:pPr>
        <w:pStyle w:val="ConsPlusTitle"/>
        <w:jc w:val="center"/>
        <w:outlineLvl w:val="1"/>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IV. Обобщенная характеристика структурных элементов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подпрограмм государственной 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Система целевых ориентиров (цели, задачи) государственной программы позволяет сформировать четкую согласованную структуру мероприятий, которая обеспечивает достижение конкретных целей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рамках государственной программы предусмотрены реализация </w:t>
      </w:r>
      <w:hyperlink w:anchor="P537">
        <w:r w:rsidRPr="008D6425">
          <w:rPr>
            <w:rFonts w:ascii="Times New Roman" w:hAnsi="Times New Roman" w:cs="Times New Roman"/>
            <w:sz w:val="26"/>
            <w:szCs w:val="26"/>
          </w:rPr>
          <w:t>подпрограммы 1</w:t>
        </w:r>
      </w:hyperlink>
      <w:r w:rsidRPr="008D6425">
        <w:rPr>
          <w:rFonts w:ascii="Times New Roman" w:hAnsi="Times New Roman" w:cs="Times New Roman"/>
          <w:sz w:val="26"/>
          <w:szCs w:val="26"/>
        </w:rPr>
        <w:t xml:space="preserve">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Комплексные меры по профилактике правонарушений и обеспечению общественного порядка на территории Курской области</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w:t>
      </w:r>
      <w:hyperlink w:anchor="P862">
        <w:r w:rsidRPr="008D6425">
          <w:rPr>
            <w:rFonts w:ascii="Times New Roman" w:hAnsi="Times New Roman" w:cs="Times New Roman"/>
            <w:sz w:val="26"/>
            <w:szCs w:val="26"/>
          </w:rPr>
          <w:t>подпрограммы 2</w:t>
        </w:r>
      </w:hyperlink>
      <w:r w:rsidRPr="008D6425">
        <w:rPr>
          <w:rFonts w:ascii="Times New Roman" w:hAnsi="Times New Roman" w:cs="Times New Roman"/>
          <w:sz w:val="26"/>
          <w:szCs w:val="26"/>
        </w:rPr>
        <w:t xml:space="preserve">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w:t>
      </w:r>
      <w:hyperlink w:anchor="P1140">
        <w:r w:rsidRPr="008D6425">
          <w:rPr>
            <w:rFonts w:ascii="Times New Roman" w:hAnsi="Times New Roman" w:cs="Times New Roman"/>
            <w:sz w:val="26"/>
            <w:szCs w:val="26"/>
          </w:rPr>
          <w:t>подпрограммы 3</w:t>
        </w:r>
      </w:hyperlink>
      <w:r w:rsidRPr="008D6425">
        <w:rPr>
          <w:rFonts w:ascii="Times New Roman" w:hAnsi="Times New Roman" w:cs="Times New Roman"/>
          <w:sz w:val="26"/>
          <w:szCs w:val="26"/>
        </w:rPr>
        <w:t xml:space="preserve">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Предупреждение безнадзорности, беспризорности, правонарушений и антиобщественных действий несовершеннолетних</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w:t>
      </w:r>
      <w:hyperlink w:anchor="P1461">
        <w:r w:rsidRPr="008D6425">
          <w:rPr>
            <w:rFonts w:ascii="Times New Roman" w:hAnsi="Times New Roman" w:cs="Times New Roman"/>
            <w:sz w:val="26"/>
            <w:szCs w:val="26"/>
          </w:rPr>
          <w:t>подпрограммы 4</w:t>
        </w:r>
      </w:hyperlink>
      <w:r w:rsidRPr="008D6425">
        <w:rPr>
          <w:rFonts w:ascii="Times New Roman" w:hAnsi="Times New Roman" w:cs="Times New Roman"/>
          <w:sz w:val="26"/>
          <w:szCs w:val="26"/>
        </w:rPr>
        <w:t xml:space="preserve">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Противодействие экстремизму и терроризму</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Каждая из подпрограмм имеет систему целей и задач, достижение и решение которых будут обеспечиваться реализацией комплексов структурных элементов подпрограмм.</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Для достижения целей и решения задач государственной программы предусмотрена реализация структурных элементов подпрограмм, сведения о которых представлены в </w:t>
      </w:r>
      <w:hyperlink w:anchor="P1970">
        <w:r w:rsidRPr="008D6425">
          <w:rPr>
            <w:rFonts w:ascii="Times New Roman" w:hAnsi="Times New Roman" w:cs="Times New Roman"/>
            <w:sz w:val="26"/>
            <w:szCs w:val="26"/>
          </w:rPr>
          <w:t xml:space="preserve">приложении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w:t>
        </w:r>
      </w:hyperlink>
      <w:r w:rsidRPr="008D6425">
        <w:rPr>
          <w:rFonts w:ascii="Times New Roman" w:hAnsi="Times New Roman" w:cs="Times New Roman"/>
          <w:sz w:val="26"/>
          <w:szCs w:val="26"/>
        </w:rPr>
        <w:t xml:space="preserve"> к государственной программе.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целях достижения целей и решения поставленных задач в рамках подпрограмм не предусмотрена реализация ведомственных программ.</w:t>
      </w:r>
    </w:p>
    <w:p w:rsidR="00E71A7A" w:rsidRPr="008D6425" w:rsidRDefault="00E71A7A">
      <w:pPr>
        <w:pStyle w:val="ConsPlusTitle"/>
        <w:jc w:val="center"/>
        <w:outlineLvl w:val="1"/>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V. Обобщенная характеристика мер государственного</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регулирования</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Налоговые, тарифные, кредитные меры государственного регулирования в рамках реализации государственной программы не предусмотрены.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Реализация государственной программы предполагает разработку и утверждение комплекса мер правового регулирования в сфере реализации государственной программы. </w:t>
      </w:r>
      <w:hyperlink w:anchor="P2218">
        <w:r w:rsidRPr="008D6425">
          <w:rPr>
            <w:rFonts w:ascii="Times New Roman" w:hAnsi="Times New Roman" w:cs="Times New Roman"/>
            <w:sz w:val="26"/>
            <w:szCs w:val="26"/>
          </w:rPr>
          <w:t>Сведения</w:t>
        </w:r>
      </w:hyperlink>
      <w:r w:rsidRPr="008D6425">
        <w:rPr>
          <w:rFonts w:ascii="Times New Roman" w:hAnsi="Times New Roman" w:cs="Times New Roman"/>
          <w:sz w:val="26"/>
          <w:szCs w:val="26"/>
        </w:rPr>
        <w:t xml:space="preserve"> об основных мерах правового регулирования в сфере реализации государственной программы представлены в приложении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3 к государственной программе.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Перечень мер правового регулирования в сфере реализации государственной программы может обновляться и (или) дополняться в ходе реализации. Разработка и утверждение дополнительных нормативных правовых актов Курской области будут осуществлены в случае принятия на федеральном и региональном уровнях нормативных правовых актов, затрагивающих сферу реализации государственной программы, и (или) внесения в них изменений, а также в случае принятия соответствующих управленческих решений.</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VI. Прогноз сводных показателей государственных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заданий по этапам реализации государственной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государственной программы не планируется оказание государственных услуг (работ) областными государственными учреждениями.</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VII. Обобщенная характеристика структурных элементов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подпрограмм,</w:t>
      </w:r>
      <w:r w:rsidR="004B3D54" w:rsidRPr="008D6425">
        <w:rPr>
          <w:rFonts w:ascii="Times New Roman" w:hAnsi="Times New Roman" w:cs="Times New Roman"/>
          <w:sz w:val="26"/>
          <w:szCs w:val="26"/>
        </w:rPr>
        <w:t xml:space="preserve"> </w:t>
      </w:r>
      <w:r w:rsidRPr="008D6425">
        <w:rPr>
          <w:rFonts w:ascii="Times New Roman" w:hAnsi="Times New Roman" w:cs="Times New Roman"/>
          <w:sz w:val="26"/>
          <w:szCs w:val="26"/>
        </w:rPr>
        <w:t>реализуемых муниципальными образованиями Курской области</w:t>
      </w:r>
      <w:r w:rsidR="004B3D54" w:rsidRPr="008D6425">
        <w:rPr>
          <w:rFonts w:ascii="Times New Roman" w:hAnsi="Times New Roman" w:cs="Times New Roman"/>
          <w:sz w:val="26"/>
          <w:szCs w:val="26"/>
        </w:rPr>
        <w:t xml:space="preserve"> </w:t>
      </w:r>
      <w:r w:rsidRPr="008D6425">
        <w:rPr>
          <w:rFonts w:ascii="Times New Roman" w:hAnsi="Times New Roman" w:cs="Times New Roman"/>
          <w:sz w:val="26"/>
          <w:szCs w:val="26"/>
        </w:rPr>
        <w:t>в случае их участия в разработке и реализации</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государственной программы</w:t>
      </w:r>
    </w:p>
    <w:p w:rsidR="00773058" w:rsidRPr="008D6425" w:rsidRDefault="00773058">
      <w:pPr>
        <w:pStyle w:val="ConsPlusNormal"/>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Участие муниципальных образований в разработке и реализации мероприятий государственной программы на первоначальном этапе не планируется и может быть предусмотрено по мере совершенствования механизмов ее реализации.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Однако для реализации государственной программы из областного бюджета предоставляются субвенции местным бюджетам на осуществление отдельных государственных полномочий Курской области по организации и обеспечению деятельности административных комиссий, обеспечению деятельности комиссий по делам несовершеннолетних и защите их прав.</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VIII. Информация об участии предприятий и организаций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независимо от их организационно-правовых форм и форм</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собственности, а также государственных внебюджетных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фондов в реализации государственной 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Участие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государственной программы не предусмотрено.</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IX. Обоснование выделения подпрограмм</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Комплексный характер целей и задач государственной программы обусловлен целесообразностью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государственной программе, так и по ее отдельным направлениям.</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Достижение целей государственной программы и комплексное решение ее задач обеспечивается достижением целей, решением задач и осуществлением мероприятий, которые входят в состав настоящей государственной программы. Каждая из 4 подпрограмм, входящих в состав государственной программы, выделена исходя из масштаба и сложности решаемых в ее рамках задач и является в достаточной степени самостоятельным комплексом взаимоувязанных по целям, срокам и ресурсам мероприятий, обеспечивающим выполнение целей и задач государственной программы. 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развития сферы профилактики правонарушений и в максимальной степени будут способствовать достижению целей и конечных результатов государственной программы.</w:t>
      </w:r>
    </w:p>
    <w:p w:rsidR="00773058" w:rsidRPr="008D6425" w:rsidRDefault="00773058">
      <w:pPr>
        <w:pStyle w:val="ConsPlusNormal"/>
        <w:jc w:val="both"/>
        <w:rPr>
          <w:rFonts w:ascii="Times New Roman" w:hAnsi="Times New Roman" w:cs="Times New Roman"/>
          <w:sz w:val="26"/>
          <w:szCs w:val="26"/>
        </w:rPr>
      </w:pPr>
    </w:p>
    <w:p w:rsidR="00506B47" w:rsidRPr="008D6425" w:rsidRDefault="00506B47" w:rsidP="00506B47">
      <w:pPr>
        <w:widowControl w:val="0"/>
        <w:spacing w:after="0" w:line="240" w:lineRule="auto"/>
        <w:contextualSpacing/>
        <w:jc w:val="center"/>
        <w:rPr>
          <w:rFonts w:ascii="Times New Roman" w:hAnsi="Times New Roman" w:cs="Times New Roman"/>
          <w:b/>
          <w:sz w:val="26"/>
          <w:szCs w:val="26"/>
        </w:rPr>
      </w:pPr>
      <w:r w:rsidRPr="008D6425">
        <w:rPr>
          <w:rFonts w:ascii="Times New Roman" w:hAnsi="Times New Roman" w:cs="Times New Roman"/>
          <w:b/>
          <w:sz w:val="26"/>
          <w:szCs w:val="26"/>
        </w:rPr>
        <w:t>X. Обоснование объема финансовых ресурсов,</w:t>
      </w:r>
    </w:p>
    <w:p w:rsidR="00506B47" w:rsidRPr="008D6425" w:rsidRDefault="00506B47" w:rsidP="00506B47">
      <w:pPr>
        <w:widowControl w:val="0"/>
        <w:spacing w:after="0" w:line="240" w:lineRule="auto"/>
        <w:contextualSpacing/>
        <w:jc w:val="center"/>
        <w:rPr>
          <w:rFonts w:ascii="Times New Roman" w:hAnsi="Times New Roman" w:cs="Times New Roman"/>
          <w:b/>
          <w:sz w:val="26"/>
          <w:szCs w:val="26"/>
        </w:rPr>
      </w:pPr>
      <w:r w:rsidRPr="008D6425">
        <w:rPr>
          <w:rFonts w:ascii="Times New Roman" w:hAnsi="Times New Roman" w:cs="Times New Roman"/>
          <w:b/>
          <w:sz w:val="26"/>
          <w:szCs w:val="26"/>
        </w:rPr>
        <w:t>необходимых для реализации Государственной программы</w:t>
      </w:r>
    </w:p>
    <w:p w:rsidR="00506B47" w:rsidRPr="008D6425" w:rsidRDefault="00506B47" w:rsidP="00506B47">
      <w:pPr>
        <w:pStyle w:val="21"/>
        <w:shd w:val="clear" w:color="auto" w:fill="auto"/>
        <w:tabs>
          <w:tab w:val="left" w:pos="1009"/>
        </w:tabs>
        <w:spacing w:before="0" w:line="240" w:lineRule="auto"/>
        <w:ind w:firstLine="709"/>
        <w:contextualSpacing/>
        <w:rPr>
          <w:sz w:val="26"/>
          <w:szCs w:val="26"/>
        </w:rPr>
      </w:pPr>
    </w:p>
    <w:p w:rsidR="00506B47" w:rsidRPr="008D6425" w:rsidRDefault="00506B47" w:rsidP="008D6425">
      <w:pPr>
        <w:pStyle w:val="ConsPlusNormal"/>
        <w:ind w:firstLine="709"/>
        <w:contextualSpacing/>
        <w:jc w:val="both"/>
        <w:rPr>
          <w:rFonts w:ascii="Times New Roman" w:hAnsi="Times New Roman" w:cs="Times New Roman"/>
          <w:sz w:val="26"/>
          <w:szCs w:val="26"/>
        </w:rPr>
      </w:pPr>
      <w:r w:rsidRPr="008D6425">
        <w:rPr>
          <w:rFonts w:ascii="Times New Roman" w:hAnsi="Times New Roman" w:cs="Times New Roman"/>
          <w:sz w:val="26"/>
          <w:szCs w:val="26"/>
        </w:rPr>
        <w:t xml:space="preserve">Общий объем бюджетных ассигнований областного бюджета на реализацию Государственной программы составляет </w:t>
      </w:r>
      <w:r w:rsidR="00B24FF5" w:rsidRPr="002F30FD">
        <w:rPr>
          <w:rFonts w:ascii="Times New Roman" w:hAnsi="Times New Roman" w:cs="Times New Roman"/>
          <w:sz w:val="28"/>
          <w:szCs w:val="28"/>
        </w:rPr>
        <w:t>4467742,964</w:t>
      </w:r>
      <w:r w:rsidR="00B24FF5">
        <w:rPr>
          <w:rFonts w:ascii="Times New Roman" w:hAnsi="Times New Roman" w:cs="Times New Roman"/>
          <w:sz w:val="28"/>
          <w:szCs w:val="28"/>
        </w:rPr>
        <w:t xml:space="preserve"> </w:t>
      </w:r>
      <w:r w:rsidRPr="008D6425">
        <w:rPr>
          <w:rFonts w:ascii="Times New Roman" w:hAnsi="Times New Roman" w:cs="Times New Roman"/>
          <w:sz w:val="26"/>
          <w:szCs w:val="26"/>
        </w:rPr>
        <w:t>тыс. рублей, в том числе:</w:t>
      </w:r>
    </w:p>
    <w:p w:rsidR="00506B47" w:rsidRPr="008D6425" w:rsidRDefault="00506B47" w:rsidP="008D6425">
      <w:pPr>
        <w:pStyle w:val="ConsPlusNormal"/>
        <w:ind w:firstLine="709"/>
        <w:contextualSpacing/>
        <w:jc w:val="both"/>
        <w:rPr>
          <w:rFonts w:ascii="Times New Roman" w:hAnsi="Times New Roman" w:cs="Times New Roman"/>
          <w:sz w:val="26"/>
          <w:szCs w:val="26"/>
        </w:rPr>
      </w:pPr>
      <w:r w:rsidRPr="008D6425">
        <w:rPr>
          <w:rFonts w:ascii="Times New Roman" w:hAnsi="Times New Roman" w:cs="Times New Roman"/>
          <w:sz w:val="26"/>
          <w:szCs w:val="26"/>
        </w:rPr>
        <w:t>на 2017 год – 333243,211 тыс. рублей;</w:t>
      </w:r>
    </w:p>
    <w:p w:rsidR="00506B47" w:rsidRPr="008D6425" w:rsidRDefault="00506B47" w:rsidP="008D6425">
      <w:pPr>
        <w:pStyle w:val="ConsPlusNormal"/>
        <w:ind w:firstLine="709"/>
        <w:contextualSpacing/>
        <w:jc w:val="both"/>
        <w:rPr>
          <w:rFonts w:ascii="Times New Roman" w:hAnsi="Times New Roman" w:cs="Times New Roman"/>
          <w:sz w:val="26"/>
          <w:szCs w:val="26"/>
        </w:rPr>
      </w:pPr>
      <w:r w:rsidRPr="008D6425">
        <w:rPr>
          <w:rFonts w:ascii="Times New Roman" w:hAnsi="Times New Roman" w:cs="Times New Roman"/>
          <w:sz w:val="26"/>
          <w:szCs w:val="26"/>
        </w:rPr>
        <w:t>на 2018 год – 366245,705 тыс. рублей;</w:t>
      </w:r>
    </w:p>
    <w:p w:rsidR="00506B47" w:rsidRPr="008D6425" w:rsidRDefault="00506B47" w:rsidP="008D6425">
      <w:pPr>
        <w:pStyle w:val="ConsPlusNormal"/>
        <w:ind w:firstLine="709"/>
        <w:contextualSpacing/>
        <w:jc w:val="both"/>
        <w:rPr>
          <w:rFonts w:ascii="Times New Roman" w:hAnsi="Times New Roman" w:cs="Times New Roman"/>
          <w:sz w:val="26"/>
          <w:szCs w:val="26"/>
        </w:rPr>
      </w:pPr>
      <w:r w:rsidRPr="008D6425">
        <w:rPr>
          <w:rFonts w:ascii="Times New Roman" w:hAnsi="Times New Roman" w:cs="Times New Roman"/>
          <w:sz w:val="26"/>
          <w:szCs w:val="26"/>
        </w:rPr>
        <w:t>на 2019 год – 393660,788 тыс. рублей;</w:t>
      </w:r>
    </w:p>
    <w:p w:rsidR="00506B47" w:rsidRPr="008D6425" w:rsidRDefault="00506B47" w:rsidP="008D6425">
      <w:pPr>
        <w:pStyle w:val="ConsPlusNormal"/>
        <w:ind w:firstLine="709"/>
        <w:contextualSpacing/>
        <w:jc w:val="both"/>
        <w:rPr>
          <w:rFonts w:ascii="Times New Roman" w:hAnsi="Times New Roman" w:cs="Times New Roman"/>
          <w:sz w:val="26"/>
          <w:szCs w:val="26"/>
        </w:rPr>
      </w:pPr>
      <w:r w:rsidRPr="008D6425">
        <w:rPr>
          <w:rFonts w:ascii="Times New Roman" w:hAnsi="Times New Roman" w:cs="Times New Roman"/>
          <w:sz w:val="26"/>
          <w:szCs w:val="26"/>
        </w:rPr>
        <w:t>на 2020 год – 417002,009 тыс. рублей;</w:t>
      </w:r>
    </w:p>
    <w:p w:rsidR="00506B47" w:rsidRPr="008D6425" w:rsidRDefault="00506B47" w:rsidP="008D6425">
      <w:pPr>
        <w:pStyle w:val="ConsPlusNormal"/>
        <w:ind w:firstLine="709"/>
        <w:contextualSpacing/>
        <w:jc w:val="both"/>
        <w:rPr>
          <w:rFonts w:ascii="Times New Roman" w:hAnsi="Times New Roman" w:cs="Times New Roman"/>
          <w:sz w:val="26"/>
          <w:szCs w:val="26"/>
        </w:rPr>
      </w:pPr>
      <w:r w:rsidRPr="008D6425">
        <w:rPr>
          <w:rFonts w:ascii="Times New Roman" w:hAnsi="Times New Roman" w:cs="Times New Roman"/>
          <w:sz w:val="26"/>
          <w:szCs w:val="26"/>
        </w:rPr>
        <w:t>на 2021 год – 547912,761 тыс. рублей;</w:t>
      </w:r>
    </w:p>
    <w:p w:rsidR="00506B47" w:rsidRPr="008D6425" w:rsidRDefault="00506B47" w:rsidP="008D6425">
      <w:pPr>
        <w:pStyle w:val="ConsPlusNormal"/>
        <w:ind w:firstLine="709"/>
        <w:contextualSpacing/>
        <w:jc w:val="both"/>
        <w:rPr>
          <w:rFonts w:ascii="Times New Roman" w:hAnsi="Times New Roman" w:cs="Times New Roman"/>
          <w:sz w:val="26"/>
          <w:szCs w:val="26"/>
        </w:rPr>
      </w:pPr>
      <w:r w:rsidRPr="008D6425">
        <w:rPr>
          <w:rFonts w:ascii="Times New Roman" w:hAnsi="Times New Roman" w:cs="Times New Roman"/>
          <w:sz w:val="26"/>
          <w:szCs w:val="26"/>
        </w:rPr>
        <w:t xml:space="preserve">на 2022 год – </w:t>
      </w:r>
      <w:r w:rsidR="000058D9" w:rsidRPr="008D6425">
        <w:rPr>
          <w:rFonts w:ascii="Times New Roman" w:hAnsi="Times New Roman" w:cs="Times New Roman"/>
          <w:sz w:val="28"/>
          <w:szCs w:val="28"/>
        </w:rPr>
        <w:t>639927,697</w:t>
      </w:r>
      <w:r w:rsidRPr="008D6425">
        <w:rPr>
          <w:rFonts w:ascii="Times New Roman" w:hAnsi="Times New Roman" w:cs="Times New Roman"/>
          <w:sz w:val="26"/>
          <w:szCs w:val="26"/>
        </w:rPr>
        <w:t xml:space="preserve"> тыс. рублей;</w:t>
      </w:r>
    </w:p>
    <w:p w:rsidR="002310FE" w:rsidRPr="008D6425" w:rsidRDefault="002310FE" w:rsidP="008D6425">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на 2023 год – </w:t>
      </w:r>
      <w:r w:rsidR="00B24FF5" w:rsidRPr="002F30FD">
        <w:rPr>
          <w:rFonts w:ascii="Times New Roman" w:hAnsi="Times New Roman" w:cs="Times New Roman"/>
          <w:sz w:val="28"/>
          <w:szCs w:val="28"/>
        </w:rPr>
        <w:t>592352,729</w:t>
      </w:r>
      <w:r w:rsidR="00B24FF5">
        <w:rPr>
          <w:rFonts w:ascii="Times New Roman" w:hAnsi="Times New Roman" w:cs="Times New Roman"/>
          <w:sz w:val="28"/>
          <w:szCs w:val="28"/>
        </w:rPr>
        <w:t xml:space="preserve"> </w:t>
      </w:r>
      <w:r w:rsidRPr="008D6425">
        <w:rPr>
          <w:rFonts w:ascii="Times New Roman" w:hAnsi="Times New Roman" w:cs="Times New Roman"/>
          <w:sz w:val="26"/>
          <w:szCs w:val="26"/>
        </w:rPr>
        <w:t>тыс. рублей;</w:t>
      </w:r>
    </w:p>
    <w:p w:rsidR="002310FE" w:rsidRPr="008D6425" w:rsidRDefault="002310FE" w:rsidP="008D6425">
      <w:pPr>
        <w:widowControl w:val="0"/>
        <w:spacing w:after="0" w:line="240" w:lineRule="auto"/>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на 2024 год – </w:t>
      </w:r>
      <w:r w:rsidRPr="008D6425">
        <w:rPr>
          <w:rFonts w:ascii="Times New Roman" w:hAnsi="Times New Roman" w:cs="Times New Roman"/>
          <w:sz w:val="28"/>
          <w:szCs w:val="28"/>
        </w:rPr>
        <w:t>588699,032</w:t>
      </w:r>
      <w:r w:rsidRPr="008D6425">
        <w:rPr>
          <w:rFonts w:ascii="Times New Roman" w:hAnsi="Times New Roman" w:cs="Times New Roman"/>
          <w:sz w:val="26"/>
          <w:szCs w:val="26"/>
        </w:rPr>
        <w:t xml:space="preserve"> тыс. рублей;</w:t>
      </w:r>
    </w:p>
    <w:p w:rsidR="002310FE" w:rsidRPr="008D6425" w:rsidRDefault="002310FE" w:rsidP="008D6425">
      <w:pPr>
        <w:autoSpaceDE w:val="0"/>
        <w:autoSpaceDN w:val="0"/>
        <w:adjustRightInd w:val="0"/>
        <w:spacing w:after="0" w:line="240" w:lineRule="auto"/>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на 2025 год – </w:t>
      </w:r>
      <w:r w:rsidRPr="008D6425">
        <w:rPr>
          <w:rFonts w:ascii="Times New Roman" w:hAnsi="Times New Roman" w:cs="Times New Roman"/>
          <w:sz w:val="28"/>
          <w:szCs w:val="28"/>
        </w:rPr>
        <w:t>588699,032</w:t>
      </w:r>
      <w:r w:rsidRPr="008D6425">
        <w:rPr>
          <w:rFonts w:ascii="Times New Roman" w:hAnsi="Times New Roman" w:cs="Times New Roman"/>
          <w:sz w:val="26"/>
          <w:szCs w:val="26"/>
        </w:rPr>
        <w:t xml:space="preserve"> тыс. рублей.</w:t>
      </w:r>
    </w:p>
    <w:p w:rsidR="002310FE" w:rsidRPr="008D6425" w:rsidRDefault="002310FE" w:rsidP="008D6425">
      <w:pPr>
        <w:autoSpaceDE w:val="0"/>
        <w:autoSpaceDN w:val="0"/>
        <w:adjustRightInd w:val="0"/>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На реализацию </w:t>
      </w:r>
      <w:hyperlink r:id="rId22" w:history="1">
        <w:r w:rsidRPr="008D6425">
          <w:rPr>
            <w:rFonts w:ascii="Times New Roman" w:hAnsi="Times New Roman" w:cs="Times New Roman"/>
            <w:sz w:val="28"/>
            <w:szCs w:val="28"/>
          </w:rPr>
          <w:t>подпрограммы 1</w:t>
        </w:r>
      </w:hyperlink>
      <w:r w:rsidRPr="008D6425">
        <w:rPr>
          <w:rFonts w:ascii="Times New Roman" w:hAnsi="Times New Roman" w:cs="Times New Roman"/>
          <w:sz w:val="28"/>
          <w:szCs w:val="28"/>
        </w:rPr>
        <w:t xml:space="preserve"> «Комплексные меры по профилактике правонарушений и обеспечению общественного порядка на территории Курской области» потребуется </w:t>
      </w:r>
      <w:r w:rsidR="00B24FF5" w:rsidRPr="002F30FD">
        <w:rPr>
          <w:rFonts w:ascii="Times New Roman" w:hAnsi="Times New Roman" w:cs="Times New Roman"/>
          <w:sz w:val="28"/>
          <w:szCs w:val="28"/>
        </w:rPr>
        <w:t>144946,279</w:t>
      </w:r>
      <w:r w:rsidR="00B24FF5">
        <w:rPr>
          <w:rFonts w:ascii="Times New Roman" w:hAnsi="Times New Roman" w:cs="Times New Roman"/>
          <w:sz w:val="28"/>
          <w:szCs w:val="28"/>
        </w:rPr>
        <w:t xml:space="preserve"> </w:t>
      </w:r>
      <w:r w:rsidRPr="008D6425">
        <w:rPr>
          <w:rFonts w:ascii="Times New Roman" w:hAnsi="Times New Roman" w:cs="Times New Roman"/>
          <w:sz w:val="28"/>
          <w:szCs w:val="28"/>
        </w:rPr>
        <w:t xml:space="preserve">тыс. рублей, в том числе: на 2017 год – 10102,000 тыс. рублей; на 2018 год – 13213,020 тыс. рублей; на 2019 год – 14321,150 тыс. рублей; на 2020 год – 15341,680 тыс. рублей; на 2021 год – 16102,340 тыс. рублей; на 2022 год – 17354,640 тыс. рублей; на 2023 год – </w:t>
      </w:r>
      <w:r w:rsidR="00B24FF5" w:rsidRPr="002F30FD">
        <w:rPr>
          <w:rFonts w:ascii="Times New Roman" w:hAnsi="Times New Roman" w:cs="Times New Roman"/>
          <w:sz w:val="28"/>
          <w:szCs w:val="28"/>
        </w:rPr>
        <w:t>22085,809</w:t>
      </w:r>
      <w:r w:rsidR="00B24FF5">
        <w:rPr>
          <w:rFonts w:ascii="Times New Roman" w:hAnsi="Times New Roman" w:cs="Times New Roman"/>
          <w:sz w:val="28"/>
          <w:szCs w:val="28"/>
        </w:rPr>
        <w:t xml:space="preserve"> </w:t>
      </w:r>
      <w:r w:rsidRPr="008D6425">
        <w:rPr>
          <w:rFonts w:ascii="Times New Roman" w:hAnsi="Times New Roman" w:cs="Times New Roman"/>
          <w:sz w:val="28"/>
          <w:szCs w:val="28"/>
        </w:rPr>
        <w:t>тыс. рублей; на 2024 год – 18212,820 тыс. рублей; на 2025 год – 18212,820 тыс. рублей.</w:t>
      </w:r>
    </w:p>
    <w:p w:rsidR="002310FE" w:rsidRPr="008D6425" w:rsidRDefault="002310FE" w:rsidP="002310FE">
      <w:pPr>
        <w:autoSpaceDE w:val="0"/>
        <w:autoSpaceDN w:val="0"/>
        <w:adjustRightInd w:val="0"/>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На реализацию </w:t>
      </w:r>
      <w:hyperlink r:id="rId23" w:history="1">
        <w:r w:rsidRPr="008D6425">
          <w:rPr>
            <w:rFonts w:ascii="Times New Roman" w:hAnsi="Times New Roman" w:cs="Times New Roman"/>
            <w:sz w:val="28"/>
            <w:szCs w:val="28"/>
          </w:rPr>
          <w:t>подпрограммы 2</w:t>
        </w:r>
      </w:hyperlink>
      <w:r w:rsidRPr="008D6425">
        <w:rPr>
          <w:rFonts w:ascii="Times New Roman" w:hAnsi="Times New Roman" w:cs="Times New Roman"/>
          <w:sz w:val="28"/>
          <w:szCs w:val="28"/>
        </w:rPr>
        <w:t xml:space="preserve"> «Создание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 потребуется 2496,421 тыс. рублей, в том числе: на 2017 год – 474,735 тыс. рублей; на 2018 год – 474,735 тыс. рублей; на 2019 год – 474,735 тыс. рублей; на 2020 год – 254,674 тыс. рублей; на 2021 год – 163,605 тыс. рублей; на 2022 год – 163,122 тыс. рублей; на 2023 год – 163,605 тыс. рублей; на 2024 год – 163,605 тыс. рублей; на 2025 год – 163,605 тыс. рублей.</w:t>
      </w:r>
    </w:p>
    <w:p w:rsidR="002310FE" w:rsidRPr="008D6425" w:rsidRDefault="002310FE" w:rsidP="002310FE">
      <w:pPr>
        <w:autoSpaceDE w:val="0"/>
        <w:autoSpaceDN w:val="0"/>
        <w:adjustRightInd w:val="0"/>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На реализацию </w:t>
      </w:r>
      <w:hyperlink r:id="rId24" w:history="1">
        <w:r w:rsidRPr="008D6425">
          <w:rPr>
            <w:rFonts w:ascii="Times New Roman" w:hAnsi="Times New Roman" w:cs="Times New Roman"/>
            <w:sz w:val="28"/>
            <w:szCs w:val="28"/>
          </w:rPr>
          <w:t>подпрограммы 3</w:t>
        </w:r>
      </w:hyperlink>
      <w:r w:rsidRPr="008D6425">
        <w:rPr>
          <w:rFonts w:ascii="Times New Roman" w:hAnsi="Times New Roman" w:cs="Times New Roman"/>
          <w:sz w:val="28"/>
          <w:szCs w:val="28"/>
        </w:rPr>
        <w:t xml:space="preserve"> «Предупреждение безнадзорности, беспризорности, правонарушений и антиобщественных действий несовершеннолетних» потребуется </w:t>
      </w:r>
      <w:r w:rsidR="00B24FF5" w:rsidRPr="002F30FD">
        <w:rPr>
          <w:rFonts w:ascii="Times New Roman" w:hAnsi="Times New Roman" w:cs="Times New Roman"/>
          <w:sz w:val="28"/>
          <w:szCs w:val="28"/>
        </w:rPr>
        <w:t>4318135,264</w:t>
      </w:r>
      <w:r w:rsidR="00B24FF5">
        <w:rPr>
          <w:rFonts w:ascii="Times New Roman" w:hAnsi="Times New Roman" w:cs="Times New Roman"/>
          <w:sz w:val="28"/>
          <w:szCs w:val="28"/>
        </w:rPr>
        <w:t xml:space="preserve"> </w:t>
      </w:r>
      <w:r w:rsidRPr="008D6425">
        <w:rPr>
          <w:rFonts w:ascii="Times New Roman" w:hAnsi="Times New Roman" w:cs="Times New Roman"/>
          <w:sz w:val="28"/>
          <w:szCs w:val="28"/>
        </w:rPr>
        <w:t xml:space="preserve">тыс. рублей, в том числе: на 2017 год – 322666,476 тыс. рублей; на 2018 год – 352187,950 тыс. рублей; на 2019 год – 378354,903 тыс. рублей; на 2020 год – 400895,655 тыс. рублей; на 2021 год – 531431,816 тыс. рублей; на 2022 год – 622149,935 тыс. рублей; на 2023 год – </w:t>
      </w:r>
      <w:r w:rsidR="00B24FF5" w:rsidRPr="002F30FD">
        <w:rPr>
          <w:rFonts w:ascii="Times New Roman" w:hAnsi="Times New Roman" w:cs="Times New Roman"/>
          <w:sz w:val="28"/>
          <w:szCs w:val="28"/>
        </w:rPr>
        <w:t>570003,315</w:t>
      </w:r>
      <w:r w:rsidR="00B24FF5">
        <w:rPr>
          <w:rFonts w:ascii="Times New Roman" w:hAnsi="Times New Roman" w:cs="Times New Roman"/>
          <w:sz w:val="28"/>
          <w:szCs w:val="28"/>
        </w:rPr>
        <w:t xml:space="preserve"> </w:t>
      </w:r>
      <w:r w:rsidRPr="008D6425">
        <w:rPr>
          <w:rFonts w:ascii="Times New Roman" w:hAnsi="Times New Roman" w:cs="Times New Roman"/>
          <w:sz w:val="28"/>
          <w:szCs w:val="28"/>
        </w:rPr>
        <w:t>тыс. рублей; на 2024 год – 570222,607 тыс. рублей; на 2025 год – 570222,607 тыс. рублей.</w:t>
      </w:r>
    </w:p>
    <w:p w:rsidR="002310FE" w:rsidRPr="008D6425" w:rsidRDefault="002310FE" w:rsidP="002310FE">
      <w:pPr>
        <w:autoSpaceDE w:val="0"/>
        <w:autoSpaceDN w:val="0"/>
        <w:adjustRightInd w:val="0"/>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На реализацию </w:t>
      </w:r>
      <w:hyperlink r:id="rId25" w:history="1">
        <w:r w:rsidRPr="008D6425">
          <w:rPr>
            <w:rFonts w:ascii="Times New Roman" w:hAnsi="Times New Roman" w:cs="Times New Roman"/>
            <w:sz w:val="28"/>
            <w:szCs w:val="28"/>
          </w:rPr>
          <w:t>подпрограммы 4</w:t>
        </w:r>
      </w:hyperlink>
      <w:r w:rsidRPr="008D6425">
        <w:rPr>
          <w:rFonts w:ascii="Times New Roman" w:hAnsi="Times New Roman" w:cs="Times New Roman"/>
          <w:sz w:val="28"/>
          <w:szCs w:val="28"/>
        </w:rPr>
        <w:t xml:space="preserve"> «Противодействие терроризму и экстремизму» потребуется 2165,000 тыс. рублей, в том числе: на 2018 год – 370,000 тыс. рублей; на 2019 год – 510,000 тыс. рублей; на 2020 год – 510,000 тыс. рублей; на 2021 год – 215,000 тыс. рублей; на 2022 год – 260,000 тыс. рублей; на 2023 год – 100,000 тыс. рублей; на 2024 год – 100,000 тыс. рублей; на 2025 год – 100,000 тыс. рублей.</w:t>
      </w:r>
    </w:p>
    <w:p w:rsidR="00506B47" w:rsidRPr="008D6425" w:rsidRDefault="00506B47" w:rsidP="002310FE">
      <w:pPr>
        <w:autoSpaceDE w:val="0"/>
        <w:autoSpaceDN w:val="0"/>
        <w:adjustRightInd w:val="0"/>
        <w:spacing w:after="0" w:line="240" w:lineRule="auto"/>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Ресурсное </w:t>
      </w:r>
      <w:hyperlink w:anchor="Par1886" w:history="1">
        <w:r w:rsidRPr="008D6425">
          <w:rPr>
            <w:rFonts w:ascii="Times New Roman" w:hAnsi="Times New Roman" w:cs="Times New Roman"/>
            <w:sz w:val="26"/>
            <w:szCs w:val="26"/>
          </w:rPr>
          <w:t>обеспечение</w:t>
        </w:r>
      </w:hyperlink>
      <w:r w:rsidRPr="008D6425">
        <w:rPr>
          <w:rFonts w:ascii="Times New Roman" w:hAnsi="Times New Roman" w:cs="Times New Roman"/>
          <w:sz w:val="26"/>
          <w:szCs w:val="26"/>
        </w:rPr>
        <w:t xml:space="preserve"> реализации Государственной программы за счет средств областного бюджета представлено в приложении № 4 к Государственной программе.</w:t>
      </w:r>
    </w:p>
    <w:p w:rsidR="00773058" w:rsidRPr="008D6425" w:rsidRDefault="00506B47" w:rsidP="007816D2">
      <w:pPr>
        <w:pStyle w:val="ConsPlusNormal"/>
        <w:ind w:firstLine="709"/>
        <w:contextualSpacing/>
        <w:jc w:val="both"/>
        <w:rPr>
          <w:rFonts w:ascii="Times New Roman" w:hAnsi="Times New Roman" w:cs="Times New Roman"/>
          <w:sz w:val="26"/>
          <w:szCs w:val="26"/>
        </w:rPr>
      </w:pPr>
      <w:r w:rsidRPr="008D6425">
        <w:rPr>
          <w:rFonts w:ascii="Times New Roman" w:hAnsi="Times New Roman" w:cs="Times New Roman"/>
          <w:sz w:val="26"/>
          <w:szCs w:val="26"/>
        </w:rPr>
        <w:t xml:space="preserve">Ресурсное </w:t>
      </w:r>
      <w:hyperlink w:anchor="Par2907" w:history="1">
        <w:r w:rsidRPr="008D6425">
          <w:rPr>
            <w:rFonts w:ascii="Times New Roman" w:hAnsi="Times New Roman" w:cs="Times New Roman"/>
            <w:sz w:val="26"/>
            <w:szCs w:val="26"/>
          </w:rPr>
          <w:t>обеспечение</w:t>
        </w:r>
      </w:hyperlink>
      <w:r w:rsidRPr="008D6425">
        <w:rPr>
          <w:rFonts w:ascii="Times New Roman" w:hAnsi="Times New Roman" w:cs="Times New Roman"/>
          <w:sz w:val="26"/>
          <w:szCs w:val="26"/>
        </w:rPr>
        <w:t xml:space="preserve">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Государственной программы представлены в приложении № 5 к Государственной программе.</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XI. Оценка степени влияния выделения дополнительных объемов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ресурсов на показатели (индикаторы) государственной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программы (подпрограммы), состав и основные характеристики</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структурных элементов</w:t>
      </w:r>
      <w:r w:rsidR="004B3D54" w:rsidRPr="008D6425">
        <w:rPr>
          <w:rFonts w:ascii="Times New Roman" w:hAnsi="Times New Roman" w:cs="Times New Roman"/>
          <w:sz w:val="26"/>
          <w:szCs w:val="26"/>
        </w:rPr>
        <w:t xml:space="preserve"> </w:t>
      </w:r>
      <w:r w:rsidRPr="008D6425">
        <w:rPr>
          <w:rFonts w:ascii="Times New Roman" w:hAnsi="Times New Roman" w:cs="Times New Roman"/>
          <w:sz w:val="26"/>
          <w:szCs w:val="26"/>
        </w:rPr>
        <w:t>подпрограмм государственной 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Реализация структурных элементов подпрограмм государственной программы не предусматривает выделение дополнительных объемов ресурсов.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Объем ресурсного обеспечения реализации государственной программы за счет средств областного бюджета планируется в соответствии с законом Курской области об областном бюджете на очередной финансовый год и плановый период.</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XII. Анализ рисков реализации государственной программы</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и описание мер управления рисками реализации</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государственной 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Анализ рисков реализации государственной программы и описание мер управления рисками реализации осуществляются исходя из оценки эффективности ее исполнения.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При реализации государственной программы возможны: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1) финансовые риски, связанные с финансированием государственной программы в неполном объеме за счет средств областного бюджета и возникающие по причине длительности срока реализации государственной программы, в том числе из-за роста цен на материально-технические средства, оборудование, материалы, выполнение работ, оказание услуг, предусмотренных государственной программой, по причине дефицита бюджетных средств, секвестра федерального, областного бюджетов;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2) институционально-правовые риски, возникающие в связи с отсутствием или изменением нормативных правовых актов, необходимых для реализации государственной программы, в том числе: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а) исключение полномочий Курской области, в рамках которых реализуется государственная программа;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б) принятие законодательных решений по введению новых (увеличению действующих) расходных обязательств, не обеспеченных финансовыми ресурсами;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изменение федерального законодательства в области профилактики правонарушений;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3) административные риски, выражающиеся в неэффективном управлении государственной программой: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а) неактуальность прогнозирования перечня мероприятий государственной программы в целях обеспечения достижения поставленных государственной программой задач и объема финансовых средств на их реализацию;</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б) несоблюдение сроков реализации государственной программы, нецелевое и (или) неэффективное расходование денежных средств, неосвоение выделенных денежных средств, невыполнение целей и (или) задач, мероприятий государственной программы или задержка выполнения мероприятий;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4) социально-экономические непредвиденные риски, связанные с резким ухудшением макроэкономических условий в России и мире.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Вышеуказанные риски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Данные риски являются неуправляемыми.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Из вышеперечисленных рисков наибольшее отрицательное влияние на реализацию государственной программы могут оказать финансовые риски, содержащие угрозу срыва непосредственно ее реализации.</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XIII. Методика оценки эффективности государственной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Оценка эффективности реализации государственной программы производится ежегодно. Результаты оценки эффективности реализации государственной программы представляются в составе годового отчета ответственного исполнителя государственной программы о ходе ее реализации и об оценке эффективности.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Оценка эффективности государственной программы производится с учетом следующих составляющих:</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оценка степени достижения целей и решения задач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оценка степени достижения целей и решения задач подпрограмм;</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оценка степени реализации структурных элементов подпрограмм и достижения ожидаемых непосредственных результатов их реализации (далее - оценка степени реализации мероприятий);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оценка степени соответствия запланированному уровню затрат;</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оценка эффективности использования средств областного бюджета.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Оценка эффективности реализации государственной программы осуществляется в два этапа.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1.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2. На втором этапе осуществляется оценка эффективности реализации государственной программы,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3. Оценка степени реализации мероприятий.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СРм = Мв / М,</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СРм - степень реализации мероприятий;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Мв - количество мероприятий, выполненных в полном объеме, из числа мероприятий, запланированных к реализации в отчетном году;</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 - общее количество мероприятий, запланированных к реализации в отчетном году.</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 учетом специфики государственной программы расчет степени реализации мероприятий проводится на уровне мероприятий подпрограмм в детальном плане-графике реализации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Степень реализации мероприятий рассчитывается для всех мероприятий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Мероприятие может считаться выполненным в полном объеме при достижении следующих результатов: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403">
        <w:r w:rsidRPr="008D6425">
          <w:rPr>
            <w:rFonts w:ascii="Times New Roman" w:hAnsi="Times New Roman" w:cs="Times New Roman"/>
            <w:sz w:val="26"/>
            <w:szCs w:val="26"/>
          </w:rPr>
          <w:t>&lt;1&gt;</w:t>
        </w:r>
      </w:hyperlink>
      <w:r w:rsidRPr="008D6425">
        <w:rPr>
          <w:rFonts w:ascii="Times New Roman" w:hAnsi="Times New Roman" w:cs="Times New Roman"/>
          <w:sz w:val="26"/>
          <w:szCs w:val="26"/>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405">
        <w:r w:rsidRPr="008D6425">
          <w:rPr>
            <w:rFonts w:ascii="Times New Roman" w:hAnsi="Times New Roman" w:cs="Times New Roman"/>
            <w:sz w:val="26"/>
            <w:szCs w:val="26"/>
          </w:rPr>
          <w:t>&lt;2&gt;</w:t>
        </w:r>
      </w:hyperlink>
      <w:r w:rsidRPr="008D6425">
        <w:rPr>
          <w:rFonts w:ascii="Times New Roman" w:hAnsi="Times New Roman" w:cs="Times New Roman"/>
          <w:sz w:val="26"/>
          <w:szCs w:val="26"/>
        </w:rP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bookmarkStart w:id="2" w:name="P403"/>
      <w:bookmarkEnd w:id="2"/>
      <w:r w:rsidRPr="008D6425">
        <w:rPr>
          <w:rFonts w:ascii="Times New Roman" w:hAnsi="Times New Roman" w:cs="Times New Roman"/>
          <w:sz w:val="26"/>
          <w:szCs w:val="26"/>
        </w:rPr>
        <w:t xml:space="preserve">&lt;1&gt; В случаях, когда в графе </w:t>
      </w:r>
      <w:r w:rsidR="007816D2" w:rsidRPr="008D6425">
        <w:rPr>
          <w:rFonts w:ascii="Times New Roman" w:hAnsi="Times New Roman" w:cs="Times New Roman"/>
          <w:sz w:val="26"/>
          <w:szCs w:val="26"/>
        </w:rPr>
        <w:t>«</w:t>
      </w:r>
      <w:r w:rsidRPr="008D6425">
        <w:rPr>
          <w:rFonts w:ascii="Times New Roman" w:hAnsi="Times New Roman" w:cs="Times New Roman"/>
          <w:sz w:val="26"/>
          <w:szCs w:val="26"/>
        </w:rPr>
        <w:t>результат мероприятия</w:t>
      </w:r>
      <w:r w:rsidR="007816D2" w:rsidRPr="008D6425">
        <w:rPr>
          <w:rFonts w:ascii="Times New Roman" w:hAnsi="Times New Roman" w:cs="Times New Roman"/>
          <w:sz w:val="26"/>
          <w:szCs w:val="26"/>
        </w:rPr>
        <w:t>»</w:t>
      </w:r>
      <w:r w:rsidRPr="008D6425">
        <w:rPr>
          <w:rFonts w:ascii="Times New Roman" w:hAnsi="Times New Roman" w:cs="Times New Roman"/>
          <w:sz w:val="26"/>
          <w:szCs w:val="26"/>
        </w:rPr>
        <w:t xml:space="preserve">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структурными элементами подпрограмм и показателями (индикаторами) подпрограмм.</w:t>
      </w:r>
    </w:p>
    <w:p w:rsidR="00773058" w:rsidRPr="008D6425" w:rsidRDefault="00773058" w:rsidP="005455A8">
      <w:pPr>
        <w:pStyle w:val="ConsPlusNormal"/>
        <w:ind w:firstLine="540"/>
        <w:jc w:val="both"/>
        <w:rPr>
          <w:rFonts w:ascii="Times New Roman" w:hAnsi="Times New Roman" w:cs="Times New Roman"/>
          <w:sz w:val="26"/>
          <w:szCs w:val="26"/>
        </w:rPr>
      </w:pPr>
      <w:bookmarkStart w:id="3" w:name="P405"/>
      <w:bookmarkEnd w:id="3"/>
      <w:r w:rsidRPr="008D6425">
        <w:rPr>
          <w:rFonts w:ascii="Times New Roman" w:hAnsi="Times New Roman" w:cs="Times New Roman"/>
          <w:sz w:val="26"/>
          <w:szCs w:val="26"/>
        </w:rPr>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при сокращении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областного бюджета, 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 не менее чем на 95% от установленных значений на отчетный год;</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rsidR="00773058" w:rsidRPr="008D6425" w:rsidRDefault="00773058" w:rsidP="00944526">
      <w:pPr>
        <w:pStyle w:val="ConsPlusNormal"/>
        <w:ind w:left="540" w:firstLine="540"/>
        <w:jc w:val="both"/>
        <w:rPr>
          <w:rFonts w:ascii="Times New Roman" w:hAnsi="Times New Roman" w:cs="Times New Roman"/>
          <w:sz w:val="26"/>
          <w:szCs w:val="26"/>
        </w:rPr>
      </w:pPr>
      <w:r w:rsidRPr="008D6425">
        <w:rPr>
          <w:rFonts w:ascii="Times New Roman" w:hAnsi="Times New Roman" w:cs="Times New Roman"/>
          <w:sz w:val="26"/>
          <w:szCs w:val="26"/>
        </w:rPr>
        <w:t>4. Оценка степени соответствия запланированному уровню затрат.</w:t>
      </w:r>
    </w:p>
    <w:p w:rsidR="00773058" w:rsidRPr="008D6425" w:rsidRDefault="00773058" w:rsidP="00944526">
      <w:pPr>
        <w:pStyle w:val="ConsPlusNormal"/>
        <w:ind w:left="540" w:firstLine="540"/>
        <w:jc w:val="both"/>
        <w:rPr>
          <w:rFonts w:ascii="Times New Roman" w:hAnsi="Times New Roman" w:cs="Times New Roman"/>
          <w:sz w:val="26"/>
          <w:szCs w:val="26"/>
        </w:rPr>
      </w:pPr>
      <w:r w:rsidRPr="008D6425">
        <w:rPr>
          <w:rFonts w:ascii="Times New Roman" w:hAnsi="Times New Roman" w:cs="Times New Roman"/>
          <w:sz w:val="26"/>
          <w:szCs w:val="26"/>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СС</w:t>
      </w:r>
      <w:r w:rsidRPr="008D6425">
        <w:rPr>
          <w:rFonts w:ascii="Times New Roman" w:hAnsi="Times New Roman" w:cs="Times New Roman"/>
          <w:sz w:val="26"/>
          <w:szCs w:val="26"/>
          <w:vertAlign w:val="subscript"/>
        </w:rPr>
        <w:t>уз</w:t>
      </w:r>
      <w:r w:rsidRPr="008D6425">
        <w:rPr>
          <w:rFonts w:ascii="Times New Roman" w:hAnsi="Times New Roman" w:cs="Times New Roman"/>
          <w:sz w:val="26"/>
          <w:szCs w:val="26"/>
        </w:rPr>
        <w:t xml:space="preserve"> = З</w:t>
      </w:r>
      <w:r w:rsidRPr="008D6425">
        <w:rPr>
          <w:rFonts w:ascii="Times New Roman" w:hAnsi="Times New Roman" w:cs="Times New Roman"/>
          <w:sz w:val="26"/>
          <w:szCs w:val="26"/>
          <w:vertAlign w:val="subscript"/>
        </w:rPr>
        <w:t>ф</w:t>
      </w:r>
      <w:r w:rsidRPr="008D6425">
        <w:rPr>
          <w:rFonts w:ascii="Times New Roman" w:hAnsi="Times New Roman" w:cs="Times New Roman"/>
          <w:sz w:val="26"/>
          <w:szCs w:val="26"/>
        </w:rPr>
        <w:t xml:space="preserve"> / З</w:t>
      </w:r>
      <w:r w:rsidRPr="008D6425">
        <w:rPr>
          <w:rFonts w:ascii="Times New Roman" w:hAnsi="Times New Roman" w:cs="Times New Roman"/>
          <w:sz w:val="26"/>
          <w:szCs w:val="26"/>
          <w:vertAlign w:val="subscript"/>
        </w:rPr>
        <w:t>п</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СС</w:t>
      </w:r>
      <w:r w:rsidRPr="008D6425">
        <w:rPr>
          <w:rFonts w:ascii="Times New Roman" w:hAnsi="Times New Roman" w:cs="Times New Roman"/>
          <w:sz w:val="26"/>
          <w:szCs w:val="26"/>
          <w:vertAlign w:val="subscript"/>
        </w:rPr>
        <w:t>уз</w:t>
      </w:r>
      <w:r w:rsidRPr="008D6425">
        <w:rPr>
          <w:rFonts w:ascii="Times New Roman" w:hAnsi="Times New Roman" w:cs="Times New Roman"/>
          <w:sz w:val="26"/>
          <w:szCs w:val="26"/>
        </w:rPr>
        <w:t xml:space="preserve"> - степень соответствия запланированному уровню расходов;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З</w:t>
      </w:r>
      <w:r w:rsidRPr="008D6425">
        <w:rPr>
          <w:rFonts w:ascii="Times New Roman" w:hAnsi="Times New Roman" w:cs="Times New Roman"/>
          <w:sz w:val="26"/>
          <w:szCs w:val="26"/>
          <w:vertAlign w:val="subscript"/>
        </w:rPr>
        <w:t>ф</w:t>
      </w:r>
      <w:r w:rsidRPr="008D6425">
        <w:rPr>
          <w:rFonts w:ascii="Times New Roman" w:hAnsi="Times New Roman" w:cs="Times New Roman"/>
          <w:sz w:val="26"/>
          <w:szCs w:val="26"/>
        </w:rPr>
        <w:t xml:space="preserve"> - фактические расходы на реализацию подпрограммы в отчетном году;</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З</w:t>
      </w:r>
      <w:r w:rsidRPr="008D6425">
        <w:rPr>
          <w:rFonts w:ascii="Times New Roman" w:hAnsi="Times New Roman" w:cs="Times New Roman"/>
          <w:sz w:val="26"/>
          <w:szCs w:val="26"/>
          <w:vertAlign w:val="subscript"/>
        </w:rPr>
        <w:t>п</w:t>
      </w:r>
      <w:r w:rsidRPr="008D6425">
        <w:rPr>
          <w:rFonts w:ascii="Times New Roman" w:hAnsi="Times New Roman" w:cs="Times New Roman"/>
          <w:sz w:val="26"/>
          <w:szCs w:val="26"/>
        </w:rPr>
        <w:t xml:space="preserve"> - плановые расходы на реализацию подпрограммы в отчетном году.</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составе показателя "Степень соответствия запланированному уровню расходов" учитываются только расходы областного бюджета.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качестве плановых расходов из средств областного бюджета указываются данные по бюджетным ассигнованиям, предусмотренным на реализацию соответствующей подпрограммы в сводной бюджетной росписи областного бюджета по состоянию на 31 декабря отчетного года.</w:t>
      </w:r>
    </w:p>
    <w:p w:rsidR="00773058" w:rsidRPr="008D6425" w:rsidRDefault="00773058" w:rsidP="005455A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(в ред. </w:t>
      </w:r>
      <w:hyperlink r:id="rId26">
        <w:r w:rsidRPr="008D6425">
          <w:rPr>
            <w:rFonts w:ascii="Times New Roman" w:hAnsi="Times New Roman" w:cs="Times New Roman"/>
            <w:sz w:val="26"/>
            <w:szCs w:val="26"/>
          </w:rPr>
          <w:t>постановления</w:t>
        </w:r>
      </w:hyperlink>
      <w:r w:rsidRPr="008D6425">
        <w:rPr>
          <w:rFonts w:ascii="Times New Roman" w:hAnsi="Times New Roman" w:cs="Times New Roman"/>
          <w:sz w:val="26"/>
          <w:szCs w:val="26"/>
        </w:rPr>
        <w:t xml:space="preserve"> Администрации Курской области от 08.02.2017 N 86-па)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5. Оценка эффективности использования средств областного бюджета.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Э</w:t>
      </w:r>
      <w:r w:rsidRPr="008D6425">
        <w:rPr>
          <w:rFonts w:ascii="Times New Roman" w:hAnsi="Times New Roman" w:cs="Times New Roman"/>
          <w:sz w:val="26"/>
          <w:szCs w:val="26"/>
          <w:vertAlign w:val="subscript"/>
        </w:rPr>
        <w:t>ис</w:t>
      </w:r>
      <w:r w:rsidRPr="008D6425">
        <w:rPr>
          <w:rFonts w:ascii="Times New Roman" w:hAnsi="Times New Roman" w:cs="Times New Roman"/>
          <w:sz w:val="26"/>
          <w:szCs w:val="26"/>
        </w:rPr>
        <w:t xml:space="preserve"> = СР</w:t>
      </w:r>
      <w:r w:rsidRPr="008D6425">
        <w:rPr>
          <w:rFonts w:ascii="Times New Roman" w:hAnsi="Times New Roman" w:cs="Times New Roman"/>
          <w:sz w:val="26"/>
          <w:szCs w:val="26"/>
          <w:vertAlign w:val="subscript"/>
        </w:rPr>
        <w:t>м</w:t>
      </w:r>
      <w:r w:rsidRPr="008D6425">
        <w:rPr>
          <w:rFonts w:ascii="Times New Roman" w:hAnsi="Times New Roman" w:cs="Times New Roman"/>
          <w:sz w:val="26"/>
          <w:szCs w:val="26"/>
        </w:rPr>
        <w:t xml:space="preserve"> / СС</w:t>
      </w:r>
      <w:r w:rsidRPr="008D6425">
        <w:rPr>
          <w:rFonts w:ascii="Times New Roman" w:hAnsi="Times New Roman" w:cs="Times New Roman"/>
          <w:sz w:val="26"/>
          <w:szCs w:val="26"/>
          <w:vertAlign w:val="subscript"/>
        </w:rPr>
        <w:t>уз</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w:t>
      </w:r>
      <w:r w:rsidRPr="008D6425">
        <w:rPr>
          <w:rFonts w:ascii="Times New Roman" w:hAnsi="Times New Roman" w:cs="Times New Roman"/>
          <w:sz w:val="26"/>
          <w:szCs w:val="26"/>
          <w:vertAlign w:val="subscript"/>
        </w:rPr>
        <w:t>ис</w:t>
      </w:r>
      <w:r w:rsidRPr="008D6425">
        <w:rPr>
          <w:rFonts w:ascii="Times New Roman" w:hAnsi="Times New Roman" w:cs="Times New Roman"/>
          <w:sz w:val="26"/>
          <w:szCs w:val="26"/>
        </w:rPr>
        <w:t xml:space="preserve"> - эффективность использования средств областного бюджета;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СР</w:t>
      </w:r>
      <w:r w:rsidRPr="008D6425">
        <w:rPr>
          <w:rFonts w:ascii="Times New Roman" w:hAnsi="Times New Roman" w:cs="Times New Roman"/>
          <w:sz w:val="26"/>
          <w:szCs w:val="26"/>
          <w:vertAlign w:val="subscript"/>
        </w:rPr>
        <w:t>м</w:t>
      </w:r>
      <w:r w:rsidRPr="008D6425">
        <w:rPr>
          <w:rFonts w:ascii="Times New Roman" w:hAnsi="Times New Roman" w:cs="Times New Roman"/>
          <w:sz w:val="26"/>
          <w:szCs w:val="26"/>
        </w:rPr>
        <w:t xml:space="preserve"> - степень реализации мероприятий, полностью или частично финансируемых из средств областного бюджета;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СС</w:t>
      </w:r>
      <w:r w:rsidRPr="008D6425">
        <w:rPr>
          <w:rFonts w:ascii="Times New Roman" w:hAnsi="Times New Roman" w:cs="Times New Roman"/>
          <w:sz w:val="26"/>
          <w:szCs w:val="26"/>
          <w:vertAlign w:val="subscript"/>
        </w:rPr>
        <w:t>уз</w:t>
      </w:r>
      <w:r w:rsidRPr="008D6425">
        <w:rPr>
          <w:rFonts w:ascii="Times New Roman" w:hAnsi="Times New Roman" w:cs="Times New Roman"/>
          <w:sz w:val="26"/>
          <w:szCs w:val="26"/>
        </w:rPr>
        <w:t xml:space="preserve"> - степень соответствия запланированному уровню расходов из средств областного бюджета.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Если доля финансового обеспечения реализации подпрограммы из средств областного бюджета составляет менее 75%, по решению ответственного исполнителя показатель оценки эффективности использования средств областного бюджета может быть заменен на показатель эффективности использования финансовых ресурсов на реализацию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Данный показатель рассчитывается по формуле:</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Э</w:t>
      </w:r>
      <w:r w:rsidRPr="008D6425">
        <w:rPr>
          <w:rFonts w:ascii="Times New Roman" w:hAnsi="Times New Roman" w:cs="Times New Roman"/>
          <w:sz w:val="26"/>
          <w:szCs w:val="26"/>
          <w:vertAlign w:val="subscript"/>
        </w:rPr>
        <w:t>ис</w:t>
      </w:r>
      <w:r w:rsidRPr="008D6425">
        <w:rPr>
          <w:rFonts w:ascii="Times New Roman" w:hAnsi="Times New Roman" w:cs="Times New Roman"/>
          <w:sz w:val="26"/>
          <w:szCs w:val="26"/>
        </w:rPr>
        <w:t xml:space="preserve"> = СР</w:t>
      </w:r>
      <w:r w:rsidRPr="008D6425">
        <w:rPr>
          <w:rFonts w:ascii="Times New Roman" w:hAnsi="Times New Roman" w:cs="Times New Roman"/>
          <w:sz w:val="26"/>
          <w:szCs w:val="26"/>
          <w:vertAlign w:val="subscript"/>
        </w:rPr>
        <w:t>м</w:t>
      </w:r>
      <w:r w:rsidRPr="008D6425">
        <w:rPr>
          <w:rFonts w:ascii="Times New Roman" w:hAnsi="Times New Roman" w:cs="Times New Roman"/>
          <w:sz w:val="26"/>
          <w:szCs w:val="26"/>
        </w:rPr>
        <w:t xml:space="preserve"> / СС</w:t>
      </w:r>
      <w:r w:rsidRPr="008D6425">
        <w:rPr>
          <w:rFonts w:ascii="Times New Roman" w:hAnsi="Times New Roman" w:cs="Times New Roman"/>
          <w:sz w:val="26"/>
          <w:szCs w:val="26"/>
          <w:vertAlign w:val="subscript"/>
        </w:rPr>
        <w:t>уз</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w:t>
      </w:r>
      <w:r w:rsidRPr="008D6425">
        <w:rPr>
          <w:rFonts w:ascii="Times New Roman" w:hAnsi="Times New Roman" w:cs="Times New Roman"/>
          <w:sz w:val="26"/>
          <w:szCs w:val="26"/>
          <w:vertAlign w:val="subscript"/>
        </w:rPr>
        <w:t>ис</w:t>
      </w:r>
      <w:r w:rsidRPr="008D6425">
        <w:rPr>
          <w:rFonts w:ascii="Times New Roman" w:hAnsi="Times New Roman" w:cs="Times New Roman"/>
          <w:sz w:val="26"/>
          <w:szCs w:val="26"/>
        </w:rPr>
        <w:t xml:space="preserve"> - эффективность использования финансовых ресурсов на реализацию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СР</w:t>
      </w:r>
      <w:r w:rsidRPr="008D6425">
        <w:rPr>
          <w:rFonts w:ascii="Times New Roman" w:hAnsi="Times New Roman" w:cs="Times New Roman"/>
          <w:sz w:val="26"/>
          <w:szCs w:val="26"/>
          <w:vertAlign w:val="subscript"/>
        </w:rPr>
        <w:t>м</w:t>
      </w:r>
      <w:r w:rsidRPr="008D6425">
        <w:rPr>
          <w:rFonts w:ascii="Times New Roman" w:hAnsi="Times New Roman" w:cs="Times New Roman"/>
          <w:sz w:val="26"/>
          <w:szCs w:val="26"/>
        </w:rPr>
        <w:t xml:space="preserve"> - степень реализации всех мероприятий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СС</w:t>
      </w:r>
      <w:r w:rsidRPr="008D6425">
        <w:rPr>
          <w:rFonts w:ascii="Times New Roman" w:hAnsi="Times New Roman" w:cs="Times New Roman"/>
          <w:sz w:val="26"/>
          <w:szCs w:val="26"/>
          <w:vertAlign w:val="subscript"/>
        </w:rPr>
        <w:t>уз</w:t>
      </w:r>
      <w:r w:rsidRPr="008D6425">
        <w:rPr>
          <w:rFonts w:ascii="Times New Roman" w:hAnsi="Times New Roman" w:cs="Times New Roman"/>
          <w:sz w:val="26"/>
          <w:szCs w:val="26"/>
        </w:rPr>
        <w:t xml:space="preserve"> - степень соответствия запланированному уровню расходов из всех источников.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6. Оценка степени достижения целей и решения задач подпрограмм.</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Степень достижения планового значения показателя (индикатора) рассчитывается по следующим формулам:</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показателей (индикаторов), желаемой тенденцией развития которых является увеличение значений:</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СД</w:t>
      </w:r>
      <w:r w:rsidRPr="008D6425">
        <w:rPr>
          <w:rFonts w:ascii="Times New Roman" w:hAnsi="Times New Roman" w:cs="Times New Roman"/>
          <w:sz w:val="26"/>
          <w:szCs w:val="26"/>
          <w:vertAlign w:val="subscript"/>
        </w:rPr>
        <w:t>п/ппз</w:t>
      </w:r>
      <w:r w:rsidRPr="008D6425">
        <w:rPr>
          <w:rFonts w:ascii="Times New Roman" w:hAnsi="Times New Roman" w:cs="Times New Roman"/>
          <w:sz w:val="26"/>
          <w:szCs w:val="26"/>
        </w:rPr>
        <w:t xml:space="preserve"> = ЗП</w:t>
      </w:r>
      <w:r w:rsidRPr="008D6425">
        <w:rPr>
          <w:rFonts w:ascii="Times New Roman" w:hAnsi="Times New Roman" w:cs="Times New Roman"/>
          <w:sz w:val="26"/>
          <w:szCs w:val="26"/>
          <w:vertAlign w:val="subscript"/>
        </w:rPr>
        <w:t>п/пф</w:t>
      </w:r>
      <w:r w:rsidRPr="008D6425">
        <w:rPr>
          <w:rFonts w:ascii="Times New Roman" w:hAnsi="Times New Roman" w:cs="Times New Roman"/>
          <w:sz w:val="26"/>
          <w:szCs w:val="26"/>
        </w:rPr>
        <w:t xml:space="preserve"> / ЗП</w:t>
      </w:r>
      <w:r w:rsidRPr="008D6425">
        <w:rPr>
          <w:rFonts w:ascii="Times New Roman" w:hAnsi="Times New Roman" w:cs="Times New Roman"/>
          <w:sz w:val="26"/>
          <w:szCs w:val="26"/>
          <w:vertAlign w:val="subscript"/>
        </w:rPr>
        <w:t>п/пп</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показателей (индикаторов), желаемой тенденцией развития которых является снижение значений:</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СД</w:t>
      </w:r>
      <w:r w:rsidRPr="008D6425">
        <w:rPr>
          <w:rFonts w:ascii="Times New Roman" w:hAnsi="Times New Roman" w:cs="Times New Roman"/>
          <w:sz w:val="26"/>
          <w:szCs w:val="26"/>
          <w:vertAlign w:val="subscript"/>
        </w:rPr>
        <w:t>п/ппз</w:t>
      </w:r>
      <w:r w:rsidRPr="008D6425">
        <w:rPr>
          <w:rFonts w:ascii="Times New Roman" w:hAnsi="Times New Roman" w:cs="Times New Roman"/>
          <w:sz w:val="26"/>
          <w:szCs w:val="26"/>
        </w:rPr>
        <w:t xml:space="preserve"> = ЗП</w:t>
      </w:r>
      <w:r w:rsidRPr="008D6425">
        <w:rPr>
          <w:rFonts w:ascii="Times New Roman" w:hAnsi="Times New Roman" w:cs="Times New Roman"/>
          <w:sz w:val="26"/>
          <w:szCs w:val="26"/>
          <w:vertAlign w:val="subscript"/>
        </w:rPr>
        <w:t>п/пп</w:t>
      </w:r>
      <w:r w:rsidRPr="008D6425">
        <w:rPr>
          <w:rFonts w:ascii="Times New Roman" w:hAnsi="Times New Roman" w:cs="Times New Roman"/>
          <w:sz w:val="26"/>
          <w:szCs w:val="26"/>
        </w:rPr>
        <w:t xml:space="preserve"> / ЗП</w:t>
      </w:r>
      <w:r w:rsidRPr="008D6425">
        <w:rPr>
          <w:rFonts w:ascii="Times New Roman" w:hAnsi="Times New Roman" w:cs="Times New Roman"/>
          <w:sz w:val="26"/>
          <w:szCs w:val="26"/>
          <w:vertAlign w:val="subscript"/>
        </w:rPr>
        <w:t>п/пф</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СД</w:t>
      </w:r>
      <w:r w:rsidRPr="008D6425">
        <w:rPr>
          <w:rFonts w:ascii="Times New Roman" w:hAnsi="Times New Roman" w:cs="Times New Roman"/>
          <w:sz w:val="26"/>
          <w:szCs w:val="26"/>
          <w:vertAlign w:val="subscript"/>
        </w:rPr>
        <w:t>п/ппз</w:t>
      </w:r>
      <w:r w:rsidRPr="008D6425">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ЗП</w:t>
      </w:r>
      <w:r w:rsidRPr="008D6425">
        <w:rPr>
          <w:rFonts w:ascii="Times New Roman" w:hAnsi="Times New Roman" w:cs="Times New Roman"/>
          <w:sz w:val="26"/>
          <w:szCs w:val="26"/>
          <w:vertAlign w:val="subscript"/>
        </w:rPr>
        <w:t>п/пф</w:t>
      </w:r>
      <w:r w:rsidRPr="008D6425">
        <w:rPr>
          <w:rFonts w:ascii="Times New Roman" w:hAnsi="Times New Roman" w:cs="Times New Roman"/>
          <w:sz w:val="26"/>
          <w:szCs w:val="26"/>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ЗП</w:t>
      </w:r>
      <w:r w:rsidRPr="008D6425">
        <w:rPr>
          <w:rFonts w:ascii="Times New Roman" w:hAnsi="Times New Roman" w:cs="Times New Roman"/>
          <w:sz w:val="26"/>
          <w:szCs w:val="26"/>
          <w:vertAlign w:val="subscript"/>
        </w:rPr>
        <w:t>п/пп</w:t>
      </w:r>
      <w:r w:rsidRPr="008D6425">
        <w:rPr>
          <w:rFonts w:ascii="Times New Roman" w:hAnsi="Times New Roman" w:cs="Times New Roman"/>
          <w:sz w:val="26"/>
          <w:szCs w:val="26"/>
        </w:rPr>
        <w:t xml:space="preserve"> - плановое значение показателя (индикатора), характеризующего цели и задачи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Степень реализации подпрограммы рассчитывается по формуле:</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r w:rsidRPr="008D6425">
        <w:rPr>
          <w:rFonts w:ascii="Times New Roman" w:hAnsi="Times New Roman" w:cs="Times New Roman"/>
          <w:noProof/>
          <w:position w:val="-24"/>
          <w:sz w:val="26"/>
          <w:szCs w:val="26"/>
        </w:rPr>
        <w:drawing>
          <wp:inline distT="0" distB="0" distL="0" distR="0" wp14:anchorId="5AE13AF7" wp14:editId="0D9FEE39">
            <wp:extent cx="1470660" cy="4387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70660" cy="438785"/>
                    </a:xfrm>
                    <a:prstGeom prst="rect">
                      <a:avLst/>
                    </a:prstGeom>
                    <a:noFill/>
                    <a:ln>
                      <a:noFill/>
                    </a:ln>
                  </pic:spPr>
                </pic:pic>
              </a:graphicData>
            </a:graphic>
          </wp:inline>
        </w:drawing>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СР</w:t>
      </w:r>
      <w:r w:rsidRPr="008D6425">
        <w:rPr>
          <w:rFonts w:ascii="Times New Roman" w:hAnsi="Times New Roman" w:cs="Times New Roman"/>
          <w:sz w:val="26"/>
          <w:szCs w:val="26"/>
          <w:vertAlign w:val="subscript"/>
        </w:rPr>
        <w:t>п/п</w:t>
      </w:r>
      <w:r w:rsidRPr="008D6425">
        <w:rPr>
          <w:rFonts w:ascii="Times New Roman" w:hAnsi="Times New Roman" w:cs="Times New Roman"/>
          <w:sz w:val="26"/>
          <w:szCs w:val="26"/>
        </w:rPr>
        <w:t xml:space="preserve"> - степень реализации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СД</w:t>
      </w:r>
      <w:r w:rsidRPr="008D6425">
        <w:rPr>
          <w:rFonts w:ascii="Times New Roman" w:hAnsi="Times New Roman" w:cs="Times New Roman"/>
          <w:sz w:val="26"/>
          <w:szCs w:val="26"/>
          <w:vertAlign w:val="subscript"/>
        </w:rPr>
        <w:t>п/ппз</w:t>
      </w:r>
      <w:r w:rsidRPr="008D6425">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N - число показателей (индикаторов), характеризующих цели и задачи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При использовании данной формулы в случаях, если СД</w:t>
      </w:r>
      <w:r w:rsidRPr="008D6425">
        <w:rPr>
          <w:rFonts w:ascii="Times New Roman" w:hAnsi="Times New Roman" w:cs="Times New Roman"/>
          <w:sz w:val="26"/>
          <w:szCs w:val="26"/>
          <w:vertAlign w:val="subscript"/>
        </w:rPr>
        <w:t>п/ппз</w:t>
      </w:r>
      <w:r w:rsidRPr="008D6425">
        <w:rPr>
          <w:rFonts w:ascii="Times New Roman" w:hAnsi="Times New Roman" w:cs="Times New Roman"/>
          <w:sz w:val="26"/>
          <w:szCs w:val="26"/>
        </w:rPr>
        <w:t xml:space="preserve"> больше 1, значение СД</w:t>
      </w:r>
      <w:r w:rsidRPr="008D6425">
        <w:rPr>
          <w:rFonts w:ascii="Times New Roman" w:hAnsi="Times New Roman" w:cs="Times New Roman"/>
          <w:sz w:val="26"/>
          <w:szCs w:val="26"/>
          <w:vertAlign w:val="subscript"/>
        </w:rPr>
        <w:t>п/ппз</w:t>
      </w:r>
      <w:r w:rsidRPr="008D6425">
        <w:rPr>
          <w:rFonts w:ascii="Times New Roman" w:hAnsi="Times New Roman" w:cs="Times New Roman"/>
          <w:sz w:val="26"/>
          <w:szCs w:val="26"/>
        </w:rPr>
        <w:t xml:space="preserve"> принимается равным 1.</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r w:rsidRPr="008D6425">
        <w:rPr>
          <w:rFonts w:ascii="Times New Roman" w:hAnsi="Times New Roman" w:cs="Times New Roman"/>
          <w:noProof/>
          <w:position w:val="-24"/>
          <w:sz w:val="26"/>
          <w:szCs w:val="26"/>
        </w:rPr>
        <w:drawing>
          <wp:inline distT="0" distB="0" distL="0" distR="0" wp14:anchorId="4B82C80A" wp14:editId="7340FE79">
            <wp:extent cx="1524000" cy="43878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0" cy="438785"/>
                    </a:xfrm>
                    <a:prstGeom prst="rect">
                      <a:avLst/>
                    </a:prstGeom>
                    <a:noFill/>
                    <a:ln>
                      <a:noFill/>
                    </a:ln>
                  </pic:spPr>
                </pic:pic>
              </a:graphicData>
            </a:graphic>
          </wp:inline>
        </w:drawing>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 k</w:t>
      </w:r>
      <w:r w:rsidRPr="008D6425">
        <w:rPr>
          <w:rFonts w:ascii="Times New Roman" w:hAnsi="Times New Roman" w:cs="Times New Roman"/>
          <w:sz w:val="26"/>
          <w:szCs w:val="26"/>
          <w:vertAlign w:val="subscript"/>
        </w:rPr>
        <w:t>i</w:t>
      </w:r>
      <w:r w:rsidRPr="008D6425">
        <w:rPr>
          <w:rFonts w:ascii="Times New Roman" w:hAnsi="Times New Roman" w:cs="Times New Roman"/>
          <w:sz w:val="26"/>
          <w:szCs w:val="26"/>
        </w:rPr>
        <w:t xml:space="preserve"> - удельный вес, отражающий значимость показателя (индикатора), </w:t>
      </w:r>
      <w:r w:rsidRPr="008D6425">
        <w:rPr>
          <w:rFonts w:ascii="Times New Roman" w:hAnsi="Times New Roman" w:cs="Times New Roman"/>
          <w:noProof/>
          <w:position w:val="-9"/>
          <w:sz w:val="26"/>
          <w:szCs w:val="26"/>
        </w:rPr>
        <w:drawing>
          <wp:inline distT="0" distB="0" distL="0" distR="0" wp14:anchorId="1F6F55CE" wp14:editId="0D3B7E41">
            <wp:extent cx="550545" cy="24892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50545" cy="248920"/>
                    </a:xfrm>
                    <a:prstGeom prst="rect">
                      <a:avLst/>
                    </a:prstGeom>
                    <a:noFill/>
                    <a:ln>
                      <a:noFill/>
                    </a:ln>
                  </pic:spPr>
                </pic:pic>
              </a:graphicData>
            </a:graphic>
          </wp:inline>
        </w:drawing>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7. Оценка эффективности реализации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ЭР</w:t>
      </w:r>
      <w:r w:rsidRPr="008D6425">
        <w:rPr>
          <w:rFonts w:ascii="Times New Roman" w:hAnsi="Times New Roman" w:cs="Times New Roman"/>
          <w:sz w:val="26"/>
          <w:szCs w:val="26"/>
          <w:vertAlign w:val="subscript"/>
        </w:rPr>
        <w:t>п/п</w:t>
      </w:r>
      <w:r w:rsidRPr="008D6425">
        <w:rPr>
          <w:rFonts w:ascii="Times New Roman" w:hAnsi="Times New Roman" w:cs="Times New Roman"/>
          <w:sz w:val="26"/>
          <w:szCs w:val="26"/>
        </w:rPr>
        <w:t xml:space="preserve"> = СР</w:t>
      </w:r>
      <w:r w:rsidRPr="008D6425">
        <w:rPr>
          <w:rFonts w:ascii="Times New Roman" w:hAnsi="Times New Roman" w:cs="Times New Roman"/>
          <w:sz w:val="26"/>
          <w:szCs w:val="26"/>
          <w:vertAlign w:val="subscript"/>
        </w:rPr>
        <w:t>п/п</w:t>
      </w:r>
      <w:r w:rsidRPr="008D6425">
        <w:rPr>
          <w:rFonts w:ascii="Times New Roman" w:hAnsi="Times New Roman" w:cs="Times New Roman"/>
          <w:sz w:val="26"/>
          <w:szCs w:val="26"/>
        </w:rPr>
        <w:t xml:space="preserve"> x Э</w:t>
      </w:r>
      <w:r w:rsidRPr="008D6425">
        <w:rPr>
          <w:rFonts w:ascii="Times New Roman" w:hAnsi="Times New Roman" w:cs="Times New Roman"/>
          <w:sz w:val="26"/>
          <w:szCs w:val="26"/>
          <w:vertAlign w:val="subscript"/>
        </w:rPr>
        <w:t>ис</w:t>
      </w:r>
      <w:r w:rsidRPr="008D6425">
        <w:rPr>
          <w:rFonts w:ascii="Times New Roman" w:hAnsi="Times New Roman" w:cs="Times New Roman"/>
          <w:sz w:val="26"/>
          <w:szCs w:val="26"/>
        </w:rPr>
        <w:t>,</w:t>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ЭР</w:t>
      </w:r>
      <w:r w:rsidRPr="008D6425">
        <w:rPr>
          <w:rFonts w:ascii="Times New Roman" w:hAnsi="Times New Roman" w:cs="Times New Roman"/>
          <w:sz w:val="26"/>
          <w:szCs w:val="26"/>
          <w:vertAlign w:val="subscript"/>
        </w:rPr>
        <w:t>п/п</w:t>
      </w:r>
      <w:r w:rsidRPr="008D6425">
        <w:rPr>
          <w:rFonts w:ascii="Times New Roman" w:hAnsi="Times New Roman" w:cs="Times New Roman"/>
          <w:sz w:val="26"/>
          <w:szCs w:val="26"/>
        </w:rPr>
        <w:t xml:space="preserve"> - эффективность реализации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СР</w:t>
      </w:r>
      <w:r w:rsidRPr="008D6425">
        <w:rPr>
          <w:rFonts w:ascii="Times New Roman" w:hAnsi="Times New Roman" w:cs="Times New Roman"/>
          <w:sz w:val="26"/>
          <w:szCs w:val="26"/>
          <w:vertAlign w:val="subscript"/>
        </w:rPr>
        <w:t>п/п</w:t>
      </w:r>
      <w:r w:rsidRPr="008D6425">
        <w:rPr>
          <w:rFonts w:ascii="Times New Roman" w:hAnsi="Times New Roman" w:cs="Times New Roman"/>
          <w:sz w:val="26"/>
          <w:szCs w:val="26"/>
        </w:rPr>
        <w:t xml:space="preserve"> - степень реализации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w:t>
      </w:r>
      <w:r w:rsidRPr="008D6425">
        <w:rPr>
          <w:rFonts w:ascii="Times New Roman" w:hAnsi="Times New Roman" w:cs="Times New Roman"/>
          <w:sz w:val="26"/>
          <w:szCs w:val="26"/>
          <w:vertAlign w:val="subscript"/>
        </w:rPr>
        <w:t>ис</w:t>
      </w:r>
      <w:r w:rsidRPr="008D6425">
        <w:rPr>
          <w:rFonts w:ascii="Times New Roman" w:hAnsi="Times New Roman" w:cs="Times New Roman"/>
          <w:sz w:val="26"/>
          <w:szCs w:val="26"/>
        </w:rPr>
        <w:t xml:space="preserve"> - эффективность использования средств областного бюджета (либо по решению ответственного исполнителя - эффективность использования финансовых ресурсов на реализацию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Эффективность реализации подпрограммы признается высокой, в случае если значение ЭР</w:t>
      </w:r>
      <w:r w:rsidRPr="008D6425">
        <w:rPr>
          <w:rFonts w:ascii="Times New Roman" w:hAnsi="Times New Roman" w:cs="Times New Roman"/>
          <w:sz w:val="26"/>
          <w:szCs w:val="26"/>
          <w:vertAlign w:val="subscript"/>
        </w:rPr>
        <w:t>п/п</w:t>
      </w:r>
      <w:r w:rsidRPr="008D6425">
        <w:rPr>
          <w:rFonts w:ascii="Times New Roman" w:hAnsi="Times New Roman" w:cs="Times New Roman"/>
          <w:sz w:val="26"/>
          <w:szCs w:val="26"/>
        </w:rPr>
        <w:t xml:space="preserve"> составляет не менее 0,9.</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Эффективность реализации подпрограммы признается средней, в случае если значение ЭР</w:t>
      </w:r>
      <w:r w:rsidRPr="008D6425">
        <w:rPr>
          <w:rFonts w:ascii="Times New Roman" w:hAnsi="Times New Roman" w:cs="Times New Roman"/>
          <w:sz w:val="26"/>
          <w:szCs w:val="26"/>
          <w:vertAlign w:val="subscript"/>
        </w:rPr>
        <w:t>п/п</w:t>
      </w:r>
      <w:r w:rsidRPr="008D6425">
        <w:rPr>
          <w:rFonts w:ascii="Times New Roman" w:hAnsi="Times New Roman" w:cs="Times New Roman"/>
          <w:sz w:val="26"/>
          <w:szCs w:val="26"/>
        </w:rPr>
        <w:t xml:space="preserve"> составляет не менее 0,8.</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Эффективность реализации подпрограммы признается удовлетворительной, в случае если значение ЭР</w:t>
      </w:r>
      <w:r w:rsidRPr="008D6425">
        <w:rPr>
          <w:rFonts w:ascii="Times New Roman" w:hAnsi="Times New Roman" w:cs="Times New Roman"/>
          <w:sz w:val="26"/>
          <w:szCs w:val="26"/>
          <w:vertAlign w:val="subscript"/>
        </w:rPr>
        <w:t>п/п</w:t>
      </w:r>
      <w:r w:rsidRPr="008D6425">
        <w:rPr>
          <w:rFonts w:ascii="Times New Roman" w:hAnsi="Times New Roman" w:cs="Times New Roman"/>
          <w:sz w:val="26"/>
          <w:szCs w:val="26"/>
        </w:rPr>
        <w:t xml:space="preserve"> составляет не менее 0,7.</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остальных случаях эффективность реализации подпрограммы признается неудовлетворительной.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8. Оценка степени достижения целей и решения задач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оценки степени достижения целей и решения задач (далее - степень реализации) государственной программы определяется степень достижения плановых значений каждого показателя (индикатора), характеризующего цели и задачи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Степень достижения планового значения показателя (индикатора), характеризующего цели и задачи государственной программы, рассчитывается по следующим формулам:</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показателей (индикаторов), желаемой тенденцией развития которых является увеличение значений:</w:t>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СД</w:t>
      </w:r>
      <w:r w:rsidRPr="008D6425">
        <w:rPr>
          <w:rFonts w:ascii="Times New Roman" w:hAnsi="Times New Roman" w:cs="Times New Roman"/>
          <w:sz w:val="26"/>
          <w:szCs w:val="26"/>
          <w:vertAlign w:val="subscript"/>
        </w:rPr>
        <w:t>гппз</w:t>
      </w:r>
      <w:r w:rsidRPr="008D6425">
        <w:rPr>
          <w:rFonts w:ascii="Times New Roman" w:hAnsi="Times New Roman" w:cs="Times New Roman"/>
          <w:sz w:val="26"/>
          <w:szCs w:val="26"/>
        </w:rPr>
        <w:t xml:space="preserve"> = ЗП</w:t>
      </w:r>
      <w:r w:rsidRPr="008D6425">
        <w:rPr>
          <w:rFonts w:ascii="Times New Roman" w:hAnsi="Times New Roman" w:cs="Times New Roman"/>
          <w:sz w:val="26"/>
          <w:szCs w:val="26"/>
          <w:vertAlign w:val="subscript"/>
        </w:rPr>
        <w:t>гпф</w:t>
      </w:r>
      <w:r w:rsidRPr="008D6425">
        <w:rPr>
          <w:rFonts w:ascii="Times New Roman" w:hAnsi="Times New Roman" w:cs="Times New Roman"/>
          <w:sz w:val="26"/>
          <w:szCs w:val="26"/>
        </w:rPr>
        <w:t xml:space="preserve"> / ЗП</w:t>
      </w:r>
      <w:r w:rsidRPr="008D6425">
        <w:rPr>
          <w:rFonts w:ascii="Times New Roman" w:hAnsi="Times New Roman" w:cs="Times New Roman"/>
          <w:sz w:val="26"/>
          <w:szCs w:val="26"/>
          <w:vertAlign w:val="subscript"/>
        </w:rPr>
        <w:t>гпп</w:t>
      </w:r>
      <w:r w:rsidRPr="008D6425">
        <w:rPr>
          <w:rFonts w:ascii="Times New Roman" w:hAnsi="Times New Roman" w:cs="Times New Roman"/>
          <w:sz w:val="26"/>
          <w:szCs w:val="26"/>
        </w:rPr>
        <w:t>;</w:t>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показателей (индикаторов), желаемой тенденцией развития которых является снижение значений:</w:t>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СД</w:t>
      </w:r>
      <w:r w:rsidRPr="008D6425">
        <w:rPr>
          <w:rFonts w:ascii="Times New Roman" w:hAnsi="Times New Roman" w:cs="Times New Roman"/>
          <w:sz w:val="26"/>
          <w:szCs w:val="26"/>
          <w:vertAlign w:val="subscript"/>
        </w:rPr>
        <w:t>гппз</w:t>
      </w:r>
      <w:r w:rsidRPr="008D6425">
        <w:rPr>
          <w:rFonts w:ascii="Times New Roman" w:hAnsi="Times New Roman" w:cs="Times New Roman"/>
          <w:sz w:val="26"/>
          <w:szCs w:val="26"/>
        </w:rPr>
        <w:t xml:space="preserve"> = ЗП</w:t>
      </w:r>
      <w:r w:rsidRPr="008D6425">
        <w:rPr>
          <w:rFonts w:ascii="Times New Roman" w:hAnsi="Times New Roman" w:cs="Times New Roman"/>
          <w:sz w:val="26"/>
          <w:szCs w:val="26"/>
          <w:vertAlign w:val="subscript"/>
        </w:rPr>
        <w:t>гпп</w:t>
      </w:r>
      <w:r w:rsidRPr="008D6425">
        <w:rPr>
          <w:rFonts w:ascii="Times New Roman" w:hAnsi="Times New Roman" w:cs="Times New Roman"/>
          <w:sz w:val="26"/>
          <w:szCs w:val="26"/>
        </w:rPr>
        <w:t xml:space="preserve"> / ЗП</w:t>
      </w:r>
      <w:r w:rsidRPr="008D6425">
        <w:rPr>
          <w:rFonts w:ascii="Times New Roman" w:hAnsi="Times New Roman" w:cs="Times New Roman"/>
          <w:sz w:val="26"/>
          <w:szCs w:val="26"/>
          <w:vertAlign w:val="subscript"/>
        </w:rPr>
        <w:t>гпф</w:t>
      </w:r>
      <w:r w:rsidRPr="008D6425">
        <w:rPr>
          <w:rFonts w:ascii="Times New Roman" w:hAnsi="Times New Roman" w:cs="Times New Roman"/>
          <w:sz w:val="26"/>
          <w:szCs w:val="26"/>
        </w:rPr>
        <w:t>,</w:t>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СД</w:t>
      </w:r>
      <w:r w:rsidRPr="008D6425">
        <w:rPr>
          <w:rFonts w:ascii="Times New Roman" w:hAnsi="Times New Roman" w:cs="Times New Roman"/>
          <w:sz w:val="26"/>
          <w:szCs w:val="26"/>
          <w:vertAlign w:val="subscript"/>
        </w:rPr>
        <w:t>гппз</w:t>
      </w:r>
      <w:r w:rsidRPr="008D6425">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ЗП</w:t>
      </w:r>
      <w:r w:rsidRPr="008D6425">
        <w:rPr>
          <w:rFonts w:ascii="Times New Roman" w:hAnsi="Times New Roman" w:cs="Times New Roman"/>
          <w:sz w:val="26"/>
          <w:szCs w:val="26"/>
          <w:vertAlign w:val="subscript"/>
        </w:rPr>
        <w:t>гпф</w:t>
      </w:r>
      <w:r w:rsidRPr="008D6425">
        <w:rPr>
          <w:rFonts w:ascii="Times New Roman" w:hAnsi="Times New Roman" w:cs="Times New Roman"/>
          <w:sz w:val="26"/>
          <w:szCs w:val="26"/>
        </w:rPr>
        <w:t xml:space="preserve"> - значение показателя (индикатора), характеризующего цели и задачи государственной программы, фактически достигнутое на конец отчетного периода;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ЗП</w:t>
      </w:r>
      <w:r w:rsidRPr="008D6425">
        <w:rPr>
          <w:rFonts w:ascii="Times New Roman" w:hAnsi="Times New Roman" w:cs="Times New Roman"/>
          <w:sz w:val="26"/>
          <w:szCs w:val="26"/>
          <w:vertAlign w:val="subscript"/>
        </w:rPr>
        <w:t>гпп</w:t>
      </w:r>
      <w:r w:rsidRPr="008D6425">
        <w:rPr>
          <w:rFonts w:ascii="Times New Roman" w:hAnsi="Times New Roman" w:cs="Times New Roman"/>
          <w:sz w:val="26"/>
          <w:szCs w:val="26"/>
        </w:rPr>
        <w:t xml:space="preserve"> - плановое значение показателя (индикатора), характеризующего цели и задачи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Степень реализации государственной программы рассчитывается по формуле:</w:t>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r w:rsidRPr="008D6425">
        <w:rPr>
          <w:rFonts w:ascii="Times New Roman" w:hAnsi="Times New Roman" w:cs="Times New Roman"/>
          <w:noProof/>
          <w:position w:val="-24"/>
          <w:sz w:val="26"/>
          <w:szCs w:val="26"/>
        </w:rPr>
        <w:drawing>
          <wp:inline distT="0" distB="0" distL="0" distR="0" wp14:anchorId="3E6742DA" wp14:editId="1A7C8ABA">
            <wp:extent cx="1424940" cy="43878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4940" cy="438785"/>
                    </a:xfrm>
                    <a:prstGeom prst="rect">
                      <a:avLst/>
                    </a:prstGeom>
                    <a:noFill/>
                    <a:ln>
                      <a:noFill/>
                    </a:ln>
                  </pic:spPr>
                </pic:pic>
              </a:graphicData>
            </a:graphic>
          </wp:inline>
        </w:drawing>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СР</w:t>
      </w:r>
      <w:r w:rsidRPr="008D6425">
        <w:rPr>
          <w:rFonts w:ascii="Times New Roman" w:hAnsi="Times New Roman" w:cs="Times New Roman"/>
          <w:sz w:val="26"/>
          <w:szCs w:val="26"/>
          <w:vertAlign w:val="subscript"/>
        </w:rPr>
        <w:t>гп</w:t>
      </w:r>
      <w:r w:rsidRPr="008D6425">
        <w:rPr>
          <w:rFonts w:ascii="Times New Roman" w:hAnsi="Times New Roman" w:cs="Times New Roman"/>
          <w:sz w:val="26"/>
          <w:szCs w:val="26"/>
        </w:rPr>
        <w:t xml:space="preserve"> - степень реализации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СД</w:t>
      </w:r>
      <w:r w:rsidRPr="008D6425">
        <w:rPr>
          <w:rFonts w:ascii="Times New Roman" w:hAnsi="Times New Roman" w:cs="Times New Roman"/>
          <w:sz w:val="26"/>
          <w:szCs w:val="26"/>
          <w:vertAlign w:val="subscript"/>
        </w:rPr>
        <w:t>гппз</w:t>
      </w:r>
      <w:r w:rsidRPr="008D6425">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 - число показателей (индикаторов), характеризующих цели и задачи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При использовании данной формулы в случаях, если СД</w:t>
      </w:r>
      <w:r w:rsidRPr="008D6425">
        <w:rPr>
          <w:rFonts w:ascii="Times New Roman" w:hAnsi="Times New Roman" w:cs="Times New Roman"/>
          <w:sz w:val="26"/>
          <w:szCs w:val="26"/>
          <w:vertAlign w:val="subscript"/>
        </w:rPr>
        <w:t>гппз</w:t>
      </w:r>
      <w:r w:rsidRPr="008D6425">
        <w:rPr>
          <w:rFonts w:ascii="Times New Roman" w:hAnsi="Times New Roman" w:cs="Times New Roman"/>
          <w:sz w:val="26"/>
          <w:szCs w:val="26"/>
        </w:rPr>
        <w:t xml:space="preserve"> больше 1, значение СД</w:t>
      </w:r>
      <w:r w:rsidRPr="008D6425">
        <w:rPr>
          <w:rFonts w:ascii="Times New Roman" w:hAnsi="Times New Roman" w:cs="Times New Roman"/>
          <w:sz w:val="26"/>
          <w:szCs w:val="26"/>
          <w:vertAlign w:val="subscript"/>
        </w:rPr>
        <w:t>гппз</w:t>
      </w:r>
      <w:r w:rsidRPr="008D6425">
        <w:rPr>
          <w:rFonts w:ascii="Times New Roman" w:hAnsi="Times New Roman" w:cs="Times New Roman"/>
          <w:sz w:val="26"/>
          <w:szCs w:val="26"/>
        </w:rPr>
        <w:t xml:space="preserve"> принимается равным 1.</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При оценке степени реализации государственной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r w:rsidRPr="008D6425">
        <w:rPr>
          <w:rFonts w:ascii="Times New Roman" w:hAnsi="Times New Roman" w:cs="Times New Roman"/>
          <w:noProof/>
          <w:position w:val="-24"/>
          <w:sz w:val="26"/>
          <w:szCs w:val="26"/>
        </w:rPr>
        <w:drawing>
          <wp:inline distT="0" distB="0" distL="0" distR="0" wp14:anchorId="36E2B9C4" wp14:editId="32FD76E3">
            <wp:extent cx="1447800" cy="43878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47800" cy="438785"/>
                    </a:xfrm>
                    <a:prstGeom prst="rect">
                      <a:avLst/>
                    </a:prstGeom>
                    <a:noFill/>
                    <a:ln>
                      <a:noFill/>
                    </a:ln>
                  </pic:spPr>
                </pic:pic>
              </a:graphicData>
            </a:graphic>
          </wp:inline>
        </w:drawing>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 k</w:t>
      </w:r>
      <w:r w:rsidRPr="008D6425">
        <w:rPr>
          <w:rFonts w:ascii="Times New Roman" w:hAnsi="Times New Roman" w:cs="Times New Roman"/>
          <w:sz w:val="26"/>
          <w:szCs w:val="26"/>
          <w:vertAlign w:val="subscript"/>
        </w:rPr>
        <w:t>i</w:t>
      </w:r>
      <w:r w:rsidRPr="008D6425">
        <w:rPr>
          <w:rFonts w:ascii="Times New Roman" w:hAnsi="Times New Roman" w:cs="Times New Roman"/>
          <w:sz w:val="26"/>
          <w:szCs w:val="26"/>
        </w:rPr>
        <w:t xml:space="preserve"> - удельный вес, отражающий значимость показателя (индикатора), </w:t>
      </w:r>
      <w:r w:rsidRPr="008D6425">
        <w:rPr>
          <w:rFonts w:ascii="Times New Roman" w:hAnsi="Times New Roman" w:cs="Times New Roman"/>
          <w:noProof/>
          <w:position w:val="-9"/>
          <w:sz w:val="26"/>
          <w:szCs w:val="26"/>
        </w:rPr>
        <w:drawing>
          <wp:inline distT="0" distB="0" distL="0" distR="0" wp14:anchorId="40C69E68" wp14:editId="1EB7E19C">
            <wp:extent cx="550545" cy="248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50545" cy="248920"/>
                    </a:xfrm>
                    <a:prstGeom prst="rect">
                      <a:avLst/>
                    </a:prstGeom>
                    <a:noFill/>
                    <a:ln>
                      <a:noFill/>
                    </a:ln>
                  </pic:spPr>
                </pic:pic>
              </a:graphicData>
            </a:graphic>
          </wp:inline>
        </w:drawing>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9. Оценка эффективности реализации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w:t>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r w:rsidRPr="008D6425">
        <w:rPr>
          <w:rFonts w:ascii="Times New Roman" w:hAnsi="Times New Roman" w:cs="Times New Roman"/>
          <w:noProof/>
          <w:position w:val="-24"/>
          <w:sz w:val="26"/>
          <w:szCs w:val="26"/>
        </w:rPr>
        <w:drawing>
          <wp:inline distT="0" distB="0" distL="0" distR="0" wp14:anchorId="0F56F1BF" wp14:editId="1584D839">
            <wp:extent cx="2514600" cy="43878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14600" cy="438785"/>
                    </a:xfrm>
                    <a:prstGeom prst="rect">
                      <a:avLst/>
                    </a:prstGeom>
                    <a:noFill/>
                    <a:ln>
                      <a:noFill/>
                    </a:ln>
                  </pic:spPr>
                </pic:pic>
              </a:graphicData>
            </a:graphic>
          </wp:inline>
        </w:drawing>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ЭР</w:t>
      </w:r>
      <w:r w:rsidRPr="008D6425">
        <w:rPr>
          <w:rFonts w:ascii="Times New Roman" w:hAnsi="Times New Roman" w:cs="Times New Roman"/>
          <w:sz w:val="26"/>
          <w:szCs w:val="26"/>
          <w:vertAlign w:val="subscript"/>
        </w:rPr>
        <w:t>гп</w:t>
      </w:r>
      <w:r w:rsidRPr="008D6425">
        <w:rPr>
          <w:rFonts w:ascii="Times New Roman" w:hAnsi="Times New Roman" w:cs="Times New Roman"/>
          <w:sz w:val="26"/>
          <w:szCs w:val="26"/>
        </w:rPr>
        <w:t xml:space="preserve"> - эффективность реализации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СР</w:t>
      </w:r>
      <w:r w:rsidRPr="008D6425">
        <w:rPr>
          <w:rFonts w:ascii="Times New Roman" w:hAnsi="Times New Roman" w:cs="Times New Roman"/>
          <w:sz w:val="26"/>
          <w:szCs w:val="26"/>
          <w:vertAlign w:val="subscript"/>
        </w:rPr>
        <w:t>гп</w:t>
      </w:r>
      <w:r w:rsidRPr="008D6425">
        <w:rPr>
          <w:rFonts w:ascii="Times New Roman" w:hAnsi="Times New Roman" w:cs="Times New Roman"/>
          <w:sz w:val="26"/>
          <w:szCs w:val="26"/>
        </w:rPr>
        <w:t xml:space="preserve"> - степень реализации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ЭР</w:t>
      </w:r>
      <w:r w:rsidRPr="008D6425">
        <w:rPr>
          <w:rFonts w:ascii="Times New Roman" w:hAnsi="Times New Roman" w:cs="Times New Roman"/>
          <w:sz w:val="26"/>
          <w:szCs w:val="26"/>
          <w:vertAlign w:val="subscript"/>
        </w:rPr>
        <w:t>п/п</w:t>
      </w:r>
      <w:r w:rsidRPr="008D6425">
        <w:rPr>
          <w:rFonts w:ascii="Times New Roman" w:hAnsi="Times New Roman" w:cs="Times New Roman"/>
          <w:sz w:val="26"/>
          <w:szCs w:val="26"/>
        </w:rPr>
        <w:t xml:space="preserve"> - эффективность реализации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k</w:t>
      </w:r>
      <w:r w:rsidRPr="008D6425">
        <w:rPr>
          <w:rFonts w:ascii="Times New Roman" w:hAnsi="Times New Roman" w:cs="Times New Roman"/>
          <w:sz w:val="26"/>
          <w:szCs w:val="26"/>
          <w:vertAlign w:val="subscript"/>
        </w:rPr>
        <w:t>j</w:t>
      </w:r>
      <w:r w:rsidRPr="008D6425">
        <w:rPr>
          <w:rFonts w:ascii="Times New Roman" w:hAnsi="Times New Roman" w:cs="Times New Roman"/>
          <w:sz w:val="26"/>
          <w:szCs w:val="26"/>
        </w:rPr>
        <w:t xml:space="preserve"> - коэффициент значимости подпрограммы для достижения целей государственной программы, определяемый в методике оценки эффективности государственной программы ответственным исполнителем.</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 умолчанию k</w:t>
      </w:r>
      <w:r w:rsidRPr="008D6425">
        <w:rPr>
          <w:rFonts w:ascii="Times New Roman" w:hAnsi="Times New Roman" w:cs="Times New Roman"/>
          <w:sz w:val="26"/>
          <w:szCs w:val="26"/>
          <w:vertAlign w:val="subscript"/>
        </w:rPr>
        <w:t>j</w:t>
      </w:r>
      <w:r w:rsidRPr="008D6425">
        <w:rPr>
          <w:rFonts w:ascii="Times New Roman" w:hAnsi="Times New Roman" w:cs="Times New Roman"/>
          <w:sz w:val="26"/>
          <w:szCs w:val="26"/>
        </w:rPr>
        <w:t xml:space="preserve"> определяется по формуле:</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k</w:t>
      </w:r>
      <w:r w:rsidRPr="008D6425">
        <w:rPr>
          <w:rFonts w:ascii="Times New Roman" w:hAnsi="Times New Roman" w:cs="Times New Roman"/>
          <w:sz w:val="26"/>
          <w:szCs w:val="26"/>
          <w:vertAlign w:val="subscript"/>
        </w:rPr>
        <w:t>j</w:t>
      </w:r>
      <w:r w:rsidRPr="008D6425">
        <w:rPr>
          <w:rFonts w:ascii="Times New Roman" w:hAnsi="Times New Roman" w:cs="Times New Roman"/>
          <w:sz w:val="26"/>
          <w:szCs w:val="26"/>
        </w:rPr>
        <w:t xml:space="preserve"> = Фj / Ф,</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Ф</w:t>
      </w:r>
      <w:r w:rsidRPr="008D6425">
        <w:rPr>
          <w:rFonts w:ascii="Times New Roman" w:hAnsi="Times New Roman" w:cs="Times New Roman"/>
          <w:sz w:val="26"/>
          <w:szCs w:val="26"/>
          <w:vertAlign w:val="subscript"/>
        </w:rPr>
        <w:t>j</w:t>
      </w:r>
      <w:r w:rsidRPr="008D6425">
        <w:rPr>
          <w:rFonts w:ascii="Times New Roman" w:hAnsi="Times New Roman" w:cs="Times New Roman"/>
          <w:sz w:val="26"/>
          <w:szCs w:val="26"/>
        </w:rPr>
        <w:t xml:space="preserve"> - объем фактических расходов из областного бюджета (кассового исполнения) на реализацию j-й подпрограммы в отчетном году;</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Ф - объем фактических расходов из областного бюджета (кассового исполнения) на реализацию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j - количество подпрограмм.</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Эффективность реализации государственной программы признается высокой, в случае если значение ЭР</w:t>
      </w:r>
      <w:r w:rsidRPr="008D6425">
        <w:rPr>
          <w:rFonts w:ascii="Times New Roman" w:hAnsi="Times New Roman" w:cs="Times New Roman"/>
          <w:sz w:val="26"/>
          <w:szCs w:val="26"/>
          <w:vertAlign w:val="subscript"/>
        </w:rPr>
        <w:t>гп</w:t>
      </w:r>
      <w:r w:rsidRPr="008D6425">
        <w:rPr>
          <w:rFonts w:ascii="Times New Roman" w:hAnsi="Times New Roman" w:cs="Times New Roman"/>
          <w:sz w:val="26"/>
          <w:szCs w:val="26"/>
        </w:rPr>
        <w:t xml:space="preserve"> составляет не менее 0,9.</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Эффективность реализации государственной программы признается средней, в случае если значение ЭР</w:t>
      </w:r>
      <w:r w:rsidRPr="008D6425">
        <w:rPr>
          <w:rFonts w:ascii="Times New Roman" w:hAnsi="Times New Roman" w:cs="Times New Roman"/>
          <w:sz w:val="26"/>
          <w:szCs w:val="26"/>
          <w:vertAlign w:val="subscript"/>
        </w:rPr>
        <w:t>гп</w:t>
      </w:r>
      <w:r w:rsidRPr="008D6425">
        <w:rPr>
          <w:rFonts w:ascii="Times New Roman" w:hAnsi="Times New Roman" w:cs="Times New Roman"/>
          <w:sz w:val="26"/>
          <w:szCs w:val="26"/>
        </w:rPr>
        <w:t xml:space="preserve"> составляет не менее 0,8.</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Эффективность реализации государственной программы признается удовлетворительной, в случае если значение ЭР</w:t>
      </w:r>
      <w:r w:rsidRPr="008D6425">
        <w:rPr>
          <w:rFonts w:ascii="Times New Roman" w:hAnsi="Times New Roman" w:cs="Times New Roman"/>
          <w:sz w:val="26"/>
          <w:szCs w:val="26"/>
          <w:vertAlign w:val="subscript"/>
        </w:rPr>
        <w:t>гп</w:t>
      </w:r>
      <w:r w:rsidRPr="008D6425">
        <w:rPr>
          <w:rFonts w:ascii="Times New Roman" w:hAnsi="Times New Roman" w:cs="Times New Roman"/>
          <w:sz w:val="26"/>
          <w:szCs w:val="26"/>
        </w:rPr>
        <w:t xml:space="preserve"> составляет не менее 0,7.</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остальных случаях эффективность реализации государственной программы признается неудовлетворительной.</w:t>
      </w:r>
    </w:p>
    <w:p w:rsidR="00773058" w:rsidRPr="008D6425" w:rsidRDefault="00773058" w:rsidP="005455A8">
      <w:pPr>
        <w:pStyle w:val="ConsPlusNormal"/>
        <w:jc w:val="both"/>
        <w:rPr>
          <w:rFonts w:ascii="Times New Roman" w:hAnsi="Times New Roman" w:cs="Times New Roman"/>
          <w:sz w:val="26"/>
          <w:szCs w:val="26"/>
        </w:rPr>
      </w:pPr>
    </w:p>
    <w:p w:rsidR="00BD3B24" w:rsidRPr="008D6425" w:rsidRDefault="00BD3B24">
      <w:pPr>
        <w:pStyle w:val="ConsPlusTitle"/>
        <w:jc w:val="center"/>
        <w:outlineLvl w:val="1"/>
        <w:rPr>
          <w:rFonts w:ascii="Times New Roman" w:hAnsi="Times New Roman" w:cs="Times New Roman"/>
          <w:sz w:val="26"/>
          <w:szCs w:val="26"/>
        </w:rPr>
      </w:pPr>
    </w:p>
    <w:p w:rsidR="00BD3B24" w:rsidRPr="008D6425" w:rsidRDefault="00BD3B24">
      <w:pPr>
        <w:pStyle w:val="ConsPlusTitle"/>
        <w:jc w:val="center"/>
        <w:outlineLvl w:val="1"/>
        <w:rPr>
          <w:rFonts w:ascii="Times New Roman" w:hAnsi="Times New Roman" w:cs="Times New Roman"/>
          <w:sz w:val="26"/>
          <w:szCs w:val="26"/>
        </w:rPr>
      </w:pPr>
    </w:p>
    <w:p w:rsidR="00BD3B24" w:rsidRPr="008D6425" w:rsidRDefault="00BD3B24">
      <w:pPr>
        <w:pStyle w:val="ConsPlusTitle"/>
        <w:jc w:val="center"/>
        <w:outlineLvl w:val="1"/>
        <w:rPr>
          <w:rFonts w:ascii="Times New Roman" w:hAnsi="Times New Roman" w:cs="Times New Roman"/>
          <w:sz w:val="26"/>
          <w:szCs w:val="26"/>
        </w:rPr>
      </w:pPr>
    </w:p>
    <w:p w:rsidR="00BD3B24" w:rsidRPr="008D6425" w:rsidRDefault="00BD3B24">
      <w:pPr>
        <w:pStyle w:val="ConsPlusTitle"/>
        <w:jc w:val="center"/>
        <w:outlineLvl w:val="1"/>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XIV. Подпрограммы государственной программы</w:t>
      </w:r>
    </w:p>
    <w:p w:rsidR="00773058" w:rsidRPr="008D6425" w:rsidRDefault="00773058">
      <w:pPr>
        <w:pStyle w:val="ConsPlusNormal"/>
        <w:jc w:val="center"/>
        <w:rPr>
          <w:rFonts w:ascii="Times New Roman" w:hAnsi="Times New Roman" w:cs="Times New Roman"/>
          <w:sz w:val="26"/>
          <w:szCs w:val="26"/>
        </w:rPr>
      </w:pPr>
    </w:p>
    <w:p w:rsidR="00773058" w:rsidRPr="008D6425" w:rsidRDefault="00773058">
      <w:pPr>
        <w:pStyle w:val="ConsPlusTitle"/>
        <w:jc w:val="center"/>
        <w:outlineLvl w:val="2"/>
        <w:rPr>
          <w:rFonts w:ascii="Times New Roman" w:hAnsi="Times New Roman" w:cs="Times New Roman"/>
          <w:sz w:val="26"/>
          <w:szCs w:val="26"/>
        </w:rPr>
      </w:pPr>
      <w:bookmarkStart w:id="4" w:name="P537"/>
      <w:bookmarkEnd w:id="4"/>
      <w:r w:rsidRPr="008D6425">
        <w:rPr>
          <w:rFonts w:ascii="Times New Roman" w:hAnsi="Times New Roman" w:cs="Times New Roman"/>
          <w:sz w:val="26"/>
          <w:szCs w:val="26"/>
        </w:rPr>
        <w:t>ПОДПРОГРАММА 1</w:t>
      </w:r>
    </w:p>
    <w:p w:rsidR="00773058" w:rsidRPr="008D6425" w:rsidRDefault="00DF089A">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w:t>
      </w:r>
      <w:r w:rsidR="00773058" w:rsidRPr="008D6425">
        <w:rPr>
          <w:rFonts w:ascii="Times New Roman" w:hAnsi="Times New Roman" w:cs="Times New Roman"/>
          <w:sz w:val="26"/>
          <w:szCs w:val="26"/>
        </w:rPr>
        <w:t>КОМПЛЕКСНЫЕ МЕРЫ ПО ПРОФИЛАКТИКЕ ПРАВОНАРУШЕНИЙ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И ОБЕСПЕЧЕНИЮ ОБЩЕСТВЕННОГО ПОРЯДКА</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НА ТЕРРИТОРИИ КУРСКОЙ ОБЛАСТИ</w:t>
      </w:r>
      <w:r w:rsidR="00DF089A" w:rsidRPr="008D6425">
        <w:rPr>
          <w:rFonts w:ascii="Times New Roman" w:hAnsi="Times New Roman" w:cs="Times New Roman"/>
          <w:sz w:val="26"/>
          <w:szCs w:val="26"/>
        </w:rPr>
        <w:t>»</w:t>
      </w:r>
    </w:p>
    <w:p w:rsidR="00773058" w:rsidRPr="008D6425" w:rsidRDefault="00773058">
      <w:pPr>
        <w:pStyle w:val="ConsPlusNormal"/>
        <w:spacing w:after="1"/>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ПАСПОРТ</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 xml:space="preserve">подпрограммы 1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Комплексные меры по профилактике</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правонарушений и обеспечению общественного порядка</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на территории Курской области</w:t>
      </w:r>
      <w:r w:rsidR="00DF089A" w:rsidRPr="008D6425">
        <w:rPr>
          <w:rFonts w:ascii="Times New Roman" w:hAnsi="Times New Roman" w:cs="Times New Roman"/>
          <w:sz w:val="26"/>
          <w:szCs w:val="26"/>
        </w:rPr>
        <w:t>»</w:t>
      </w:r>
    </w:p>
    <w:p w:rsidR="00773058" w:rsidRPr="008D6425" w:rsidRDefault="0077305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360"/>
        <w:gridCol w:w="5499"/>
      </w:tblGrid>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Ответственный исполнитель подпрограммы (соисполнитель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комитет региональной безопасности Курской области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Участники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0058D9" w:rsidRPr="008D6425" w:rsidRDefault="000058D9" w:rsidP="000058D9">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социального обеспечения, материнства и детства Курской области;</w:t>
            </w:r>
          </w:p>
          <w:p w:rsidR="000058D9" w:rsidRPr="008D6425" w:rsidRDefault="000058D9" w:rsidP="000058D9">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природных ресурсов Курской области;</w:t>
            </w:r>
          </w:p>
          <w:p w:rsidR="000058D9" w:rsidRPr="008D6425" w:rsidRDefault="000058D9" w:rsidP="000058D9">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комитет по труду и занятости населения Курской области;</w:t>
            </w:r>
          </w:p>
          <w:p w:rsidR="000058D9" w:rsidRPr="008D6425" w:rsidRDefault="000058D9" w:rsidP="000058D9">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образования и науки Курской области;</w:t>
            </w:r>
          </w:p>
          <w:p w:rsidR="000058D9" w:rsidRPr="008D6425" w:rsidRDefault="00BD3B24" w:rsidP="000058D9">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w:t>
            </w:r>
            <w:r w:rsidR="000058D9" w:rsidRPr="008D6425">
              <w:rPr>
                <w:rFonts w:ascii="Times New Roman" w:hAnsi="Times New Roman" w:cs="Times New Roman"/>
                <w:sz w:val="28"/>
                <w:szCs w:val="28"/>
              </w:rPr>
              <w:t xml:space="preserve"> промышленности, торговли и предпринимательства Курской области;</w:t>
            </w:r>
          </w:p>
          <w:p w:rsidR="000058D9" w:rsidRPr="008D6425" w:rsidRDefault="000058D9" w:rsidP="000058D9">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здравоохранения Курской области;</w:t>
            </w:r>
          </w:p>
          <w:p w:rsidR="00773058" w:rsidRPr="008D6425" w:rsidRDefault="00BD3B24" w:rsidP="000058D9">
            <w:pPr>
              <w:pStyle w:val="ConsPlusNormal"/>
              <w:jc w:val="both"/>
              <w:rPr>
                <w:rFonts w:ascii="Times New Roman" w:hAnsi="Times New Roman" w:cs="Times New Roman"/>
                <w:sz w:val="28"/>
                <w:szCs w:val="28"/>
              </w:rPr>
            </w:pPr>
            <w:r w:rsidRPr="008D6425">
              <w:rPr>
                <w:rFonts w:ascii="Times New Roman" w:hAnsi="Times New Roman" w:cs="Times New Roman"/>
                <w:sz w:val="28"/>
                <w:szCs w:val="28"/>
              </w:rPr>
              <w:t xml:space="preserve">отдел по обеспечению деятельности комиссии по делам </w:t>
            </w:r>
            <w:r w:rsidR="000058D9" w:rsidRPr="008D6425">
              <w:rPr>
                <w:rFonts w:ascii="Times New Roman" w:hAnsi="Times New Roman" w:cs="Times New Roman"/>
                <w:sz w:val="28"/>
                <w:szCs w:val="28"/>
              </w:rPr>
              <w:t>несовершеннолетних и защите их прав Правительства Курской области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Программно-целевые инструменты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отсутствуют</w:t>
            </w:r>
          </w:p>
        </w:tc>
      </w:tr>
      <w:tr w:rsidR="00FC2730" w:rsidRPr="008D6425">
        <w:tc>
          <w:tcPr>
            <w:tcW w:w="3181"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Региональные проекты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Региональные проекты подпрограммы</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Цели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 обеспечение общественного порядка на территории Курской области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Задачи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эффективности работы по предупреждению и профилактике правонарушений, совершаемых на улицах и в других общественных местах;</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финансовое обеспечение отдельных государственных полномочий по организации и обеспечению деятельности административных комиссий, переданных органам местного самоуправления муниципальных образований Курской области;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социальное сопровождение лиц, освободившихся из мест лишения свободы</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Целевые индикаторы и показатели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количество правонарушений, пресеченных и (или) раскрытых членами народных дружин (на 1 члена народной дружины);</w:t>
            </w:r>
          </w:p>
          <w:p w:rsidR="00773058" w:rsidRPr="008D6425" w:rsidRDefault="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доля лиц, получивших единовременное денежное  вознаграждение за добровольную сдачу огнестрельного оружия  и его основных частей, газового оружия, боеприпасов, патронов к оружию, взрывчатых веществ и взрывных устройств (далее – оружие и боеприпасы), в общем числе граждан, по которым поступили в </w:t>
            </w:r>
            <w:r w:rsidR="000058D9" w:rsidRPr="008D6425">
              <w:rPr>
                <w:rFonts w:ascii="Times New Roman" w:hAnsi="Times New Roman" w:cs="Times New Roman"/>
                <w:sz w:val="28"/>
                <w:szCs w:val="28"/>
              </w:rPr>
              <w:t>Министерство природных ресурсов  Курской области</w:t>
            </w:r>
            <w:r w:rsidR="000058D9" w:rsidRPr="008D6425">
              <w:rPr>
                <w:rFonts w:ascii="Times New Roman" w:hAnsi="Times New Roman" w:cs="Times New Roman"/>
                <w:sz w:val="26"/>
                <w:szCs w:val="26"/>
              </w:rPr>
              <w:t xml:space="preserve"> </w:t>
            </w:r>
            <w:r w:rsidRPr="008D6425">
              <w:rPr>
                <w:rFonts w:ascii="Times New Roman" w:hAnsi="Times New Roman" w:cs="Times New Roman"/>
                <w:sz w:val="26"/>
                <w:szCs w:val="26"/>
              </w:rPr>
              <w:t>документы и сведения, подпадающие под выплату денежного вознаграждения;</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доля малоимущих граждан, получающих меры социальной поддержки в соответствии с нормативными правовыми актами и региональными программами, в общем числе малоимущих граждан, обратившихся за получением мер социальной поддержки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Этапы и сроки реализации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2017 – 2025 годы, в том числе:</w:t>
            </w:r>
          </w:p>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I этап – 2017 – 2020 годы;</w:t>
            </w:r>
          </w:p>
          <w:p w:rsidR="00773058"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II этап – 2021 – 2025 годы</w:t>
            </w:r>
          </w:p>
        </w:tc>
      </w:tr>
      <w:tr w:rsidR="00FC2730" w:rsidRPr="008D6425">
        <w:tc>
          <w:tcPr>
            <w:tcW w:w="3181" w:type="dxa"/>
            <w:tcBorders>
              <w:top w:val="nil"/>
              <w:left w:val="nil"/>
              <w:bottom w:val="nil"/>
              <w:right w:val="nil"/>
            </w:tcBorders>
          </w:tcPr>
          <w:p w:rsidR="00773058" w:rsidRPr="008D6425" w:rsidRDefault="00773058">
            <w:pPr>
              <w:pStyle w:val="ConsPlusNormal"/>
              <w:ind w:left="57"/>
              <w:rPr>
                <w:rFonts w:ascii="Times New Roman" w:hAnsi="Times New Roman" w:cs="Times New Roman"/>
                <w:sz w:val="26"/>
                <w:szCs w:val="26"/>
              </w:rPr>
            </w:pPr>
            <w:r w:rsidRPr="008D6425">
              <w:rPr>
                <w:rFonts w:ascii="Times New Roman" w:hAnsi="Times New Roman" w:cs="Times New Roman"/>
                <w:sz w:val="26"/>
                <w:szCs w:val="26"/>
              </w:rPr>
              <w:t>Объемы бюджетных ассигнований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3A5713" w:rsidRPr="008D6425" w:rsidRDefault="003A5713" w:rsidP="003A5713">
            <w:pPr>
              <w:pStyle w:val="ConsPlusNormal"/>
              <w:ind w:left="57"/>
              <w:jc w:val="both"/>
              <w:rPr>
                <w:rFonts w:ascii="Times New Roman" w:hAnsi="Times New Roman" w:cs="Times New Roman"/>
                <w:sz w:val="26"/>
                <w:szCs w:val="26"/>
              </w:rPr>
            </w:pPr>
            <w:r w:rsidRPr="008D6425">
              <w:rPr>
                <w:rFonts w:ascii="Times New Roman" w:hAnsi="Times New Roman" w:cs="Times New Roman"/>
                <w:sz w:val="26"/>
                <w:szCs w:val="26"/>
              </w:rPr>
              <w:t xml:space="preserve">объем бюджетных ассигнований областного бюджета на реализацию подпрограммы в </w:t>
            </w:r>
            <w:r w:rsidR="00750AC8">
              <w:rPr>
                <w:rFonts w:ascii="Times New Roman" w:hAnsi="Times New Roman" w:cs="Times New Roman"/>
                <w:sz w:val="26"/>
                <w:szCs w:val="26"/>
              </w:rPr>
              <w:t xml:space="preserve">    </w:t>
            </w:r>
            <w:r w:rsidRPr="008D6425">
              <w:rPr>
                <w:rFonts w:ascii="Times New Roman" w:hAnsi="Times New Roman" w:cs="Times New Roman"/>
                <w:sz w:val="26"/>
                <w:szCs w:val="26"/>
              </w:rPr>
              <w:t xml:space="preserve">2017 – 2025 годах составляет </w:t>
            </w:r>
            <w:r w:rsidR="00750AC8" w:rsidRPr="002F30FD">
              <w:rPr>
                <w:rFonts w:ascii="Times New Roman" w:hAnsi="Times New Roman" w:cs="Times New Roman"/>
                <w:sz w:val="28"/>
                <w:szCs w:val="28"/>
              </w:rPr>
              <w:t>144946,279</w:t>
            </w:r>
            <w:r w:rsidR="00750AC8">
              <w:rPr>
                <w:rFonts w:ascii="Times New Roman" w:hAnsi="Times New Roman" w:cs="Times New Roman"/>
                <w:sz w:val="28"/>
                <w:szCs w:val="28"/>
              </w:rPr>
              <w:t xml:space="preserve"> </w:t>
            </w:r>
            <w:r w:rsidRPr="008D6425">
              <w:rPr>
                <w:rFonts w:ascii="Times New Roman" w:hAnsi="Times New Roman" w:cs="Times New Roman"/>
                <w:sz w:val="26"/>
                <w:szCs w:val="26"/>
              </w:rPr>
              <w:t>тыс. рублей, в том числе:</w:t>
            </w:r>
          </w:p>
          <w:p w:rsidR="003A5713" w:rsidRPr="008D6425" w:rsidRDefault="003A5713" w:rsidP="003A5713">
            <w:pPr>
              <w:pStyle w:val="ConsPlusNormal"/>
              <w:ind w:left="57"/>
              <w:jc w:val="both"/>
              <w:rPr>
                <w:rFonts w:ascii="Times New Roman" w:hAnsi="Times New Roman" w:cs="Times New Roman"/>
                <w:sz w:val="26"/>
                <w:szCs w:val="26"/>
              </w:rPr>
            </w:pPr>
            <w:r w:rsidRPr="008D6425">
              <w:rPr>
                <w:rFonts w:ascii="Times New Roman" w:hAnsi="Times New Roman" w:cs="Times New Roman"/>
                <w:sz w:val="26"/>
                <w:szCs w:val="26"/>
              </w:rPr>
              <w:t>на 2017 год - 10102,000 тыс. рублей;</w:t>
            </w:r>
          </w:p>
          <w:p w:rsidR="003A5713" w:rsidRPr="008D6425" w:rsidRDefault="003A5713" w:rsidP="003A5713">
            <w:pPr>
              <w:pStyle w:val="ConsPlusNormal"/>
              <w:ind w:left="57"/>
              <w:jc w:val="both"/>
              <w:rPr>
                <w:rFonts w:ascii="Times New Roman" w:hAnsi="Times New Roman" w:cs="Times New Roman"/>
                <w:sz w:val="26"/>
                <w:szCs w:val="26"/>
              </w:rPr>
            </w:pPr>
            <w:r w:rsidRPr="008D6425">
              <w:rPr>
                <w:rFonts w:ascii="Times New Roman" w:hAnsi="Times New Roman" w:cs="Times New Roman"/>
                <w:sz w:val="26"/>
                <w:szCs w:val="26"/>
              </w:rPr>
              <w:t>на 2018 год - 13213,020 тыс. рублей;</w:t>
            </w:r>
          </w:p>
          <w:p w:rsidR="003A5713" w:rsidRPr="008D6425" w:rsidRDefault="003A5713" w:rsidP="003A5713">
            <w:pPr>
              <w:pStyle w:val="ConsPlusNormal"/>
              <w:ind w:left="57"/>
              <w:jc w:val="both"/>
              <w:rPr>
                <w:rFonts w:ascii="Times New Roman" w:hAnsi="Times New Roman" w:cs="Times New Roman"/>
                <w:sz w:val="26"/>
                <w:szCs w:val="26"/>
              </w:rPr>
            </w:pPr>
            <w:r w:rsidRPr="008D6425">
              <w:rPr>
                <w:rFonts w:ascii="Times New Roman" w:hAnsi="Times New Roman" w:cs="Times New Roman"/>
                <w:sz w:val="26"/>
                <w:szCs w:val="26"/>
              </w:rPr>
              <w:t>на 2019 год - 14321,150 тыс. рублей;</w:t>
            </w:r>
          </w:p>
          <w:p w:rsidR="003A5713" w:rsidRPr="008D6425" w:rsidRDefault="003A5713" w:rsidP="003A5713">
            <w:pPr>
              <w:pStyle w:val="ConsPlusNormal"/>
              <w:ind w:left="57"/>
              <w:jc w:val="both"/>
              <w:rPr>
                <w:rFonts w:ascii="Times New Roman" w:hAnsi="Times New Roman" w:cs="Times New Roman"/>
                <w:sz w:val="26"/>
                <w:szCs w:val="26"/>
              </w:rPr>
            </w:pPr>
            <w:r w:rsidRPr="008D6425">
              <w:rPr>
                <w:rFonts w:ascii="Times New Roman" w:hAnsi="Times New Roman" w:cs="Times New Roman"/>
                <w:sz w:val="26"/>
                <w:szCs w:val="26"/>
              </w:rPr>
              <w:t>на 2020 год - 15341,680 тыс. рублей;</w:t>
            </w:r>
          </w:p>
          <w:p w:rsidR="003A5713" w:rsidRPr="008D6425" w:rsidRDefault="003A5713" w:rsidP="003A5713">
            <w:pPr>
              <w:pStyle w:val="ConsPlusNormal"/>
              <w:ind w:left="57"/>
              <w:jc w:val="both"/>
              <w:rPr>
                <w:rFonts w:ascii="Times New Roman" w:hAnsi="Times New Roman" w:cs="Times New Roman"/>
                <w:sz w:val="26"/>
                <w:szCs w:val="26"/>
              </w:rPr>
            </w:pPr>
            <w:r w:rsidRPr="008D6425">
              <w:rPr>
                <w:rFonts w:ascii="Times New Roman" w:hAnsi="Times New Roman" w:cs="Times New Roman"/>
                <w:sz w:val="26"/>
                <w:szCs w:val="26"/>
              </w:rPr>
              <w:t>на 2021 год - 16102,340 тыс. рублей;</w:t>
            </w:r>
          </w:p>
          <w:p w:rsidR="003A5713" w:rsidRPr="008D6425" w:rsidRDefault="003A5713" w:rsidP="003A5713">
            <w:pPr>
              <w:pStyle w:val="ConsPlusNormal"/>
              <w:ind w:left="57"/>
              <w:jc w:val="both"/>
              <w:rPr>
                <w:rFonts w:ascii="Times New Roman" w:hAnsi="Times New Roman" w:cs="Times New Roman"/>
                <w:sz w:val="26"/>
                <w:szCs w:val="26"/>
              </w:rPr>
            </w:pPr>
            <w:r w:rsidRPr="008D6425">
              <w:rPr>
                <w:rFonts w:ascii="Times New Roman" w:hAnsi="Times New Roman" w:cs="Times New Roman"/>
                <w:sz w:val="26"/>
                <w:szCs w:val="26"/>
              </w:rPr>
              <w:t xml:space="preserve">на 2022 год - </w:t>
            </w:r>
            <w:r w:rsidR="000058D9" w:rsidRPr="008D6425">
              <w:rPr>
                <w:rFonts w:ascii="Times New Roman" w:hAnsi="Times New Roman" w:cs="Times New Roman"/>
                <w:sz w:val="28"/>
                <w:szCs w:val="28"/>
              </w:rPr>
              <w:t>17354,640</w:t>
            </w:r>
            <w:r w:rsidRPr="008D6425">
              <w:rPr>
                <w:rFonts w:ascii="Times New Roman" w:hAnsi="Times New Roman" w:cs="Times New Roman"/>
                <w:sz w:val="26"/>
                <w:szCs w:val="26"/>
              </w:rPr>
              <w:t xml:space="preserve"> тыс. рублей;</w:t>
            </w:r>
          </w:p>
          <w:p w:rsidR="003A5713" w:rsidRPr="008D6425" w:rsidRDefault="003A5713" w:rsidP="003A5713">
            <w:pPr>
              <w:pStyle w:val="ConsPlusNormal"/>
              <w:ind w:left="57"/>
              <w:jc w:val="both"/>
              <w:rPr>
                <w:rFonts w:ascii="Times New Roman" w:hAnsi="Times New Roman" w:cs="Times New Roman"/>
                <w:sz w:val="26"/>
                <w:szCs w:val="26"/>
              </w:rPr>
            </w:pPr>
            <w:r w:rsidRPr="008D6425">
              <w:rPr>
                <w:rFonts w:ascii="Times New Roman" w:hAnsi="Times New Roman" w:cs="Times New Roman"/>
                <w:sz w:val="26"/>
                <w:szCs w:val="26"/>
              </w:rPr>
              <w:t xml:space="preserve">на 2023 год - </w:t>
            </w:r>
            <w:r w:rsidR="00750AC8" w:rsidRPr="002F30FD">
              <w:rPr>
                <w:rFonts w:ascii="Times New Roman" w:hAnsi="Times New Roman" w:cs="Times New Roman"/>
                <w:sz w:val="28"/>
                <w:szCs w:val="28"/>
              </w:rPr>
              <w:t>22085,809</w:t>
            </w:r>
            <w:r w:rsidR="00750AC8">
              <w:rPr>
                <w:rFonts w:ascii="Times New Roman" w:hAnsi="Times New Roman" w:cs="Times New Roman"/>
                <w:sz w:val="28"/>
                <w:szCs w:val="28"/>
              </w:rPr>
              <w:t xml:space="preserve"> </w:t>
            </w:r>
            <w:r w:rsidRPr="008D6425">
              <w:rPr>
                <w:rFonts w:ascii="Times New Roman" w:hAnsi="Times New Roman" w:cs="Times New Roman"/>
                <w:sz w:val="26"/>
                <w:szCs w:val="26"/>
              </w:rPr>
              <w:t>тыс. рублей;</w:t>
            </w:r>
          </w:p>
          <w:p w:rsidR="003A5713" w:rsidRPr="008D6425" w:rsidRDefault="003A5713" w:rsidP="003A5713">
            <w:pPr>
              <w:widowControl w:val="0"/>
              <w:spacing w:after="0" w:line="240" w:lineRule="auto"/>
              <w:ind w:left="57" w:right="57"/>
              <w:jc w:val="both"/>
              <w:rPr>
                <w:rFonts w:ascii="Times New Roman" w:hAnsi="Times New Roman" w:cs="Times New Roman"/>
                <w:sz w:val="26"/>
                <w:szCs w:val="26"/>
              </w:rPr>
            </w:pPr>
            <w:r w:rsidRPr="008D6425">
              <w:rPr>
                <w:rFonts w:ascii="Times New Roman" w:hAnsi="Times New Roman" w:cs="Times New Roman"/>
                <w:sz w:val="26"/>
                <w:szCs w:val="26"/>
              </w:rPr>
              <w:t xml:space="preserve">на 2024 год - </w:t>
            </w:r>
            <w:r w:rsidR="00BD3B24" w:rsidRPr="008D6425">
              <w:rPr>
                <w:rFonts w:ascii="Times New Roman" w:hAnsi="Times New Roman" w:cs="Times New Roman"/>
                <w:sz w:val="28"/>
                <w:szCs w:val="28"/>
              </w:rPr>
              <w:t xml:space="preserve">18212,820 </w:t>
            </w:r>
            <w:r w:rsidRPr="008D6425">
              <w:rPr>
                <w:rFonts w:ascii="Times New Roman" w:hAnsi="Times New Roman" w:cs="Times New Roman"/>
                <w:sz w:val="26"/>
                <w:szCs w:val="26"/>
              </w:rPr>
              <w:t>тыс. рублей;</w:t>
            </w:r>
          </w:p>
          <w:p w:rsidR="00773058" w:rsidRPr="008D6425" w:rsidRDefault="003A5713" w:rsidP="003A5713">
            <w:pPr>
              <w:pStyle w:val="ConsPlusNormal"/>
              <w:ind w:left="57"/>
              <w:jc w:val="both"/>
              <w:rPr>
                <w:rFonts w:ascii="Times New Roman" w:hAnsi="Times New Roman" w:cs="Times New Roman"/>
                <w:sz w:val="26"/>
                <w:szCs w:val="26"/>
              </w:rPr>
            </w:pPr>
            <w:r w:rsidRPr="008D6425">
              <w:rPr>
                <w:rFonts w:ascii="Times New Roman" w:hAnsi="Times New Roman" w:cs="Times New Roman"/>
                <w:sz w:val="26"/>
                <w:szCs w:val="26"/>
              </w:rPr>
              <w:t xml:space="preserve">на 2025 год - </w:t>
            </w:r>
            <w:r w:rsidR="00BD3B24" w:rsidRPr="008D6425">
              <w:rPr>
                <w:rFonts w:ascii="Times New Roman" w:hAnsi="Times New Roman" w:cs="Times New Roman"/>
                <w:sz w:val="28"/>
                <w:szCs w:val="28"/>
              </w:rPr>
              <w:t xml:space="preserve">18212,820 </w:t>
            </w:r>
            <w:r w:rsidRPr="008D6425">
              <w:rPr>
                <w:rFonts w:ascii="Times New Roman" w:hAnsi="Times New Roman" w:cs="Times New Roman"/>
                <w:sz w:val="26"/>
                <w:szCs w:val="26"/>
              </w:rPr>
              <w:t>тыс. рублей</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Объем налоговых расходов Курской области в рамках реализации подпрограммы (всего)</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отсутствует</w:t>
            </w:r>
          </w:p>
        </w:tc>
      </w:tr>
      <w:tr w:rsidR="007444F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Ожидаемые результаты реализации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уровня безопасности граждан на улицах и в других общественных местах;</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эффективности работы народных дружин;</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усиление роли административных комиссий в социальной профилактике правонарушений;</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активизация работы административных комиссий по привлечению правонарушителей к административной ответственности;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реализация права граждан на получение бесплатной юридической помощи;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обеспечение предоставления мер социальной поддержки лицам, освободившимся из мест лишения свободы</w:t>
            </w:r>
          </w:p>
        </w:tc>
      </w:tr>
    </w:tbl>
    <w:p w:rsidR="00773058" w:rsidRPr="008D6425" w:rsidRDefault="00773058">
      <w:pPr>
        <w:pStyle w:val="ConsPlusNormal"/>
        <w:jc w:val="both"/>
        <w:rPr>
          <w:rFonts w:ascii="Times New Roman" w:hAnsi="Times New Roman" w:cs="Times New Roman"/>
          <w:sz w:val="26"/>
          <w:szCs w:val="26"/>
        </w:rPr>
      </w:pPr>
    </w:p>
    <w:p w:rsidR="00DF089A" w:rsidRPr="008D6425" w:rsidRDefault="00DF089A">
      <w:pPr>
        <w:pStyle w:val="ConsPlusNormal"/>
        <w:jc w:val="both"/>
        <w:rPr>
          <w:rFonts w:ascii="Times New Roman" w:hAnsi="Times New Roman" w:cs="Times New Roman"/>
          <w:sz w:val="26"/>
          <w:szCs w:val="26"/>
        </w:rPr>
      </w:pPr>
    </w:p>
    <w:p w:rsidR="00DF089A" w:rsidRPr="008D6425" w:rsidRDefault="00DF089A">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 Характеристика сферы реализации подпрограммы, описание</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основных проблем в указанной сфере и прогноз ее развития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Организация работы по созданию и функционированию в Курской области государственной системы профилактики правонарушений, применение в этой работе программно-целевого подхода позволила добиться снижения общей преступности за период 2011 - 2015 годов.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2015 году по сравнению с 2011 годом общее число зарегистрированных преступлений сократилось на 15,84% (с 16902 до 14224).</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За 9 месяцев 2016 года общее количество зарегистрированных преступлений на территории области по сравнению с аналогичным периодом 2015 года сократилось на 11,3% (с 11916 до 9772, в ЦФО - на 5,5%, по России - на 6,2%), в том числе тяжких и особо тяжких - на 11,6% (с 2086 до 1843), убийств - на 27,5% (с 51 до 37), умышленных причинений тяжкого вреда здоровью, повлекших смерть, - на 20,7% (с 29 до 23), изнасилований - на 25,0% (с 20 до 15), грабежей - на 21,4% (со 229 до 180), краж в целом на 20,3% (с 4331 до 3450), в том числе квартирных - на 19,1% (с 414 до 335), из магазинов, баз, складов - на 12,4% (со 177 до 155), автомобилей - на 34,4% (с 32 до 21).</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Уровень преступности в расчете на 10 тыс. населения в 2015 году составил 127,3 (в ЦФО - 142,9; по России - 163,4); по итогам 9 месяцев 2016 года число преступлений в расчете на 10 тыс. населения в целом по области составило 87,3 (в ЦФО - 99,7; по России - 113,7).</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Вместе с тем, остается актуальным рост противоправных деяний в общественных местах и на улицах, а также преступлений, совершенных в состоянии алкогольного опьянения.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Так, количество уголовно наказуемых деяний, совершенных в общественных местах, в 2015 году составило 4652, из них 2956 - на улицах (+29,1%), за 9 месяцев 2016 года в общественных местах совершено 3359 преступлений, в том числе 2310 - на улицах.</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Привлечение народных дружин к участию в охране общественного порядка совместно с сотрудниками органов внутренних дел (полиции) и иными правоохранительными органами позволяет увеличить плотность нарядов и способствует пресечению и профилактике правонарушений и преступлений.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соответствии с Федеральным </w:t>
      </w:r>
      <w:hyperlink r:id="rId34">
        <w:r w:rsidRPr="008D6425">
          <w:rPr>
            <w:rFonts w:ascii="Times New Roman" w:hAnsi="Times New Roman" w:cs="Times New Roman"/>
            <w:sz w:val="26"/>
            <w:szCs w:val="26"/>
          </w:rPr>
          <w:t>законом</w:t>
        </w:r>
      </w:hyperlink>
      <w:r w:rsidRPr="008D6425">
        <w:rPr>
          <w:rFonts w:ascii="Times New Roman" w:hAnsi="Times New Roman" w:cs="Times New Roman"/>
          <w:sz w:val="26"/>
          <w:szCs w:val="26"/>
        </w:rPr>
        <w:t xml:space="preserve"> от 2 апреля 2014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44-ФЗ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Об участии граждан в охране общественного порядка</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и </w:t>
      </w:r>
      <w:hyperlink r:id="rId35">
        <w:r w:rsidRPr="008D6425">
          <w:rPr>
            <w:rFonts w:ascii="Times New Roman" w:hAnsi="Times New Roman" w:cs="Times New Roman"/>
            <w:sz w:val="26"/>
            <w:szCs w:val="26"/>
          </w:rPr>
          <w:t>Законом</w:t>
        </w:r>
      </w:hyperlink>
      <w:r w:rsidRPr="008D6425">
        <w:rPr>
          <w:rFonts w:ascii="Times New Roman" w:hAnsi="Times New Roman" w:cs="Times New Roman"/>
          <w:sz w:val="26"/>
          <w:szCs w:val="26"/>
        </w:rPr>
        <w:t xml:space="preserve"> Курской области от 24 марта 2015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27-ЗКО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О регулировании отдельных вопросов участия граждан в охране общественного порядка в Курской области</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во всех районах Курской области создано 313 народных дружин с общей численностью народных дружинников более 2,5 тыс. человек.</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2015 году совместно с членами народных дружин проведено более 3,5 тыс. мероприятий по охране общественного порядка, в том числе с массовым пребыванием людей более 1,5 тыс. мероприятий, в ходе которых выявлено и пресечено более 3,8 тысяч правонарушений, раскрыто около 150 преступлений.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соответствии со </w:t>
      </w:r>
      <w:hyperlink r:id="rId36">
        <w:r w:rsidRPr="008D6425">
          <w:rPr>
            <w:rFonts w:ascii="Times New Roman" w:hAnsi="Times New Roman" w:cs="Times New Roman"/>
            <w:sz w:val="26"/>
            <w:szCs w:val="26"/>
          </w:rPr>
          <w:t>статьей 16</w:t>
        </w:r>
      </w:hyperlink>
      <w:r w:rsidRPr="008D6425">
        <w:rPr>
          <w:rFonts w:ascii="Times New Roman" w:hAnsi="Times New Roman" w:cs="Times New Roman"/>
          <w:sz w:val="26"/>
          <w:szCs w:val="26"/>
        </w:rPr>
        <w:t xml:space="preserve"> Федерального закона от 2 апреля 2014 года </w:t>
      </w:r>
      <w:r w:rsidR="00DF089A" w:rsidRPr="008D6425">
        <w:rPr>
          <w:rFonts w:ascii="Times New Roman" w:hAnsi="Times New Roman" w:cs="Times New Roman"/>
          <w:sz w:val="26"/>
          <w:szCs w:val="26"/>
        </w:rPr>
        <w:t>№ </w:t>
      </w:r>
      <w:r w:rsidRPr="008D6425">
        <w:rPr>
          <w:rFonts w:ascii="Times New Roman" w:hAnsi="Times New Roman" w:cs="Times New Roman"/>
          <w:sz w:val="26"/>
          <w:szCs w:val="26"/>
        </w:rPr>
        <w:t xml:space="preserve"> 44-ФЗ, </w:t>
      </w:r>
      <w:hyperlink r:id="rId37">
        <w:r w:rsidRPr="008D6425">
          <w:rPr>
            <w:rFonts w:ascii="Times New Roman" w:hAnsi="Times New Roman" w:cs="Times New Roman"/>
            <w:sz w:val="26"/>
            <w:szCs w:val="26"/>
          </w:rPr>
          <w:t>статьей 6</w:t>
        </w:r>
      </w:hyperlink>
      <w:r w:rsidRPr="008D6425">
        <w:rPr>
          <w:rFonts w:ascii="Times New Roman" w:hAnsi="Times New Roman" w:cs="Times New Roman"/>
          <w:sz w:val="26"/>
          <w:szCs w:val="26"/>
        </w:rPr>
        <w:t xml:space="preserve"> Закона Курской области от 27 марта 2015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27-ЗКО народные дружинники при участии в охране общественного порядка должны иметь при себе удостоверение народного дружинника и отличительную символику народного дружинника (нарукавную повязку народного дружинника). На сегодняшний день все народные дружинники обеспечены удостоверениями народного дружинника, выданными в 2015 году. Вместе с тем, в соответствии со </w:t>
      </w:r>
      <w:hyperlink r:id="rId38">
        <w:r w:rsidRPr="008D6425">
          <w:rPr>
            <w:rFonts w:ascii="Times New Roman" w:hAnsi="Times New Roman" w:cs="Times New Roman"/>
            <w:sz w:val="26"/>
            <w:szCs w:val="26"/>
          </w:rPr>
          <w:t>статьей 4</w:t>
        </w:r>
      </w:hyperlink>
      <w:r w:rsidRPr="008D6425">
        <w:rPr>
          <w:rFonts w:ascii="Times New Roman" w:hAnsi="Times New Roman" w:cs="Times New Roman"/>
          <w:sz w:val="26"/>
          <w:szCs w:val="26"/>
        </w:rPr>
        <w:t xml:space="preserve"> Закона Курской области от 27 марта 2015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27-ЗКО через 3 года (а с учетом возможности продления срока действия - через 6 лет) удостоверения народного дружинника подлежат замене.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Кроме того, граждане Российской Федерации, вступившие в течение 2017 - 2020 года в народные дружины, должны обеспечиваться удостоверениями народных дружинников. В связи с этим требуется обеспечить финансирование расходов, связанных с материально-техническим обеспечением деятельности народных дружинников, включая изготовление бланков удостоверений народного дружинника и нарукавных повязок народного дружинника.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Во исполнение рекомендаций Правительственной комиссии по профилактике правонарушений, в соответствии со </w:t>
      </w:r>
      <w:hyperlink r:id="rId39">
        <w:r w:rsidRPr="008D6425">
          <w:rPr>
            <w:rFonts w:ascii="Times New Roman" w:hAnsi="Times New Roman" w:cs="Times New Roman"/>
            <w:sz w:val="26"/>
            <w:szCs w:val="26"/>
          </w:rPr>
          <w:t>статьей 8</w:t>
        </w:r>
      </w:hyperlink>
      <w:r w:rsidRPr="008D6425">
        <w:rPr>
          <w:rFonts w:ascii="Times New Roman" w:hAnsi="Times New Roman" w:cs="Times New Roman"/>
          <w:sz w:val="26"/>
          <w:szCs w:val="26"/>
        </w:rPr>
        <w:t xml:space="preserve"> Закона Курской области от 27 марта 2015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27-ЗКО предусмотрены следующие компенсационные выплаты: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1) народный дружинник в случае получения им в период участия в мероприятиях по охране общественного порядка телесных повреждений, заболевания или нанесения иного вреда здоровью, повлекших за собой установление в порядке, определенном федеральным законодательством, инвалидности, имеет право на получение единовременной денежной выплаты в размере 500000 рублей за счет средств областного бюджета;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2) в случае гибели народного дружинника в период его участия в мероприятиях по охране общественного порядка либо его смерти, наступившей вследствие увечья (ранения травмы, контузии) либо заболевания, полученного народным дружинником в период его участия в мероприятиях по охране общественного порядка, члены семьи народного дружинника имеют право на предоставление единовременной денежной выплаты в размере 1000000 рублей в равных долях за счет средств областного бюджета.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соответствии с положениями Федерального </w:t>
      </w:r>
      <w:hyperlink r:id="rId40">
        <w:r w:rsidRPr="008D6425">
          <w:rPr>
            <w:rFonts w:ascii="Times New Roman" w:hAnsi="Times New Roman" w:cs="Times New Roman"/>
            <w:sz w:val="26"/>
            <w:szCs w:val="26"/>
          </w:rPr>
          <w:t>закона</w:t>
        </w:r>
      </w:hyperlink>
      <w:r w:rsidRPr="008D6425">
        <w:rPr>
          <w:rFonts w:ascii="Times New Roman" w:hAnsi="Times New Roman" w:cs="Times New Roman"/>
          <w:sz w:val="26"/>
          <w:szCs w:val="26"/>
        </w:rPr>
        <w:t xml:space="preserve"> от 6 октября 2003 года </w:t>
      </w:r>
      <w:r w:rsidR="00DF089A" w:rsidRPr="008D6425">
        <w:rPr>
          <w:rFonts w:ascii="Times New Roman" w:hAnsi="Times New Roman" w:cs="Times New Roman"/>
          <w:sz w:val="26"/>
          <w:szCs w:val="26"/>
        </w:rPr>
        <w:t>№  </w:t>
      </w:r>
      <w:r w:rsidRPr="008D6425">
        <w:rPr>
          <w:rFonts w:ascii="Times New Roman" w:hAnsi="Times New Roman" w:cs="Times New Roman"/>
          <w:sz w:val="26"/>
          <w:szCs w:val="26"/>
        </w:rPr>
        <w:t xml:space="preserve">131-ФЗ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Об общих принципах организации местного самоуправления в Российской Федерации</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создание условий для деятельности народных дружин, оказание поддержки гражданам и их объединениям, участвующим в охране общественного порядка, отнесено к вопросам местного значения городских округов, городских, сельских поселений. Однако для обеспечения их реализации органам местного самоуправления систематически необходимо оказание методической помощи. В этих целях в рамках подпрограммы 1 запланировано проведение совещаний, семинаров,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круглых столов</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с обсуждением проблемных вопросов, связанных с реализацией Федерального </w:t>
      </w:r>
      <w:hyperlink r:id="rId41">
        <w:r w:rsidRPr="008D6425">
          <w:rPr>
            <w:rFonts w:ascii="Times New Roman" w:hAnsi="Times New Roman" w:cs="Times New Roman"/>
            <w:sz w:val="26"/>
            <w:szCs w:val="26"/>
          </w:rPr>
          <w:t>закона</w:t>
        </w:r>
      </w:hyperlink>
      <w:r w:rsidRPr="008D6425">
        <w:rPr>
          <w:rFonts w:ascii="Times New Roman" w:hAnsi="Times New Roman" w:cs="Times New Roman"/>
          <w:sz w:val="26"/>
          <w:szCs w:val="26"/>
        </w:rPr>
        <w:t xml:space="preserve"> от 2 апреля 2014 года </w:t>
      </w:r>
      <w:r w:rsidR="00DF089A" w:rsidRPr="008D6425">
        <w:rPr>
          <w:rFonts w:ascii="Times New Roman" w:hAnsi="Times New Roman" w:cs="Times New Roman"/>
          <w:sz w:val="26"/>
          <w:szCs w:val="26"/>
        </w:rPr>
        <w:t>№ </w:t>
      </w:r>
      <w:r w:rsidRPr="008D6425">
        <w:rPr>
          <w:rFonts w:ascii="Times New Roman" w:hAnsi="Times New Roman" w:cs="Times New Roman"/>
          <w:sz w:val="26"/>
          <w:szCs w:val="26"/>
        </w:rPr>
        <w:t xml:space="preserve"> 44-ФЗ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Об участии граждан в охране общественного порядка</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w:t>
      </w:r>
      <w:hyperlink r:id="rId42">
        <w:r w:rsidRPr="008D6425">
          <w:rPr>
            <w:rFonts w:ascii="Times New Roman" w:hAnsi="Times New Roman" w:cs="Times New Roman"/>
            <w:sz w:val="26"/>
            <w:szCs w:val="26"/>
          </w:rPr>
          <w:t>Закона</w:t>
        </w:r>
      </w:hyperlink>
      <w:r w:rsidRPr="008D6425">
        <w:rPr>
          <w:rFonts w:ascii="Times New Roman" w:hAnsi="Times New Roman" w:cs="Times New Roman"/>
          <w:sz w:val="26"/>
          <w:szCs w:val="26"/>
        </w:rPr>
        <w:t xml:space="preserve"> Курской области от 24 марта 2015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27-ЗКО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О регулировании отдельных вопросов участия граждан в охране общественного порядка в Курской области</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В Курской области такие семинары проводятся ежегодно с 2012 года с участием органов исполнительной власти Курской области, УМВД России по Курской области и органов местного самоуправления Курской области с предоставлением методических материалов.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Составной частью системы профилактики правонарушений являются административные комиссии, действующие в 37 муниципальных образованиях Курской области, которые являются серьезным средством в деле укрепления общественного порядка в регионе.</w:t>
      </w:r>
    </w:p>
    <w:p w:rsidR="00773058" w:rsidRPr="008D6425" w:rsidRDefault="006D5328" w:rsidP="005455A8">
      <w:pPr>
        <w:pStyle w:val="ConsPlusNormal"/>
        <w:ind w:firstLine="540"/>
        <w:jc w:val="both"/>
        <w:rPr>
          <w:rFonts w:ascii="Times New Roman" w:hAnsi="Times New Roman" w:cs="Times New Roman"/>
          <w:sz w:val="26"/>
          <w:szCs w:val="26"/>
        </w:rPr>
      </w:pPr>
      <w:hyperlink r:id="rId43">
        <w:r w:rsidR="00773058" w:rsidRPr="008D6425">
          <w:rPr>
            <w:rFonts w:ascii="Times New Roman" w:hAnsi="Times New Roman" w:cs="Times New Roman"/>
            <w:sz w:val="26"/>
            <w:szCs w:val="26"/>
          </w:rPr>
          <w:t>Законом</w:t>
        </w:r>
      </w:hyperlink>
      <w:r w:rsidR="00773058" w:rsidRPr="008D6425">
        <w:rPr>
          <w:rFonts w:ascii="Times New Roman" w:hAnsi="Times New Roman" w:cs="Times New Roman"/>
          <w:sz w:val="26"/>
          <w:szCs w:val="26"/>
        </w:rPr>
        <w:t xml:space="preserve"> Курской области от 29 декабря 2005 года </w:t>
      </w:r>
      <w:r w:rsidR="00DF089A"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104-ЗКО </w:t>
      </w:r>
      <w:r w:rsidR="00DF089A" w:rsidRPr="008D6425">
        <w:rPr>
          <w:rFonts w:ascii="Times New Roman" w:hAnsi="Times New Roman" w:cs="Times New Roman"/>
          <w:sz w:val="26"/>
          <w:szCs w:val="26"/>
        </w:rPr>
        <w:t>«</w:t>
      </w:r>
      <w:r w:rsidR="00773058" w:rsidRPr="008D6425">
        <w:rPr>
          <w:rFonts w:ascii="Times New Roman" w:hAnsi="Times New Roman" w:cs="Times New Roman"/>
          <w:sz w:val="26"/>
          <w:szCs w:val="26"/>
        </w:rPr>
        <w:t>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w:t>
      </w:r>
      <w:r w:rsidR="00DF089A"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органы местного самоуправления муниципальных районов и городских округов наделены государственными полномочиями по организации и обеспечению деятельности административных комиссий.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Финансовое обеспечение государственных полномочий, переданных органам местного самоуправления, осуществляется за счет субвенций, предоставляемых местным бюджетам из областного бюджета.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Своевременное и в полном объеме перечисление субвенций муниципальным районам и городским округам, а также контроль за деятельностью административных комиссий позволяет обеспечивать эффективную реализацию органами местного самоуправления переданных отдельных государственных полномочий по организации и обеспечению деятельности административных комиссий в предусмотренных </w:t>
      </w:r>
      <w:hyperlink r:id="rId44">
        <w:r w:rsidRPr="008D6425">
          <w:rPr>
            <w:rFonts w:ascii="Times New Roman" w:hAnsi="Times New Roman" w:cs="Times New Roman"/>
            <w:sz w:val="26"/>
            <w:szCs w:val="26"/>
          </w:rPr>
          <w:t>Законом</w:t>
        </w:r>
      </w:hyperlink>
      <w:r w:rsidRPr="008D6425">
        <w:rPr>
          <w:rFonts w:ascii="Times New Roman" w:hAnsi="Times New Roman" w:cs="Times New Roman"/>
          <w:sz w:val="26"/>
          <w:szCs w:val="26"/>
        </w:rPr>
        <w:t xml:space="preserve"> Курской области от 29 декабря 2005 года </w:t>
      </w:r>
      <w:r w:rsidR="00DF089A" w:rsidRPr="008D6425">
        <w:rPr>
          <w:rFonts w:ascii="Times New Roman" w:hAnsi="Times New Roman" w:cs="Times New Roman"/>
          <w:sz w:val="26"/>
          <w:szCs w:val="26"/>
        </w:rPr>
        <w:t>№ </w:t>
      </w:r>
      <w:r w:rsidRPr="008D6425">
        <w:rPr>
          <w:rFonts w:ascii="Times New Roman" w:hAnsi="Times New Roman" w:cs="Times New Roman"/>
          <w:sz w:val="26"/>
          <w:szCs w:val="26"/>
        </w:rPr>
        <w:t xml:space="preserve">104-ЗКО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формах.</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На административные комиссии возложена обязанность по рассмотрению дел об административных правонарушениях, ответственность за которые предусмотрена в более чем половине статей </w:t>
      </w:r>
      <w:hyperlink r:id="rId45">
        <w:r w:rsidRPr="008D6425">
          <w:rPr>
            <w:rFonts w:ascii="Times New Roman" w:hAnsi="Times New Roman" w:cs="Times New Roman"/>
            <w:sz w:val="26"/>
            <w:szCs w:val="26"/>
          </w:rPr>
          <w:t>Закона</w:t>
        </w:r>
      </w:hyperlink>
      <w:r w:rsidRPr="008D6425">
        <w:rPr>
          <w:rFonts w:ascii="Times New Roman" w:hAnsi="Times New Roman" w:cs="Times New Roman"/>
          <w:sz w:val="26"/>
          <w:szCs w:val="26"/>
        </w:rPr>
        <w:t xml:space="preserve"> Курской области от 4 января 2003 года </w:t>
      </w:r>
      <w:r w:rsidR="00DF089A" w:rsidRPr="008D6425">
        <w:rPr>
          <w:rFonts w:ascii="Times New Roman" w:hAnsi="Times New Roman" w:cs="Times New Roman"/>
          <w:sz w:val="26"/>
          <w:szCs w:val="26"/>
        </w:rPr>
        <w:t>№ </w:t>
      </w:r>
      <w:r w:rsidRPr="008D6425">
        <w:rPr>
          <w:rFonts w:ascii="Times New Roman" w:hAnsi="Times New Roman" w:cs="Times New Roman"/>
          <w:sz w:val="26"/>
          <w:szCs w:val="26"/>
        </w:rPr>
        <w:t xml:space="preserve">1-ЗКО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Об административных правонарушениях в Курской области</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За 2010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2015 годы административными комиссиями было рассмотрено 104176 протоколов об административных правонарушениях, взыскано штрафов на сумму 28393,670 тыс. рублей.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Поскольку особенно остро в настоящее время в области, как и в стране в целом, стоит проблема алкоголизации населения, то за 2010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2015 годы административными комиссиями рассмотрено 32415 протоколов, касающихся правонарушений в этой сфере. Кроме того, рассмотрены протоколы об административных правонарушениях, которые также распространены в Курской области (нарушение правил благоустройства городов и других населенных пунктов; торговля в неустановленных местах; нарушение спокойствия граждан в ночное время; нарушение правил содержания пчел, собак, кошек и других домашних животных; проезд по газонам, детским площадкам, остановка и стоянка на них транспортных средств и другие).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целях повышения эффективности работы административных комиссий необходимы: финансовое обеспечение их деятельности, постоянное совершенствование законодательства по вопросам их компетенции, оказание методической и правовой помощи органам местного самоуправления, обобщение практики по разрешению административных споров.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Анализ административной практики показал на необходимость подписания Соглашения между Министерством внутренних дел Российской Федерации и Администрацией Курской области о передаче УМВД России по Курской области части полномочий по составлению протоколов об административных правонарушениях в целях повышения эффективности предупреждения и пресечения административных правонарушений, посягающих на общественный порядок и общественную безопасность. Подготовленный проект Соглашения предусматривает передачу финансовых средств и материальных ресурсов из областного бюджета УМВД России по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соответствии с данным Соглашением УМВД России по Курской области предусмотрена передача полномочий по составлению протоколов об административных правонарушениях по трем составам правонарушений, административная ответственность за которые предусмотрена </w:t>
      </w:r>
      <w:hyperlink r:id="rId46">
        <w:r w:rsidRPr="008D6425">
          <w:rPr>
            <w:rFonts w:ascii="Times New Roman" w:hAnsi="Times New Roman" w:cs="Times New Roman"/>
            <w:sz w:val="26"/>
            <w:szCs w:val="26"/>
          </w:rPr>
          <w:t>Законом</w:t>
        </w:r>
      </w:hyperlink>
      <w:r w:rsidRPr="008D6425">
        <w:rPr>
          <w:rFonts w:ascii="Times New Roman" w:hAnsi="Times New Roman" w:cs="Times New Roman"/>
          <w:sz w:val="26"/>
          <w:szCs w:val="26"/>
        </w:rPr>
        <w:t xml:space="preserve"> Курской области от 4 января 2003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1-ЗКО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Об административных правонарушениях в Курской области</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Добровольная сдача гражданами незаконно хранящихся предметов вооружения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важный аспект, влияющий на снижение уровня преступности и в целом имеющий большое значение в укреплении правопорядка и обеспечении общественной и антитеррористической безопасности на территории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Правоохранительными органами Курской области выявляются преступления, связанные с незаконным оборотом оружия. При расследовании уголовных дел из незаконного оборота изымается огнестрельное оружие, боеприпасы, холодное оружие, взрывчатые вещества. Нередки преступления по линии незаконного оборота оружия, в том числе связанного с его контрабандой в приграничных районах.</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Курской области мероприятия по добровольной сдаче населением незаконно хранящихся предметов вооружения на возмездной основе проводятся с 2005 года в рамках проведения специальной операции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Оружие</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За период 2005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2011 годов гражданам за добровольную сдачу оружия выдано более 2,0 млн. рублей.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Выплата единовременного денежного вознаграждения гражданам за добровольную сдачу незаконно хранящегося огнестрельного оружия, боеприпасов, патронов к оружию, взрывчатых веществ и взрывных устройств во исполнение поручения Президента Российской Федерации от 2 октября 2012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ПР-2613 также производилась и в рамках областных целевых программ </w:t>
      </w:r>
      <w:r w:rsidR="00DF089A" w:rsidRPr="008D6425">
        <w:rPr>
          <w:rFonts w:ascii="Times New Roman" w:hAnsi="Times New Roman" w:cs="Times New Roman"/>
          <w:sz w:val="26"/>
          <w:szCs w:val="26"/>
        </w:rPr>
        <w:t>«</w:t>
      </w:r>
      <w:hyperlink r:id="rId47">
        <w:r w:rsidRPr="008D6425">
          <w:rPr>
            <w:rFonts w:ascii="Times New Roman" w:hAnsi="Times New Roman" w:cs="Times New Roman"/>
            <w:sz w:val="26"/>
            <w:szCs w:val="26"/>
          </w:rPr>
          <w:t>Комплексная межведомственная программа</w:t>
        </w:r>
      </w:hyperlink>
      <w:r w:rsidRPr="008D6425">
        <w:rPr>
          <w:rFonts w:ascii="Times New Roman" w:hAnsi="Times New Roman" w:cs="Times New Roman"/>
          <w:sz w:val="26"/>
          <w:szCs w:val="26"/>
        </w:rPr>
        <w:t xml:space="preserve"> по профилактике преступлений и иных правонарушений в Курской области на 2012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2014 годы</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w:t>
      </w:r>
      <w:r w:rsidR="00DF089A" w:rsidRPr="008D6425">
        <w:rPr>
          <w:rFonts w:ascii="Times New Roman" w:hAnsi="Times New Roman" w:cs="Times New Roman"/>
          <w:sz w:val="26"/>
          <w:szCs w:val="26"/>
        </w:rPr>
        <w:t>«</w:t>
      </w:r>
      <w:hyperlink r:id="rId48">
        <w:r w:rsidRPr="008D6425">
          <w:rPr>
            <w:rFonts w:ascii="Times New Roman" w:hAnsi="Times New Roman" w:cs="Times New Roman"/>
            <w:sz w:val="26"/>
            <w:szCs w:val="26"/>
          </w:rPr>
          <w:t>Комплексная межведомственная программа</w:t>
        </w:r>
      </w:hyperlink>
      <w:r w:rsidRPr="008D6425">
        <w:rPr>
          <w:rFonts w:ascii="Times New Roman" w:hAnsi="Times New Roman" w:cs="Times New Roman"/>
          <w:sz w:val="26"/>
          <w:szCs w:val="26"/>
        </w:rPr>
        <w:t xml:space="preserve"> по профилактике преступлений и иных правонарушений в Курской области на 2014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2020 годы</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Всего из областного бюджета на реализацию этого мероприятия за 2012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2015 годы было выделено 356,3 тыс. рублей, все денежные средства освоены. В 2016 году планируется финансирование в размере 200,0 тыс. рублей.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Решение вопросов, связанных с правовым информированием и правовым просвещением населения, осуществляется, в том числе, в рамках реализации </w:t>
      </w:r>
      <w:hyperlink r:id="rId49">
        <w:r w:rsidRPr="008D6425">
          <w:rPr>
            <w:rFonts w:ascii="Times New Roman" w:hAnsi="Times New Roman" w:cs="Times New Roman"/>
            <w:sz w:val="26"/>
            <w:szCs w:val="26"/>
          </w:rPr>
          <w:t>Закона</w:t>
        </w:r>
      </w:hyperlink>
      <w:r w:rsidRPr="008D6425">
        <w:rPr>
          <w:rFonts w:ascii="Times New Roman" w:hAnsi="Times New Roman" w:cs="Times New Roman"/>
          <w:sz w:val="26"/>
          <w:szCs w:val="26"/>
        </w:rPr>
        <w:t xml:space="preserve"> Курской области от 27 ноября 2012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106-ЗКО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О бесплатной юридической помощи в Курской области в рамках государственной системы бесплатной юридической помощи</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При этом, акцент делается на социально уязвимые категории граждан, требующие особого внимания со стороны государства, определенные действующим законодательством: граждане, среднедушевой доход семей которых ниже величины установленного в Курской области прожиточного минимума, инвалиды I и II группы,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ряд других.</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Ежегодно различными услугами адвокатов (правовое консультирование в устной и письменной форме, составление заявлений, жалоб, ходатайств и других документов правового характера, представление интересов гражданина в судах, государственных и муниципальных органах, организациях) пользуется не менее 100 человек, причем количество предоставляемых услуг имеет тенденцию к росту (в 2014 году оказано 256 услуг, 2015 году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319, за 8 мес. 2016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234).</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На протяжении последних пяти лет отмечается рост количества преступлений, совершенных лицами, ранее их совершавшими. Так, если в 2011 году совершено 2938 преступлений данной категории, то по итогам 2015 года их количество составило 5903, за 9 месяцев 2016 года совершено 4380 преступление (АППГ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4487; - 2,4%).</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Вопрос об эффективности работы по ресоциализации лиц, освободившихся из мест лишения свободы, находится на постоянном контроле в Администрации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настоящее время помощь лицам, освободившимся из мест лишения свободы, и лицам без определенного места жительства оказывается в отделениях срочной социальной помощи комплексных центров социального обслуживания населения районов и городов Курской области при наличии обращений.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2015 году в комплексные центры социального обслуживания за предоставлением срочных социальных услуг обратились 14 человек, в 1-м полугодии 2016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10 чел. Им были оказаны различного вида социальные услуги.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Создание областного государственного учреждения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Центр социальной адаптации лиц, освободившихся из мест лишения свободы</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позволит оказывать всестороннюю помощь, направленную на обеспечение временного размещения, оказание помощи в социальной адаптации и реабилитации, оказание неотложной социальной помощи и поддержки данной категории граждан, возвращение их к нормальной жизни в обществе, профилактику правонарушений.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При функционировании данного Центра будут разработаны программы социальной адаптации и ресоциализации для лиц, освобожденных из мест лишения свободы.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целом развитие обозначенных проблемных ситуаций без использования программно-целевого метода будет характеризоваться регрессивными процессами.</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II. Приоритеты государственной политики в сфере реализации</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подпрограммы, цели, задачи и показатели (индикаторы)</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достижения целей и решения задач, описание основных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ожидаемых конечных результатов подпрограммы, сроков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и контрольных этапов реализации подпрограммы</w:t>
      </w:r>
    </w:p>
    <w:p w:rsidR="00773058" w:rsidRPr="008D6425" w:rsidRDefault="00773058">
      <w:pPr>
        <w:pStyle w:val="ConsPlusNormal"/>
        <w:jc w:val="both"/>
        <w:rPr>
          <w:rFonts w:ascii="Times New Roman" w:hAnsi="Times New Roman" w:cs="Times New Roman"/>
          <w:sz w:val="26"/>
          <w:szCs w:val="26"/>
        </w:rPr>
      </w:pPr>
    </w:p>
    <w:p w:rsidR="00BF528C" w:rsidRPr="008D6425" w:rsidRDefault="00BF528C" w:rsidP="005455A8">
      <w:pPr>
        <w:pStyle w:val="ConsPlusNormal"/>
        <w:ind w:firstLine="540"/>
        <w:jc w:val="both"/>
        <w:rPr>
          <w:rFonts w:ascii="Times New Roman" w:hAnsi="Times New Roman" w:cs="Times New Roman"/>
          <w:sz w:val="28"/>
          <w:szCs w:val="28"/>
        </w:rPr>
      </w:pPr>
      <w:r w:rsidRPr="008D6425">
        <w:rPr>
          <w:rFonts w:ascii="Times New Roman" w:hAnsi="Times New Roman" w:cs="Times New Roman"/>
          <w:sz w:val="28"/>
          <w:szCs w:val="28"/>
        </w:rPr>
        <w:t xml:space="preserve">Создание безопасных условий для реализации гражданами конституционных прав и свобод, обеспечение достойного качества и уровня жизни в Российской Федерации являются основными направлениями </w:t>
      </w:r>
      <w:hyperlink r:id="rId50" w:history="1">
        <w:r w:rsidRPr="008D6425">
          <w:rPr>
            <w:rFonts w:ascii="Times New Roman" w:hAnsi="Times New Roman" w:cs="Times New Roman"/>
            <w:sz w:val="28"/>
            <w:szCs w:val="28"/>
          </w:rPr>
          <w:t>Стратегии</w:t>
        </w:r>
      </w:hyperlink>
      <w:r w:rsidRPr="008D6425">
        <w:rPr>
          <w:rFonts w:ascii="Times New Roman" w:hAnsi="Times New Roman" w:cs="Times New Roman"/>
          <w:sz w:val="28"/>
          <w:szCs w:val="28"/>
        </w:rPr>
        <w:t xml:space="preserve"> национальной безопасности Российской Федерации, утвержденной Указом Президента Российской Федерации </w:t>
      </w:r>
      <w:r w:rsidRPr="008D6425">
        <w:rPr>
          <w:rFonts w:ascii="Times New Roman" w:hAnsi="Times New Roman" w:cs="Times New Roman"/>
          <w:sz w:val="26"/>
          <w:szCs w:val="26"/>
        </w:rPr>
        <w:t>от 2 июля 2021 года № 400</w:t>
      </w:r>
      <w:r w:rsidRPr="008D6425">
        <w:rPr>
          <w:rFonts w:ascii="Times New Roman" w:hAnsi="Times New Roman" w:cs="Times New Roman"/>
          <w:sz w:val="28"/>
          <w:szCs w:val="28"/>
        </w:rPr>
        <w:t>. Достижение высокого уровня и качества жизни населения признается одним из главных направлений деятельности исполнительных органов Курской области, территориальных органов федеральных органов исполнительной власти, органов местного самоуправления и является приоритетным в осуществлении ими государственной политики области в сфере реализации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Приоритетами государственной политики в сфере реализации подпрограммы являются: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создание условий для повышения уровня и качества жизни граждан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обеспечение общественной безопасности и безопасности граждан на территории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совершенствование системы государственного воздействия на причины и условия, способствующие совершению правонарушений и преступлений на территории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повышение качества и эффективности работы системы профилактики преступлений и иных правонарушений.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Целью подпрограммы является 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 обеспечение общественного порядка на территории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достижения указанной цели необходимо решить следующие задачи: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повышение эффективности работы по предупреждению и профилактике правонарушений, совершаемых на улицах и в других общественных местах;</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финансовое обеспечение отдельных государственных полномочий по организации и обеспечению деятельности административных комиссий, переданных органам местного самоуправления муниципальных образований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социальное сопровождение лиц, освободившихся из мест лишения свободы.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Целевыми показателями (индикаторами) подпрограммы являются: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количество правонарушений, пресеченных и (или) раскрытых членами народных дружин (на 1 члена народной дружины);</w:t>
      </w:r>
    </w:p>
    <w:p w:rsidR="00773058" w:rsidRPr="008D6425" w:rsidRDefault="003A5713"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доля лиц, получивших единовременное денежное  вознаграждение за добровольную сдачу оружия и боеприпасов, в общем числе граждан, по которым поступили в </w:t>
      </w:r>
      <w:r w:rsidR="000058D9" w:rsidRPr="008D6425">
        <w:rPr>
          <w:rFonts w:ascii="Times New Roman" w:hAnsi="Times New Roman" w:cs="Times New Roman"/>
          <w:sz w:val="28"/>
          <w:szCs w:val="28"/>
        </w:rPr>
        <w:t>Министерство природных ресурсов  Курской области</w:t>
      </w:r>
      <w:r w:rsidR="000058D9" w:rsidRPr="008D6425">
        <w:rPr>
          <w:rFonts w:ascii="Times New Roman" w:hAnsi="Times New Roman" w:cs="Times New Roman"/>
          <w:sz w:val="26"/>
          <w:szCs w:val="26"/>
        </w:rPr>
        <w:t xml:space="preserve"> </w:t>
      </w:r>
      <w:r w:rsidRPr="008D6425">
        <w:rPr>
          <w:rFonts w:ascii="Times New Roman" w:hAnsi="Times New Roman" w:cs="Times New Roman"/>
          <w:sz w:val="26"/>
          <w:szCs w:val="26"/>
        </w:rPr>
        <w:t>документы и сведения, подпадающие под выплату денежного вознаграждения;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доля малоимущих граждан, получающих меры социальной поддержки в соответствии с нормативными правовыми актами и региональными программами, в общем числе малоимущих граждан, обратившихся за получением мер социальной поддержки.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Показатели подпрограммы рассчитываются по следующей методике: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количество правонарушений, пресеченных и (или) раскрытых членами народных дружин (на 1 члена народной дружины), рассчитывается путем отношения количества правонарушений, пресеченных и (или) раскрытых членами народных дружин, на 1 члена народной дружины (данные мониторинга, проводимого УМВД России по Курской области);</w:t>
      </w:r>
    </w:p>
    <w:p w:rsidR="000058D9" w:rsidRPr="008D6425" w:rsidRDefault="000058D9" w:rsidP="005455A8">
      <w:pPr>
        <w:pStyle w:val="ConsPlusNormal"/>
        <w:ind w:firstLine="540"/>
        <w:jc w:val="both"/>
        <w:rPr>
          <w:rFonts w:ascii="Times New Roman" w:hAnsi="Times New Roman" w:cs="Times New Roman"/>
          <w:sz w:val="28"/>
          <w:szCs w:val="28"/>
        </w:rPr>
      </w:pPr>
      <w:r w:rsidRPr="008D6425">
        <w:rPr>
          <w:rFonts w:ascii="Times New Roman" w:hAnsi="Times New Roman" w:cs="Times New Roman"/>
          <w:sz w:val="28"/>
          <w:szCs w:val="28"/>
        </w:rPr>
        <w:t>доля лиц, получивших единовременное денежное  вознаграждение за добровольную сдачу оружия и боеприпасов, в общем числе граждан, по которым поступили в Министерство природных ресурсов  Курской области документы и сведения, подпадающие под выплату денежного вознаграждения, рассчитывается путем отношения количества лиц, получивших единовременное денежное  вознаграждение за добровольную сдачу оружия и боеприпасов, к общему количеству граждан, по которым поступили в Министерство природных ресурсов  Курской области документы  и сведения, подпадающие под выплату денежного вознаграждения, умноженного на 100%;</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доля малоимущих граждан, получающих меры социальной поддержки в соответствии с нормативными правовыми актами и региональными программами, в общем числе малоимущих граждан, обратившихся за получением мер социальной поддержки, рассчитывается путем отношения численности малоимущих граждан, получающих меры социальной поддержки в соответствии с нормативными правовыми актами и региональными программами Курской области, обратившихся за получением мер социальной поддержки, к численности обратившихся за получением мер социальной поддержки, умноженного на 100%.</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Прогнозируемые значения целевых показателей (индикаторов) подпрограммы содержатся в </w:t>
      </w:r>
      <w:hyperlink w:anchor="P1709">
        <w:r w:rsidRPr="008D6425">
          <w:rPr>
            <w:rFonts w:ascii="Times New Roman" w:hAnsi="Times New Roman" w:cs="Times New Roman"/>
            <w:sz w:val="26"/>
            <w:szCs w:val="26"/>
          </w:rPr>
          <w:t xml:space="preserve">приложении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1</w:t>
        </w:r>
      </w:hyperlink>
      <w:r w:rsidRPr="008D6425">
        <w:rPr>
          <w:rFonts w:ascii="Times New Roman" w:hAnsi="Times New Roman" w:cs="Times New Roman"/>
          <w:sz w:val="26"/>
          <w:szCs w:val="26"/>
        </w:rPr>
        <w:t xml:space="preserve"> к государственной программе.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Реализация подпрограммы позволит:</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повысить уровень безопасности граждан на улицах и в других общественных местах;</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повысить эффективность работы народных дружин;</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усилить роль административных комиссий в социальной профилактике правонарушений;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активизировать работу административных комиссий по привлечению правонарушителей к административной ответственности;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реализовать права граждан на получение бесплатной юридической помощи;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обеспечить предоставление мер социальной поддержки лицам, освободившимся из мест лишения свободы.</w:t>
      </w:r>
    </w:p>
    <w:p w:rsidR="00773058" w:rsidRPr="008D6425" w:rsidRDefault="006A3543"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Подпрограмму 1 предполагается реализовать в 2017 – 2025 годах в два этапа: I этап – 2017 – 2020 годы; II этап – 2021 – 2025 годы.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III. Характеристика структурных элементов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Характеристика структурных элементов подпрограммы содержит сведения об исполнителе, сроке, ожидаемом непосредственном результате их реализации, основных направлениях реализации и о взаимосвязи с показателями государственной программы и (или)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1.1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Проведение профилактических мероприятий, направленных на обеспечение защиты жизни, здоровья и собственности граждан, привлечение граждан к участию в охране общественного порядка</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проведение ежегодных областных конкурсов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Лучшая народная дружина Курской области</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Лучший народный дружинник Курской области</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материально-техническое обеспечение деятельности народных дружин и стимулирование деятельности народных дружинников к участию в мероприятиях по охране общественного порядка;</w:t>
      </w:r>
    </w:p>
    <w:p w:rsidR="002D0331" w:rsidRPr="002D0331" w:rsidRDefault="002D0331" w:rsidP="005455A8">
      <w:pPr>
        <w:pStyle w:val="ConsPlusNormal"/>
        <w:ind w:firstLine="540"/>
        <w:jc w:val="both"/>
        <w:rPr>
          <w:rFonts w:ascii="Times New Roman" w:hAnsi="Times New Roman" w:cs="Times New Roman"/>
          <w:sz w:val="28"/>
          <w:szCs w:val="28"/>
        </w:rPr>
      </w:pPr>
      <w:r w:rsidRPr="002D0331">
        <w:rPr>
          <w:rFonts w:ascii="Times New Roman" w:hAnsi="Times New Roman" w:cs="Times New Roman"/>
          <w:sz w:val="28"/>
          <w:szCs w:val="28"/>
        </w:rPr>
        <w:t>личное страхование народных дружинников на период их участия в мероприятиях по охране общественного порядка</w:t>
      </w:r>
      <w:r>
        <w:rPr>
          <w:rFonts w:ascii="Times New Roman" w:hAnsi="Times New Roman" w:cs="Times New Roman"/>
          <w:sz w:val="28"/>
          <w:szCs w:val="28"/>
        </w:rPr>
        <w:t>;</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повышение уровня правовой грамотности и развитие правосознания граждан;</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выплата единовременной денежной выплаты: народному дружиннику в случае получения им в период участия в мероприятиях по охране общественного порядка телесных повреждений, заболевания или иного нанесения вреда здоровью, повлекших за собой установление в порядке, определенном федеральным законодательством, инвалидности; членам семьи народного дружинника в случае гибели народного дружинника в период его участия в мероприятиях по охране общественного порядка либо его смерти, наступившей вследствие увечья (ранения, травмы, контузии) либо заболевания, полученного народным дружинником в период его участия в мероприятиях по охране общественного порядка;</w:t>
      </w:r>
    </w:p>
    <w:p w:rsidR="00773058" w:rsidRPr="008D6425" w:rsidRDefault="00941BF6"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стимулирование граждан к добровольной сдаче оружия и боеприпасов;</w:t>
      </w:r>
    </w:p>
    <w:p w:rsidR="00BF528C" w:rsidRPr="008D6425" w:rsidRDefault="00BF528C" w:rsidP="005455A8">
      <w:pPr>
        <w:pStyle w:val="ConsPlusNormal"/>
        <w:ind w:firstLine="540"/>
        <w:jc w:val="both"/>
        <w:rPr>
          <w:rFonts w:ascii="Times New Roman" w:hAnsi="Times New Roman" w:cs="Times New Roman"/>
          <w:sz w:val="28"/>
          <w:szCs w:val="28"/>
        </w:rPr>
      </w:pPr>
      <w:r w:rsidRPr="008D6425">
        <w:rPr>
          <w:rFonts w:ascii="Times New Roman" w:hAnsi="Times New Roman" w:cs="Times New Roman"/>
          <w:sz w:val="28"/>
          <w:szCs w:val="28"/>
        </w:rPr>
        <w:t>проведение методических семинаров по вопросам профилактики правонарушений в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материально-техническое обеспечение мероприятий в сфере охраны общественного порядка</w:t>
      </w:r>
      <w:r w:rsidR="00E71A7A" w:rsidRPr="008D6425">
        <w:rPr>
          <w:rFonts w:ascii="Times New Roman" w:hAnsi="Times New Roman" w:cs="Times New Roman"/>
          <w:sz w:val="26"/>
          <w:szCs w:val="26"/>
        </w:rPr>
        <w:t>;</w:t>
      </w:r>
    </w:p>
    <w:p w:rsidR="00E71A7A" w:rsidRPr="008D6425" w:rsidRDefault="00E71A7A"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8"/>
          <w:szCs w:val="28"/>
        </w:rPr>
        <w:t>предоставление субсидий из областного бюджета бюджетам муниципальных образований Курской области на оказание поддержки гражданам и их объединениям, участвующим в охране общественного порядка в соответствии с правилами</w:t>
      </w:r>
      <w:r w:rsidRPr="008D6425">
        <w:rPr>
          <w:rFonts w:ascii="Times New Roman" w:hAnsi="Times New Roman" w:cs="Times New Roman"/>
        </w:rPr>
        <w:t xml:space="preserve"> </w:t>
      </w:r>
      <w:r w:rsidRPr="008D6425">
        <w:rPr>
          <w:rFonts w:ascii="Times New Roman" w:hAnsi="Times New Roman" w:cs="Times New Roman"/>
          <w:sz w:val="28"/>
          <w:szCs w:val="28"/>
        </w:rPr>
        <w:t>предоставления и распределения субсидий из областного бюджета бюджетам муниципальных образований Курской области на оказание поддержки гражданам и их объединениям, участвующим в охране общественного порядка, приведенными в приложении № 6 к государственной программе.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Срок реализации основного меропри</w:t>
      </w:r>
      <w:r w:rsidR="00941BF6" w:rsidRPr="008D6425">
        <w:rPr>
          <w:rFonts w:ascii="Times New Roman" w:hAnsi="Times New Roman" w:cs="Times New Roman"/>
          <w:sz w:val="26"/>
          <w:szCs w:val="26"/>
        </w:rPr>
        <w:t xml:space="preserve">ятия </w:t>
      </w:r>
      <w:r w:rsidR="00004E1C" w:rsidRPr="008D6425">
        <w:rPr>
          <w:rFonts w:ascii="Times New Roman" w:hAnsi="Times New Roman" w:cs="Times New Roman"/>
          <w:sz w:val="26"/>
          <w:szCs w:val="26"/>
        </w:rPr>
        <w:t>–</w:t>
      </w:r>
      <w:r w:rsidR="00941BF6" w:rsidRPr="008D6425">
        <w:rPr>
          <w:rFonts w:ascii="Times New Roman" w:hAnsi="Times New Roman" w:cs="Times New Roman"/>
          <w:sz w:val="26"/>
          <w:szCs w:val="26"/>
        </w:rPr>
        <w:t xml:space="preserve"> 2017 </w:t>
      </w:r>
      <w:r w:rsidR="00004E1C" w:rsidRPr="008D6425">
        <w:rPr>
          <w:rFonts w:ascii="Times New Roman" w:hAnsi="Times New Roman" w:cs="Times New Roman"/>
          <w:sz w:val="26"/>
          <w:szCs w:val="26"/>
        </w:rPr>
        <w:t>–</w:t>
      </w:r>
      <w:r w:rsidR="00941BF6" w:rsidRPr="008D6425">
        <w:rPr>
          <w:rFonts w:ascii="Times New Roman" w:hAnsi="Times New Roman" w:cs="Times New Roman"/>
          <w:sz w:val="26"/>
          <w:szCs w:val="26"/>
        </w:rPr>
        <w:t xml:space="preserve"> 2025</w:t>
      </w:r>
      <w:r w:rsidRPr="008D6425">
        <w:rPr>
          <w:rFonts w:ascii="Times New Roman" w:hAnsi="Times New Roman" w:cs="Times New Roman"/>
          <w:sz w:val="26"/>
          <w:szCs w:val="26"/>
        </w:rPr>
        <w:t xml:space="preserve"> годы.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Исполнителями основного мероприятия является комитет региональной безопасности Курской области, </w:t>
      </w:r>
      <w:r w:rsidR="002F1888" w:rsidRPr="008D6425">
        <w:rPr>
          <w:rFonts w:ascii="Times New Roman" w:hAnsi="Times New Roman" w:cs="Times New Roman"/>
          <w:sz w:val="28"/>
          <w:szCs w:val="28"/>
        </w:rPr>
        <w:t>Министерство природных ресурсов Курской области</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Ожидаемым непосредственным результатом его реализации является повышение активности граждан в участии в охране общественного порядка; осуществление выплат единовременного денежного вознаграждения гражданам за добровольную сдачу </w:t>
      </w:r>
      <w:r w:rsidR="00941BF6" w:rsidRPr="008D6425">
        <w:rPr>
          <w:rFonts w:ascii="Times New Roman" w:hAnsi="Times New Roman" w:cs="Times New Roman"/>
          <w:sz w:val="26"/>
          <w:szCs w:val="26"/>
        </w:rPr>
        <w:t>оружия и боеприпасов,</w:t>
      </w:r>
      <w:r w:rsidRPr="008D6425">
        <w:rPr>
          <w:rFonts w:ascii="Times New Roman" w:hAnsi="Times New Roman" w:cs="Times New Roman"/>
          <w:sz w:val="26"/>
          <w:szCs w:val="26"/>
        </w:rPr>
        <w:t xml:space="preserve"> а также стимулирование граждан добровольно сдавать </w:t>
      </w:r>
      <w:r w:rsidR="00941BF6" w:rsidRPr="008D6425">
        <w:rPr>
          <w:rFonts w:ascii="Times New Roman" w:hAnsi="Times New Roman" w:cs="Times New Roman"/>
          <w:sz w:val="26"/>
          <w:szCs w:val="26"/>
        </w:rPr>
        <w:t>оружие и боеприпасы;</w:t>
      </w:r>
      <w:r w:rsidRPr="008D6425">
        <w:rPr>
          <w:rFonts w:ascii="Times New Roman" w:hAnsi="Times New Roman" w:cs="Times New Roman"/>
          <w:sz w:val="26"/>
          <w:szCs w:val="26"/>
        </w:rPr>
        <w:t xml:space="preserve"> проведение ежегодных методических семинаров по вопросам профилактики правонарушений.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Нереализация основного мероприятия может привести к снижению количества членов народных дружин, участвующих в охране общественного порядка, ухудшению криминогенной обстановки на территории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1.2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Обеспечение деятельности административных комиссий в Курской области</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финансовое обеспечение отдельных государственных полномочий, переданных органам местного самоуправления, по созданию и обеспечению деятельности административных комиссий;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финансовое обеспечение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Срок реализации осн</w:t>
      </w:r>
      <w:r w:rsidR="00941BF6" w:rsidRPr="008D6425">
        <w:rPr>
          <w:rFonts w:ascii="Times New Roman" w:hAnsi="Times New Roman" w:cs="Times New Roman"/>
          <w:sz w:val="26"/>
          <w:szCs w:val="26"/>
        </w:rPr>
        <w:t xml:space="preserve">овного мероприятия </w:t>
      </w:r>
      <w:r w:rsidR="00004E1C" w:rsidRPr="008D6425">
        <w:rPr>
          <w:rFonts w:ascii="Times New Roman" w:hAnsi="Times New Roman" w:cs="Times New Roman"/>
          <w:sz w:val="26"/>
          <w:szCs w:val="26"/>
        </w:rPr>
        <w:t>–</w:t>
      </w:r>
      <w:r w:rsidR="00941BF6" w:rsidRPr="008D6425">
        <w:rPr>
          <w:rFonts w:ascii="Times New Roman" w:hAnsi="Times New Roman" w:cs="Times New Roman"/>
          <w:sz w:val="26"/>
          <w:szCs w:val="26"/>
        </w:rPr>
        <w:t xml:space="preserve"> 2017 </w:t>
      </w:r>
      <w:r w:rsidR="00004E1C" w:rsidRPr="008D6425">
        <w:rPr>
          <w:rFonts w:ascii="Times New Roman" w:hAnsi="Times New Roman" w:cs="Times New Roman"/>
          <w:sz w:val="26"/>
          <w:szCs w:val="26"/>
        </w:rPr>
        <w:t>–</w:t>
      </w:r>
      <w:r w:rsidR="00941BF6" w:rsidRPr="008D6425">
        <w:rPr>
          <w:rFonts w:ascii="Times New Roman" w:hAnsi="Times New Roman" w:cs="Times New Roman"/>
          <w:sz w:val="26"/>
          <w:szCs w:val="26"/>
        </w:rPr>
        <w:t xml:space="preserve"> 2025</w:t>
      </w:r>
      <w:r w:rsidRPr="008D6425">
        <w:rPr>
          <w:rFonts w:ascii="Times New Roman" w:hAnsi="Times New Roman" w:cs="Times New Roman"/>
          <w:sz w:val="26"/>
          <w:szCs w:val="26"/>
        </w:rPr>
        <w:t xml:space="preserve"> годы.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Исполнителем основного мероприятия является комитет региональной безопасности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Ожидаемыми непосредственными результатами его реализации являются предоставление субвенции местным бюджетам на осуществление отдельных государственных полномочий по организации и обеспечению деятельности административных комиссий и предоставление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Нереализация основного мероприятия может привести к отсутствию финансового обеспечения отдельных государственных полномочий по организации и обеспечению деятельности административных комиссий, переданных органам местного самоуправления муниципальных образований Курской области, прекращение деятельности административных комиссий; снижению количества составленных протоколов об административных правонарушениях, посягающих на общественный порядок и общественную безопасность, ответственность за которые предусмотрена </w:t>
      </w:r>
      <w:hyperlink r:id="rId51">
        <w:r w:rsidRPr="008D6425">
          <w:rPr>
            <w:rFonts w:ascii="Times New Roman" w:hAnsi="Times New Roman" w:cs="Times New Roman"/>
            <w:sz w:val="26"/>
            <w:szCs w:val="26"/>
          </w:rPr>
          <w:t>Законом</w:t>
        </w:r>
      </w:hyperlink>
      <w:r w:rsidRPr="008D6425">
        <w:rPr>
          <w:rFonts w:ascii="Times New Roman" w:hAnsi="Times New Roman" w:cs="Times New Roman"/>
          <w:sz w:val="26"/>
          <w:szCs w:val="26"/>
        </w:rPr>
        <w:t xml:space="preserve"> Курской области 4 января 2003 года </w:t>
      </w:r>
      <w:r w:rsidR="00004E1C" w:rsidRPr="008D6425">
        <w:rPr>
          <w:rFonts w:ascii="Times New Roman" w:hAnsi="Times New Roman" w:cs="Times New Roman"/>
          <w:sz w:val="26"/>
          <w:szCs w:val="26"/>
        </w:rPr>
        <w:t>№ </w:t>
      </w:r>
      <w:r w:rsidRPr="008D6425">
        <w:rPr>
          <w:rFonts w:ascii="Times New Roman" w:hAnsi="Times New Roman" w:cs="Times New Roman"/>
          <w:sz w:val="26"/>
          <w:szCs w:val="26"/>
        </w:rPr>
        <w:t xml:space="preserve">1-ЗКО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Об административных правонарушениях в Курской области</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1.3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Оказание бесплатной юридической помощи лицам, нуждающимся в социальной поддержке и социальной защите</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правовое информирование и правовое просвещение населения </w:t>
      </w:r>
      <w:r w:rsidR="00004E1C" w:rsidRPr="008D6425">
        <w:rPr>
          <w:rFonts w:ascii="Times New Roman" w:hAnsi="Times New Roman" w:cs="Times New Roman"/>
          <w:sz w:val="26"/>
          <w:szCs w:val="26"/>
        </w:rPr>
        <w:t xml:space="preserve">исполнительными </w:t>
      </w:r>
      <w:r w:rsidRPr="008D6425">
        <w:rPr>
          <w:rFonts w:ascii="Times New Roman" w:hAnsi="Times New Roman" w:cs="Times New Roman"/>
          <w:sz w:val="26"/>
          <w:szCs w:val="26"/>
        </w:rPr>
        <w:t>органами Курской области в рамках государственной системы бесплатной юридической помощи;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финансовое обеспечение адвокатов, оказывающих бесплатную юридическую помощь в рамках государственной системы бесплатной юридической помощи.</w:t>
      </w:r>
    </w:p>
    <w:p w:rsidR="002F188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Исполнителем основного мероприятия является </w:t>
      </w:r>
      <w:r w:rsidR="002F1888" w:rsidRPr="008D6425">
        <w:rPr>
          <w:rFonts w:ascii="Times New Roman" w:hAnsi="Times New Roman" w:cs="Times New Roman"/>
          <w:sz w:val="28"/>
          <w:szCs w:val="28"/>
        </w:rPr>
        <w:t>Министерство социального обеспечения, материнства и детства Курской области</w:t>
      </w:r>
      <w:r w:rsidR="002F1888" w:rsidRPr="008D6425">
        <w:rPr>
          <w:rFonts w:ascii="Times New Roman" w:hAnsi="Times New Roman" w:cs="Times New Roman"/>
          <w:sz w:val="26"/>
          <w:szCs w:val="26"/>
        </w:rPr>
        <w:t>.</w:t>
      </w:r>
    </w:p>
    <w:p w:rsidR="00773058" w:rsidRPr="008D6425" w:rsidRDefault="00941BF6"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Срок реализации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 xml:space="preserve"> 2017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 xml:space="preserve"> 2025</w:t>
      </w:r>
      <w:r w:rsidR="00773058" w:rsidRPr="008D6425">
        <w:rPr>
          <w:rFonts w:ascii="Times New Roman" w:hAnsi="Times New Roman" w:cs="Times New Roman"/>
          <w:sz w:val="26"/>
          <w:szCs w:val="26"/>
        </w:rPr>
        <w:t xml:space="preserve"> годы.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Ожидаемым непосредственным результатом выполнения основного мероприятия является обеспечение реализации прав граждан на получение бесплатной юридической помощи на территории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Нереализация мероприятия повлечет снижение уровня социальной защищенности отдельных категорий граждан, рост социальной напряженности.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1.4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Реализация мероприятий по социальной адаптации лиц, отбывающих уголовное наказание, не связанное с лишением свободы, и ресоциализации лиц, освободившихся из мест лишения свободы, в том числе по привлечению к этой работе социально ориентированных некоммерческих организаций, осуществляющих деятельность в данной сфере</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разработка комплекса мероприятий, направленных на оказание социальной помощи лицам, освободившимся из мест лишения свободы, в том числе несовершеннолетним, вернувшимся из воспитательных колоний и специальных учебно-воспитательных учреждений закрытого типа;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профориентация граждан, освободившихся из мест лишения свободы и обратившихся в службу занятости;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социальная адаптация на рынке труда безработных граждан, освобожденных из учреждений, исполняющих наказание в виде лишения свободы;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профориентация граждан перед освобождением их из мест лишения свободы с предоставлением консультационных услуг по технологии поиска работы;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информирование УФСИН России по Курской области об имеющихся вакансиях с целью доведения указанной информации до осужденных непосредственно перед их освобождением из мест лишения свободы;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организация работы выездных консультационных пунктов органов службы занятости населения в учреждениях УФСИН России по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Исполнителями основного мероприятия являются </w:t>
      </w:r>
      <w:r w:rsidR="002F1888" w:rsidRPr="008D6425">
        <w:rPr>
          <w:rFonts w:ascii="Times New Roman" w:hAnsi="Times New Roman" w:cs="Times New Roman"/>
          <w:sz w:val="28"/>
          <w:szCs w:val="28"/>
        </w:rPr>
        <w:t>Министерство социального обеспечения, материнства и детства Курской области</w:t>
      </w:r>
      <w:r w:rsidR="002F1888" w:rsidRPr="008D6425">
        <w:rPr>
          <w:rFonts w:ascii="Times New Roman" w:hAnsi="Times New Roman" w:cs="Times New Roman"/>
          <w:sz w:val="26"/>
          <w:szCs w:val="26"/>
        </w:rPr>
        <w:t xml:space="preserve">, </w:t>
      </w:r>
      <w:r w:rsidRPr="008D6425">
        <w:rPr>
          <w:rFonts w:ascii="Times New Roman" w:hAnsi="Times New Roman" w:cs="Times New Roman"/>
          <w:sz w:val="26"/>
          <w:szCs w:val="26"/>
        </w:rPr>
        <w:t>комитет по труду и занятости населения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Срок реали</w:t>
      </w:r>
      <w:r w:rsidR="00941BF6" w:rsidRPr="008D6425">
        <w:rPr>
          <w:rFonts w:ascii="Times New Roman" w:hAnsi="Times New Roman" w:cs="Times New Roman"/>
          <w:sz w:val="26"/>
          <w:szCs w:val="26"/>
        </w:rPr>
        <w:t xml:space="preserve">зации </w:t>
      </w:r>
      <w:r w:rsidR="00004E1C" w:rsidRPr="008D6425">
        <w:rPr>
          <w:rFonts w:ascii="Times New Roman" w:hAnsi="Times New Roman" w:cs="Times New Roman"/>
          <w:sz w:val="26"/>
          <w:szCs w:val="26"/>
        </w:rPr>
        <w:t>–</w:t>
      </w:r>
      <w:r w:rsidR="00941BF6" w:rsidRPr="008D6425">
        <w:rPr>
          <w:rFonts w:ascii="Times New Roman" w:hAnsi="Times New Roman" w:cs="Times New Roman"/>
          <w:sz w:val="26"/>
          <w:szCs w:val="26"/>
        </w:rPr>
        <w:t xml:space="preserve"> 2017 </w:t>
      </w:r>
      <w:r w:rsidR="007816D2" w:rsidRPr="008D6425">
        <w:rPr>
          <w:rFonts w:ascii="Times New Roman" w:hAnsi="Times New Roman" w:cs="Times New Roman"/>
          <w:sz w:val="26"/>
          <w:szCs w:val="26"/>
        </w:rPr>
        <w:t>–</w:t>
      </w:r>
      <w:r w:rsidR="00941BF6" w:rsidRPr="008D6425">
        <w:rPr>
          <w:rFonts w:ascii="Times New Roman" w:hAnsi="Times New Roman" w:cs="Times New Roman"/>
          <w:sz w:val="26"/>
          <w:szCs w:val="26"/>
        </w:rPr>
        <w:t xml:space="preserve"> 2025</w:t>
      </w:r>
      <w:r w:rsidRPr="008D6425">
        <w:rPr>
          <w:rFonts w:ascii="Times New Roman" w:hAnsi="Times New Roman" w:cs="Times New Roman"/>
          <w:sz w:val="26"/>
          <w:szCs w:val="26"/>
        </w:rPr>
        <w:t xml:space="preserve"> годы.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Ожидаемым непосредственным результатом реализации данного мероприятия является обеспечение предоставления мер социальной поддержки лицам, освободившимся из мест лишения свободы, недопущение роста рецидивной преступности.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Нереализация мероприятия повлечет рост рецидивной преступности.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1.5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Осуществление мероприятий, направленных на противодействие алкоголизации населения Курской области</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проведение занятий с врачами, участвующими в профилактических осмотрах, медицинскими сестрами по вопросам выявления алкогольной зависимости среди подростков образовательных организаций;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организация и проведение сверок учетов </w:t>
      </w:r>
      <w:r w:rsidR="00BF528C" w:rsidRPr="008D6425">
        <w:rPr>
          <w:rFonts w:ascii="Times New Roman" w:hAnsi="Times New Roman" w:cs="Times New Roman"/>
          <w:sz w:val="28"/>
          <w:szCs w:val="28"/>
        </w:rPr>
        <w:t>отдела по обеспечению деятельности комиссии по делам несовершеннолетних и защите их прав Правительства Курской области</w:t>
      </w:r>
      <w:r w:rsidRPr="008D6425">
        <w:rPr>
          <w:rFonts w:ascii="Times New Roman" w:hAnsi="Times New Roman" w:cs="Times New Roman"/>
          <w:sz w:val="26"/>
          <w:szCs w:val="26"/>
        </w:rPr>
        <w:t xml:space="preserve">, подразделений по делам несовершеннолетних УМВД России по Курской области, ОБУЗ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Областная наркологическая больница</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 xml:space="preserve"> о несовершеннолетних, употребляющих спиртные напитки;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демонстрация учебных фильмов по антиалкогольной тематике в образовательных организациях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проведение мониторинга алкогольного рынка Курской области для выявления и пресечения фактов поступления фальсифицированной и контрафактной продукции;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осуществление лицензионного контроля за розничной продажей алкогольной продукции.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Срок реализации основного мероп</w:t>
      </w:r>
      <w:r w:rsidR="00941BF6" w:rsidRPr="008D6425">
        <w:rPr>
          <w:rFonts w:ascii="Times New Roman" w:hAnsi="Times New Roman" w:cs="Times New Roman"/>
          <w:sz w:val="26"/>
          <w:szCs w:val="26"/>
        </w:rPr>
        <w:t xml:space="preserve">риятия </w:t>
      </w:r>
      <w:r w:rsidR="00004E1C" w:rsidRPr="008D6425">
        <w:rPr>
          <w:rFonts w:ascii="Times New Roman" w:hAnsi="Times New Roman" w:cs="Times New Roman"/>
          <w:sz w:val="26"/>
          <w:szCs w:val="26"/>
        </w:rPr>
        <w:t>–</w:t>
      </w:r>
      <w:r w:rsidR="00941BF6" w:rsidRPr="008D6425">
        <w:rPr>
          <w:rFonts w:ascii="Times New Roman" w:hAnsi="Times New Roman" w:cs="Times New Roman"/>
          <w:sz w:val="26"/>
          <w:szCs w:val="26"/>
        </w:rPr>
        <w:t xml:space="preserve"> 01.07.2018 </w:t>
      </w:r>
      <w:r w:rsidR="007816D2" w:rsidRPr="008D6425">
        <w:rPr>
          <w:rFonts w:ascii="Times New Roman" w:hAnsi="Times New Roman" w:cs="Times New Roman"/>
          <w:sz w:val="26"/>
          <w:szCs w:val="26"/>
        </w:rPr>
        <w:t xml:space="preserve">– </w:t>
      </w:r>
      <w:r w:rsidR="00941BF6" w:rsidRPr="008D6425">
        <w:rPr>
          <w:rFonts w:ascii="Times New Roman" w:hAnsi="Times New Roman" w:cs="Times New Roman"/>
          <w:sz w:val="26"/>
          <w:szCs w:val="26"/>
        </w:rPr>
        <w:t>31.12.2025</w:t>
      </w:r>
      <w:r w:rsidRPr="008D6425">
        <w:rPr>
          <w:rFonts w:ascii="Times New Roman" w:hAnsi="Times New Roman" w:cs="Times New Roman"/>
          <w:sz w:val="26"/>
          <w:szCs w:val="26"/>
        </w:rPr>
        <w:t>.</w:t>
      </w:r>
    </w:p>
    <w:p w:rsidR="00BF528C" w:rsidRPr="008D6425" w:rsidRDefault="00BF528C" w:rsidP="005455A8">
      <w:pPr>
        <w:pStyle w:val="ConsPlusNormal"/>
        <w:ind w:firstLine="540"/>
        <w:jc w:val="both"/>
        <w:rPr>
          <w:rFonts w:ascii="Times New Roman" w:hAnsi="Times New Roman" w:cs="Times New Roman"/>
          <w:sz w:val="28"/>
          <w:szCs w:val="28"/>
        </w:rPr>
      </w:pPr>
      <w:r w:rsidRPr="008D6425">
        <w:rPr>
          <w:rFonts w:ascii="Times New Roman" w:hAnsi="Times New Roman" w:cs="Times New Roman"/>
          <w:sz w:val="28"/>
          <w:szCs w:val="28"/>
        </w:rPr>
        <w:t>Исполнителями основного мероприятия являются отдел по обеспечению деятельности комиссии по делам несовершеннолетних и защите их прав Правительства Курской области, Министерство образования и науки Курской области, Министерство промышленности, торговли и предпринимательства Курской области, Министерство здравоохранения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Ожидаемыми непосредственными результатами его реализации являются формирование негативного отношения в обществе к потреблению алкогольных напитков; усиление профилактики правонарушений, связанных с розничной продажей алкогольной продукции; снижение количества противоправных деяний, совершаемых несовершеннолетними в состоянии алкогольного опьянения.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Нереализация основного мероприятия может привести к повышению уровня алкоголизации населения Курской области, увеличению количества преступлений, совершаемых в состоянии алкогольного опьянения.</w:t>
      </w:r>
    </w:p>
    <w:p w:rsidR="00773058" w:rsidRPr="008D6425" w:rsidRDefault="006D5328" w:rsidP="005455A8">
      <w:pPr>
        <w:pStyle w:val="ConsPlusNormal"/>
        <w:ind w:firstLine="540"/>
        <w:jc w:val="both"/>
        <w:rPr>
          <w:rFonts w:ascii="Times New Roman" w:hAnsi="Times New Roman" w:cs="Times New Roman"/>
          <w:sz w:val="26"/>
          <w:szCs w:val="26"/>
        </w:rPr>
      </w:pPr>
      <w:hyperlink w:anchor="P1970">
        <w:r w:rsidR="00773058" w:rsidRPr="008D6425">
          <w:rPr>
            <w:rFonts w:ascii="Times New Roman" w:hAnsi="Times New Roman" w:cs="Times New Roman"/>
            <w:sz w:val="26"/>
            <w:szCs w:val="26"/>
          </w:rPr>
          <w:t>Перечень</w:t>
        </w:r>
      </w:hyperlink>
      <w:r w:rsidR="00773058" w:rsidRPr="008D6425">
        <w:rPr>
          <w:rFonts w:ascii="Times New Roman" w:hAnsi="Times New Roman" w:cs="Times New Roman"/>
          <w:sz w:val="26"/>
          <w:szCs w:val="26"/>
        </w:rPr>
        <w:t xml:space="preserve"> основных мероприятий структурных элементов подпрограммы приведен в приложении </w:t>
      </w:r>
      <w:r w:rsidR="00004E1C"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2 к государственной программе.</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IV. Информация об инвестиционных проектах, исполнение</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которых полностью или частично осуществляется за счет</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средств областного бюджета</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подпрограммы реализация инвестиционных проектов, исполнение которых полностью или частично осуществляется за счет средств областного бюджета, не предусмотрена.</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 Характеристика мер государственного регулирования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Меры налогового, тарифного, кредитного государственного регулирования в рамках реализации подпрограммы не предусмотрены.</w:t>
      </w:r>
    </w:p>
    <w:p w:rsidR="00773058" w:rsidRPr="008D6425" w:rsidRDefault="00773058">
      <w:pPr>
        <w:pStyle w:val="ConsPlusNormal"/>
        <w:spacing w:before="200"/>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Реализация подпрограммы предполагает разработку и утверждение комплекса мер правового регулирования в сфере реализации подпрограммы.</w:t>
      </w:r>
    </w:p>
    <w:p w:rsidR="00773058" w:rsidRPr="008D6425" w:rsidRDefault="006D5328">
      <w:pPr>
        <w:pStyle w:val="ConsPlusNormal"/>
        <w:spacing w:before="200"/>
        <w:ind w:firstLine="540"/>
        <w:jc w:val="both"/>
        <w:rPr>
          <w:rFonts w:ascii="Times New Roman" w:hAnsi="Times New Roman" w:cs="Times New Roman"/>
          <w:sz w:val="26"/>
          <w:szCs w:val="26"/>
        </w:rPr>
      </w:pPr>
      <w:hyperlink w:anchor="P2218">
        <w:r w:rsidR="00773058" w:rsidRPr="008D6425">
          <w:rPr>
            <w:rFonts w:ascii="Times New Roman" w:hAnsi="Times New Roman" w:cs="Times New Roman"/>
            <w:sz w:val="26"/>
            <w:szCs w:val="26"/>
          </w:rPr>
          <w:t>Сведения</w:t>
        </w:r>
      </w:hyperlink>
      <w:r w:rsidR="00773058" w:rsidRPr="008D6425">
        <w:rPr>
          <w:rFonts w:ascii="Times New Roman" w:hAnsi="Times New Roman" w:cs="Times New Roman"/>
          <w:sz w:val="26"/>
          <w:szCs w:val="26"/>
        </w:rPr>
        <w:t xml:space="preserve"> об основных мерах правового регулирования в сфере реализации подпрограммы представлены в приложении </w:t>
      </w:r>
      <w:r w:rsidR="007816D2"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3 к государственной программе.</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 Прогноз сводных показателей государственных заданий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 этапам реализации подпрограммы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реализации подпрограммы областными государственными учреждениями государственные услуги (работы) не оказываются.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VII. Обобщенная характеристика структурных элементов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подпрограмм,</w:t>
      </w:r>
      <w:r w:rsidR="005455A8" w:rsidRPr="008D6425">
        <w:rPr>
          <w:rFonts w:ascii="Times New Roman" w:hAnsi="Times New Roman" w:cs="Times New Roman"/>
          <w:sz w:val="26"/>
          <w:szCs w:val="26"/>
        </w:rPr>
        <w:t xml:space="preserve"> </w:t>
      </w:r>
      <w:r w:rsidRPr="008D6425">
        <w:rPr>
          <w:rFonts w:ascii="Times New Roman" w:hAnsi="Times New Roman" w:cs="Times New Roman"/>
          <w:sz w:val="26"/>
          <w:szCs w:val="26"/>
        </w:rPr>
        <w:t>реализуемых муниципальными образованиями Курской области</w:t>
      </w:r>
      <w:r w:rsidR="005455A8" w:rsidRPr="008D6425">
        <w:rPr>
          <w:rFonts w:ascii="Times New Roman" w:hAnsi="Times New Roman" w:cs="Times New Roman"/>
          <w:sz w:val="26"/>
          <w:szCs w:val="26"/>
        </w:rPr>
        <w:t xml:space="preserve"> </w:t>
      </w:r>
      <w:r w:rsidRPr="008D6425">
        <w:rPr>
          <w:rFonts w:ascii="Times New Roman" w:hAnsi="Times New Roman" w:cs="Times New Roman"/>
          <w:sz w:val="26"/>
          <w:szCs w:val="26"/>
        </w:rPr>
        <w:t>в случае их участия в разработке и реализации подпрограммы</w:t>
      </w:r>
    </w:p>
    <w:p w:rsidR="00773058" w:rsidRPr="008D6425" w:rsidRDefault="00773058">
      <w:pPr>
        <w:pStyle w:val="ConsPlusNormal"/>
        <w:ind w:firstLine="540"/>
        <w:jc w:val="both"/>
        <w:rPr>
          <w:rFonts w:ascii="Times New Roman" w:hAnsi="Times New Roman" w:cs="Times New Roman"/>
          <w:sz w:val="26"/>
          <w:szCs w:val="26"/>
        </w:rPr>
      </w:pPr>
    </w:p>
    <w:p w:rsidR="007816D2" w:rsidRPr="008D6425" w:rsidRDefault="00773058" w:rsidP="007816D2">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Участие муниципальных образований в разработке и реализации мероприятий подпрограммы не планируется и может быть предусмотрено по мере совершенствования механизмов ее реализации.</w:t>
      </w:r>
    </w:p>
    <w:p w:rsidR="00773058" w:rsidRPr="008D6425" w:rsidRDefault="00773058" w:rsidP="007816D2">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Однако для реализации подпрограммы из областного бюджета предоставляются субвенции местным бюджетам на выполнение отдельных государственных полномочий по организации и обеспечению деятельности административных комиссий, по обеспечению деятельности комиссий по делам несовершеннолетних и защите их прав.</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VIII. Информация об участии предприятий и организаций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независимо от их организационно-правовых форм и форм</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собственности, а также государственных внебюджетных фондов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в реализации подпрограммы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Участие предприятий и организаций независимо от их организационно правовых форм и формы собственности, а также государственных внебюджетных фондов в реализации подпрограммы не предусмотрено.</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IX. Обоснование объема финансовых ресурсов, необходимых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для реализации подпрограммы</w:t>
      </w:r>
    </w:p>
    <w:p w:rsidR="00773058" w:rsidRPr="008D6425" w:rsidRDefault="00773058">
      <w:pPr>
        <w:pStyle w:val="ConsPlusNormal"/>
        <w:ind w:firstLine="540"/>
        <w:jc w:val="both"/>
        <w:rPr>
          <w:rFonts w:ascii="Times New Roman" w:hAnsi="Times New Roman" w:cs="Times New Roman"/>
          <w:sz w:val="26"/>
          <w:szCs w:val="26"/>
        </w:rPr>
      </w:pPr>
    </w:p>
    <w:p w:rsidR="00D15D9A" w:rsidRPr="008D6425" w:rsidRDefault="00BF528C" w:rsidP="007816D2">
      <w:pPr>
        <w:pStyle w:val="ConsPlusNormal"/>
        <w:ind w:firstLine="540"/>
        <w:jc w:val="both"/>
        <w:rPr>
          <w:rFonts w:ascii="Times New Roman" w:hAnsi="Times New Roman" w:cs="Times New Roman"/>
          <w:sz w:val="28"/>
          <w:szCs w:val="28"/>
        </w:rPr>
      </w:pPr>
      <w:r w:rsidRPr="008D6425">
        <w:rPr>
          <w:rFonts w:ascii="Times New Roman" w:hAnsi="Times New Roman" w:cs="Times New Roman"/>
          <w:sz w:val="28"/>
          <w:szCs w:val="28"/>
        </w:rPr>
        <w:t xml:space="preserve">Общий объем бюджетных ассигнований областного бюджета на реализацию </w:t>
      </w:r>
      <w:hyperlink r:id="rId52" w:history="1">
        <w:r w:rsidRPr="008D6425">
          <w:rPr>
            <w:rFonts w:ascii="Times New Roman" w:hAnsi="Times New Roman" w:cs="Times New Roman"/>
            <w:sz w:val="28"/>
            <w:szCs w:val="28"/>
          </w:rPr>
          <w:t>подпрограммы 1</w:t>
        </w:r>
      </w:hyperlink>
      <w:r w:rsidRPr="008D6425">
        <w:rPr>
          <w:rFonts w:ascii="Times New Roman" w:hAnsi="Times New Roman" w:cs="Times New Roman"/>
          <w:sz w:val="28"/>
          <w:szCs w:val="28"/>
        </w:rPr>
        <w:t xml:space="preserve"> «Комплексные меры по профилактике правонарушений и обеспечению общественного порядка на территории Курской области» – </w:t>
      </w:r>
      <w:r w:rsidR="00750AC8" w:rsidRPr="00750AC8">
        <w:rPr>
          <w:rFonts w:ascii="Times New Roman" w:hAnsi="Times New Roman" w:cs="Times New Roman"/>
          <w:sz w:val="28"/>
          <w:szCs w:val="28"/>
        </w:rPr>
        <w:t>144946,279</w:t>
      </w:r>
      <w:r w:rsidR="00750AC8">
        <w:t xml:space="preserve"> </w:t>
      </w:r>
      <w:r w:rsidRPr="008D6425">
        <w:rPr>
          <w:rFonts w:ascii="Times New Roman" w:hAnsi="Times New Roman" w:cs="Times New Roman"/>
          <w:sz w:val="28"/>
          <w:szCs w:val="28"/>
        </w:rPr>
        <w:t xml:space="preserve">тыс. рублей, в том числе: на 2017 год – 10102,000 тыс. рублей; на 2018 год – 13213,020 тыс. рублей; на 2019 год – 14321,150 тыс. рублей; на 2020 год – 15341,680 тыс. рублей; на 2021 год – 16102,340 тыс. рублей; на 2022 год – 17354,640 тыс. рублей; на 2023 год – </w:t>
      </w:r>
      <w:r w:rsidR="00750AC8" w:rsidRPr="002F30FD">
        <w:rPr>
          <w:rFonts w:ascii="Times New Roman" w:hAnsi="Times New Roman" w:cs="Times New Roman"/>
          <w:sz w:val="28"/>
          <w:szCs w:val="28"/>
        </w:rPr>
        <w:t>22085,809</w:t>
      </w:r>
      <w:r w:rsidR="00750AC8">
        <w:rPr>
          <w:rFonts w:ascii="Times New Roman" w:hAnsi="Times New Roman" w:cs="Times New Roman"/>
          <w:sz w:val="28"/>
          <w:szCs w:val="28"/>
        </w:rPr>
        <w:t xml:space="preserve"> </w:t>
      </w:r>
      <w:r w:rsidRPr="008D6425">
        <w:rPr>
          <w:rFonts w:ascii="Times New Roman" w:hAnsi="Times New Roman" w:cs="Times New Roman"/>
          <w:sz w:val="28"/>
          <w:szCs w:val="28"/>
        </w:rPr>
        <w:t>тыс. рублей; на 2024 год – 18212,820 тыс. рублей; на 2025 год – 18212,820 тыс. рублей.</w:t>
      </w:r>
    </w:p>
    <w:p w:rsidR="007816D2" w:rsidRPr="008D6425" w:rsidRDefault="00773058" w:rsidP="007816D2">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Ресурсное </w:t>
      </w:r>
      <w:hyperlink w:anchor="P2275">
        <w:r w:rsidRPr="008D6425">
          <w:rPr>
            <w:rFonts w:ascii="Times New Roman" w:hAnsi="Times New Roman" w:cs="Times New Roman"/>
            <w:sz w:val="26"/>
            <w:szCs w:val="26"/>
          </w:rPr>
          <w:t>обеспечение</w:t>
        </w:r>
      </w:hyperlink>
      <w:r w:rsidRPr="008D6425">
        <w:rPr>
          <w:rFonts w:ascii="Times New Roman" w:hAnsi="Times New Roman" w:cs="Times New Roman"/>
          <w:sz w:val="26"/>
          <w:szCs w:val="26"/>
        </w:rPr>
        <w:t xml:space="preserve"> реализации подпрограммы за счет средств областного бюджета с расшифровкой по структурным элементам подпрограммы, а также по годам реализации подпрограммы приведено в приложении N 4 к государственной программе.</w:t>
      </w:r>
    </w:p>
    <w:p w:rsidR="00773058" w:rsidRPr="008D6425" w:rsidRDefault="00773058" w:rsidP="007816D2">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Ресурсное </w:t>
      </w:r>
      <w:hyperlink w:anchor="P4245">
        <w:r w:rsidRPr="008D6425">
          <w:rPr>
            <w:rFonts w:ascii="Times New Roman" w:hAnsi="Times New Roman" w:cs="Times New Roman"/>
            <w:sz w:val="26"/>
            <w:szCs w:val="26"/>
          </w:rPr>
          <w:t>обеспечение</w:t>
        </w:r>
      </w:hyperlink>
      <w:r w:rsidRPr="008D6425">
        <w:rPr>
          <w:rFonts w:ascii="Times New Roman" w:hAnsi="Times New Roman" w:cs="Times New Roman"/>
          <w:sz w:val="26"/>
          <w:szCs w:val="26"/>
        </w:rPr>
        <w:t xml:space="preserve">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программы по структурным элементам подпрограммы представлены в приложении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 xml:space="preserve"> 5 к государственной программе.</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X. Анализ рисков реализации подпрограммы и описание мер</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управления рисками реализации подпрограммы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ходе реализации подпрограммы осуществляются меры, направленные на снижение последствий рисков и повышение уровня управления этими рисками. Невыполнение или неэффективное выполнение подпрограммы возможно в случае реализации внутренних либо внешних рисков.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Внутренние риски реализации подпрограммы следующие: неэффективное расходование денежных средств, неполное финансирование подпрограммы, не позволяющее при отсутствии финансирования реализовать, а при неполном финансировании - эффективно и в полной мере реализовать запланированные мероприятия.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Основными внешними рисками являются: нормативно-правовые (изменение нормативно-правовой базы в сфере реализации подпрограммы), социально-экономические (осложнение социально-экономической обстановки, сопровождающееся значительным ростом социальной напряженности среди населения, усиление инфляции, возможные изменения порядка и объемов бюджетного финансирования мероприятий подпрограммы при ухудшении экономической ситуации).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Мерами управления рисками реализации подпрограммы являются: эффективное расходование бюджетных средств,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реализации подпрограммы.</w:t>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BF528C">
      <w:pPr>
        <w:pStyle w:val="ConsPlusTitle"/>
        <w:jc w:val="center"/>
        <w:outlineLvl w:val="2"/>
        <w:rPr>
          <w:rFonts w:ascii="Times New Roman" w:hAnsi="Times New Roman" w:cs="Times New Roman"/>
          <w:sz w:val="26"/>
          <w:szCs w:val="26"/>
        </w:rPr>
      </w:pPr>
      <w:bookmarkStart w:id="5" w:name="P862"/>
      <w:bookmarkEnd w:id="5"/>
      <w:r w:rsidRPr="008D6425">
        <w:rPr>
          <w:rFonts w:ascii="Times New Roman" w:hAnsi="Times New Roman" w:cs="Times New Roman"/>
          <w:sz w:val="26"/>
          <w:szCs w:val="26"/>
        </w:rPr>
        <w:t>ПОДПРОГРАММА 2</w:t>
      </w:r>
    </w:p>
    <w:p w:rsidR="00773058" w:rsidRPr="008D6425" w:rsidRDefault="00004E1C" w:rsidP="00BF528C">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w:t>
      </w:r>
      <w:r w:rsidR="00773058" w:rsidRPr="008D6425">
        <w:rPr>
          <w:rFonts w:ascii="Times New Roman" w:hAnsi="Times New Roman" w:cs="Times New Roman"/>
          <w:sz w:val="26"/>
          <w:szCs w:val="26"/>
        </w:rPr>
        <w:t>СОЗДАНИЕ УСЛОВИЙ ДЛЯ КОМПЛЕКСНОЙ РЕАБИЛИТАЦИИ</w:t>
      </w:r>
    </w:p>
    <w:p w:rsidR="00773058" w:rsidRPr="008D6425" w:rsidRDefault="00773058" w:rsidP="00BF528C">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И РЕСОЦИАЛИЗАЦИИ ЛИЦ, ПОТРЕБЛЯЮЩИХ НАРКОТИЧЕСКИЕ СРЕДСТВА</w:t>
      </w:r>
      <w:r w:rsidR="00004E1C" w:rsidRPr="008D6425">
        <w:rPr>
          <w:rFonts w:ascii="Times New Roman" w:hAnsi="Times New Roman" w:cs="Times New Roman"/>
          <w:sz w:val="26"/>
          <w:szCs w:val="26"/>
        </w:rPr>
        <w:t xml:space="preserve"> </w:t>
      </w:r>
      <w:r w:rsidRPr="008D6425">
        <w:rPr>
          <w:rFonts w:ascii="Times New Roman" w:hAnsi="Times New Roman" w:cs="Times New Roman"/>
          <w:sz w:val="26"/>
          <w:szCs w:val="26"/>
        </w:rPr>
        <w:t>И ПСИХОТРОПНЫЕ ВЕЩЕСТВА В НЕМЕДИЦИНСКИХ ЦЕЛЯХ</w:t>
      </w:r>
      <w:r w:rsidR="00004E1C" w:rsidRPr="008D6425">
        <w:rPr>
          <w:rFonts w:ascii="Times New Roman" w:hAnsi="Times New Roman" w:cs="Times New Roman"/>
          <w:sz w:val="26"/>
          <w:szCs w:val="26"/>
        </w:rPr>
        <w:t>»</w:t>
      </w:r>
    </w:p>
    <w:p w:rsidR="00773058" w:rsidRPr="008D6425" w:rsidRDefault="00773058">
      <w:pPr>
        <w:pStyle w:val="ConsPlusNormal"/>
        <w:spacing w:after="1"/>
        <w:rPr>
          <w:rFonts w:ascii="Times New Roman" w:hAnsi="Times New Roman" w:cs="Times New Roman"/>
          <w:sz w:val="26"/>
          <w:szCs w:val="26"/>
        </w:rPr>
      </w:pPr>
    </w:p>
    <w:p w:rsidR="00773058" w:rsidRPr="008D6425" w:rsidRDefault="00773058">
      <w:pPr>
        <w:pStyle w:val="ConsPlusNormal"/>
        <w:jc w:val="center"/>
        <w:rPr>
          <w:rFonts w:ascii="Times New Roman" w:hAnsi="Times New Roman" w:cs="Times New Roman"/>
          <w:sz w:val="26"/>
          <w:szCs w:val="26"/>
        </w:rPr>
      </w:pPr>
    </w:p>
    <w:p w:rsidR="008D6425" w:rsidRDefault="008D6425">
      <w:pPr>
        <w:pStyle w:val="ConsPlusTitle"/>
        <w:jc w:val="center"/>
        <w:outlineLvl w:val="3"/>
        <w:rPr>
          <w:rFonts w:ascii="Times New Roman" w:hAnsi="Times New Roman" w:cs="Times New Roman"/>
          <w:sz w:val="26"/>
          <w:szCs w:val="26"/>
        </w:rPr>
      </w:pPr>
    </w:p>
    <w:p w:rsidR="008D6425" w:rsidRDefault="008D6425">
      <w:pPr>
        <w:pStyle w:val="ConsPlusTitle"/>
        <w:jc w:val="center"/>
        <w:outlineLvl w:val="3"/>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ПАСПОРТ</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 xml:space="preserve">подпрограммы 2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Создание условий для комплексной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реабилитации и ресоциализации лиц, потребляющих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наркотические средства и психотропные вещества</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в немедицинских целях</w:t>
      </w:r>
      <w:r w:rsidR="00004E1C" w:rsidRPr="008D6425">
        <w:rPr>
          <w:rFonts w:ascii="Times New Roman" w:hAnsi="Times New Roman" w:cs="Times New Roman"/>
          <w:sz w:val="26"/>
          <w:szCs w:val="26"/>
        </w:rPr>
        <w:t>»</w:t>
      </w:r>
    </w:p>
    <w:p w:rsidR="00773058" w:rsidRPr="008D6425" w:rsidRDefault="0077305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340"/>
        <w:gridCol w:w="5499"/>
      </w:tblGrid>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Ответственный исполнитель подпрограммы (соисполнитель программы)</w:t>
            </w:r>
          </w:p>
        </w:tc>
        <w:tc>
          <w:tcPr>
            <w:tcW w:w="34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135F50">
            <w:pPr>
              <w:pStyle w:val="ConsPlusNormal"/>
              <w:jc w:val="both"/>
              <w:rPr>
                <w:rFonts w:ascii="Times New Roman" w:hAnsi="Times New Roman" w:cs="Times New Roman"/>
                <w:sz w:val="26"/>
                <w:szCs w:val="26"/>
              </w:rPr>
            </w:pPr>
            <w:r w:rsidRPr="008D6425">
              <w:rPr>
                <w:rFonts w:ascii="Times New Roman" w:hAnsi="Times New Roman" w:cs="Times New Roman"/>
                <w:sz w:val="28"/>
                <w:szCs w:val="28"/>
              </w:rPr>
              <w:t>Министерство здравоохранения Курской области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Участники подпрограммы</w:t>
            </w:r>
          </w:p>
        </w:tc>
        <w:tc>
          <w:tcPr>
            <w:tcW w:w="34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BF528C" w:rsidRPr="008D6425" w:rsidRDefault="00BF528C" w:rsidP="00BF528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образования и науки Курской области;</w:t>
            </w:r>
          </w:p>
          <w:p w:rsidR="00BF528C" w:rsidRPr="008D6425" w:rsidRDefault="00BF528C" w:rsidP="00BF528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социального обеспечения, материнства и детства Курской области;</w:t>
            </w:r>
          </w:p>
          <w:p w:rsidR="00BF528C" w:rsidRPr="008D6425" w:rsidRDefault="00BF528C" w:rsidP="00BF528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внутренней и молодежной политики Курской области;</w:t>
            </w:r>
          </w:p>
          <w:p w:rsidR="00BF528C" w:rsidRPr="008D6425" w:rsidRDefault="00BF528C" w:rsidP="00BF528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физической культуры и спорта Курской области;</w:t>
            </w:r>
          </w:p>
          <w:p w:rsidR="00BF528C" w:rsidRPr="008D6425" w:rsidRDefault="00BF528C" w:rsidP="00BF528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культуры Курской области;</w:t>
            </w:r>
          </w:p>
          <w:p w:rsidR="00BF528C" w:rsidRPr="008D6425" w:rsidRDefault="00750AC8" w:rsidP="00BF528C">
            <w:pPr>
              <w:autoSpaceDE w:val="0"/>
              <w:autoSpaceDN w:val="0"/>
              <w:adjustRightInd w:val="0"/>
              <w:spacing w:after="0" w:line="240" w:lineRule="auto"/>
              <w:jc w:val="both"/>
              <w:rPr>
                <w:rFonts w:ascii="Times New Roman" w:hAnsi="Times New Roman" w:cs="Times New Roman"/>
                <w:sz w:val="28"/>
                <w:szCs w:val="28"/>
              </w:rPr>
            </w:pPr>
            <w:r w:rsidRPr="002F30FD">
              <w:rPr>
                <w:rFonts w:ascii="Times New Roman" w:hAnsi="Times New Roman" w:cs="Times New Roman"/>
                <w:sz w:val="28"/>
                <w:szCs w:val="28"/>
              </w:rPr>
              <w:t>Министерство информации и общественных коммуникаций Курской области</w:t>
            </w:r>
            <w:r w:rsidR="00BF528C" w:rsidRPr="008D6425">
              <w:rPr>
                <w:rFonts w:ascii="Times New Roman" w:hAnsi="Times New Roman" w:cs="Times New Roman"/>
                <w:sz w:val="28"/>
                <w:szCs w:val="28"/>
              </w:rPr>
              <w:t>;</w:t>
            </w:r>
          </w:p>
          <w:p w:rsidR="00773058" w:rsidRPr="008D6425" w:rsidRDefault="00BF528C" w:rsidP="00BF528C">
            <w:pPr>
              <w:pStyle w:val="ConsPlusNormal"/>
              <w:jc w:val="both"/>
              <w:rPr>
                <w:rFonts w:ascii="Times New Roman" w:hAnsi="Times New Roman" w:cs="Times New Roman"/>
                <w:sz w:val="26"/>
                <w:szCs w:val="26"/>
              </w:rPr>
            </w:pPr>
            <w:r w:rsidRPr="008D6425">
              <w:rPr>
                <w:rFonts w:ascii="Times New Roman" w:hAnsi="Times New Roman" w:cs="Times New Roman"/>
                <w:sz w:val="28"/>
                <w:szCs w:val="28"/>
              </w:rPr>
              <w:t>комитет региональной безопасности Курской области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Программно-целевые инструменты подпрограммы</w:t>
            </w:r>
          </w:p>
        </w:tc>
        <w:tc>
          <w:tcPr>
            <w:tcW w:w="34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отсутствуют</w:t>
            </w:r>
          </w:p>
        </w:tc>
      </w:tr>
      <w:tr w:rsidR="00FC2730" w:rsidRPr="008D6425" w:rsidTr="00CA223A">
        <w:trPr>
          <w:trHeight w:val="563"/>
        </w:trPr>
        <w:tc>
          <w:tcPr>
            <w:tcW w:w="3181"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Региональные проекты подпрограммы</w:t>
            </w:r>
          </w:p>
        </w:tc>
        <w:tc>
          <w:tcPr>
            <w:tcW w:w="34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отсутствуют</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Цели подпрограммы</w:t>
            </w:r>
          </w:p>
        </w:tc>
        <w:tc>
          <w:tcPr>
            <w:tcW w:w="34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психотропных веществ, наркомании, установок на ведение здорового образа жизни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Задачи подпрограммы</w:t>
            </w:r>
          </w:p>
        </w:tc>
        <w:tc>
          <w:tcPr>
            <w:tcW w:w="34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предотвращение вовлечения детей и подростков, молодежи в немедицинское потребление наркотиков, формирование здорового образа жизни у населения Курской области;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реализация программ комплексной реабилитации и ресоциализации лиц, потребляющих наркотические средства или психотропные вещества без назначения врача;</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правосознания граждан о вреде потребления наркотических средств или психотропных веществ в немедицинских целях</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Целевые индикаторы и показатели подпрограммы</w:t>
            </w:r>
          </w:p>
        </w:tc>
        <w:tc>
          <w:tcPr>
            <w:tcW w:w="34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удельный вес наркологических больных, включенных в реабилитационные программы, в общем количестве наркологических больных;</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удельный вес наркологических больных, закончивших реабилитационные программы, от общего количества наркологических больных, включенных в указанные программы;</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заболеваемость синдромом зависимости от наркотиков (число больных с впервые в жизни установленным диагнозом на 100 тыс. населения Курской области)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Этапы и сроки реализации подпрограммы</w:t>
            </w:r>
          </w:p>
        </w:tc>
        <w:tc>
          <w:tcPr>
            <w:tcW w:w="34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D33799" w:rsidRPr="008D6425" w:rsidRDefault="00D33799" w:rsidP="00D33799">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2017 – 2025 годы, в том числе:</w:t>
            </w:r>
          </w:p>
          <w:p w:rsidR="00D33799" w:rsidRPr="008D6425" w:rsidRDefault="00D33799" w:rsidP="00D33799">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I этап – 2017 – 2020 годы;</w:t>
            </w:r>
          </w:p>
          <w:p w:rsidR="00773058" w:rsidRPr="008D6425" w:rsidRDefault="00D33799" w:rsidP="00D33799">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II этап – 2021 – 2025 годы</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Объемы бюджетных ассигнований подпрограммы</w:t>
            </w:r>
          </w:p>
        </w:tc>
        <w:tc>
          <w:tcPr>
            <w:tcW w:w="34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D33799" w:rsidRPr="008D6425" w:rsidRDefault="00D33799" w:rsidP="00D33799">
            <w:pPr>
              <w:pStyle w:val="ConsPlusNormal"/>
              <w:ind w:left="57" w:firstLine="23"/>
              <w:jc w:val="both"/>
              <w:rPr>
                <w:rFonts w:ascii="Times New Roman" w:hAnsi="Times New Roman" w:cs="Times New Roman"/>
                <w:sz w:val="26"/>
                <w:szCs w:val="26"/>
              </w:rPr>
            </w:pPr>
            <w:r w:rsidRPr="008D6425">
              <w:rPr>
                <w:rFonts w:ascii="Times New Roman" w:hAnsi="Times New Roman" w:cs="Times New Roman"/>
                <w:sz w:val="26"/>
                <w:szCs w:val="26"/>
              </w:rPr>
              <w:t xml:space="preserve">объем бюджетных ассигнований областного бюджета на реализацию подпрограммы в 2017 – 2025 годах составляет </w:t>
            </w:r>
            <w:r w:rsidR="00BF528C" w:rsidRPr="008D6425">
              <w:rPr>
                <w:rFonts w:ascii="Times New Roman" w:hAnsi="Times New Roman" w:cs="Times New Roman"/>
                <w:sz w:val="28"/>
                <w:szCs w:val="28"/>
              </w:rPr>
              <w:t>2496,421</w:t>
            </w:r>
            <w:r w:rsidRPr="008D6425">
              <w:rPr>
                <w:rFonts w:ascii="Times New Roman" w:hAnsi="Times New Roman" w:cs="Times New Roman"/>
                <w:sz w:val="26"/>
                <w:szCs w:val="26"/>
              </w:rPr>
              <w:t xml:space="preserve"> тыс. рублей, в том числе:</w:t>
            </w:r>
          </w:p>
          <w:p w:rsidR="00D33799" w:rsidRPr="008D6425" w:rsidRDefault="00D33799" w:rsidP="00D33799">
            <w:pPr>
              <w:pStyle w:val="ConsPlusNormal"/>
              <w:ind w:left="57" w:firstLine="23"/>
              <w:jc w:val="both"/>
              <w:rPr>
                <w:rFonts w:ascii="Times New Roman" w:hAnsi="Times New Roman" w:cs="Times New Roman"/>
                <w:sz w:val="26"/>
                <w:szCs w:val="26"/>
              </w:rPr>
            </w:pPr>
            <w:r w:rsidRPr="008D6425">
              <w:rPr>
                <w:rFonts w:ascii="Times New Roman" w:hAnsi="Times New Roman" w:cs="Times New Roman"/>
                <w:sz w:val="26"/>
                <w:szCs w:val="26"/>
              </w:rPr>
              <w:t>на 2017 год - 474,735 тыс. рублей;</w:t>
            </w:r>
          </w:p>
          <w:p w:rsidR="00D33799" w:rsidRPr="008D6425" w:rsidRDefault="00D33799" w:rsidP="00D33799">
            <w:pPr>
              <w:pStyle w:val="ConsPlusNormal"/>
              <w:ind w:left="57" w:firstLine="23"/>
              <w:jc w:val="both"/>
              <w:rPr>
                <w:rFonts w:ascii="Times New Roman" w:hAnsi="Times New Roman" w:cs="Times New Roman"/>
                <w:sz w:val="26"/>
                <w:szCs w:val="26"/>
              </w:rPr>
            </w:pPr>
            <w:r w:rsidRPr="008D6425">
              <w:rPr>
                <w:rFonts w:ascii="Times New Roman" w:hAnsi="Times New Roman" w:cs="Times New Roman"/>
                <w:sz w:val="26"/>
                <w:szCs w:val="26"/>
              </w:rPr>
              <w:t>на 2018 год - 474,735 тыс. рублей;</w:t>
            </w:r>
          </w:p>
          <w:p w:rsidR="00D33799" w:rsidRPr="008D6425" w:rsidRDefault="00D33799" w:rsidP="00D33799">
            <w:pPr>
              <w:pStyle w:val="ConsPlusNormal"/>
              <w:ind w:left="57" w:firstLine="23"/>
              <w:jc w:val="both"/>
              <w:rPr>
                <w:rFonts w:ascii="Times New Roman" w:hAnsi="Times New Roman" w:cs="Times New Roman"/>
                <w:sz w:val="26"/>
                <w:szCs w:val="26"/>
              </w:rPr>
            </w:pPr>
            <w:r w:rsidRPr="008D6425">
              <w:rPr>
                <w:rFonts w:ascii="Times New Roman" w:hAnsi="Times New Roman" w:cs="Times New Roman"/>
                <w:sz w:val="26"/>
                <w:szCs w:val="26"/>
              </w:rPr>
              <w:t>на 2019 год - 474,735 тыс. рублей;</w:t>
            </w:r>
          </w:p>
          <w:p w:rsidR="00D33799" w:rsidRPr="008D6425" w:rsidRDefault="00D33799" w:rsidP="00D33799">
            <w:pPr>
              <w:pStyle w:val="ConsPlusNormal"/>
              <w:ind w:left="57" w:firstLine="23"/>
              <w:jc w:val="both"/>
              <w:rPr>
                <w:rFonts w:ascii="Times New Roman" w:hAnsi="Times New Roman" w:cs="Times New Roman"/>
                <w:sz w:val="26"/>
                <w:szCs w:val="26"/>
              </w:rPr>
            </w:pPr>
            <w:r w:rsidRPr="008D6425">
              <w:rPr>
                <w:rFonts w:ascii="Times New Roman" w:hAnsi="Times New Roman" w:cs="Times New Roman"/>
                <w:sz w:val="26"/>
                <w:szCs w:val="26"/>
              </w:rPr>
              <w:t>на 2020 год - 254,674 тыс. рублей;</w:t>
            </w:r>
          </w:p>
          <w:p w:rsidR="00D33799" w:rsidRPr="008D6425" w:rsidRDefault="00D33799" w:rsidP="00D33799">
            <w:pPr>
              <w:pStyle w:val="ConsPlusNormal"/>
              <w:ind w:left="57" w:firstLine="23"/>
              <w:jc w:val="both"/>
              <w:rPr>
                <w:rFonts w:ascii="Times New Roman" w:hAnsi="Times New Roman" w:cs="Times New Roman"/>
                <w:sz w:val="26"/>
                <w:szCs w:val="26"/>
              </w:rPr>
            </w:pPr>
            <w:r w:rsidRPr="008D6425">
              <w:rPr>
                <w:rFonts w:ascii="Times New Roman" w:hAnsi="Times New Roman" w:cs="Times New Roman"/>
                <w:sz w:val="26"/>
                <w:szCs w:val="26"/>
              </w:rPr>
              <w:t>на 2021 год - 163,605 тыс. рублей;</w:t>
            </w:r>
          </w:p>
          <w:p w:rsidR="00D33799" w:rsidRPr="008D6425" w:rsidRDefault="00D33799" w:rsidP="00D33799">
            <w:pPr>
              <w:pStyle w:val="ConsPlusNormal"/>
              <w:ind w:left="57" w:firstLine="23"/>
              <w:jc w:val="both"/>
              <w:rPr>
                <w:rFonts w:ascii="Times New Roman" w:hAnsi="Times New Roman" w:cs="Times New Roman"/>
                <w:sz w:val="26"/>
                <w:szCs w:val="26"/>
              </w:rPr>
            </w:pPr>
            <w:r w:rsidRPr="008D6425">
              <w:rPr>
                <w:rFonts w:ascii="Times New Roman" w:hAnsi="Times New Roman" w:cs="Times New Roman"/>
                <w:sz w:val="26"/>
                <w:szCs w:val="26"/>
              </w:rPr>
              <w:t xml:space="preserve">на 2022 год - </w:t>
            </w:r>
            <w:r w:rsidR="00135F50" w:rsidRPr="008D6425">
              <w:rPr>
                <w:rFonts w:ascii="Times New Roman" w:hAnsi="Times New Roman" w:cs="Times New Roman"/>
                <w:sz w:val="28"/>
                <w:szCs w:val="28"/>
              </w:rPr>
              <w:t>163,122</w:t>
            </w:r>
            <w:r w:rsidRPr="008D6425">
              <w:rPr>
                <w:rFonts w:ascii="Times New Roman" w:hAnsi="Times New Roman" w:cs="Times New Roman"/>
                <w:sz w:val="26"/>
                <w:szCs w:val="26"/>
              </w:rPr>
              <w:t xml:space="preserve"> тыс. рублей;</w:t>
            </w:r>
          </w:p>
          <w:p w:rsidR="00D33799" w:rsidRPr="008D6425" w:rsidRDefault="00D33799" w:rsidP="00D33799">
            <w:pPr>
              <w:pStyle w:val="ConsPlusNormal"/>
              <w:ind w:left="57" w:firstLine="23"/>
              <w:jc w:val="both"/>
              <w:rPr>
                <w:rFonts w:ascii="Times New Roman" w:hAnsi="Times New Roman" w:cs="Times New Roman"/>
                <w:sz w:val="26"/>
                <w:szCs w:val="26"/>
              </w:rPr>
            </w:pPr>
            <w:r w:rsidRPr="008D6425">
              <w:rPr>
                <w:rFonts w:ascii="Times New Roman" w:hAnsi="Times New Roman" w:cs="Times New Roman"/>
                <w:sz w:val="26"/>
                <w:szCs w:val="26"/>
              </w:rPr>
              <w:t>на 2023 год - 163,605 тыс. рублей;</w:t>
            </w:r>
          </w:p>
          <w:p w:rsidR="00D33799" w:rsidRPr="008D6425" w:rsidRDefault="00D33799" w:rsidP="00D33799">
            <w:pPr>
              <w:widowControl w:val="0"/>
              <w:spacing w:after="0" w:line="240" w:lineRule="auto"/>
              <w:ind w:left="57" w:right="57"/>
              <w:jc w:val="both"/>
              <w:rPr>
                <w:rFonts w:ascii="Times New Roman" w:hAnsi="Times New Roman" w:cs="Times New Roman"/>
                <w:sz w:val="26"/>
                <w:szCs w:val="26"/>
              </w:rPr>
            </w:pPr>
            <w:r w:rsidRPr="008D6425">
              <w:rPr>
                <w:rFonts w:ascii="Times New Roman" w:hAnsi="Times New Roman" w:cs="Times New Roman"/>
                <w:sz w:val="26"/>
                <w:szCs w:val="26"/>
              </w:rPr>
              <w:t>на 2024 год - 163,605 тыс. рублей;</w:t>
            </w:r>
          </w:p>
          <w:p w:rsidR="00773058" w:rsidRPr="008D6425" w:rsidRDefault="00D33799" w:rsidP="00D33799">
            <w:pPr>
              <w:pStyle w:val="ConsPlusNormal"/>
              <w:ind w:left="57" w:firstLine="23"/>
              <w:jc w:val="both"/>
              <w:rPr>
                <w:rFonts w:ascii="Times New Roman" w:hAnsi="Times New Roman" w:cs="Times New Roman"/>
                <w:sz w:val="26"/>
                <w:szCs w:val="26"/>
              </w:rPr>
            </w:pPr>
            <w:r w:rsidRPr="008D6425">
              <w:rPr>
                <w:rFonts w:ascii="Times New Roman" w:hAnsi="Times New Roman" w:cs="Times New Roman"/>
                <w:sz w:val="26"/>
                <w:szCs w:val="26"/>
              </w:rPr>
              <w:t xml:space="preserve">на 2025 год - </w:t>
            </w:r>
            <w:r w:rsidR="00BF528C" w:rsidRPr="008D6425">
              <w:rPr>
                <w:rFonts w:ascii="Times New Roman" w:hAnsi="Times New Roman" w:cs="Times New Roman"/>
                <w:sz w:val="28"/>
                <w:szCs w:val="28"/>
              </w:rPr>
              <w:t xml:space="preserve">163,605 </w:t>
            </w:r>
            <w:r w:rsidRPr="008D6425">
              <w:rPr>
                <w:rFonts w:ascii="Times New Roman" w:hAnsi="Times New Roman" w:cs="Times New Roman"/>
                <w:sz w:val="26"/>
                <w:szCs w:val="26"/>
              </w:rPr>
              <w:t>тыс. рублей</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Объем налоговых расходов Курской области в рамках реализации подпрограммы (всего)</w:t>
            </w:r>
          </w:p>
        </w:tc>
        <w:tc>
          <w:tcPr>
            <w:tcW w:w="34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 отсутствует</w:t>
            </w:r>
          </w:p>
        </w:tc>
      </w:tr>
      <w:tr w:rsidR="007444F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Ожидаемые результаты реализации подпрограммы</w:t>
            </w:r>
          </w:p>
        </w:tc>
        <w:tc>
          <w:tcPr>
            <w:tcW w:w="34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формирование в обществе нетерпимого отношения к незаконному потреблению наркотических средств и психотропных веществ, наркомании и развитие волонтерского движения;</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увеличение числа молодых людей, вовлеченных в профилактические мероприятия по предотвращению употребления наркотиков в немедицинских целях, формированию здорового образа жизни;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снижение заболеваемости синдромом зависимости от наркотиков;</w:t>
            </w:r>
          </w:p>
          <w:p w:rsidR="00773058" w:rsidRPr="008D6425" w:rsidRDefault="00631211">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формирование у педагогов навыков профилактической работы в сфере незаконного потребления наркотических средств и психотропных веществ, наркомании;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совершенствование регионального сегмента национальной системы медицинской и социальной реабилитации и ресоциализации лиц, потребляющих наркотические средства и психотропные вещества в немедицинских целях, обязательного лечения лиц, осужденных без изоляции от общества</w:t>
            </w:r>
          </w:p>
        </w:tc>
      </w:tr>
    </w:tbl>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 Характеристика сферы реализации подпрограммы,</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описание основных проблем в указанной сфере</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и прогноз ее развития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Реализация мероприятий областной целевой </w:t>
      </w:r>
      <w:hyperlink r:id="rId53">
        <w:r w:rsidRPr="008D6425">
          <w:rPr>
            <w:rFonts w:ascii="Times New Roman" w:hAnsi="Times New Roman" w:cs="Times New Roman"/>
            <w:sz w:val="26"/>
            <w:szCs w:val="26"/>
          </w:rPr>
          <w:t>программы</w:t>
        </w:r>
      </w:hyperlink>
      <w:r w:rsidRPr="008D6425">
        <w:rPr>
          <w:rFonts w:ascii="Times New Roman" w:hAnsi="Times New Roman" w:cs="Times New Roman"/>
          <w:sz w:val="26"/>
          <w:szCs w:val="26"/>
        </w:rPr>
        <w:t xml:space="preserve">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Комплексные меры противодействия злоупотреблению наркотиками и их незаконному обороту на 2010</w:t>
      </w:r>
      <w:r w:rsidR="00004E1C" w:rsidRPr="008D6425">
        <w:rPr>
          <w:rFonts w:ascii="Times New Roman" w:hAnsi="Times New Roman" w:cs="Times New Roman"/>
          <w:sz w:val="26"/>
          <w:szCs w:val="26"/>
        </w:rPr>
        <w:t> –</w:t>
      </w:r>
      <w:r w:rsidRPr="008D6425">
        <w:rPr>
          <w:rFonts w:ascii="Times New Roman" w:hAnsi="Times New Roman" w:cs="Times New Roman"/>
          <w:sz w:val="26"/>
          <w:szCs w:val="26"/>
        </w:rPr>
        <w:t xml:space="preserve"> 2014 годы</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 xml:space="preserve">, утвержденной постановлением Администрации Курской области от 20.11.2009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 xml:space="preserve"> 383, а также государственной </w:t>
      </w:r>
      <w:hyperlink r:id="rId54">
        <w:r w:rsidRPr="008D6425">
          <w:rPr>
            <w:rFonts w:ascii="Times New Roman" w:hAnsi="Times New Roman" w:cs="Times New Roman"/>
            <w:sz w:val="26"/>
            <w:szCs w:val="26"/>
          </w:rPr>
          <w:t>программы</w:t>
        </w:r>
      </w:hyperlink>
      <w:r w:rsidRPr="008D6425">
        <w:rPr>
          <w:rFonts w:ascii="Times New Roman" w:hAnsi="Times New Roman" w:cs="Times New Roman"/>
          <w:sz w:val="26"/>
          <w:szCs w:val="26"/>
        </w:rPr>
        <w:t xml:space="preserve"> Курской области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Профилактика наркомании, медицинская и социальная реабилитация больных наркоманией в Курской области</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утвержденной постановлением Администрации Курской области от 23.10.2013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772-па, в 2014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2016 годах позволила стабилизировать наркологическую ситуацию в Курской области и создать предпосылки к снижению уровня немедицинского потребления населением наркотических средств и психотропных веществ.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2015 году общее число зарегистрированных лиц, допускающих немедицинское потребление психоактивных веществ (далее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ПАВ), составило в Курской области 4090 человек (2014 г.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4404 человек). Снижение регистрации отмечается во всех группах: больные наркоманией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1781 человек (2014 г.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1980 человек), потребление наркотиков с пагубными последствиями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2189 человек (2014 г.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2318 человек); больные токсикоманией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41 человек (2014 г.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44 человек). Показатель распространенности наркозависимости в регионе составляет 159,3 на 100 тыс. населения, что на 20% ниже, чем в среднем по Российской Федерации - 237,5 на 100 тыс. населения. В 2015 году отмечено снижение показателя заболеваемости наркоманией в Курской области с 10,8 до 10,3 на 100 тыс. населения. Показатель заболеваемости наркоманией на 33% ниже среднероссийского уровня (15,3 на 100 тыс. населения) и 20% - показателя по ЦФО (12,28 на 100 тыс. населения). Показатель заболеваемости потребления с вредными последствиями составил 57,6 на 100 тыс. населения. Показатель числа больных, снятых с наблюдения в связи с длительным воздержанием (выздоровлением), на 100 больных среднегодового учета составил 4,7 (2013 г.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2,7; 2014 г.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3,5), что лучше данного показателя по ЦФО в 1,5 раза. Показатель амбулаторной летальности в регионе остается довольно стабильным на протяжении последних 3 лет: 2013 г.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1,6; 2014 г.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2,1; 2015 г.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1,9 на 100 тысяч населения.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2015 году в области зарегистрировано 21609 лиц с наркологическими расстройствами, что составляет 1933,8 на 100 тыс. населения. По сравнению с 2014 годом показатель общей заболеваемости наркорасстройствами снизился на 6,0%.</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 состоянию на 31 декабря 2015 года на учете в медицинских организациях Курской области состояло 3320 наркопотребителей, или на 10% меньше, чем в 2014 году - 3567. Из общего количества потребителей психоактивных веществ 1650 - больные с наркотической зависимостью.</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Как и в предыдущие годы, наиболее часто потребители наркотиков регистрировались в районах с преобладанием городского населения: г.</w:t>
      </w:r>
      <w:r w:rsidR="00406A4D" w:rsidRPr="008D6425">
        <w:rPr>
          <w:rFonts w:ascii="Times New Roman" w:hAnsi="Times New Roman" w:cs="Times New Roman"/>
          <w:sz w:val="26"/>
          <w:szCs w:val="26"/>
        </w:rPr>
        <w:t> </w:t>
      </w:r>
      <w:r w:rsidRPr="008D6425">
        <w:rPr>
          <w:rFonts w:ascii="Times New Roman" w:hAnsi="Times New Roman" w:cs="Times New Roman"/>
          <w:sz w:val="26"/>
          <w:szCs w:val="26"/>
        </w:rPr>
        <w:t xml:space="preserve"> Железногорск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302 наркопотребителя, из них 113 наркоманов; Курский район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из 150 зарегистрированных наркопотребителей - 34 наркомана; Щигровский район соответственно 90 человек и 40 наркозависимых.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целом структура потребляемых в целях наркотизации веществ остается неизменной на протяжении нескольких лет. В среде наркозависимых больных доминируют опиоманы (88%), но среди вновь взятых на учет в течение 2015 года зависимые от психостимуляторов превосходят привычный контингент (более чем на 26%). В группе пагубного потребления (профгруппа) доминирует каннабиноидная наркотизация, составляя 67% всех случаев первичной регистрации в г. Курске и 90% в г. Железногорске.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оказания лечебно-профилактической помощи потребителям ПАВ в Курской области организована система учреждений здравоохранения, по своим функциям и задачам соответствующая федеральным требованиям и потребностям населения.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Запланированные мероприятия, использование приобретенного современного медицинского оборудования и улучшение материально-технической базы наркологической службы области в рамках подпрограммы позволят значительно повысить эффективность профилактических, диагностических мероприятий и улучшить качество оказания наркологической помощи населению региона.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Курской области с 2004 года внедрена система раннего выявления потребителей ПАВ, которая активно развивается и совершенствуется. В рамках данной системы проводятся медицинские наркологические осмотры граждан с использованием дополнительного обследования на наркотики с помощью тест-систем и лабораторных токсикологических исследований.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Комплекс мероприятий, направленных на снижение спроса на психоактивные вещества, ежегодно реализуется </w:t>
      </w:r>
      <w:r w:rsidR="00BF528C" w:rsidRPr="008D6425">
        <w:rPr>
          <w:rFonts w:ascii="Times New Roman" w:hAnsi="Times New Roman" w:cs="Times New Roman"/>
          <w:sz w:val="28"/>
          <w:szCs w:val="28"/>
        </w:rPr>
        <w:t>исполнительными органами</w:t>
      </w:r>
      <w:r w:rsidR="00BF528C" w:rsidRPr="008D6425">
        <w:rPr>
          <w:rFonts w:ascii="Times New Roman" w:hAnsi="Times New Roman" w:cs="Times New Roman"/>
          <w:sz w:val="26"/>
          <w:szCs w:val="26"/>
        </w:rPr>
        <w:t xml:space="preserve"> </w:t>
      </w:r>
      <w:r w:rsidRPr="008D6425">
        <w:rPr>
          <w:rFonts w:ascii="Times New Roman" w:hAnsi="Times New Roman" w:cs="Times New Roman"/>
          <w:sz w:val="26"/>
          <w:szCs w:val="26"/>
        </w:rPr>
        <w:t xml:space="preserve">Курской области во взаимодействии с правоохранительными органами и органами местного самоуправления. </w:t>
      </w:r>
      <w:r w:rsidR="00135F50" w:rsidRPr="008D6425">
        <w:rPr>
          <w:rFonts w:ascii="Times New Roman" w:hAnsi="Times New Roman" w:cs="Times New Roman"/>
          <w:sz w:val="28"/>
          <w:szCs w:val="28"/>
        </w:rPr>
        <w:t>Министерство здравоохранения Курской области</w:t>
      </w:r>
      <w:r w:rsidR="00135F50" w:rsidRPr="008D6425">
        <w:rPr>
          <w:rFonts w:ascii="Times New Roman" w:hAnsi="Times New Roman" w:cs="Times New Roman"/>
          <w:sz w:val="26"/>
          <w:szCs w:val="26"/>
        </w:rPr>
        <w:t xml:space="preserve"> </w:t>
      </w:r>
      <w:r w:rsidRPr="008D6425">
        <w:rPr>
          <w:rFonts w:ascii="Times New Roman" w:hAnsi="Times New Roman" w:cs="Times New Roman"/>
          <w:sz w:val="26"/>
          <w:szCs w:val="26"/>
        </w:rPr>
        <w:t>систематически осуществляет работу по развитию и совершенствованию скоординированной антинаркотической работы.</w:t>
      </w:r>
    </w:p>
    <w:p w:rsidR="00773058" w:rsidRPr="008D6425" w:rsidRDefault="00135F50"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8"/>
          <w:szCs w:val="28"/>
        </w:rPr>
        <w:t>Министерством здравоохранения Курской области</w:t>
      </w:r>
      <w:r w:rsidRPr="008D6425">
        <w:rPr>
          <w:rFonts w:ascii="Times New Roman" w:hAnsi="Times New Roman" w:cs="Times New Roman"/>
          <w:sz w:val="26"/>
          <w:szCs w:val="26"/>
        </w:rPr>
        <w:t xml:space="preserve"> </w:t>
      </w:r>
      <w:r w:rsidR="00773058" w:rsidRPr="008D6425">
        <w:rPr>
          <w:rFonts w:ascii="Times New Roman" w:hAnsi="Times New Roman" w:cs="Times New Roman"/>
          <w:sz w:val="26"/>
          <w:szCs w:val="26"/>
        </w:rPr>
        <w:t xml:space="preserve">совместно с </w:t>
      </w:r>
      <w:r w:rsidRPr="008D6425">
        <w:rPr>
          <w:rFonts w:ascii="Times New Roman" w:hAnsi="Times New Roman" w:cs="Times New Roman"/>
          <w:sz w:val="26"/>
          <w:szCs w:val="26"/>
        </w:rPr>
        <w:t xml:space="preserve">Министерством </w:t>
      </w:r>
      <w:r w:rsidR="00773058" w:rsidRPr="008D6425">
        <w:rPr>
          <w:rFonts w:ascii="Times New Roman" w:hAnsi="Times New Roman" w:cs="Times New Roman"/>
          <w:sz w:val="26"/>
          <w:szCs w:val="26"/>
        </w:rPr>
        <w:t>образования и науки Курской области проводятся мероприятия по первичной профилактике: антинаркотическая пропаганда в общеобразовательных организациях, обучение основам наркологических знаний преподавателей, школьных психологов и социальных работников.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Согласно плану выездной работы сотрудниками наркослужбы осуществлялся выезд в составе бригад областных специалистов для проведения разъяснительных антинаркотических акций среди детей и подростков (17 выездов в детские и молодежные оздоровительные лагеря).</w:t>
      </w:r>
    </w:p>
    <w:p w:rsidR="00773058" w:rsidRPr="008D6425" w:rsidRDefault="00BF528C"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8"/>
          <w:szCs w:val="28"/>
        </w:rPr>
        <w:t>Министерство культуры Курской области</w:t>
      </w:r>
      <w:r w:rsidR="00773058" w:rsidRPr="008D6425">
        <w:rPr>
          <w:rFonts w:ascii="Times New Roman" w:hAnsi="Times New Roman" w:cs="Times New Roman"/>
          <w:sz w:val="26"/>
          <w:szCs w:val="26"/>
        </w:rPr>
        <w:t xml:space="preserve"> принимает активное участие в проведении мероприятий ко Дню борьбы с наркоманией, областных конкурсов агитплакатов и агитбуклетов, выставок антинаркотического содержания. В полном объеме выполняются мероприятия по проведению конкурсов, смотров, акций, направленных на формирование здорового образа жизни и профилактику незаконного потребления наркотических средств и психотропных веществ, наркомании, пополнение фондов библиотек антинаркотической литературой.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Активная работа </w:t>
      </w:r>
      <w:r w:rsidR="00135F50" w:rsidRPr="008D6425">
        <w:rPr>
          <w:rFonts w:ascii="Times New Roman" w:hAnsi="Times New Roman" w:cs="Times New Roman"/>
          <w:sz w:val="27"/>
          <w:szCs w:val="27"/>
        </w:rPr>
        <w:t>Министерства внутренней и молодежной политики Курской области</w:t>
      </w:r>
      <w:r w:rsidR="00135F50" w:rsidRPr="008D6425">
        <w:rPr>
          <w:rFonts w:ascii="Times New Roman" w:hAnsi="Times New Roman" w:cs="Times New Roman"/>
          <w:sz w:val="26"/>
          <w:szCs w:val="26"/>
        </w:rPr>
        <w:t xml:space="preserve"> </w:t>
      </w:r>
      <w:r w:rsidRPr="008D6425">
        <w:rPr>
          <w:rFonts w:ascii="Times New Roman" w:hAnsi="Times New Roman" w:cs="Times New Roman"/>
          <w:sz w:val="26"/>
          <w:szCs w:val="26"/>
        </w:rPr>
        <w:t>способствовала созданию волонтерного движения (на федеральном сайте зарегистрировано более 8 тыс. волонтеров), обеспечению организации психологического, юридического, индивидуального и группового консультирования молодежи по вопросам кризисных ситуаций, связанных с наркопотреблением.</w:t>
      </w:r>
    </w:p>
    <w:p w:rsidR="00773058" w:rsidRPr="008D6425" w:rsidRDefault="00135F50"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7"/>
          <w:szCs w:val="27"/>
        </w:rPr>
        <w:t>Министерством внутренней и молодежной политики Курской области</w:t>
      </w:r>
      <w:r w:rsidRPr="008D6425">
        <w:rPr>
          <w:rFonts w:ascii="Times New Roman" w:hAnsi="Times New Roman" w:cs="Times New Roman"/>
          <w:sz w:val="26"/>
          <w:szCs w:val="26"/>
        </w:rPr>
        <w:t xml:space="preserve"> </w:t>
      </w:r>
      <w:r w:rsidR="00773058" w:rsidRPr="008D6425">
        <w:rPr>
          <w:rFonts w:ascii="Times New Roman" w:hAnsi="Times New Roman" w:cs="Times New Roman"/>
          <w:sz w:val="26"/>
          <w:szCs w:val="26"/>
        </w:rPr>
        <w:t xml:space="preserve">при сотрудничестве с советом молодых ученых и специалистов разработан и проводится лекционный курс </w:t>
      </w:r>
      <w:r w:rsidR="00406A4D" w:rsidRPr="008D6425">
        <w:rPr>
          <w:rFonts w:ascii="Times New Roman" w:hAnsi="Times New Roman" w:cs="Times New Roman"/>
          <w:sz w:val="26"/>
          <w:szCs w:val="26"/>
        </w:rPr>
        <w:t>«</w:t>
      </w:r>
      <w:r w:rsidR="00773058" w:rsidRPr="008D6425">
        <w:rPr>
          <w:rFonts w:ascii="Times New Roman" w:hAnsi="Times New Roman" w:cs="Times New Roman"/>
          <w:sz w:val="26"/>
          <w:szCs w:val="26"/>
        </w:rPr>
        <w:t>Научно обоснованный подход к профилактике наркопредрасположенности среди молодежи</w:t>
      </w:r>
      <w:r w:rsidR="00406A4D" w:rsidRPr="008D6425">
        <w:rPr>
          <w:rFonts w:ascii="Times New Roman" w:hAnsi="Times New Roman" w:cs="Times New Roman"/>
          <w:sz w:val="26"/>
          <w:szCs w:val="26"/>
        </w:rPr>
        <w:t>»</w:t>
      </w:r>
      <w:r w:rsidR="00773058" w:rsidRPr="008D6425">
        <w:rPr>
          <w:rFonts w:ascii="Times New Roman" w:hAnsi="Times New Roman" w:cs="Times New Roman"/>
          <w:sz w:val="26"/>
          <w:szCs w:val="26"/>
        </w:rPr>
        <w:t>.</w:t>
      </w:r>
    </w:p>
    <w:p w:rsidR="00773058" w:rsidRPr="008D6425" w:rsidRDefault="00135F50"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Министерство</w:t>
      </w:r>
      <w:r w:rsidR="00773058" w:rsidRPr="008D6425">
        <w:rPr>
          <w:rFonts w:ascii="Times New Roman" w:hAnsi="Times New Roman" w:cs="Times New Roman"/>
          <w:sz w:val="26"/>
          <w:szCs w:val="26"/>
        </w:rPr>
        <w:t xml:space="preserve"> образования и науки Курской области обеспечивает исполнение мероприятий, направленных на снижение спроса на психоактивные вещества, формирование основ здорового образа жизни.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На сайтах образовательных организаций Курской области, органов, осуществляющих управление в сфере образования, размещены материалы по профилактике незаконного потребления наркотических средств и психотропных веществ.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целях обеспечения раннего выявления и учета несовершеннолетних, находящихся в зоне социального риска, специалистами учреждений социального обслуживания семьи и детей осуществляется формирование базы данных о несовершеннолетних и семьях, находящихся в трудной жизненной ситуации и нуждающихся в дополнительной социальной поддержке. По данным на 31.12.2015 в указанной региональной базе данных учтены 37 несовершеннолетних, употребляющих наркотические средства или психотропные вещества без назначения врача, либо употребляющих одурманивающие вещества.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Организация спортивных мероприятий, в которых приняло участие более 15 тысяч подростков и молодежи, сопровождалась акциями по формированию нетерпимого отношения к незаконному потреблению наркотических средств и психоактивных веществ и мотивацией к ведению здорового образа жизни (школьные спартакиады, региональный этап Президентских состязаний и Президентских спортивных игр и др.), в которых приняли участие 59913 обучающихся в школе, или 59,83% от общего числа участников.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Вместе с тем, уровень потребления населением наркотических средств остается достаточно высоким. Показатель распространенности потребления наркотиков с вредными последствиями в регионе остался на уровне 2011 года и составляет 165,8 на 100 тыс. населения, превосходя на 24% среднероссийский показатель. Требует дальнейшего развития система учреждений и организаций, участвующих в медицинской и социальной реабилитации и ресоциализации больных наркоманией, в том числе обеспечивающих обязательное лечение лиц, осужденных без лишения свободы, общественных центров первичной профилактики наркомании и формирования здорового образа жизни.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регионе применяется трехступенчатая система медицинской реабилитации потребителей ПАВ, включающая амбулаторно-поликлинический, стационарозамещающий (10 койко-мест дневного стационара) и стационарный (5 круглосуточных коек) этапы. Медицинская и социальная реабилитация наркозависимых осуществляется преимущественно на амбулаторном этапе наркологической помощи, в основном, в дневном стационаре ОБУЗ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Областная наркологическая больница</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На базе ОБУЗ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Областная наркологическая больница</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создана группа взаимопомощи наркозависимых лиц по программе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Анонимные наркоманы</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В целях активного вовлечения больных в программы отрезвления налажено взаимодействие областных специалистов-наркологов с Курским Епархиальным управлением Московского Патриархата Русской Православной Церкви.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Средняя длительность стационарного лечения составляет 16,3 дня (Российская Федерация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13,8 дня; Центральный федеральный округ - 12,5), что не позволяет проводить комплекс лечебно-реабилитационных мероприятий в должном объеме.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Недостаточная квалификация кадров наркологических кабинетов центральных районных больниц, отсутствие подготовленных специалистов - психотерапевтов, психологов  в учреждениях, оказывающих первичную наркологическую медико-санитарную помощь, существенно снижают качество проводимых среди больных наркоманией медицинских и социальных реабилитационных мероприятий, организацию обязательного лечения лиц, осужденных без лишения свободы.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области создан региональный сегмент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 Активное участие в этой работе принимают </w:t>
      </w:r>
      <w:r w:rsidR="003D0A42" w:rsidRPr="008D6425">
        <w:rPr>
          <w:rFonts w:ascii="Times New Roman" w:hAnsi="Times New Roman" w:cs="Times New Roman"/>
          <w:sz w:val="28"/>
          <w:szCs w:val="28"/>
        </w:rPr>
        <w:t>исполнительные органы</w:t>
      </w:r>
      <w:r w:rsidR="003D0A42" w:rsidRPr="008D6425">
        <w:rPr>
          <w:rFonts w:ascii="Times New Roman" w:hAnsi="Times New Roman" w:cs="Times New Roman"/>
          <w:sz w:val="26"/>
          <w:szCs w:val="26"/>
        </w:rPr>
        <w:t xml:space="preserve"> </w:t>
      </w:r>
      <w:r w:rsidRPr="008D6425">
        <w:rPr>
          <w:rFonts w:ascii="Times New Roman" w:hAnsi="Times New Roman" w:cs="Times New Roman"/>
          <w:sz w:val="26"/>
          <w:szCs w:val="26"/>
        </w:rPr>
        <w:t>Курской области в сфере здравоохранения, социальной защиты населения, по труду и занятости, образования и науки, органы внутренних дел, органы исполнения наказаний, представители общественных организаций и объединений. Подключены к этой работе и муниципальные антинаркотические комиссии.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Начиная с 2015 года во взаимодействии с антинаркотическими комиссиями муниципальных районов и городских округов Курской области организована работа по развитию муниципального кластера национальной системы комплексной реабилитации и ресоциализации наркопотребителей.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целях развития на территории Курской области системы комплексной реабилитации и ресоциализации наркопотребителей, координации деятельности субъектов регионального сегмента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 регулярно проводятся встречи и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круглые столы</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по вопросам координации деятельности субъектов, участвующих в региональном сегменте. Всего в первом полугодии 2016 года проведено 19 таких мероприятий.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целях изучения опыта работы организаций, занимающихся реабилитацией и ресоциализацией наркопотребителей на территории Курской области, ежеквартально проводятся проверки деятельности данных центров и обновляются сведения по лицам, находящимся на реабилитации.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целях обучения специалистов негосударственных организаций, занимающихся реабилитацией и ресоциализацией наркопотребителей на территории Курской области, прошедших экспертный отбор и включенных в региональный Реестр организаций, осуществляющих деятельность в сфере реабилитации и ресоциализации потребителей наркотических средств и психотропных веществ в немедицинских целях, на базе государственного бюджетного образовательного учреждения высшего профессионального образования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Курский государственный медицинский университет</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проводится обучение сотрудников реабилитационных центров по очной форме по теме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"Межведомственная антинаркотическая политика, профилактика наркомании и реабилитация наркологических больных</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Анализируя результаты работы антинаркотических комиссий муниципальных районов и городских округов Курской области по развитию регионального сегмента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 можно отметить, что в настоящее время в регионе в 18 муниципальных образованиях, что составляет 54,5% от их общего количества (всего 33), введены сертификаты на реабилитацию потребителям наркотиков.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2015 году по сертификатам социальную реабилитацию прошли 22 человека, за 9 месяцев 2016 года выдано 9 сертификатов.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Остальные 15 районов на сегодняшний день не предусмотрели в антинаркотических программах финансирование для выдачи данных сертификатов и не включили в муниципальные программы мероприятия по реабилитации и ресоциализации потребителей наркотических средств и психотропных веществ.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Проведя общий анализ зарегистрированных наркопреступлений в районах Курской области, следует отметить, что наблюдается рост преступлений в сфере незаконного оборота наркотиков именно в тех районах, в которых не предусмотрено в программах финансирование мероприятий по профилактике незаконного потребления наркотических средств и психотропных веществ, наркомании, реабилитации и ресоциализации лиц, потребляющих наркотические средства или психотропные вещества без назначения врача.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Указанные проблемы, негативные тенденции носят комплексный характер и не могут быть решены без системной работы органов государственной власти Курской области, правоохранительных органов, органов местного самоуправления, направленной на профилактику незаконного потребления наркотических средств и психотропных веществ, наркомании. Программно-целевой метод является одним из способов их решения.</w:t>
      </w:r>
    </w:p>
    <w:p w:rsidR="00773058" w:rsidRPr="008D6425" w:rsidRDefault="00773058" w:rsidP="00814336">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II. Приоритеты государственной политики в сфере реализации</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подпрограммы, цели, задачи и показатели (индикаторы)</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достижения целей и решения задач, описание ожидаемых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конечных результатов подпрограммы, сроков и контрольных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этапов реализации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6D5328" w:rsidP="00814336">
      <w:pPr>
        <w:pStyle w:val="ConsPlusNormal"/>
        <w:ind w:firstLine="540"/>
        <w:jc w:val="both"/>
        <w:rPr>
          <w:rFonts w:ascii="Times New Roman" w:hAnsi="Times New Roman" w:cs="Times New Roman"/>
          <w:sz w:val="26"/>
          <w:szCs w:val="26"/>
        </w:rPr>
      </w:pPr>
      <w:hyperlink r:id="rId55">
        <w:r w:rsidR="00773058" w:rsidRPr="008D6425">
          <w:rPr>
            <w:rFonts w:ascii="Times New Roman" w:hAnsi="Times New Roman" w:cs="Times New Roman"/>
            <w:sz w:val="26"/>
            <w:szCs w:val="26"/>
          </w:rPr>
          <w:t>Указом</w:t>
        </w:r>
      </w:hyperlink>
      <w:r w:rsidR="00773058" w:rsidRPr="008D6425">
        <w:rPr>
          <w:rFonts w:ascii="Times New Roman" w:hAnsi="Times New Roman" w:cs="Times New Roman"/>
          <w:sz w:val="26"/>
          <w:szCs w:val="26"/>
        </w:rPr>
        <w:t xml:space="preserve"> Президента Российской Федерации от 23 ноября 2020 года </w:t>
      </w:r>
      <w:r w:rsidR="00406A4D"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733 утверждена Стратегия государственной антинаркотической политики Российской Федерации на период до 2030 года (далее </w:t>
      </w:r>
      <w:r w:rsidR="00406A4D"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Стратегия), целями которой являются: сокращение незаконного оборота и доступности наркотиков для их незаконного потребления; снижение тяжести последствий незаконного потребления наркотиков; формирование в обществе осознанного негативного отношения к незаконному потреблению наркотиков и участию в их незаконном обороте.</w:t>
      </w:r>
    </w:p>
    <w:p w:rsidR="00773058" w:rsidRPr="008D6425" w:rsidRDefault="006D5328" w:rsidP="00814336">
      <w:pPr>
        <w:pStyle w:val="ConsPlusNormal"/>
        <w:ind w:firstLine="540"/>
        <w:jc w:val="both"/>
        <w:rPr>
          <w:rFonts w:ascii="Times New Roman" w:hAnsi="Times New Roman" w:cs="Times New Roman"/>
          <w:sz w:val="26"/>
          <w:szCs w:val="26"/>
        </w:rPr>
      </w:pPr>
      <w:hyperlink r:id="rId56">
        <w:r w:rsidR="00773058" w:rsidRPr="008D6425">
          <w:rPr>
            <w:rFonts w:ascii="Times New Roman" w:hAnsi="Times New Roman" w:cs="Times New Roman"/>
            <w:sz w:val="26"/>
            <w:szCs w:val="26"/>
          </w:rPr>
          <w:t>Стратегией</w:t>
        </w:r>
      </w:hyperlink>
      <w:r w:rsidR="00773058" w:rsidRPr="008D6425">
        <w:rPr>
          <w:rFonts w:ascii="Times New Roman" w:hAnsi="Times New Roman" w:cs="Times New Roman"/>
          <w:sz w:val="26"/>
          <w:szCs w:val="26"/>
        </w:rPr>
        <w:t xml:space="preserve"> национальной безопасности Российской Федерации, утвержденной Указом Президента Российской Федерации от 2 июля 2021 года </w:t>
      </w:r>
      <w:r w:rsidR="00406A4D" w:rsidRPr="008D6425">
        <w:rPr>
          <w:rFonts w:ascii="Times New Roman" w:hAnsi="Times New Roman" w:cs="Times New Roman"/>
          <w:sz w:val="26"/>
          <w:szCs w:val="26"/>
        </w:rPr>
        <w:t>№ </w:t>
      </w:r>
      <w:r w:rsidR="00773058" w:rsidRPr="008D6425">
        <w:rPr>
          <w:rFonts w:ascii="Times New Roman" w:hAnsi="Times New Roman" w:cs="Times New Roman"/>
          <w:sz w:val="26"/>
          <w:szCs w:val="26"/>
        </w:rPr>
        <w:t>400, определены цели обеспечения государственной и общественной безопасности и сбережения народа России путем решения, в том числе следующих задач: выявление и пресечение преступлений, связанных с незаконным оборотом наркотических средств, психотропных веществ и их прекурсоров; повышение мотивации граждан к ведению здорового образа жизни, занятию физической культурой и спортом.</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соответствии с Прогнозом долгосрочного социально-экономического развития Российской Федерации на период до 2036 года, утвержденным Правительством Российской Федерации 22 ноября 2018 года, декларирован качественный прорыв в системе здравоохранения, внедрение инновационных разработок в области диагностики, лечения и профилактики заболеваний.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Прогнозируются: повышение количества граждан, ведущих здоровый образ жизни и активно занимающихся физической культурой и спортом, осознающих личную ответственность за свое здоровье; внедрение системы ранней диагностики и дистанционного мониторинга состояния здоровья пациента; широкий охват граждан профилактическими осмотрами и скрининговыми программами; реализация программ борьбы с заболеваниями, входящими в число основных причин заболеваемости и смертности населения.</w:t>
      </w:r>
    </w:p>
    <w:p w:rsidR="00773058" w:rsidRPr="008D6425" w:rsidRDefault="006D5328" w:rsidP="00814336">
      <w:pPr>
        <w:pStyle w:val="ConsPlusNormal"/>
        <w:ind w:firstLine="540"/>
        <w:jc w:val="both"/>
        <w:rPr>
          <w:rFonts w:ascii="Times New Roman" w:hAnsi="Times New Roman" w:cs="Times New Roman"/>
          <w:sz w:val="26"/>
          <w:szCs w:val="26"/>
        </w:rPr>
      </w:pPr>
      <w:hyperlink r:id="rId57">
        <w:r w:rsidR="00773058" w:rsidRPr="008D6425">
          <w:rPr>
            <w:rFonts w:ascii="Times New Roman" w:hAnsi="Times New Roman" w:cs="Times New Roman"/>
            <w:sz w:val="26"/>
            <w:szCs w:val="26"/>
          </w:rPr>
          <w:t>Концепцией</w:t>
        </w:r>
      </w:hyperlink>
      <w:r w:rsidR="00773058" w:rsidRPr="008D6425">
        <w:rPr>
          <w:rFonts w:ascii="Times New Roman" w:hAnsi="Times New Roman" w:cs="Times New Roman"/>
          <w:sz w:val="26"/>
          <w:szCs w:val="26"/>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w:t>
      </w:r>
      <w:r w:rsidR="00406A4D"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1662-р, декларированы высокие стандарты благосостояния человека, означающие доступность услуг образования и здравоохранения.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среднесрочном периоде актуальными приоритетами государственной политики являются следующие приоритеты: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реализация мер, направленных на снижение наркомании, прежде всего у подростков;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профилактика, своевременное выявление и лечение наркологических заболеваний;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распространение здорового образа жизни.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Цель подпрограммы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психотропных веществ, наркомании, установок на ведение здорового образа жизни.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Задачи подпрограммы: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предотвращение вовлечения детей и подростков, молодежи в немедицинское потребление наркотиков, формирование здорового образа жизни у населения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реализация программ комплексной реабилитации и ресоциализации лиц, потребляющих наркотические средства или психотропные вещества без назначения врача;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повышение правосознания граждан о вреде потребления наркотических средств или психотропных веществ в немедицинских целях.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Целевыми индикаторами и показателями подпрограммы являются: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удельный вес наркологических больных, включенных в реабилитационные программы, в общем количестве наркологических больных;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удельный вес наркологических больных, закончивших реабилитационные программы, от общего количества наркологических больных, включенных в указанные программы;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заболеваемость синдромом зависимости от наркотиков (число больных с впервые в жизни установленным диагнозом на 100 тыс. населения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Индикаторы (показатели) подпрограммы рассчитываются по следующей методике: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удельный вес наркологических больных, включенных в реабилитационные программы, в общем количестве наркологических больных рассчитывается путем отношения наркологических больных, включенных в реабилитационные программы, к общему количеству наркологических больных;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удельный вес наркологических больных, закончивших реабилитационные программы, от общего количества наркологических больных рассчитывается путем отношения наркологических больных, закончивших реабилитационные программы, к общему количеству наркологических больных;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заболеваемость синдромом зависимости от наркотиков (число больных с впервые в жизни установленным диагнозом на 100 тыс. населения Курской области) рассчитывается путем отношения числа больных с впервые в жизни установленным диагнозом к населению Курской области, умноженного на 100000.</w:t>
      </w:r>
    </w:p>
    <w:p w:rsidR="00773058" w:rsidRPr="008D6425" w:rsidRDefault="006D5328" w:rsidP="00814336">
      <w:pPr>
        <w:pStyle w:val="ConsPlusNormal"/>
        <w:ind w:firstLine="540"/>
        <w:jc w:val="both"/>
        <w:rPr>
          <w:rFonts w:ascii="Times New Roman" w:hAnsi="Times New Roman" w:cs="Times New Roman"/>
          <w:sz w:val="26"/>
          <w:szCs w:val="26"/>
        </w:rPr>
      </w:pPr>
      <w:hyperlink w:anchor="P1709">
        <w:r w:rsidR="00773058" w:rsidRPr="008D6425">
          <w:rPr>
            <w:rFonts w:ascii="Times New Roman" w:hAnsi="Times New Roman" w:cs="Times New Roman"/>
            <w:sz w:val="26"/>
            <w:szCs w:val="26"/>
          </w:rPr>
          <w:t>Сведения</w:t>
        </w:r>
      </w:hyperlink>
      <w:r w:rsidR="00773058" w:rsidRPr="008D6425">
        <w:rPr>
          <w:rFonts w:ascii="Times New Roman" w:hAnsi="Times New Roman" w:cs="Times New Roman"/>
          <w:sz w:val="26"/>
          <w:szCs w:val="26"/>
        </w:rPr>
        <w:t xml:space="preserve"> о показателях (индикаторах) подпрограммы и их прогнозных значениях в целом и за период реализации их по годам приведены в приложении </w:t>
      </w:r>
      <w:r w:rsidR="00406A4D" w:rsidRPr="008D6425">
        <w:rPr>
          <w:rFonts w:ascii="Times New Roman" w:hAnsi="Times New Roman" w:cs="Times New Roman"/>
          <w:sz w:val="26"/>
          <w:szCs w:val="26"/>
        </w:rPr>
        <w:t>№ </w:t>
      </w:r>
      <w:r w:rsidR="00773058" w:rsidRPr="008D6425">
        <w:rPr>
          <w:rFonts w:ascii="Times New Roman" w:hAnsi="Times New Roman" w:cs="Times New Roman"/>
          <w:sz w:val="26"/>
          <w:szCs w:val="26"/>
        </w:rPr>
        <w:t xml:space="preserve"> 1 к государственной программе.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результате реализации подпрограммы ожидается: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формирование в обществе нетерпимого отношения к незаконному потреблению наркотических средств и психотропных веществ, наркомании и развитие волонтерского движения;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удельный вес наркологических больных, закончивших реабилитационные программы, от общего количества наркологических больных, включенных в указанные программы, рассчитывается путем отношения наркологических больных, закончивших реабилитационные программы, к общему количеству наркологических больных, включенных в указанные программы;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снижение заболеваемости синдромом зависимости от наркотиков;</w:t>
      </w:r>
    </w:p>
    <w:p w:rsidR="00773058" w:rsidRPr="008D6425" w:rsidRDefault="00631211"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формирование у педагогов навыков профилактической работы в сфере незаконного потребления наркотических средств и психотропных веществ, наркомании;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совершенствование регионального сегмента национальной системы медицинской и социальной реабилитации и ресоциализации лиц, потребляющих наркотические средства и психотропные вещества в немедицинских целях, обязательного лечения лиц, осужденных без изоляции от общества.</w:t>
      </w:r>
    </w:p>
    <w:p w:rsidR="00773058" w:rsidRPr="008D6425" w:rsidRDefault="00635922"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Подпрограмму 2 предполагается реализовать в 2017 – 2025 годах в два этапа: I этап – 2017 – 2020 годы; II этап – 2021 – 2025 годы.</w:t>
      </w:r>
    </w:p>
    <w:p w:rsidR="00773058" w:rsidRDefault="00773058">
      <w:pPr>
        <w:pStyle w:val="ConsPlusNormal"/>
        <w:jc w:val="both"/>
        <w:rPr>
          <w:rFonts w:ascii="Times New Roman" w:hAnsi="Times New Roman" w:cs="Times New Roman"/>
          <w:sz w:val="26"/>
          <w:szCs w:val="26"/>
        </w:rPr>
      </w:pPr>
    </w:p>
    <w:p w:rsidR="008D6425" w:rsidRPr="008D6425" w:rsidRDefault="008D6425">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III. Характеристика структурных элементов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Система целевых ориентиров (цели, задачи) подпрограммы позволяет сформулировать четкую согласованную структуру мероприятий, которая обеспечивает достижение целей государственной программы и подпрограммы.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Подпрограммой запланированы следующие основные мероприятия: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2.1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Проведение областных массовых мероприятий, направленных на формирование здорового образа жизни, антинаркотических профилактических акций и других форм работы с молодежью</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проведение ежегодного областного конкурса среди молодежных представительств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Лучшая организация волонтерской деятельности в сфере профилактики наркомании</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организация и проведение областного антинаркотического месячника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Курский край </w:t>
      </w:r>
      <w:r w:rsidR="007816D2" w:rsidRPr="008D6425">
        <w:rPr>
          <w:rFonts w:ascii="Times New Roman" w:hAnsi="Times New Roman" w:cs="Times New Roman"/>
          <w:sz w:val="26"/>
          <w:szCs w:val="26"/>
        </w:rPr>
        <w:t>–</w:t>
      </w:r>
      <w:r w:rsidRPr="008D6425">
        <w:rPr>
          <w:rFonts w:ascii="Times New Roman" w:hAnsi="Times New Roman" w:cs="Times New Roman"/>
          <w:sz w:val="26"/>
          <w:szCs w:val="26"/>
        </w:rPr>
        <w:t xml:space="preserve"> без наркотиков!</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проведение областной молодежной акции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Твой выбор </w:t>
      </w:r>
      <w:r w:rsidR="007816D2" w:rsidRPr="008D6425">
        <w:rPr>
          <w:rFonts w:ascii="Times New Roman" w:hAnsi="Times New Roman" w:cs="Times New Roman"/>
          <w:sz w:val="26"/>
          <w:szCs w:val="26"/>
        </w:rPr>
        <w:t>–</w:t>
      </w:r>
      <w:r w:rsidRPr="008D6425">
        <w:rPr>
          <w:rFonts w:ascii="Times New Roman" w:hAnsi="Times New Roman" w:cs="Times New Roman"/>
          <w:sz w:val="26"/>
          <w:szCs w:val="26"/>
        </w:rPr>
        <w:t xml:space="preserve"> твоя жизнь</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организация и проведение антинаркотических спортивных массовых мероприятий, соревнований под девизом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Спорт против наркотиков</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w:t>
      </w:r>
    </w:p>
    <w:p w:rsidR="003D0A42" w:rsidRPr="008D6425" w:rsidRDefault="003D0A42" w:rsidP="00814336">
      <w:pPr>
        <w:pStyle w:val="ConsPlusNormal"/>
        <w:ind w:firstLine="540"/>
        <w:jc w:val="both"/>
        <w:rPr>
          <w:rFonts w:ascii="Times New Roman" w:hAnsi="Times New Roman" w:cs="Times New Roman"/>
          <w:sz w:val="28"/>
          <w:szCs w:val="28"/>
        </w:rPr>
      </w:pPr>
      <w:r w:rsidRPr="008D6425">
        <w:rPr>
          <w:rFonts w:ascii="Times New Roman" w:hAnsi="Times New Roman" w:cs="Times New Roman"/>
          <w:sz w:val="28"/>
          <w:szCs w:val="28"/>
        </w:rPr>
        <w:t>Исполнителями основного мероприятия являются Министерство образования и науки Курской области, Министерство внутренней и  молодежной политики Курской области, Министерство физической культуры и спорта Курской области, комитет региональной безопасности Курской области.</w:t>
      </w:r>
    </w:p>
    <w:p w:rsidR="00773058" w:rsidRPr="008D6425" w:rsidRDefault="00A40901"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Срок реализации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2017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2025</w:t>
      </w:r>
      <w:r w:rsidR="00773058" w:rsidRPr="008D6425">
        <w:rPr>
          <w:rFonts w:ascii="Times New Roman" w:hAnsi="Times New Roman" w:cs="Times New Roman"/>
          <w:sz w:val="26"/>
          <w:szCs w:val="26"/>
        </w:rPr>
        <w:t xml:space="preserve"> годы.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Ожидаемым непосредственным результатом реализации данного мероприятия является улучшение качества работы по профилактике незаконного потребления наркотических средств и психотропных веществ, наркомании среди детей, подростков и молодежи, совершенствование работы по вопросам организации здорового образа жизни; рост массовости и активности антинаркотического спортивного движения.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Нереализация основного мероприятия повлечет снижение эффективности профилактических мероприятий в указанной сфере, снижение качества работы по пропаганде здорового образа жизни, увеличение доли подростков, склонных к употреблению наркотиков.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2.2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Повышение уровня знаний населения региона о вреде наркотиков, профилактике наркомании, в том числе через средства массовой информации</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приобретение тематической литературы антинаркотической направленности;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проведение тематических мероприятий антинаркотической направленности;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организация и проведение социологического исследования по выявлению уровня наркотизации общества и отношения населения к проблемам наркомании в рамках проведения ежегодного мониторинга наркоситуации на территории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поддержка социально значимых проектов в средствах массовой информации и программ.</w:t>
      </w:r>
    </w:p>
    <w:p w:rsidR="003D0A42" w:rsidRPr="008D6425" w:rsidRDefault="003D0A42" w:rsidP="00814336">
      <w:pPr>
        <w:pStyle w:val="ConsPlusNormal"/>
        <w:ind w:firstLine="540"/>
        <w:jc w:val="both"/>
        <w:rPr>
          <w:rFonts w:ascii="Times New Roman" w:hAnsi="Times New Roman" w:cs="Times New Roman"/>
          <w:sz w:val="28"/>
          <w:szCs w:val="28"/>
        </w:rPr>
      </w:pPr>
      <w:r w:rsidRPr="008D6425">
        <w:rPr>
          <w:rFonts w:ascii="Times New Roman" w:hAnsi="Times New Roman" w:cs="Times New Roman"/>
          <w:sz w:val="28"/>
          <w:szCs w:val="28"/>
        </w:rPr>
        <w:t xml:space="preserve">Исполнителями основного мероприятия являются Министерство культуры Курской области, </w:t>
      </w:r>
      <w:r w:rsidR="00750AC8" w:rsidRPr="002F30FD">
        <w:rPr>
          <w:rFonts w:ascii="Times New Roman" w:hAnsi="Times New Roman" w:cs="Times New Roman"/>
          <w:sz w:val="28"/>
          <w:szCs w:val="28"/>
        </w:rPr>
        <w:t>Министерство информации и общественных коммуникаций Курской области</w:t>
      </w:r>
      <w:r w:rsidRPr="008D6425">
        <w:rPr>
          <w:rFonts w:ascii="Times New Roman" w:hAnsi="Times New Roman" w:cs="Times New Roman"/>
          <w:sz w:val="28"/>
          <w:szCs w:val="28"/>
        </w:rPr>
        <w:t>, комитет региональной безопасности Курской области.</w:t>
      </w:r>
    </w:p>
    <w:p w:rsidR="00773058" w:rsidRPr="008D6425" w:rsidRDefault="00105B8D"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Срок реализации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2017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2025</w:t>
      </w:r>
      <w:r w:rsidR="00773058" w:rsidRPr="008D6425">
        <w:rPr>
          <w:rFonts w:ascii="Times New Roman" w:hAnsi="Times New Roman" w:cs="Times New Roman"/>
          <w:sz w:val="26"/>
          <w:szCs w:val="26"/>
        </w:rPr>
        <w:t xml:space="preserve"> годы.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Ожидаемым непосредственным результатом реализации основного мероприятия является повышение уровня знаний населения региона о вреде наркотиков, профилактике наркомании, повышение качества профилактических мероприятий антинаркотической направленности.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Нереализация основного мероприятия повлечет снижение эффективности профилактических мероприятий незаконного потребления наркотических средств и психотропных веществ.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2.3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Организация социальной реабилитации и ресоциализации лиц, потребляющих наркотические средства и психотропные вещества в немедицинских целях</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приобретение диагностических тестов для выявления наркотических средств и психотропных веществ в биологических средах организма с целью подтверждения ремиссии у лиц, включенных в реабилитационные мероприятия;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осуществление социальной реабилитации и ресоциализации потребителей наркотиков в государственных медицинских организациях и социально ориентированных некоммерческих организациях (при их наличии);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оказание поддержки социально ориентированным некоммерческим организациям, негосударственным организациям, реализующим программы комплексной реабилитации и ресоциализации лиц, потребляющих наркотические средства и психотропные вещества в немедицинских целях.</w:t>
      </w:r>
    </w:p>
    <w:p w:rsidR="00135F50" w:rsidRPr="008D6425" w:rsidRDefault="00135F50" w:rsidP="00814336">
      <w:pPr>
        <w:pStyle w:val="ConsPlusNormal"/>
        <w:ind w:firstLine="540"/>
        <w:jc w:val="both"/>
        <w:rPr>
          <w:rFonts w:ascii="Times New Roman" w:hAnsi="Times New Roman" w:cs="Times New Roman"/>
          <w:sz w:val="28"/>
          <w:szCs w:val="28"/>
        </w:rPr>
      </w:pPr>
      <w:r w:rsidRPr="008D6425">
        <w:rPr>
          <w:rFonts w:ascii="Times New Roman" w:hAnsi="Times New Roman" w:cs="Times New Roman"/>
          <w:sz w:val="28"/>
          <w:szCs w:val="28"/>
        </w:rPr>
        <w:t>Исполнителями основного мероприятия являются Министерство здравоохранения Курской области, Министерство социального обеспечения, материнства и детства Курской области.</w:t>
      </w:r>
    </w:p>
    <w:p w:rsidR="00773058" w:rsidRPr="008D6425" w:rsidRDefault="008E6EAB"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Срок реализации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2017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2025</w:t>
      </w:r>
      <w:r w:rsidR="00773058" w:rsidRPr="008D6425">
        <w:rPr>
          <w:rFonts w:ascii="Times New Roman" w:hAnsi="Times New Roman" w:cs="Times New Roman"/>
          <w:sz w:val="26"/>
          <w:szCs w:val="26"/>
        </w:rPr>
        <w:t xml:space="preserve"> годы.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Ожидаемым непосредственным результатом реализации основного мероприятия является увеличение количества лиц, вовлеченных в соответствующие реабилитационные программы.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Нереализация основного мероприятия повлечет рост очагов социального неблагополучия, наркотизации населения.</w:t>
      </w:r>
    </w:p>
    <w:p w:rsidR="00773058" w:rsidRPr="008D6425" w:rsidRDefault="006D5328" w:rsidP="00814336">
      <w:pPr>
        <w:pStyle w:val="ConsPlusNormal"/>
        <w:ind w:firstLine="540"/>
        <w:jc w:val="both"/>
        <w:rPr>
          <w:rFonts w:ascii="Times New Roman" w:hAnsi="Times New Roman" w:cs="Times New Roman"/>
          <w:sz w:val="26"/>
          <w:szCs w:val="26"/>
        </w:rPr>
      </w:pPr>
      <w:hyperlink w:anchor="P1970">
        <w:r w:rsidR="00773058" w:rsidRPr="008D6425">
          <w:rPr>
            <w:rFonts w:ascii="Times New Roman" w:hAnsi="Times New Roman" w:cs="Times New Roman"/>
            <w:sz w:val="26"/>
            <w:szCs w:val="26"/>
          </w:rPr>
          <w:t>Перечень</w:t>
        </w:r>
      </w:hyperlink>
      <w:r w:rsidR="00773058" w:rsidRPr="008D6425">
        <w:rPr>
          <w:rFonts w:ascii="Times New Roman" w:hAnsi="Times New Roman" w:cs="Times New Roman"/>
          <w:sz w:val="26"/>
          <w:szCs w:val="26"/>
        </w:rPr>
        <w:t xml:space="preserve"> структурных элементов подпрограммы приведен в приложении </w:t>
      </w:r>
      <w:r w:rsid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2 к государственной программе.</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IV. Информация об инвестиционных проектах, исполнение</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которых полностью или частично осуществляется за счет</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средств областного бюджета</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подпрограммы реализация инвестиционных проектов, исполнение которых полностью или частично осуществляется за счет средств областного бюджета, не предусмотрена.</w:t>
      </w:r>
    </w:p>
    <w:p w:rsidR="008D6425" w:rsidRDefault="008D6425" w:rsidP="007816D2">
      <w:pPr>
        <w:pStyle w:val="ConsPlusTitle"/>
        <w:spacing w:before="120"/>
        <w:jc w:val="center"/>
        <w:outlineLvl w:val="3"/>
        <w:rPr>
          <w:rFonts w:ascii="Times New Roman" w:hAnsi="Times New Roman" w:cs="Times New Roman"/>
          <w:sz w:val="26"/>
          <w:szCs w:val="26"/>
        </w:rPr>
      </w:pPr>
    </w:p>
    <w:p w:rsidR="00773058" w:rsidRPr="008D6425" w:rsidRDefault="00773058" w:rsidP="007816D2">
      <w:pPr>
        <w:pStyle w:val="ConsPlusTitle"/>
        <w:spacing w:before="120"/>
        <w:jc w:val="center"/>
        <w:outlineLvl w:val="3"/>
        <w:rPr>
          <w:rFonts w:ascii="Times New Roman" w:hAnsi="Times New Roman" w:cs="Times New Roman"/>
          <w:sz w:val="26"/>
          <w:szCs w:val="26"/>
        </w:rPr>
      </w:pPr>
      <w:r w:rsidRPr="008D6425">
        <w:rPr>
          <w:rFonts w:ascii="Times New Roman" w:hAnsi="Times New Roman" w:cs="Times New Roman"/>
          <w:sz w:val="26"/>
          <w:szCs w:val="26"/>
        </w:rPr>
        <w:t>V. Характеристика мер государственного регулирования</w:t>
      </w:r>
    </w:p>
    <w:p w:rsidR="007816D2" w:rsidRPr="008D6425" w:rsidRDefault="00773058" w:rsidP="007816D2">
      <w:pPr>
        <w:pStyle w:val="ConsPlusNormal"/>
        <w:spacing w:before="120"/>
        <w:ind w:firstLine="540"/>
        <w:jc w:val="both"/>
        <w:rPr>
          <w:rFonts w:ascii="Times New Roman" w:hAnsi="Times New Roman" w:cs="Times New Roman"/>
          <w:sz w:val="26"/>
          <w:szCs w:val="26"/>
        </w:rPr>
      </w:pPr>
      <w:r w:rsidRPr="008D6425">
        <w:rPr>
          <w:rFonts w:ascii="Times New Roman" w:hAnsi="Times New Roman" w:cs="Times New Roman"/>
          <w:sz w:val="26"/>
          <w:szCs w:val="26"/>
        </w:rPr>
        <w:t>Меры налогового, тарифного, кредитного государственного регулирования в рамках реализации подпрограммы не предусмотрены.</w:t>
      </w:r>
    </w:p>
    <w:p w:rsidR="007816D2" w:rsidRPr="008D6425" w:rsidRDefault="00773058" w:rsidP="007816D2">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Реализация подпрограммы предполагает разработку и утверждение комплекса мер правового регулирования в сфере реализации подпрограммы.</w:t>
      </w:r>
    </w:p>
    <w:p w:rsidR="00773058" w:rsidRPr="008D6425" w:rsidRDefault="006D5328" w:rsidP="007816D2">
      <w:pPr>
        <w:pStyle w:val="ConsPlusNormal"/>
        <w:ind w:firstLine="540"/>
        <w:jc w:val="both"/>
        <w:rPr>
          <w:rFonts w:ascii="Times New Roman" w:hAnsi="Times New Roman" w:cs="Times New Roman"/>
          <w:sz w:val="26"/>
          <w:szCs w:val="26"/>
        </w:rPr>
      </w:pPr>
      <w:hyperlink w:anchor="P2218">
        <w:r w:rsidR="00773058" w:rsidRPr="008D6425">
          <w:rPr>
            <w:rFonts w:ascii="Times New Roman" w:hAnsi="Times New Roman" w:cs="Times New Roman"/>
            <w:sz w:val="26"/>
            <w:szCs w:val="26"/>
          </w:rPr>
          <w:t>Сведения</w:t>
        </w:r>
      </w:hyperlink>
      <w:r w:rsidR="00773058" w:rsidRPr="008D6425">
        <w:rPr>
          <w:rFonts w:ascii="Times New Roman" w:hAnsi="Times New Roman" w:cs="Times New Roman"/>
          <w:sz w:val="26"/>
          <w:szCs w:val="26"/>
        </w:rPr>
        <w:t xml:space="preserve"> об основных мерах правового регулирования в сфере реализации подпрограммы представлены в приложении </w:t>
      </w:r>
      <w:r w:rsidR="00406A4D"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3 к государственной программе.</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 Прогноз сводных показателей государственных заданий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о этапам реализации подпрограммы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подпрограммы реализация государственных заданий не предусмотрена.</w:t>
      </w:r>
    </w:p>
    <w:p w:rsidR="00773058" w:rsidRPr="008D6425" w:rsidRDefault="00773058">
      <w:pPr>
        <w:pStyle w:val="ConsPlusNormal"/>
        <w:jc w:val="center"/>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VII. Обобщенная характеристика структурных элементов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подпрограммы,</w:t>
      </w:r>
      <w:r w:rsidR="00814336" w:rsidRPr="008D6425">
        <w:rPr>
          <w:rFonts w:ascii="Times New Roman" w:hAnsi="Times New Roman" w:cs="Times New Roman"/>
          <w:sz w:val="26"/>
          <w:szCs w:val="26"/>
        </w:rPr>
        <w:t xml:space="preserve"> </w:t>
      </w:r>
      <w:r w:rsidRPr="008D6425">
        <w:rPr>
          <w:rFonts w:ascii="Times New Roman" w:hAnsi="Times New Roman" w:cs="Times New Roman"/>
          <w:sz w:val="26"/>
          <w:szCs w:val="26"/>
        </w:rPr>
        <w:t>реализуемых муниципальными образованиями Курской области</w:t>
      </w:r>
      <w:r w:rsidR="00814336" w:rsidRPr="008D6425">
        <w:rPr>
          <w:rFonts w:ascii="Times New Roman" w:hAnsi="Times New Roman" w:cs="Times New Roman"/>
          <w:sz w:val="26"/>
          <w:szCs w:val="26"/>
        </w:rPr>
        <w:t xml:space="preserve"> </w:t>
      </w:r>
      <w:r w:rsidRPr="008D6425">
        <w:rPr>
          <w:rFonts w:ascii="Times New Roman" w:hAnsi="Times New Roman" w:cs="Times New Roman"/>
          <w:sz w:val="26"/>
          <w:szCs w:val="26"/>
        </w:rPr>
        <w:t>в случае их участия в разработке и реализации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Участие муниципальных образований в разработке и реализации мероприятий подпрограммы не планируется и может быть предусмотрено по мере совершенствования механизмов ее реализации.</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VIII. Информация об участии предприятий и организаций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независимо от их организационно-правовых форм и форм</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собственности, а также государственных внебюджетных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фондов в реализации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Участие предприятий и организаций независимо от их организационно правовых форм и формы собственности, а также государственных внебюджетных фондов в реализации подпрограммы не предусмотрено.</w:t>
      </w:r>
    </w:p>
    <w:p w:rsidR="007816D2" w:rsidRPr="008D6425" w:rsidRDefault="007816D2">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IX. Обоснование объема финансовых ресурсов, необходимых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для реализации подпрограммы</w:t>
      </w:r>
    </w:p>
    <w:p w:rsidR="00773058" w:rsidRPr="008D6425" w:rsidRDefault="00773058">
      <w:pPr>
        <w:pStyle w:val="ConsPlusNormal"/>
        <w:ind w:firstLine="540"/>
        <w:jc w:val="both"/>
        <w:rPr>
          <w:rFonts w:ascii="Times New Roman" w:hAnsi="Times New Roman" w:cs="Times New Roman"/>
          <w:sz w:val="26"/>
          <w:szCs w:val="26"/>
        </w:rPr>
      </w:pPr>
    </w:p>
    <w:p w:rsidR="00135F50" w:rsidRPr="008D6425" w:rsidRDefault="003D0A42" w:rsidP="007816D2">
      <w:pPr>
        <w:pStyle w:val="ConsPlusNormal"/>
        <w:ind w:firstLine="540"/>
        <w:jc w:val="both"/>
        <w:rPr>
          <w:rFonts w:ascii="Times New Roman" w:hAnsi="Times New Roman" w:cs="Times New Roman"/>
          <w:sz w:val="28"/>
          <w:szCs w:val="28"/>
        </w:rPr>
      </w:pPr>
      <w:r w:rsidRPr="008D6425">
        <w:rPr>
          <w:rFonts w:ascii="Times New Roman" w:hAnsi="Times New Roman" w:cs="Times New Roman"/>
          <w:sz w:val="28"/>
          <w:szCs w:val="28"/>
        </w:rPr>
        <w:t xml:space="preserve">Общий объем бюджетных ассигнований областного бюджета на  реализацию </w:t>
      </w:r>
      <w:hyperlink r:id="rId58" w:history="1">
        <w:r w:rsidRPr="008D6425">
          <w:rPr>
            <w:rFonts w:ascii="Times New Roman" w:hAnsi="Times New Roman" w:cs="Times New Roman"/>
            <w:sz w:val="28"/>
            <w:szCs w:val="28"/>
          </w:rPr>
          <w:t>подпрограммы 2</w:t>
        </w:r>
      </w:hyperlink>
      <w:r w:rsidRPr="008D6425">
        <w:rPr>
          <w:rFonts w:ascii="Times New Roman" w:hAnsi="Times New Roman" w:cs="Times New Roman"/>
          <w:sz w:val="28"/>
          <w:szCs w:val="28"/>
        </w:rPr>
        <w:t xml:space="preserve"> «Создание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 –  2496,421 тыс. рублей, в том числе: на 2017 год – 474,735 тыс. рублей; на 2018 год – 474,735 тыс. рублей; на 2019 год – 474,735 тыс. рублей; на 2020 год – 254,674 тыс. рублей; на 2021 год – 163,605 тыс. рублей; на 2022 год – 163,122 тыс. рублей; на 2023 год – 163,605 тыс. рублей; на 2024 год – 163,605 тыс. рублей; на 2025 год – 163,605 тыс. рублей.</w:t>
      </w:r>
    </w:p>
    <w:p w:rsidR="00773058" w:rsidRPr="008D6425" w:rsidRDefault="00773058" w:rsidP="007816D2">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Ресурсное </w:t>
      </w:r>
      <w:hyperlink w:anchor="P2275">
        <w:r w:rsidRPr="008D6425">
          <w:rPr>
            <w:rFonts w:ascii="Times New Roman" w:hAnsi="Times New Roman" w:cs="Times New Roman"/>
            <w:sz w:val="26"/>
            <w:szCs w:val="26"/>
          </w:rPr>
          <w:t>обеспечение</w:t>
        </w:r>
      </w:hyperlink>
      <w:r w:rsidRPr="008D6425">
        <w:rPr>
          <w:rFonts w:ascii="Times New Roman" w:hAnsi="Times New Roman" w:cs="Times New Roman"/>
          <w:sz w:val="26"/>
          <w:szCs w:val="26"/>
        </w:rPr>
        <w:t xml:space="preserve"> подпрограммы 2 за счет средств областного бюджета по годам реализации представлено в приложении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4 к настоящей государственной программе.</w:t>
      </w:r>
    </w:p>
    <w:p w:rsidR="00773058" w:rsidRPr="008D6425" w:rsidRDefault="00773058" w:rsidP="007816D2">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Ресурсное </w:t>
      </w:r>
      <w:hyperlink w:anchor="P4245">
        <w:r w:rsidRPr="008D6425">
          <w:rPr>
            <w:rFonts w:ascii="Times New Roman" w:hAnsi="Times New Roman" w:cs="Times New Roman"/>
            <w:sz w:val="26"/>
            <w:szCs w:val="26"/>
          </w:rPr>
          <w:t>обеспечение</w:t>
        </w:r>
      </w:hyperlink>
      <w:r w:rsidRPr="008D6425">
        <w:rPr>
          <w:rFonts w:ascii="Times New Roman" w:hAnsi="Times New Roman" w:cs="Times New Roman"/>
          <w:sz w:val="26"/>
          <w:szCs w:val="26"/>
        </w:rPr>
        <w:t xml:space="preserve"> и прогнозная (справочная) оценка расходов федерального бюджета, областного бюджета, бюджетов государственных внебюджетных фондов Российской Федерации, территориальных государственных внебюджетных фондов, местных бюджетов и внебюджетных источников на реализацию целей подпрограммы представлены в приложении </w:t>
      </w:r>
      <w:r w:rsidR="00406A4D" w:rsidRPr="008D6425">
        <w:rPr>
          <w:rFonts w:ascii="Times New Roman" w:hAnsi="Times New Roman" w:cs="Times New Roman"/>
          <w:sz w:val="26"/>
          <w:szCs w:val="26"/>
        </w:rPr>
        <w:t>№ </w:t>
      </w:r>
      <w:r w:rsidRPr="008D6425">
        <w:rPr>
          <w:rFonts w:ascii="Times New Roman" w:hAnsi="Times New Roman" w:cs="Times New Roman"/>
          <w:sz w:val="26"/>
          <w:szCs w:val="26"/>
        </w:rPr>
        <w:t>5 к государственной программе.</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X. Анализ рисков реализации подпрограммы и описание мер</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управления рисками реализации подпрограммы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Выполнению поставленных задач могут помешать риски, сложившиеся под влиянием возможных негативных факторов, имеющихся в обществе, и социально-экономических проблем.</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1. Макроэкономические риски.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здравоохранения, затормозить структурные преобразования в ней, а также на региональный сегмент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2. Финансовые риски.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Отсутствие или недостаточное финансирование мероприятий в рамках подпрограммы может привести к снижению обеспеченности и качества оказываемой наркологической помощи населению Курской области, объема проводимых профилактических мероприятий, и, как следствие, целевые показатели проекта не будут достигнуты, а при неблагоприятном прогнозе - демографические показатели могут измениться в отрицательную сторону.</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Преодоление рисков может быть осуществлено путем сохранения устойчивого финансирования </w:t>
      </w:r>
      <w:r w:rsidR="003D0A42" w:rsidRPr="008D6425">
        <w:rPr>
          <w:rFonts w:ascii="Times New Roman" w:hAnsi="Times New Roman" w:cs="Times New Roman"/>
          <w:sz w:val="28"/>
          <w:szCs w:val="28"/>
        </w:rPr>
        <w:t>исполнительных органов</w:t>
      </w:r>
      <w:r w:rsidR="003D0A42" w:rsidRPr="008D6425">
        <w:rPr>
          <w:rFonts w:ascii="Times New Roman" w:hAnsi="Times New Roman" w:cs="Times New Roman"/>
          <w:sz w:val="26"/>
          <w:szCs w:val="26"/>
        </w:rPr>
        <w:t xml:space="preserve"> </w:t>
      </w:r>
      <w:r w:rsidRPr="008D6425">
        <w:rPr>
          <w:rFonts w:ascii="Times New Roman" w:hAnsi="Times New Roman" w:cs="Times New Roman"/>
          <w:sz w:val="26"/>
          <w:szCs w:val="26"/>
        </w:rPr>
        <w:t>Курской области, а также путем дополнительных организационных мер, направленных на преодоление данных рисков.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3. Организационные риски.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Преодолению рисков будет способствовать усиление организационно-методической работы ответственного исполнителя и участников подпрограммы.</w:t>
      </w:r>
    </w:p>
    <w:p w:rsidR="00773058" w:rsidRPr="008D6425" w:rsidRDefault="00773058" w:rsidP="00814336">
      <w:pPr>
        <w:pStyle w:val="ConsPlusNormal"/>
        <w:jc w:val="both"/>
        <w:rPr>
          <w:rFonts w:ascii="Times New Roman" w:hAnsi="Times New Roman" w:cs="Times New Roman"/>
          <w:sz w:val="26"/>
          <w:szCs w:val="26"/>
        </w:rPr>
      </w:pPr>
    </w:p>
    <w:p w:rsidR="00773058" w:rsidRPr="008D6425" w:rsidRDefault="00773058">
      <w:pPr>
        <w:pStyle w:val="ConsPlusTitle"/>
        <w:jc w:val="center"/>
        <w:outlineLvl w:val="2"/>
        <w:rPr>
          <w:rFonts w:ascii="Times New Roman" w:hAnsi="Times New Roman" w:cs="Times New Roman"/>
          <w:sz w:val="26"/>
          <w:szCs w:val="26"/>
        </w:rPr>
      </w:pPr>
      <w:bookmarkStart w:id="6" w:name="P1140"/>
      <w:bookmarkEnd w:id="6"/>
      <w:r w:rsidRPr="008D6425">
        <w:rPr>
          <w:rFonts w:ascii="Times New Roman" w:hAnsi="Times New Roman" w:cs="Times New Roman"/>
          <w:sz w:val="26"/>
          <w:szCs w:val="26"/>
        </w:rPr>
        <w:t>ПОДПРОГРАММА 3</w:t>
      </w:r>
    </w:p>
    <w:p w:rsidR="00773058" w:rsidRPr="008D6425" w:rsidRDefault="00FC257E">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w:t>
      </w:r>
      <w:r w:rsidR="00773058" w:rsidRPr="008D6425">
        <w:rPr>
          <w:rFonts w:ascii="Times New Roman" w:hAnsi="Times New Roman" w:cs="Times New Roman"/>
          <w:sz w:val="26"/>
          <w:szCs w:val="26"/>
        </w:rPr>
        <w:t>ПРЕДУПРЕЖДЕНИЕ БЕЗНАДЗОРНОСТИ, БЕСПРИЗОРНОСТИ,</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ПРАВОНАРУШЕНИЙ И АНТИОБЩЕСТВЕННЫХ ДЕЙСТВИЙ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НЕСОВЕРШЕННОЛЕТНИХ</w:t>
      </w:r>
      <w:r w:rsidR="00FC257E" w:rsidRPr="008D6425">
        <w:rPr>
          <w:rFonts w:ascii="Times New Roman" w:hAnsi="Times New Roman" w:cs="Times New Roman"/>
          <w:sz w:val="26"/>
          <w:szCs w:val="26"/>
        </w:rPr>
        <w:t>»</w:t>
      </w:r>
    </w:p>
    <w:p w:rsidR="00773058" w:rsidRPr="008D6425" w:rsidRDefault="00773058">
      <w:pPr>
        <w:pStyle w:val="ConsPlusNormal"/>
        <w:spacing w:after="1"/>
        <w:rPr>
          <w:rFonts w:ascii="Times New Roman" w:hAnsi="Times New Roman" w:cs="Times New Roman"/>
          <w:sz w:val="26"/>
          <w:szCs w:val="26"/>
        </w:rPr>
      </w:pPr>
    </w:p>
    <w:p w:rsidR="00773058" w:rsidRPr="008D6425" w:rsidRDefault="00773058">
      <w:pPr>
        <w:pStyle w:val="ConsPlusNormal"/>
        <w:jc w:val="center"/>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ПАСПОРТ</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 xml:space="preserve">подпрограммы 3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Предупреждение безнадзорности,</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беспризорности, правонарушений и антиобщественных действий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несовершеннолетних</w:t>
      </w:r>
      <w:r w:rsidR="00FC257E" w:rsidRPr="008D6425">
        <w:rPr>
          <w:rFonts w:ascii="Times New Roman" w:hAnsi="Times New Roman" w:cs="Times New Roman"/>
          <w:sz w:val="26"/>
          <w:szCs w:val="26"/>
        </w:rPr>
        <w:t>»</w:t>
      </w:r>
    </w:p>
    <w:p w:rsidR="00773058" w:rsidRPr="008D6425" w:rsidRDefault="0077305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360"/>
        <w:gridCol w:w="5499"/>
      </w:tblGrid>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Ответственный исполнитель подпрограммы (соисполнитель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C804F7">
            <w:pPr>
              <w:pStyle w:val="ConsPlusNormal"/>
              <w:jc w:val="both"/>
              <w:rPr>
                <w:rFonts w:ascii="Times New Roman" w:hAnsi="Times New Roman" w:cs="Times New Roman"/>
                <w:sz w:val="26"/>
                <w:szCs w:val="26"/>
              </w:rPr>
            </w:pPr>
            <w:r w:rsidRPr="008D6425">
              <w:rPr>
                <w:rFonts w:ascii="Times New Roman" w:hAnsi="Times New Roman" w:cs="Times New Roman"/>
                <w:sz w:val="28"/>
                <w:szCs w:val="28"/>
              </w:rPr>
              <w:t>Министерство социального обеспечения, материнства и детства Курской области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Участники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C804F7" w:rsidRPr="008D6425" w:rsidRDefault="00C804F7" w:rsidP="00C804F7">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комитет по труду и занятости населения Курской области;</w:t>
            </w:r>
          </w:p>
          <w:p w:rsidR="00C804F7" w:rsidRPr="008D6425" w:rsidRDefault="003D0A42" w:rsidP="00C804F7">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 xml:space="preserve">отдел по обеспечению деятельности комиссии  по делам  </w:t>
            </w:r>
            <w:r w:rsidR="00C804F7" w:rsidRPr="008D6425">
              <w:rPr>
                <w:rFonts w:ascii="Times New Roman" w:hAnsi="Times New Roman" w:cs="Times New Roman"/>
                <w:sz w:val="28"/>
                <w:szCs w:val="28"/>
              </w:rPr>
              <w:t>несовершеннолетних и защите их прав Правительства Курской области;</w:t>
            </w:r>
          </w:p>
          <w:p w:rsidR="00773058" w:rsidRPr="008D6425" w:rsidRDefault="00C804F7" w:rsidP="00C804F7">
            <w:pPr>
              <w:pStyle w:val="ConsPlusNormal"/>
              <w:jc w:val="both"/>
              <w:rPr>
                <w:rFonts w:ascii="Times New Roman" w:hAnsi="Times New Roman" w:cs="Times New Roman"/>
                <w:sz w:val="28"/>
                <w:szCs w:val="28"/>
              </w:rPr>
            </w:pPr>
            <w:r w:rsidRPr="008D6425">
              <w:rPr>
                <w:rFonts w:ascii="Times New Roman" w:hAnsi="Times New Roman" w:cs="Times New Roman"/>
                <w:sz w:val="28"/>
                <w:szCs w:val="28"/>
              </w:rPr>
              <w:t>Министерство образования и науки Курской области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Программно-целевые инструменты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отсутствуют</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Региональные проекты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отсутствуют</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Цели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эффективности профилактики безнадзорности, беспризорности, правонарушений среди несовершеннолетних</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Задачи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профилактика подростковой преступности, повышение эффективности профилактической деятельности по противодействию вовлечения несовершеннолетних и молодежи в совершение правонарушений;</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обеспечение защиты прав и законных интересов несовершеннолетних;</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социально-педагогическая реабилитация несовершеннолетних, находящихся в социально опасном положении;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выявление и пресечение случаев вовлечения несовершеннолетних в совершение преступлений и антиобщественных действий;</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создание условий, направленных на повышение эффективности деятельности комиссий по делам несовершеннолетних и защите их прав;</w:t>
            </w:r>
          </w:p>
          <w:p w:rsidR="00773058" w:rsidRPr="008D6425" w:rsidRDefault="00773058" w:rsidP="00FC257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обеспечение дополнительных гарантий занятости молодых граждан, особо нуждающихся в социальной защите и испытывающих трудности в поиске работы, относящихся к категориям, определенным </w:t>
            </w:r>
            <w:hyperlink r:id="rId59">
              <w:r w:rsidRPr="008D6425">
                <w:rPr>
                  <w:rFonts w:ascii="Times New Roman" w:hAnsi="Times New Roman" w:cs="Times New Roman"/>
                  <w:sz w:val="26"/>
                  <w:szCs w:val="26"/>
                </w:rPr>
                <w:t>Законом</w:t>
              </w:r>
            </w:hyperlink>
            <w:r w:rsidRPr="008D6425">
              <w:rPr>
                <w:rFonts w:ascii="Times New Roman" w:hAnsi="Times New Roman" w:cs="Times New Roman"/>
                <w:sz w:val="26"/>
                <w:szCs w:val="26"/>
              </w:rPr>
              <w:t xml:space="preserve"> Курской области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 квотировании рабочих мест для отдельных категорий молодежи в Курской области</w:t>
            </w:r>
            <w:r w:rsidR="00FC257E" w:rsidRPr="008D6425">
              <w:rPr>
                <w:rFonts w:ascii="Times New Roman" w:hAnsi="Times New Roman" w:cs="Times New Roman"/>
                <w:sz w:val="26"/>
                <w:szCs w:val="26"/>
              </w:rPr>
              <w:t>»</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Целевые индикаторы и показатели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доля молодых граждан, относящихся к категориям, указанным в </w:t>
            </w:r>
            <w:hyperlink r:id="rId60">
              <w:r w:rsidRPr="008D6425">
                <w:rPr>
                  <w:rFonts w:ascii="Times New Roman" w:hAnsi="Times New Roman" w:cs="Times New Roman"/>
                  <w:sz w:val="26"/>
                  <w:szCs w:val="26"/>
                </w:rPr>
                <w:t>Законе</w:t>
              </w:r>
            </w:hyperlink>
            <w:r w:rsidRPr="008D6425">
              <w:rPr>
                <w:rFonts w:ascii="Times New Roman" w:hAnsi="Times New Roman" w:cs="Times New Roman"/>
                <w:sz w:val="26"/>
                <w:szCs w:val="26"/>
              </w:rPr>
              <w:t xml:space="preserve"> Курской области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 квотировании рабочих мест для отдельных категорий молодежи в Курской области</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обеспеченных занятостью в общем числе граждан данной категории, обратившихся в органы службы занятости населения;</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удельный вес безнадзорных и беспризорных несовершеннолетних в общей численности несовершеннолетних в Курской области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Этапы и сроки реализации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2017 – 2025 годы, в том числе:</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I этап – 2017 – 2020 годы;</w:t>
            </w:r>
          </w:p>
          <w:p w:rsidR="00773058"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II этап – 2021 – 2025 годы</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Объемы бюджетных ассигнований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объем бюджетных ассигнований областного бюджета на реализацию подпрограммы в </w:t>
            </w:r>
            <w:r w:rsidR="00750AC8">
              <w:rPr>
                <w:rFonts w:ascii="Times New Roman" w:hAnsi="Times New Roman" w:cs="Times New Roman"/>
                <w:sz w:val="26"/>
                <w:szCs w:val="26"/>
              </w:rPr>
              <w:t xml:space="preserve">    </w:t>
            </w:r>
            <w:r w:rsidRPr="008D6425">
              <w:rPr>
                <w:rFonts w:ascii="Times New Roman" w:hAnsi="Times New Roman" w:cs="Times New Roman"/>
                <w:sz w:val="26"/>
                <w:szCs w:val="26"/>
              </w:rPr>
              <w:t xml:space="preserve">2017 – 2025 годах составляет </w:t>
            </w:r>
            <w:r w:rsidR="00750AC8" w:rsidRPr="002F30FD">
              <w:rPr>
                <w:rFonts w:ascii="Times New Roman" w:hAnsi="Times New Roman" w:cs="Times New Roman"/>
                <w:sz w:val="28"/>
                <w:szCs w:val="28"/>
              </w:rPr>
              <w:t>4318135,264</w:t>
            </w:r>
            <w:r w:rsidR="00750AC8">
              <w:rPr>
                <w:rFonts w:ascii="Times New Roman" w:hAnsi="Times New Roman" w:cs="Times New Roman"/>
                <w:sz w:val="28"/>
                <w:szCs w:val="28"/>
              </w:rPr>
              <w:t xml:space="preserve"> </w:t>
            </w:r>
            <w:r w:rsidRPr="008D6425">
              <w:rPr>
                <w:rFonts w:ascii="Times New Roman" w:hAnsi="Times New Roman" w:cs="Times New Roman"/>
                <w:sz w:val="26"/>
                <w:szCs w:val="26"/>
              </w:rPr>
              <w:t>тыс. рублей, в том числе:</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2017 год - 322666,476 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2018 год - 352187,950 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2019 год - 378354,903 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2020 год - 400895,655 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2021 год - 531431,816 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на 2022 год - </w:t>
            </w:r>
            <w:r w:rsidR="00C804F7" w:rsidRPr="008D6425">
              <w:rPr>
                <w:rFonts w:ascii="Times New Roman" w:hAnsi="Times New Roman" w:cs="Times New Roman"/>
                <w:sz w:val="28"/>
                <w:szCs w:val="28"/>
              </w:rPr>
              <w:t xml:space="preserve">622149,935 </w:t>
            </w:r>
            <w:r w:rsidRPr="008D6425">
              <w:rPr>
                <w:rFonts w:ascii="Times New Roman" w:hAnsi="Times New Roman" w:cs="Times New Roman"/>
                <w:sz w:val="26"/>
                <w:szCs w:val="26"/>
              </w:rPr>
              <w:t>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на 2023 год - </w:t>
            </w:r>
            <w:r w:rsidR="00750AC8" w:rsidRPr="002F30FD">
              <w:rPr>
                <w:rFonts w:ascii="Times New Roman" w:hAnsi="Times New Roman" w:cs="Times New Roman"/>
                <w:sz w:val="28"/>
                <w:szCs w:val="28"/>
              </w:rPr>
              <w:t>570003,315</w:t>
            </w:r>
            <w:r w:rsidR="00750AC8">
              <w:rPr>
                <w:rFonts w:ascii="Times New Roman" w:hAnsi="Times New Roman" w:cs="Times New Roman"/>
                <w:sz w:val="28"/>
                <w:szCs w:val="28"/>
              </w:rPr>
              <w:t xml:space="preserve"> </w:t>
            </w:r>
            <w:r w:rsidRPr="008D6425">
              <w:rPr>
                <w:rFonts w:ascii="Times New Roman" w:hAnsi="Times New Roman" w:cs="Times New Roman"/>
                <w:sz w:val="26"/>
                <w:szCs w:val="26"/>
              </w:rPr>
              <w:t>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на 2024 год - </w:t>
            </w:r>
            <w:r w:rsidR="003D0A42" w:rsidRPr="008D6425">
              <w:rPr>
                <w:rFonts w:ascii="Times New Roman" w:hAnsi="Times New Roman" w:cs="Times New Roman"/>
                <w:sz w:val="28"/>
                <w:szCs w:val="28"/>
              </w:rPr>
              <w:t>570222,607</w:t>
            </w:r>
            <w:r w:rsidRPr="008D6425">
              <w:rPr>
                <w:rFonts w:ascii="Times New Roman" w:hAnsi="Times New Roman" w:cs="Times New Roman"/>
                <w:sz w:val="26"/>
                <w:szCs w:val="26"/>
              </w:rPr>
              <w:t xml:space="preserve"> тыс. рублей;</w:t>
            </w:r>
          </w:p>
          <w:p w:rsidR="00773058"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на 2025 год - </w:t>
            </w:r>
            <w:r w:rsidR="003D0A42" w:rsidRPr="008D6425">
              <w:rPr>
                <w:rFonts w:ascii="Times New Roman" w:hAnsi="Times New Roman" w:cs="Times New Roman"/>
                <w:sz w:val="28"/>
                <w:szCs w:val="28"/>
              </w:rPr>
              <w:t>570222,607</w:t>
            </w:r>
            <w:r w:rsidRPr="008D6425">
              <w:rPr>
                <w:rFonts w:ascii="Times New Roman" w:hAnsi="Times New Roman" w:cs="Times New Roman"/>
                <w:sz w:val="26"/>
                <w:szCs w:val="26"/>
              </w:rPr>
              <w:t xml:space="preserve"> тыс. рублей</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Объем налоговых расходов Курской области в рамках реализации подпрограммы (всего)</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отсутствует</w:t>
            </w:r>
          </w:p>
        </w:tc>
      </w:tr>
      <w:tr w:rsidR="00FC2730" w:rsidRPr="008D6425">
        <w:tc>
          <w:tcPr>
            <w:tcW w:w="9040" w:type="dxa"/>
            <w:gridSpan w:val="3"/>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p>
        </w:tc>
      </w:tr>
      <w:tr w:rsidR="007444F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Ожидаемые результаты реализации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эффективности работы по профилактике асоциальных проявлений среди несовершеннолетних;</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снижение количества правонарушений среди несовершеннолетних и молодежи;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обеспечение деятельности комиссий по делам несовершеннолетних и защите их прав;</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создание условий для занятости и трудоустройства несовершеннолетних;</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устранение причин и условий, способствующих вовлечению несовершеннолетних в совершение преступлений и антиобщественных действий</w:t>
            </w:r>
          </w:p>
        </w:tc>
      </w:tr>
    </w:tbl>
    <w:p w:rsidR="00773058" w:rsidRPr="008D6425" w:rsidRDefault="00773058">
      <w:pPr>
        <w:pStyle w:val="ConsPlusNormal"/>
        <w:jc w:val="both"/>
        <w:rPr>
          <w:rFonts w:ascii="Times New Roman" w:hAnsi="Times New Roman" w:cs="Times New Roman"/>
          <w:sz w:val="26"/>
          <w:szCs w:val="26"/>
        </w:rPr>
      </w:pPr>
    </w:p>
    <w:p w:rsidR="00C804F7" w:rsidRPr="008D6425" w:rsidRDefault="00C804F7">
      <w:pPr>
        <w:pStyle w:val="ConsPlusTitle"/>
        <w:jc w:val="center"/>
        <w:outlineLvl w:val="3"/>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 Характеристика сферы реализации подпрограммы,</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описание основных проблем в указанной сфере</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и прогноз ее развития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Современное состояние системы профилактики безнадзорности и правонарушений несовершеннолетних обусловливает не только необходимость ее дальнейшего развития, выявления причин и условий, способствующих детскому неблагополучию, в том числе сопряженному с жестоким обращением, насилием и иными противоправными проявлениями, но и создания эффективных механизмов противодействия факторам риска, защиты прав и законных интересов каждого ребенка.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Новый этап развития системы профилактики, разработки и внедрения современных и оптимальных по своей эффективности мер превентивной работы в отношении семей и детей, находящихся в трудной жизненной ситуации и социально опасном положении, а также реабилитационных мероприятий для детей, пострадавших от насилия и жестокого обращения, может быть обеспечен программно-целевыми методами.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Курской области проводится системная работа, направленная на социальную поддержку семей с детьми и предотвращение семейного и детского неблагополучия.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Ведется учет семей, находящихся в трудной жизненной ситуации и нуждающихся в социальной поддержке. Так, по состоянию на 01.07.2016 в Курской области проживает 2346 семей, находящихся в трудной жизненной ситуации и нуждающихся в дополнительной социальной поддержке, в которых воспитывается 4780 детей.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базе данных о детях и семьях, находящихся в социально опасном положении, внесены сведения о 2052 несовершеннолетних и 1402 семьях указанной категории, что указывает на сохраняющиеся негативные тенденции в положении детей в отдельных семьях.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На областном уровне функционирует Координационный совет по семейной и демографической политике, социальной поддержке и улучшению положения детей в Курской области, в состав которого входят представители 15 отраслевых комитетов </w:t>
      </w:r>
      <w:r w:rsidR="00FC257E" w:rsidRPr="008D6425">
        <w:rPr>
          <w:rFonts w:ascii="Times New Roman" w:hAnsi="Times New Roman" w:cs="Times New Roman"/>
          <w:sz w:val="26"/>
          <w:szCs w:val="26"/>
        </w:rPr>
        <w:t>Правительства</w:t>
      </w:r>
      <w:r w:rsidRPr="008D6425">
        <w:rPr>
          <w:rFonts w:ascii="Times New Roman" w:hAnsi="Times New Roman" w:cs="Times New Roman"/>
          <w:sz w:val="26"/>
          <w:szCs w:val="26"/>
        </w:rPr>
        <w:t xml:space="preserve"> Курской области, </w:t>
      </w:r>
      <w:r w:rsidR="00FC257E" w:rsidRPr="008D6425">
        <w:rPr>
          <w:rFonts w:ascii="Times New Roman" w:hAnsi="Times New Roman" w:cs="Times New Roman"/>
          <w:sz w:val="26"/>
          <w:szCs w:val="26"/>
        </w:rPr>
        <w:t xml:space="preserve">иных исполнительных органов Курской области, </w:t>
      </w:r>
      <w:r w:rsidRPr="008D6425">
        <w:rPr>
          <w:rFonts w:ascii="Times New Roman" w:hAnsi="Times New Roman" w:cs="Times New Roman"/>
          <w:sz w:val="26"/>
          <w:szCs w:val="26"/>
        </w:rPr>
        <w:t>Курской областной Думы, общественных организаций.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каждом муниципальном районе и городе действует координационный совет по оказанию помощи семьям с детьми, оказавшимся в трудной жизненной ситуации и нуждающимся в социальной поддержке.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Деятельность координационных советов подкрепляется деятельностью рабочих групп на местах: в селах, микрорайонах городов, при школах. За семьей закрепляются специалисты, представители общественности, которые помогают решить конкретную проблему, имеющуюся в конкретной семье.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Специалистами координационных советов по оказанию помощи семьям с детьми, находящимся в трудной жизненной ситуации и нуждающимся в социальной поддержке, муниципальных районов и городских округов Курской области ежегодно проводится профилактическая и реабилитационная работа с более 3 тыс. семей, находящихся в трудной жизненной ситуации и социально опасном положении, оказывается содействие в трудоустройстве более 400 гражданам, в лечении от алкогольной зависимости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более 300 гражданам.</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За 2015 год содействие в избавлении от алкогольной зависимости получили 314 граждан, содействие в трудоустройстве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426 граждан.</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I полугодии 2016 года оказано содействие в лечении от алкогольной зависимости 130 гражданам, содействие в трудоустройстве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284 гражданам.</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С 2015 года в Курской области функционирует областное казенное учреждение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Центр сопровождения замещающих семей и граждан из числа детей-сирот и детей, оставшихся без попечения родителей</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специалисты которого обеспечивают постинтернатное сопровождение детей-сирот и детей, оставшихся без попечения родителей, и лиц из числа детей-сирот и детей, оставшихся без попечения родителей, являющихся выпускниками интернатных учреждений, учреждений профессионального образования, общеобразовательных школ.</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течение многих лет в Курской области ведется работа по профилактике жестокого обращения с детьми в семье и оказанию им экстренной психологической помощи.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Эффективной формой оказания экстренной психологической помощи остается детский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телефон доверия</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Курской области создана сеть учреждений, оказывающих психологическую, в том числе экстренную, помощь детям, их родителям и педагогам. В соответствии с Соглашением, заключенным с Фондом поддержки детей, находящихся в трудной жизненной ситуации, Курская область с 2010 года подключена к единому общероссийскому номеру детского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телефона доверия</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8-800-2000-122.</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настоящее время консультирование по единому общероссийскому номеру детского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телефона доверия</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осуществляется квалифицированными специалистами (психологи, педагоги-психологи, имеющие высшее психологическое или педагогическое образование) четырех учреждений социального обслуживания населения системы социального обеспечения.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Информация о деятельности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телефона доверия</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распространена во всех учреждениях образования, социальной защиты населения, здравоохранения.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По итогам работы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телефона доверия</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в I полугодии 2016 года в Курской области зарегистрировано 7722 обращения, в том числе 4396 обращений, поступивших от детей и подростков.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Программно-целевой метод в сфере профилактики безнадзорности и правонарушений несовершеннолетних будет способствовать укреплению межведомственного взаимодействия в организации мер превентивной направленности, стабилизации положения детей, оказавшихся в социально опасном положении, сдерживанию негативных тенденций безнадзорности и правонарушений несовершеннолетних.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Реализация </w:t>
      </w:r>
      <w:hyperlink r:id="rId61">
        <w:r w:rsidRPr="008D6425">
          <w:rPr>
            <w:rFonts w:ascii="Times New Roman" w:hAnsi="Times New Roman" w:cs="Times New Roman"/>
            <w:sz w:val="26"/>
            <w:szCs w:val="26"/>
          </w:rPr>
          <w:t>Закона</w:t>
        </w:r>
      </w:hyperlink>
      <w:r w:rsidRPr="008D6425">
        <w:rPr>
          <w:rFonts w:ascii="Times New Roman" w:hAnsi="Times New Roman" w:cs="Times New Roman"/>
          <w:sz w:val="26"/>
          <w:szCs w:val="26"/>
        </w:rPr>
        <w:t xml:space="preserve"> Курской области от 31 октября 2007 года </w:t>
      </w:r>
      <w:r w:rsidR="00FC257E" w:rsidRPr="008D6425">
        <w:rPr>
          <w:rFonts w:ascii="Times New Roman" w:hAnsi="Times New Roman" w:cs="Times New Roman"/>
          <w:sz w:val="26"/>
          <w:szCs w:val="26"/>
        </w:rPr>
        <w:t>№ </w:t>
      </w:r>
      <w:r w:rsidRPr="008D6425">
        <w:rPr>
          <w:rFonts w:ascii="Times New Roman" w:hAnsi="Times New Roman" w:cs="Times New Roman"/>
          <w:sz w:val="26"/>
          <w:szCs w:val="26"/>
        </w:rPr>
        <w:t xml:space="preserve">111-ЗКО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 квотировании рабочих мест для отдельных категорий молодежи в Курской области</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позволяет обеспечивать дополнительные гарантии занятости молодых граждан, особо нуждающихся в социальной защите и испытывающих трудности в поиске работы, относящихся к категориям, определенным данным </w:t>
      </w:r>
      <w:hyperlink r:id="rId62">
        <w:r w:rsidRPr="008D6425">
          <w:rPr>
            <w:rFonts w:ascii="Times New Roman" w:hAnsi="Times New Roman" w:cs="Times New Roman"/>
            <w:sz w:val="26"/>
            <w:szCs w:val="26"/>
          </w:rPr>
          <w:t>Законом</w:t>
        </w:r>
      </w:hyperlink>
      <w:r w:rsidRPr="008D6425">
        <w:rPr>
          <w:rFonts w:ascii="Times New Roman" w:hAnsi="Times New Roman" w:cs="Times New Roman"/>
          <w:sz w:val="26"/>
          <w:szCs w:val="26"/>
        </w:rPr>
        <w:t>. Организации независимо от форм собственности и организационно-правовых форм, осуществляющие свою деятельность на территории Курской области, в которых среднесписочная численность работников составляет более 100 человек, выделяют квоты для приема на работу следующих категорий молодежи: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1) несовершеннолетних граждан в возрасте от 14 до 18 лет:</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освобожденных из учреждений уголовно-исполнительной системы или вернувшихся из специальных учебно-воспитательных учреждений закрытого типа;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детей-сирот и детей, оставшихся без попечения родителей, лиц из числа детей-сирот и детей, оставшихся без попечения родителей;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состоящих на учете в органах внутренних дел, комиссиях по делам несовершеннолетних и защите их прав;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детей из семей, в которых оба родителя (или единственный) признаны в установленном порядке безработными;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детей из малоимущих и (или) многодетных семей;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детей из неполных семей, в том числе детей из семей, потерявших кормильцев;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детей из семей беженцев и вынужденных переселенцев;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прошедших курс лечения и реабилитации от наркомании, алкоголизма;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иных граждан, относящихся к данной категории;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2) граждан в возрасте от 18 до 20 лет, имеющих среднее профессиональное образование и ищущих работу впервые.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Это эффективное средство социальной защиты молодежи в условиях рыночной экономики, которое обеспечивает дополнительные гарантии занятости молодых граждан, особо нуждающихся в социальной защите и испытывающих трудности в поиске работы.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Очень важное значение в системе профилактики правонарушений имеет соответствующая профилактическая работа с несовершеннолетними, которую ведут комиссии по делам несовершеннолетних и защите их прав.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задачи комиссий по делам несовершеннолетних и защите их прав входит координация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Анализ состояния подростковой преступности на территории Курской области свидетельствует о том, что по итогам 9 месяцев 2016 года отмечен ее рост на 23,2% (с 250 до 308 преступлений), в том числе на 24,1% (с 62 до 77)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тяжких и особо тяжких, на 21,5% (с 88 до 107)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повторных, на 17,9% (с 39 до 46)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совершенных в состоянии алкогольного опьянения.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связи с этим, к вопросам, связанным с деятельностью комиссий по делам несовершеннолетних, и обеспечением этой деятельности требуется повышенное внимание.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Основными причинами совершения подростками преступлений и правонарушений является семейное неблагополучие, незанятость подростков в свободное от учебы время.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Число общественно опасных деяний, совершенных подростками, не достигшими возраста привлечения к уголовной ответственности, по итогам 9 месяцев текущего года снизилось на 11,4% (со 193 до 171), а их участников - на 15,2% (с 250 до 212 человек).</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настоящее время усилия всех ведомств в сфере профилактики правонарушений направлены, прежде всего, на оздоровление ситуации в семье, оказание всех видов реабилитационной помощи.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 числу мероприятий, дающих положительный результат, относятся: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 ежегодное проведение на территории всех муниципальных образований акций по выявлению детей, нуждающихся в защите государства (апрель, сентябрь), а также межведомственной операции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Подросток</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(июнь - август);</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создание служб школьной медиации по разрешению конфликтных ситуаций в подростковой среде.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На сегодняшний день на базе образовательных организаций Курской области создано 50 служб примирения, деятельность которых обеспечивают специалисты, прошедшие специальное обучение.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Только за прошедший период текущего года медиаторами было проработано более 500 случаев конфликтных ситуаций. С положительным результатом завершены порядка 60% программ медиации; по остальным случаям работа продолжается;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проведение на постоянной основе межведомственных рейдовых мероприятий, как в семьях, так и в местах возможного пребывания детей и подростков.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Одна из эффективных форм работы с детьми и подростками - это вовлечение их в организованные формы досуга и занятости, а также приоритетное трудоустройство несовершеннолетних, находящихся в социально опасном положении.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 формам профилактической работы, дающим положительный результат, относятся: организация семейных клубов и создание групп родительской взаимопомощи на базе учреждений социального обслуживания семьи и детей; развитие добровольческого (волонтерского) молодежного движения; развитие института наставничества над несовершеннолетними и семьями, находящимися в социально опасном положении, и многие другие.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Основные усилия специалистов районных и городских комиссий по делам несовершеннолетних и защите их прав направлены на выявление и учет подростков и семей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группы риска</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координацию проведения с ними индивидуальной профилактической работы.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обеспечения согласованных действий в отношении всех подростков и родителей разработаны и реализуются межведомственные программы их реабилитации, включающие мероприятия по линии всех заинтересованных ведомств.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настоящее время в работе по профилактике правонарушений среди несовершеннолетних особое внимание требуется уделить профилактике и предупреждению повторных и групповых преступлений.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Все большую распространенность приобретают совершаемые преступления, сопряженные с оборотом материалов или предметов с порнографическими изображениями несовершеннолетних в интернет-пространстве.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Очень серьезная проблема - преступления, связанные с жестоким обращением родителей с детьми.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Требуется активизировать работу, направленную на профилактику алкоголизма и наркомании. На сегодняшний день на учете в комиссиях состоит 178 подростков, систематически употребляющих спиртные напитки.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данной подпрограммы будут реализованы мероприятия, способствующие стабилизации ситуации с подростковой преступностью и правонарушениями несовершеннолетних, решению имеющихся проблем в данной сфере.</w:t>
      </w:r>
    </w:p>
    <w:p w:rsidR="00773058" w:rsidRPr="008D6425" w:rsidRDefault="00773058">
      <w:pPr>
        <w:pStyle w:val="ConsPlusNormal"/>
        <w:jc w:val="center"/>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II. Приоритеты государственной политики в сфере реализации</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подпрограммы, цели, задачи и показатели (индикаторы)</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достижения целей и решения задач, описание основных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ожидаемых конечных результатов подпрограммы, сроков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и контрольных этапов реализации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Основные направления и задачи государственной политики в интересах детей в Курской области базируются на Конвенции о правах ребенка, иных международных актах в сфере обеспечения прав детей, </w:t>
      </w:r>
      <w:hyperlink r:id="rId63">
        <w:r w:rsidRPr="008D6425">
          <w:rPr>
            <w:rFonts w:ascii="Times New Roman" w:hAnsi="Times New Roman" w:cs="Times New Roman"/>
            <w:sz w:val="26"/>
            <w:szCs w:val="26"/>
          </w:rPr>
          <w:t>Конституции</w:t>
        </w:r>
      </w:hyperlink>
      <w:r w:rsidRPr="008D6425">
        <w:rPr>
          <w:rFonts w:ascii="Times New Roman" w:hAnsi="Times New Roman" w:cs="Times New Roman"/>
          <w:sz w:val="26"/>
          <w:szCs w:val="26"/>
        </w:rPr>
        <w:t xml:space="preserve"> Российской Федерации, которая гарантирует государственную поддержку семьи, материнства, отцовства и детства.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регионе приняты необходимые нормативные правовые акты, устанавливающие основы правового регулирования отношений, возникающих в связи с деятельностью по профилактике безнадзорности и правонарушений несовершеннолетних, а также основные гарантии прав и законных интересов ребенка, в целях создания правовых, социально-экономических условий для их реализации.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Решению проблемы безнадзорности и правонарушений с участием несовершеннолетних способствует принятая в Российской Федерации Национальная </w:t>
      </w:r>
      <w:hyperlink r:id="rId64">
        <w:r w:rsidRPr="008D6425">
          <w:rPr>
            <w:rFonts w:ascii="Times New Roman" w:hAnsi="Times New Roman" w:cs="Times New Roman"/>
            <w:sz w:val="26"/>
            <w:szCs w:val="26"/>
          </w:rPr>
          <w:t>стратегия</w:t>
        </w:r>
      </w:hyperlink>
      <w:r w:rsidRPr="008D6425">
        <w:rPr>
          <w:rFonts w:ascii="Times New Roman" w:hAnsi="Times New Roman" w:cs="Times New Roman"/>
          <w:sz w:val="26"/>
          <w:szCs w:val="26"/>
        </w:rPr>
        <w:t xml:space="preserve"> действий в интересах детей на 2012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2017 годы, утвержденная Указом Президента Российской Федерации от 1 июня 2012 года </w:t>
      </w:r>
      <w:r w:rsidR="00FC257E" w:rsidRPr="008D6425">
        <w:rPr>
          <w:rFonts w:ascii="Times New Roman" w:hAnsi="Times New Roman" w:cs="Times New Roman"/>
          <w:sz w:val="26"/>
          <w:szCs w:val="26"/>
        </w:rPr>
        <w:t>№ </w:t>
      </w:r>
      <w:r w:rsidRPr="008D6425">
        <w:rPr>
          <w:rFonts w:ascii="Times New Roman" w:hAnsi="Times New Roman" w:cs="Times New Roman"/>
          <w:sz w:val="26"/>
          <w:szCs w:val="26"/>
        </w:rPr>
        <w:t xml:space="preserve"> 761, а также реализация </w:t>
      </w:r>
      <w:hyperlink r:id="rId65">
        <w:r w:rsidRPr="008D6425">
          <w:rPr>
            <w:rFonts w:ascii="Times New Roman" w:hAnsi="Times New Roman" w:cs="Times New Roman"/>
            <w:sz w:val="26"/>
            <w:szCs w:val="26"/>
          </w:rPr>
          <w:t>постановления</w:t>
        </w:r>
      </w:hyperlink>
      <w:r w:rsidRPr="008D6425">
        <w:rPr>
          <w:rFonts w:ascii="Times New Roman" w:hAnsi="Times New Roman" w:cs="Times New Roman"/>
          <w:sz w:val="26"/>
          <w:szCs w:val="26"/>
        </w:rPr>
        <w:t xml:space="preserve"> Администрации Курской области от 18.09.2012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787-па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Об утверждении Стратегии действий в интересах детей в Курской области на 2012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2017 годы</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Приоритетами государственной политики в сфере реализации подпрограммы являются: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решение социальных проблем семьи и детей;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реализация комплекса мер по обеспечению соблюдения прав ребенка и восстановлению нарушенных прав;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совершенствование системы государственного воздействия на причины и условия, способствующие совершению правонарушений и преступлений несовершеннолетними на территории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повышение качества и эффективности работы системы профилактики безнадзорности и правонарушений несовершеннолетних, защите их прав.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Целью подпрограммы является повышение эффективности профилактики безнадзорности, беспризорности, правонарушений среди несовершеннолетних.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достижения указанной цели необходимо решить следующие задачи: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профилактика подростковой преступности, повышение эффективности профилактической деятельности по противодействию вовлечения несовершеннолетних и молодежи в совершение правонарушений;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обеспечение защиты прав и законных интересов несовершеннолетних;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социально-педагогическая реабилитация несовершеннолетних, находящихся в социально опасном положении;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выявление и пресечение случаев вовлечения несовершеннолетних в совершение преступлений и антиобщественных действий;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создание условий, направленных на повышение эффективности деятельности комиссий по делам несовершеннолетних и защите их прав;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обеспечение дополнительных гарантий занятости молодых граждан, особо нуждающихся в социальной защите и испытывающих трудности в поиске работы, относящихся к категориям, определенным </w:t>
      </w:r>
      <w:hyperlink r:id="rId66">
        <w:r w:rsidRPr="008D6425">
          <w:rPr>
            <w:rFonts w:ascii="Times New Roman" w:hAnsi="Times New Roman" w:cs="Times New Roman"/>
            <w:sz w:val="26"/>
            <w:szCs w:val="26"/>
          </w:rPr>
          <w:t>Законом</w:t>
        </w:r>
      </w:hyperlink>
      <w:r w:rsidRPr="008D6425">
        <w:rPr>
          <w:rFonts w:ascii="Times New Roman" w:hAnsi="Times New Roman" w:cs="Times New Roman"/>
          <w:sz w:val="26"/>
          <w:szCs w:val="26"/>
        </w:rPr>
        <w:t xml:space="preserve"> Курской области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 квотировании рабочих мест для отдельных категорий молодежи в Курской области</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Целевыми показателями (индикаторами) подпрограммы являются: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доля молодых граждан, относящихся к категориям, указанным в </w:t>
      </w:r>
      <w:hyperlink r:id="rId67">
        <w:r w:rsidRPr="008D6425">
          <w:rPr>
            <w:rFonts w:ascii="Times New Roman" w:hAnsi="Times New Roman" w:cs="Times New Roman"/>
            <w:sz w:val="26"/>
            <w:szCs w:val="26"/>
          </w:rPr>
          <w:t>Законе</w:t>
        </w:r>
      </w:hyperlink>
      <w:r w:rsidRPr="008D6425">
        <w:rPr>
          <w:rFonts w:ascii="Times New Roman" w:hAnsi="Times New Roman" w:cs="Times New Roman"/>
          <w:sz w:val="26"/>
          <w:szCs w:val="26"/>
        </w:rPr>
        <w:t xml:space="preserve"> Курской области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 квотировании рабочих мест для отдельных категорий молодежи в Курской области</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обеспеченных занятостью, в общем числе граждан данной категории, обратившихся в органы службы занятости населения;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удельный вес безнадзорных и беспризорных несовершеннолетних в общей численности несовершеннолетних в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Показатель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представляет собой общее число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 Курской области, в текущем году.</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Показатель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доля молодых граждан, относящихся к категориям, указанным в </w:t>
      </w:r>
      <w:hyperlink r:id="rId68">
        <w:r w:rsidRPr="008D6425">
          <w:rPr>
            <w:rFonts w:ascii="Times New Roman" w:hAnsi="Times New Roman" w:cs="Times New Roman"/>
            <w:sz w:val="26"/>
            <w:szCs w:val="26"/>
          </w:rPr>
          <w:t>Законе</w:t>
        </w:r>
      </w:hyperlink>
      <w:r w:rsidRPr="008D6425">
        <w:rPr>
          <w:rFonts w:ascii="Times New Roman" w:hAnsi="Times New Roman" w:cs="Times New Roman"/>
          <w:sz w:val="26"/>
          <w:szCs w:val="26"/>
        </w:rPr>
        <w:t xml:space="preserve"> Курской области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 квотировании рабочих мест для отдельных категорий молодежи в Курской области</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обеспеченных занятостью, в общем числе граждан данной категории, обратившихся в органы службы занятости населения</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рассчитывается путем отношения количества обеспеченных занятостью молодых граждан, относящихся к категориям, указанным в </w:t>
      </w:r>
      <w:hyperlink r:id="rId69">
        <w:r w:rsidRPr="008D6425">
          <w:rPr>
            <w:rFonts w:ascii="Times New Roman" w:hAnsi="Times New Roman" w:cs="Times New Roman"/>
            <w:sz w:val="26"/>
            <w:szCs w:val="26"/>
          </w:rPr>
          <w:t>Законе</w:t>
        </w:r>
      </w:hyperlink>
      <w:r w:rsidRPr="008D6425">
        <w:rPr>
          <w:rFonts w:ascii="Times New Roman" w:hAnsi="Times New Roman" w:cs="Times New Roman"/>
          <w:sz w:val="26"/>
          <w:szCs w:val="26"/>
        </w:rPr>
        <w:t xml:space="preserve"> Курской области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 квотировании рабочих мест для отдельных категорий молодежи в Курской области</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к общему числу обратившихся в органы службы занятости населения граждан данной категории, умноженному на 100%;</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Показатель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удельный вес безнадзорных и беспризорных несовершеннолетних в общей численности несовершеннолетних в Курской области</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рассчитывается путем отношения количества безнадзорных и беспризорных несовершеннолетних к общей численности несовершеннолетних в Курской области, умноженного на 100%.</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Прогнозируемые значения целевых показателей (индикаторов) подпрограммы содержатся в </w:t>
      </w:r>
      <w:hyperlink w:anchor="P1709">
        <w:r w:rsidRPr="008D6425">
          <w:rPr>
            <w:rFonts w:ascii="Times New Roman" w:hAnsi="Times New Roman" w:cs="Times New Roman"/>
            <w:sz w:val="26"/>
            <w:szCs w:val="26"/>
          </w:rPr>
          <w:t xml:space="preserve">приложении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1</w:t>
        </w:r>
      </w:hyperlink>
      <w:r w:rsidRPr="008D6425">
        <w:rPr>
          <w:rFonts w:ascii="Times New Roman" w:hAnsi="Times New Roman" w:cs="Times New Roman"/>
          <w:sz w:val="26"/>
          <w:szCs w:val="26"/>
        </w:rPr>
        <w:t xml:space="preserve"> к государственной программе.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Реализация подпрограммы позволит:</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повысить эффективность работы по профилактике асоциальных проявлений среди несовершеннолетних;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снизить количество правонарушений среди несовершеннолетних и молодежи;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обеспечить деятельность комиссий по делам несовершеннолетних и защите их прав;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создать условия для занятости и трудоустройства несовершеннолетних;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устранить причины и условия, способствующие вовлечению несовершеннолетних в совершение преступлений и антиобщественных действий.</w:t>
      </w:r>
    </w:p>
    <w:p w:rsidR="00773058" w:rsidRPr="008D6425" w:rsidRDefault="00C10B5E"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Подпрограмму 3 предполагается реализовать в 2017 – 2025 годах в два этапа: I этап – 2017 – 2020 годы; II этап – 2021 – 2025 годы.</w:t>
      </w:r>
    </w:p>
    <w:p w:rsidR="00773058" w:rsidRPr="008D6425" w:rsidRDefault="00152A7C" w:rsidP="00814336">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 </w:t>
      </w: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III. Характеристика структурных элементов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В рамках подпрограммы планируется выполнение структурных элементов подпрограммы, которые направлены на достижение целей и задач данной подпрограммы.</w:t>
      </w:r>
    </w:p>
    <w:p w:rsidR="00773058" w:rsidRPr="008D6425" w:rsidRDefault="00152A7C"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 </w:t>
      </w:r>
      <w:r w:rsidR="00773058" w:rsidRPr="008D6425">
        <w:rPr>
          <w:rFonts w:ascii="Times New Roman" w:hAnsi="Times New Roman" w:cs="Times New Roman"/>
          <w:sz w:val="26"/>
          <w:szCs w:val="26"/>
        </w:rPr>
        <w:t xml:space="preserve">Основное мероприятие 3.1 </w:t>
      </w:r>
      <w:r w:rsidR="00FC257E" w:rsidRPr="008D6425">
        <w:rPr>
          <w:rFonts w:ascii="Times New Roman" w:hAnsi="Times New Roman" w:cs="Times New Roman"/>
          <w:sz w:val="26"/>
          <w:szCs w:val="26"/>
        </w:rPr>
        <w:t>«</w:t>
      </w:r>
      <w:r w:rsidR="00773058" w:rsidRPr="008D6425">
        <w:rPr>
          <w:rFonts w:ascii="Times New Roman" w:hAnsi="Times New Roman" w:cs="Times New Roman"/>
          <w:sz w:val="26"/>
          <w:szCs w:val="26"/>
        </w:rPr>
        <w:t>Создание и обеспечение деятельности муниципальных комиссий по делам несовершеннолетних и защите их прав</w:t>
      </w:r>
      <w:r w:rsidR="00FC257E" w:rsidRPr="008D6425">
        <w:rPr>
          <w:rFonts w:ascii="Times New Roman" w:hAnsi="Times New Roman" w:cs="Times New Roman"/>
          <w:sz w:val="26"/>
          <w:szCs w:val="26"/>
        </w:rPr>
        <w:t>»</w:t>
      </w:r>
      <w:r w:rsidR="00773058" w:rsidRPr="008D6425">
        <w:rPr>
          <w:rFonts w:ascii="Times New Roman" w:hAnsi="Times New Roman" w:cs="Times New Roman"/>
          <w:sz w:val="26"/>
          <w:szCs w:val="26"/>
        </w:rPr>
        <w:t>.</w:t>
      </w:r>
    </w:p>
    <w:p w:rsidR="00773058" w:rsidRPr="008D6425" w:rsidRDefault="00152A7C"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 </w:t>
      </w:r>
      <w:r w:rsidR="00773058"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предоставление субвенций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организация и проведение расширенных заседаний </w:t>
      </w:r>
      <w:r w:rsidR="003D0A42" w:rsidRPr="008D6425">
        <w:rPr>
          <w:rFonts w:ascii="Times New Roman" w:hAnsi="Times New Roman" w:cs="Times New Roman"/>
          <w:sz w:val="28"/>
          <w:szCs w:val="28"/>
        </w:rPr>
        <w:t>комиссии по делам несовершеннолетних и защите их прав Правительства</w:t>
      </w:r>
      <w:r w:rsidR="003D0A42" w:rsidRPr="008D6425">
        <w:rPr>
          <w:rFonts w:ascii="Times New Roman" w:hAnsi="Times New Roman" w:cs="Times New Roman"/>
          <w:sz w:val="26"/>
          <w:szCs w:val="26"/>
        </w:rPr>
        <w:t xml:space="preserve"> </w:t>
      </w:r>
      <w:r w:rsidRPr="008D6425">
        <w:rPr>
          <w:rFonts w:ascii="Times New Roman" w:hAnsi="Times New Roman" w:cs="Times New Roman"/>
          <w:sz w:val="26"/>
          <w:szCs w:val="26"/>
        </w:rPr>
        <w:t>по вопросам профилактики безнадзорности правонарушений несовершеннолетних, обучающих семинаров для ответственных секретарей районных, городских, окружных комиссий по делам несовершеннолетних и защите их прав Курской области с привлечением специалистов органов и учреждений системы профилактики;</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разработка информационно-методических материалов по проблемам профилактики безнадзорности и правонарушений несовершеннолетних для муниципальных комиссий по делам несовершеннолетних и защите их прав.</w:t>
      </w:r>
    </w:p>
    <w:p w:rsidR="003D0A42" w:rsidRPr="008D6425" w:rsidRDefault="003D0A42" w:rsidP="007816D2">
      <w:pPr>
        <w:pStyle w:val="ConsPlusNormal"/>
        <w:ind w:firstLine="709"/>
        <w:jc w:val="both"/>
        <w:rPr>
          <w:rFonts w:ascii="Times New Roman" w:hAnsi="Times New Roman" w:cs="Times New Roman"/>
          <w:sz w:val="28"/>
          <w:szCs w:val="28"/>
        </w:rPr>
      </w:pPr>
      <w:r w:rsidRPr="008D6425">
        <w:rPr>
          <w:rFonts w:ascii="Times New Roman" w:hAnsi="Times New Roman" w:cs="Times New Roman"/>
          <w:sz w:val="28"/>
          <w:szCs w:val="28"/>
        </w:rPr>
        <w:t>Исполнителями данного мероприятия являются Министерство социального обеспечения, материнства и детства Курской области, отдел по обеспечению деятельности комиссии по делам несовершеннолетних и защите их прав Правительства Курской области.</w:t>
      </w:r>
    </w:p>
    <w:p w:rsidR="00773058" w:rsidRPr="008D6425" w:rsidRDefault="00C10B5E"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Срок реализации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2017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2025</w:t>
      </w:r>
      <w:r w:rsidR="00773058" w:rsidRPr="008D6425">
        <w:rPr>
          <w:rFonts w:ascii="Times New Roman" w:hAnsi="Times New Roman" w:cs="Times New Roman"/>
          <w:sz w:val="26"/>
          <w:szCs w:val="26"/>
        </w:rPr>
        <w:t xml:space="preserve"> годы.</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Ожидаемым непосредственным результатом реализации данного мероприятия является обеспечение деятельности комиссий по делам несовершеннолетних и защите их прав.</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Нереализация мероприятия повлечет увеличение количества безнадзорных и беспризорных несовершеннолетних детей в общей численности детей в Курской области.</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3.2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Реализация мероприятий, направленных на оказание помощи семьям с детьми, находящимся в трудной жизненной ситуации и нуждающимся в социальной поддержке</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проведение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круглых столов</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пресс-конференций по проблемам детей и подростков, попавших в кризисную ситуацию;</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трансляция рекламных видеороликов для детей и родителей;</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методическая поддержка координационным советам по оказанию помощи семьям с детьми, находящимся в трудной жизненной ситуации и нуждающимся в социальной поддержке, по вопросам профилактики семейного и детского неблагополучия, жестокого обращения с детьми.</w:t>
      </w:r>
    </w:p>
    <w:p w:rsidR="00C804F7"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Исполнителем данного мероприятия является </w:t>
      </w:r>
      <w:r w:rsidR="00C804F7" w:rsidRPr="008D6425">
        <w:rPr>
          <w:rFonts w:ascii="Times New Roman" w:hAnsi="Times New Roman" w:cs="Times New Roman"/>
          <w:sz w:val="28"/>
          <w:szCs w:val="28"/>
        </w:rPr>
        <w:t>Министерство социального обеспечения, материнства и детства Курской области</w:t>
      </w:r>
      <w:r w:rsidR="00C804F7" w:rsidRPr="008D6425">
        <w:rPr>
          <w:rFonts w:ascii="Times New Roman" w:hAnsi="Times New Roman" w:cs="Times New Roman"/>
          <w:sz w:val="26"/>
          <w:szCs w:val="26"/>
        </w:rPr>
        <w:t>.</w:t>
      </w:r>
    </w:p>
    <w:p w:rsidR="00773058" w:rsidRPr="008D6425" w:rsidRDefault="00C10B5E"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Срок реализации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2017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2025</w:t>
      </w:r>
      <w:r w:rsidR="00773058" w:rsidRPr="008D6425">
        <w:rPr>
          <w:rFonts w:ascii="Times New Roman" w:hAnsi="Times New Roman" w:cs="Times New Roman"/>
          <w:sz w:val="26"/>
          <w:szCs w:val="26"/>
        </w:rPr>
        <w:t xml:space="preserve"> годы.</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Ожидаемым непосредственным результатом реализации данного мероприятия является оказание поддержки семьям с детьми, находящимся в трудной жизненной ситуации, проведение профилактической и реабилитационной работы с семьями, совершенствование работы службы детского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телефона доверия</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Нереализация мероприятия повлечет увеличение числа несовершеннолетних, попавших в кризисную ситуацию и не получивших своевременно квалифицированную помощь.</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3.3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Оказание правовой, социальной, психолого-педагогической, медицинской и иной помощи несовершеннолетним, склонным к бродяжничеству и совершению правонарушений, в том числе осужденным без изоляции от общества подросткам, освободившимся из воспитательных колоний, а также вернувшимся из специальных учебно-воспитательных учреждений закрытого типа</w:t>
      </w:r>
      <w:r w:rsidR="00FC257E" w:rsidRPr="008D6425">
        <w:rPr>
          <w:rFonts w:ascii="Times New Roman" w:hAnsi="Times New Roman" w:cs="Times New Roman"/>
          <w:sz w:val="26"/>
          <w:szCs w:val="26"/>
        </w:rPr>
        <w:t>».</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организация целенаправленной разъяснительной работы в образовательных организациях Курской области об уголовной, административной ответственности несовершеннолетних, информирование обучающихся о действующих службах психологической помощи;</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проведение мониторинга жизнеустройства и занятости несовершеннолетних, освобожденных из учреждений уголовно-исполнительной системы, вернувшихся из специальных учебно-воспитательных учреждений закрытого типа, осужденных без изоляции от общества;</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реализация мероприятий индивидуальных межведомственных программ реабилитации несовершеннолетних, находящихся в социально опасном положении, в том числе освободившихся из воспитательных колоний, вернувшихся из специальных учебно-воспитательных учреждений закрытого типа, а также осужденных без изоляции от общества подростков;</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развитие и совершенствование сети школьных служб медиации на базе образовательных организаций Курской области;</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организация и проведение областных акций по выявлению детей, нуждающихся в защите государства;</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организация и проведение межведомственных профилактических рейдовых мероприятий, направленных на выявление детей и семей, находящихся в социально опасном положении;</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осуществление постоянного контроля и учета несовершеннолетних, не посещающих образовательные организации, систематически пропускающих занятия по неуважительным причинам.</w:t>
      </w:r>
    </w:p>
    <w:p w:rsidR="00C804F7" w:rsidRPr="008D6425" w:rsidRDefault="00C804F7" w:rsidP="007816D2">
      <w:pPr>
        <w:pStyle w:val="ConsPlusNormal"/>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Исполнителями данного мероприятия являются </w:t>
      </w:r>
      <w:r w:rsidR="003D0A42" w:rsidRPr="008D6425">
        <w:rPr>
          <w:rFonts w:ascii="Times New Roman" w:hAnsi="Times New Roman" w:cs="Times New Roman"/>
          <w:sz w:val="28"/>
          <w:szCs w:val="28"/>
        </w:rPr>
        <w:t xml:space="preserve">отдел по обеспечению деятельности комиссии по делам </w:t>
      </w:r>
      <w:r w:rsidRPr="008D6425">
        <w:rPr>
          <w:rFonts w:ascii="Times New Roman" w:hAnsi="Times New Roman" w:cs="Times New Roman"/>
          <w:sz w:val="28"/>
          <w:szCs w:val="28"/>
        </w:rPr>
        <w:t>несовершеннолетних и защите их прав Правительства Курской области, Министерство образования и науки Курской области, Министерство социального обеспечения, материнства и детства Курской области.</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Срок реал</w:t>
      </w:r>
      <w:r w:rsidR="00C10B5E" w:rsidRPr="008D6425">
        <w:rPr>
          <w:rFonts w:ascii="Times New Roman" w:hAnsi="Times New Roman" w:cs="Times New Roman"/>
          <w:sz w:val="26"/>
          <w:szCs w:val="26"/>
        </w:rPr>
        <w:t xml:space="preserve">изации </w:t>
      </w:r>
      <w:r w:rsidR="00FC257E" w:rsidRPr="008D6425">
        <w:rPr>
          <w:rFonts w:ascii="Times New Roman" w:hAnsi="Times New Roman" w:cs="Times New Roman"/>
          <w:sz w:val="26"/>
          <w:szCs w:val="26"/>
        </w:rPr>
        <w:t>–</w:t>
      </w:r>
      <w:r w:rsidR="00C10B5E" w:rsidRPr="008D6425">
        <w:rPr>
          <w:rFonts w:ascii="Times New Roman" w:hAnsi="Times New Roman" w:cs="Times New Roman"/>
          <w:sz w:val="26"/>
          <w:szCs w:val="26"/>
        </w:rPr>
        <w:t xml:space="preserve"> 01.07.2018 </w:t>
      </w:r>
      <w:r w:rsidR="00FC257E" w:rsidRPr="008D6425">
        <w:rPr>
          <w:rFonts w:ascii="Times New Roman" w:hAnsi="Times New Roman" w:cs="Times New Roman"/>
          <w:sz w:val="26"/>
          <w:szCs w:val="26"/>
        </w:rPr>
        <w:t>–</w:t>
      </w:r>
      <w:r w:rsidR="00C10B5E" w:rsidRPr="008D6425">
        <w:rPr>
          <w:rFonts w:ascii="Times New Roman" w:hAnsi="Times New Roman" w:cs="Times New Roman"/>
          <w:sz w:val="26"/>
          <w:szCs w:val="26"/>
        </w:rPr>
        <w:t xml:space="preserve"> 31.12.2025</w:t>
      </w:r>
      <w:r w:rsidRPr="008D6425">
        <w:rPr>
          <w:rFonts w:ascii="Times New Roman" w:hAnsi="Times New Roman" w:cs="Times New Roman"/>
          <w:sz w:val="26"/>
          <w:szCs w:val="26"/>
        </w:rPr>
        <w:t>.</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Ожидаемыми непосредственными результатами реализации данного мероприятия являются профилактика подростковой преступности и правонарушений; предотвращение повторной преступности лиц из числа несовершеннолетних, осужденных без изоляции от общества, освободившихся из воспитательных колоний, а также вернувшихся из специальных учебно-воспитательных учреждений закрытого типа.</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Нереализация мероприятия повлечет увеличение числа несовершеннолетних, попавших в кризисную ситуацию.</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3.4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Реализация дополнительных гарантий занятости молодых граждан в Курской области</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w:t>
      </w:r>
    </w:p>
    <w:p w:rsidR="00152A7C" w:rsidRPr="008D6425" w:rsidRDefault="00152A7C"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запланировано проведение мероприятий по квотированию рабочих мест для трудоустройства отдельных категорий молодежи.</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Исполнителем данного основного мероприятия является комитет по труду и занятости населения Курской области.</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Срок реализации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2017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202</w:t>
      </w:r>
      <w:r w:rsidR="00C10B5E" w:rsidRPr="008D6425">
        <w:rPr>
          <w:rFonts w:ascii="Times New Roman" w:hAnsi="Times New Roman" w:cs="Times New Roman"/>
          <w:sz w:val="26"/>
          <w:szCs w:val="26"/>
        </w:rPr>
        <w:t>5</w:t>
      </w:r>
      <w:r w:rsidRPr="008D6425">
        <w:rPr>
          <w:rFonts w:ascii="Times New Roman" w:hAnsi="Times New Roman" w:cs="Times New Roman"/>
          <w:sz w:val="26"/>
          <w:szCs w:val="26"/>
        </w:rPr>
        <w:t xml:space="preserve"> годы.</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Ожидаемым непосредственным результатом реализации данного основного мероприятия является выделение (резервирование) и создание новых рабочих мест для отдельных категорий молодежи.</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Нереализация основного мероприятия повлечет вовлечение незанятых категорий молодежи в противоправную деятельность.</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3.5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Обеспечение перевозки несовершеннолетних, самовольно ушедших из семей, детских домов, школ-интернатов, специальных учебно-воспитательных и иных учреждений</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Исполнителем данного основного мероприятия является </w:t>
      </w:r>
      <w:r w:rsidR="000E3EB8" w:rsidRPr="008D6425">
        <w:rPr>
          <w:rFonts w:ascii="Times New Roman" w:hAnsi="Times New Roman" w:cs="Times New Roman"/>
          <w:sz w:val="28"/>
          <w:szCs w:val="28"/>
        </w:rPr>
        <w:t>Министерство социального обеспечения, материнства и детства Курской области</w:t>
      </w:r>
      <w:r w:rsidRPr="008D6425">
        <w:rPr>
          <w:rFonts w:ascii="Times New Roman" w:hAnsi="Times New Roman" w:cs="Times New Roman"/>
          <w:sz w:val="26"/>
          <w:szCs w:val="26"/>
        </w:rPr>
        <w:t>.</w:t>
      </w:r>
    </w:p>
    <w:p w:rsidR="00773058" w:rsidRPr="008D6425" w:rsidRDefault="00C10B5E"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Срок реализации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2017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2025</w:t>
      </w:r>
      <w:r w:rsidR="00773058" w:rsidRPr="008D6425">
        <w:rPr>
          <w:rFonts w:ascii="Times New Roman" w:hAnsi="Times New Roman" w:cs="Times New Roman"/>
          <w:sz w:val="26"/>
          <w:szCs w:val="26"/>
        </w:rPr>
        <w:t xml:space="preserve"> годы.</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Ожидаемым непосредственным результатом реализации данного основного мероприятия является повышение качества предоставляемых услуг семьям и детям, наличие достоверной информации о безнадзорных и беспризорных несовершеннолетних, своевременное принятие управленческих решений.</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Нереализация основного мероприятия повлечет недостаточную эффективность реабилитационной работы с несовершеннолетними.</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3.6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Обеспечение деятельности областных государственных специализированных учреждений для несовершеннолетних, нуждающихся в социальной реабилитации, и государственных учреждений социальной помощи семье и детям</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Исполнителем данного основного мероприятия является </w:t>
      </w:r>
      <w:r w:rsidR="000E3EB8" w:rsidRPr="008D6425">
        <w:rPr>
          <w:rFonts w:ascii="Times New Roman" w:hAnsi="Times New Roman" w:cs="Times New Roman"/>
          <w:sz w:val="28"/>
          <w:szCs w:val="28"/>
        </w:rPr>
        <w:t>Министерство социального обеспечения, материнства и детства Курской области</w:t>
      </w:r>
      <w:r w:rsidRPr="008D6425">
        <w:rPr>
          <w:rFonts w:ascii="Times New Roman" w:hAnsi="Times New Roman" w:cs="Times New Roman"/>
          <w:sz w:val="26"/>
          <w:szCs w:val="26"/>
        </w:rPr>
        <w:t>.</w:t>
      </w:r>
    </w:p>
    <w:p w:rsidR="00773058" w:rsidRPr="008D6425" w:rsidRDefault="00C10B5E"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Срок реализации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2017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2025</w:t>
      </w:r>
      <w:r w:rsidR="00773058" w:rsidRPr="008D6425">
        <w:rPr>
          <w:rFonts w:ascii="Times New Roman" w:hAnsi="Times New Roman" w:cs="Times New Roman"/>
          <w:sz w:val="26"/>
          <w:szCs w:val="26"/>
        </w:rPr>
        <w:t xml:space="preserve"> годы.</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Ожидаемым непосредственным результатом реализации данного основного мероприятия является обеспечение деятельности учреждений для несовершеннолетних, нуждающихся в социальной помощи и реабилитации, предоставление социальных услуг несовершеннолетним и семьям с детьми.</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Нереализация основного мероприятия повлечет снижение уровня социальной защищенности несовершеннолетних и семей с детьми, увеличение количества семей, находящихся в трудной жизненной ситуации, социально опасном положении.</w:t>
      </w:r>
    </w:p>
    <w:p w:rsidR="00773058" w:rsidRPr="008D6425" w:rsidRDefault="006D5328" w:rsidP="007816D2">
      <w:pPr>
        <w:pStyle w:val="ConsPlusNormal"/>
        <w:ind w:firstLine="709"/>
        <w:jc w:val="both"/>
        <w:rPr>
          <w:rFonts w:ascii="Times New Roman" w:hAnsi="Times New Roman" w:cs="Times New Roman"/>
          <w:sz w:val="26"/>
          <w:szCs w:val="26"/>
        </w:rPr>
      </w:pPr>
      <w:hyperlink w:anchor="P1970">
        <w:r w:rsidR="00773058" w:rsidRPr="008D6425">
          <w:rPr>
            <w:rFonts w:ascii="Times New Roman" w:hAnsi="Times New Roman" w:cs="Times New Roman"/>
            <w:sz w:val="26"/>
            <w:szCs w:val="26"/>
          </w:rPr>
          <w:t>Перечень</w:t>
        </w:r>
      </w:hyperlink>
      <w:r w:rsidR="00773058" w:rsidRPr="008D6425">
        <w:rPr>
          <w:rFonts w:ascii="Times New Roman" w:hAnsi="Times New Roman" w:cs="Times New Roman"/>
          <w:sz w:val="26"/>
          <w:szCs w:val="26"/>
        </w:rPr>
        <w:t xml:space="preserve"> структурных элементов подпрограммы приведен в приложении </w:t>
      </w:r>
      <w:r w:rsidR="00FC257E"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2 к государственной программе.</w:t>
      </w:r>
    </w:p>
    <w:p w:rsidR="00773058" w:rsidRPr="008D6425" w:rsidRDefault="00773058" w:rsidP="007816D2">
      <w:pPr>
        <w:pStyle w:val="ConsPlusNormal"/>
        <w:ind w:firstLine="709"/>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IV. Информация об инвестиционных проектах, исполнение</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которых полностью или частично осуществляется за счет</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средств областного бюджета</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подпрограммы реализация инвестиционных проектов, исполнение которых полностью или частично осуществляется за счет средств областного бюджета, не предусмотрена.</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 Характеристика мер государственного регулирования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7816D2">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Меры налогового, тарифного, кредитного государственного регулирования в рамках реализации подпрограммы не предусмотрены.</w:t>
      </w:r>
    </w:p>
    <w:p w:rsidR="00773058" w:rsidRPr="008D6425" w:rsidRDefault="00773058" w:rsidP="007816D2">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Реализация подпрограммы предполагает разработку и утверждение комплекса мер правового регулирования в сфере реализации подпрограммы.</w:t>
      </w:r>
    </w:p>
    <w:p w:rsidR="00773058" w:rsidRPr="008D6425" w:rsidRDefault="006D5328" w:rsidP="007816D2">
      <w:pPr>
        <w:pStyle w:val="ConsPlusNormal"/>
        <w:ind w:firstLine="540"/>
        <w:jc w:val="both"/>
        <w:rPr>
          <w:rFonts w:ascii="Times New Roman" w:hAnsi="Times New Roman" w:cs="Times New Roman"/>
          <w:sz w:val="26"/>
          <w:szCs w:val="26"/>
        </w:rPr>
      </w:pPr>
      <w:hyperlink w:anchor="P2218">
        <w:r w:rsidR="00773058" w:rsidRPr="008D6425">
          <w:rPr>
            <w:rFonts w:ascii="Times New Roman" w:hAnsi="Times New Roman" w:cs="Times New Roman"/>
            <w:sz w:val="26"/>
            <w:szCs w:val="26"/>
          </w:rPr>
          <w:t>Сведения</w:t>
        </w:r>
      </w:hyperlink>
      <w:r w:rsidR="00773058" w:rsidRPr="008D6425">
        <w:rPr>
          <w:rFonts w:ascii="Times New Roman" w:hAnsi="Times New Roman" w:cs="Times New Roman"/>
          <w:sz w:val="26"/>
          <w:szCs w:val="26"/>
        </w:rPr>
        <w:t xml:space="preserve"> об основных мерах правового регулирования в сфере реализации подпрограммы представлены в приложении </w:t>
      </w:r>
      <w:r w:rsidR="00FC257E"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3 к государственной программе.</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 Прогноз сводных показателей государственных заданий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 этапам реализации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реализации подпрограммы областными государственными учреждениями государственные услуги (работы) не оказываются.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VII. Обобщенная характеристика структурных элементов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подпрограммы,</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реализуемых муниципальными образованиями Курской области</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в случае их участия в разработке и реализации подпрограммы</w:t>
      </w:r>
    </w:p>
    <w:p w:rsidR="00773058" w:rsidRPr="008D6425" w:rsidRDefault="00152A7C">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 xml:space="preserve"> </w:t>
      </w:r>
    </w:p>
    <w:p w:rsidR="00773058" w:rsidRPr="008D6425" w:rsidRDefault="00773058">
      <w:pPr>
        <w:pStyle w:val="ConsPlusNormal"/>
        <w:jc w:val="both"/>
        <w:rPr>
          <w:rFonts w:ascii="Times New Roman" w:hAnsi="Times New Roman" w:cs="Times New Roman"/>
          <w:sz w:val="26"/>
          <w:szCs w:val="26"/>
        </w:rPr>
      </w:pPr>
    </w:p>
    <w:p w:rsidR="00FC257E" w:rsidRPr="008D6425" w:rsidRDefault="00773058" w:rsidP="00FC257E">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Участие муниципальных образований в разработке и реализации мероприятий подпрограммы не планируется и может быть предусмотрено по мере совершенствования механизмов ее реализации.</w:t>
      </w:r>
    </w:p>
    <w:p w:rsidR="00773058" w:rsidRPr="008D6425" w:rsidRDefault="00773058" w:rsidP="00FC257E">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Однако для реализации подпрограммы из областного бюджета предоставляются субвенции местным бюджетам на выполнение отдельных государственных полномочий по обеспечению деятельности комиссий по делам несовершеннолетних и защите их прав.</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VIII. Информация об участии предприятий и организаций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независимо от их организационно-правовых форм и форм</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собственности, а также государственных внебюджетных фондов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в реализации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Участие предприятий и организаций независимо от их функционально-правовой формы и формы собственности, а также государственных внебюджетных фондов в реализации подпрограммы не предусмотрено.</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IX. Обоснование объема финансовых ресурсов,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необходимых для реализации подпрограммы</w:t>
      </w:r>
    </w:p>
    <w:p w:rsidR="00773058" w:rsidRPr="008D6425" w:rsidRDefault="00152A7C">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 xml:space="preserve"> </w:t>
      </w:r>
    </w:p>
    <w:p w:rsidR="003D0A42" w:rsidRPr="008D6425" w:rsidRDefault="003D0A42" w:rsidP="00814336">
      <w:pPr>
        <w:pStyle w:val="ConsPlusNormal"/>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Общий объем бюджетных ассигнований областного бюджета на реализацию </w:t>
      </w:r>
      <w:hyperlink r:id="rId70" w:history="1">
        <w:r w:rsidRPr="008D6425">
          <w:rPr>
            <w:rFonts w:ascii="Times New Roman" w:hAnsi="Times New Roman" w:cs="Times New Roman"/>
            <w:sz w:val="28"/>
            <w:szCs w:val="28"/>
          </w:rPr>
          <w:t>подпрограммы 3</w:t>
        </w:r>
      </w:hyperlink>
      <w:r w:rsidRPr="008D6425">
        <w:rPr>
          <w:rFonts w:ascii="Times New Roman" w:hAnsi="Times New Roman" w:cs="Times New Roman"/>
          <w:sz w:val="28"/>
          <w:szCs w:val="28"/>
        </w:rPr>
        <w:t xml:space="preserve"> «Предупреждение безнадзорности, беспризорности, правонарушений и антиобщественных действий несовершеннолетних» –  </w:t>
      </w:r>
      <w:r w:rsidR="00750AC8" w:rsidRPr="00750AC8">
        <w:rPr>
          <w:rFonts w:ascii="Times New Roman" w:hAnsi="Times New Roman" w:cs="Times New Roman"/>
          <w:sz w:val="28"/>
          <w:szCs w:val="28"/>
        </w:rPr>
        <w:t>4318135,264</w:t>
      </w:r>
      <w:r w:rsidR="00750AC8">
        <w:t xml:space="preserve"> </w:t>
      </w:r>
      <w:r w:rsidRPr="008D6425">
        <w:rPr>
          <w:rFonts w:ascii="Times New Roman" w:hAnsi="Times New Roman" w:cs="Times New Roman"/>
          <w:sz w:val="28"/>
          <w:szCs w:val="28"/>
        </w:rPr>
        <w:t xml:space="preserve">тыс. рублей, в том числе: на  2017 год – 322666,476 тыс. рублей; на 2018 год – 352187,950 тыс. рублей; на 2019 год – 378354,903 тыс. рублей; на 2020 год – 400895,655 тыс. рублей; на 2021 год – 531431,816 тыс. рублей; на 2022 год – 622149,935 тыс. рублей; на 2023 год – </w:t>
      </w:r>
      <w:r w:rsidR="00750AC8" w:rsidRPr="002F30FD">
        <w:rPr>
          <w:rFonts w:ascii="Times New Roman" w:hAnsi="Times New Roman" w:cs="Times New Roman"/>
          <w:sz w:val="28"/>
          <w:szCs w:val="28"/>
        </w:rPr>
        <w:t>570003,315</w:t>
      </w:r>
      <w:r w:rsidR="00750AC8">
        <w:rPr>
          <w:rFonts w:ascii="Times New Roman" w:hAnsi="Times New Roman" w:cs="Times New Roman"/>
          <w:sz w:val="28"/>
          <w:szCs w:val="28"/>
        </w:rPr>
        <w:t xml:space="preserve"> </w:t>
      </w:r>
      <w:r w:rsidRPr="008D6425">
        <w:rPr>
          <w:rFonts w:ascii="Times New Roman" w:hAnsi="Times New Roman" w:cs="Times New Roman"/>
          <w:sz w:val="28"/>
          <w:szCs w:val="28"/>
        </w:rPr>
        <w:t>тыс. рублей; на 2024 год – 570222,607 тыс. рублей; на 2025 год – 570222,607 тыс. рублей.</w:t>
      </w:r>
    </w:p>
    <w:p w:rsidR="00773058" w:rsidRPr="008D6425" w:rsidRDefault="00773058" w:rsidP="00814336">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Ресурсное </w:t>
      </w:r>
      <w:hyperlink w:anchor="P2275">
        <w:r w:rsidRPr="008D6425">
          <w:rPr>
            <w:rFonts w:ascii="Times New Roman" w:hAnsi="Times New Roman" w:cs="Times New Roman"/>
            <w:sz w:val="26"/>
            <w:szCs w:val="26"/>
          </w:rPr>
          <w:t>обеспечение</w:t>
        </w:r>
      </w:hyperlink>
      <w:r w:rsidRPr="008D6425">
        <w:rPr>
          <w:rFonts w:ascii="Times New Roman" w:hAnsi="Times New Roman" w:cs="Times New Roman"/>
          <w:sz w:val="26"/>
          <w:szCs w:val="26"/>
        </w:rPr>
        <w:t xml:space="preserve"> реализации подпрограммы за счет средств областного бюджета с расшифровкой по структурным элементам подпрограммы, а также по годам реализации подпрограммы приведено в приложении </w:t>
      </w:r>
      <w:r w:rsidR="00FC257E" w:rsidRPr="008D6425">
        <w:rPr>
          <w:rFonts w:ascii="Times New Roman" w:hAnsi="Times New Roman" w:cs="Times New Roman"/>
          <w:sz w:val="26"/>
          <w:szCs w:val="26"/>
        </w:rPr>
        <w:t>№ </w:t>
      </w:r>
      <w:r w:rsidRPr="008D6425">
        <w:rPr>
          <w:rFonts w:ascii="Times New Roman" w:hAnsi="Times New Roman" w:cs="Times New Roman"/>
          <w:sz w:val="26"/>
          <w:szCs w:val="26"/>
        </w:rPr>
        <w:t>4 к государственной программе.</w:t>
      </w:r>
    </w:p>
    <w:p w:rsidR="00773058" w:rsidRPr="008D6425" w:rsidRDefault="00152A7C" w:rsidP="00814336">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 </w:t>
      </w:r>
      <w:r w:rsidR="00773058" w:rsidRPr="008D6425">
        <w:rPr>
          <w:rFonts w:ascii="Times New Roman" w:hAnsi="Times New Roman" w:cs="Times New Roman"/>
          <w:sz w:val="26"/>
          <w:szCs w:val="26"/>
        </w:rPr>
        <w:t xml:space="preserve">Ресурсное </w:t>
      </w:r>
      <w:hyperlink w:anchor="P4245">
        <w:r w:rsidR="00773058" w:rsidRPr="008D6425">
          <w:rPr>
            <w:rFonts w:ascii="Times New Roman" w:hAnsi="Times New Roman" w:cs="Times New Roman"/>
            <w:sz w:val="26"/>
            <w:szCs w:val="26"/>
          </w:rPr>
          <w:t>обеспечение</w:t>
        </w:r>
      </w:hyperlink>
      <w:r w:rsidR="00773058" w:rsidRPr="008D6425">
        <w:rPr>
          <w:rFonts w:ascii="Times New Roman" w:hAnsi="Times New Roman" w:cs="Times New Roman"/>
          <w:sz w:val="26"/>
          <w:szCs w:val="26"/>
        </w:rPr>
        <w:t xml:space="preserve">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программы по структурным элементам подпрограммы представлены в приложении </w:t>
      </w:r>
      <w:r w:rsidR="00FC257E"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5 к государственной программе.</w:t>
      </w:r>
    </w:p>
    <w:p w:rsidR="00773058" w:rsidRPr="008D6425" w:rsidRDefault="00152A7C">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 </w:t>
      </w: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X. Анализ рисков реализации подпрограммы и описание мер</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управления рисками реализации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ходе реализации подпрограммы осуществляются меры, направленные на снижение последствий рисков и повышение уровня управления этими рисками. Невыполнение или неэффективное выполнение подпрограммы возможно в случае реализации внутренних либо внешних рисков.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Внутренние риски реализации подпрограммы следующие: неэффективное расходование денежных средств, неполное финансирование подпрограммы, не позволяющее в полной мере реализовать запланированные мероприятия.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Основными внешними рисками являются: нормативно-правовые (изменение нормативно-правовой базы в сфере реализации подпрограммы), социально-экономические (осложнение социально-экономической обстановки, сопровождающееся значительным ростом социальной напряженности среди населения, в том числе несовершеннолетних граждан, усиление инфляции, возможные изменения порядка и объемов бюджетного финансирования мероприятий подпрограммы при ухудшении экономической ситуации).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Мерами управления рисками реализации подпрограммы являются: эффективное расходование бюджетных средств,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реализации подпрограммы.</w:t>
      </w:r>
    </w:p>
    <w:p w:rsidR="00773058" w:rsidRPr="008D6425" w:rsidRDefault="00773058" w:rsidP="00814336">
      <w:pPr>
        <w:pStyle w:val="ConsPlusNormal"/>
        <w:jc w:val="both"/>
        <w:rPr>
          <w:rFonts w:ascii="Times New Roman" w:hAnsi="Times New Roman" w:cs="Times New Roman"/>
          <w:sz w:val="26"/>
          <w:szCs w:val="26"/>
        </w:rPr>
      </w:pPr>
    </w:p>
    <w:p w:rsidR="00773058" w:rsidRPr="008D6425" w:rsidRDefault="00773058">
      <w:pPr>
        <w:pStyle w:val="ConsPlusTitle"/>
        <w:jc w:val="center"/>
        <w:outlineLvl w:val="2"/>
        <w:rPr>
          <w:rFonts w:ascii="Times New Roman" w:hAnsi="Times New Roman" w:cs="Times New Roman"/>
          <w:sz w:val="26"/>
          <w:szCs w:val="26"/>
        </w:rPr>
      </w:pPr>
      <w:bookmarkStart w:id="7" w:name="P1461"/>
      <w:bookmarkEnd w:id="7"/>
      <w:r w:rsidRPr="008D6425">
        <w:rPr>
          <w:rFonts w:ascii="Times New Roman" w:hAnsi="Times New Roman" w:cs="Times New Roman"/>
          <w:sz w:val="26"/>
          <w:szCs w:val="26"/>
        </w:rPr>
        <w:t>ПОДПРОГРАММА 4</w:t>
      </w:r>
    </w:p>
    <w:p w:rsidR="00773058" w:rsidRPr="008D6425" w:rsidRDefault="00FC257E">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w:t>
      </w:r>
      <w:r w:rsidR="00773058" w:rsidRPr="008D6425">
        <w:rPr>
          <w:rFonts w:ascii="Times New Roman" w:hAnsi="Times New Roman" w:cs="Times New Roman"/>
          <w:sz w:val="26"/>
          <w:szCs w:val="26"/>
        </w:rPr>
        <w:t>ПРОТИВОДЕЙСТВИЕ ТЕРРОРИЗМУ И ЭКСТРЕМИЗМУ</w:t>
      </w:r>
      <w:r w:rsidRPr="008D6425">
        <w:rPr>
          <w:rFonts w:ascii="Times New Roman" w:hAnsi="Times New Roman" w:cs="Times New Roman"/>
          <w:sz w:val="26"/>
          <w:szCs w:val="26"/>
        </w:rPr>
        <w:t>»</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ПАСПОРТ</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 xml:space="preserve">подпрограммы 4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Противодействие терроризму и экстремизму</w:t>
      </w:r>
      <w:r w:rsidR="00FC257E" w:rsidRPr="008D6425">
        <w:rPr>
          <w:rFonts w:ascii="Times New Roman" w:hAnsi="Times New Roman" w:cs="Times New Roman"/>
          <w:sz w:val="26"/>
          <w:szCs w:val="26"/>
        </w:rPr>
        <w:t>»</w:t>
      </w:r>
    </w:p>
    <w:p w:rsidR="00773058" w:rsidRPr="008D6425" w:rsidRDefault="0077305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360"/>
        <w:gridCol w:w="5499"/>
      </w:tblGrid>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Ответственный исполнитель подпрограммы (соисполнитель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комитет региональной безопасности Курской области</w:t>
            </w:r>
          </w:p>
        </w:tc>
      </w:tr>
      <w:tr w:rsidR="00FC2730" w:rsidRPr="008D6425">
        <w:tc>
          <w:tcPr>
            <w:tcW w:w="9040" w:type="dxa"/>
            <w:gridSpan w:val="3"/>
            <w:tcBorders>
              <w:top w:val="nil"/>
              <w:left w:val="nil"/>
              <w:bottom w:val="nil"/>
              <w:right w:val="nil"/>
            </w:tcBorders>
          </w:tcPr>
          <w:p w:rsidR="00773058" w:rsidRPr="008D6425" w:rsidRDefault="00152A7C">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 </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Участники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3D0A42" w:rsidRPr="008D6425" w:rsidRDefault="003D0A42" w:rsidP="003D0A42">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образования и науки Курской области;</w:t>
            </w:r>
          </w:p>
          <w:p w:rsidR="003D0A42" w:rsidRPr="008D6425" w:rsidRDefault="003D0A42" w:rsidP="003D0A42">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культуры Курской области;</w:t>
            </w:r>
          </w:p>
          <w:p w:rsidR="003D0A42" w:rsidRPr="008D6425" w:rsidRDefault="003D0A42" w:rsidP="003D0A42">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внутренней и молодежной политики Курской области;</w:t>
            </w:r>
          </w:p>
          <w:p w:rsidR="003D0A42" w:rsidRPr="008D6425" w:rsidRDefault="00750AC8" w:rsidP="003D0A42">
            <w:pPr>
              <w:autoSpaceDE w:val="0"/>
              <w:autoSpaceDN w:val="0"/>
              <w:adjustRightInd w:val="0"/>
              <w:spacing w:after="0" w:line="240" w:lineRule="auto"/>
              <w:jc w:val="both"/>
              <w:rPr>
                <w:rFonts w:ascii="Times New Roman" w:hAnsi="Times New Roman" w:cs="Times New Roman"/>
                <w:sz w:val="28"/>
                <w:szCs w:val="28"/>
              </w:rPr>
            </w:pPr>
            <w:r w:rsidRPr="002F30FD">
              <w:rPr>
                <w:rFonts w:ascii="Times New Roman" w:hAnsi="Times New Roman" w:cs="Times New Roman"/>
                <w:sz w:val="28"/>
                <w:szCs w:val="28"/>
              </w:rPr>
              <w:t>Министерство информации и общественных коммуникаций Курской области</w:t>
            </w:r>
            <w:r w:rsidR="003D0A42" w:rsidRPr="008D6425">
              <w:rPr>
                <w:rFonts w:ascii="Times New Roman" w:hAnsi="Times New Roman" w:cs="Times New Roman"/>
                <w:sz w:val="28"/>
                <w:szCs w:val="28"/>
              </w:rPr>
              <w:t>;</w:t>
            </w:r>
          </w:p>
          <w:p w:rsidR="00773058" w:rsidRPr="008D6425" w:rsidRDefault="003D0A42" w:rsidP="003D0A42">
            <w:pPr>
              <w:pStyle w:val="ConsPlusNormal"/>
              <w:jc w:val="both"/>
              <w:rPr>
                <w:rFonts w:ascii="Times New Roman" w:hAnsi="Times New Roman" w:cs="Times New Roman"/>
                <w:sz w:val="26"/>
                <w:szCs w:val="26"/>
              </w:rPr>
            </w:pPr>
            <w:r w:rsidRPr="008D6425">
              <w:rPr>
                <w:rFonts w:ascii="Times New Roman" w:hAnsi="Times New Roman" w:cs="Times New Roman"/>
                <w:sz w:val="28"/>
                <w:szCs w:val="28"/>
              </w:rPr>
              <w:t>Министерство физической культуры и спорта Курской области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Программно-целевые инструменты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отсутствуют</w:t>
            </w:r>
          </w:p>
        </w:tc>
      </w:tr>
      <w:tr w:rsidR="00FC2730" w:rsidRPr="008D6425">
        <w:tc>
          <w:tcPr>
            <w:tcW w:w="3181"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Региональные проекты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отсутствуют</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Цели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реализация мер по противодействию терроризму и экстремизму на территории Курской области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Задачи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совершенствование системы профилактических мер антитеррористической направленности;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ведение профилактической работы по формированию у населения, в том числе в молодежной среде, толерантного сознания и поведения, обеспечивающих противодействие пропаганде экстремизма</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Целевые индикаторы и показатели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доля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в общем числе обучающихся в образовательных организациях;</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количество подготовленных (переподготовленных) специалистов в сфере образования, принимающих участие в работе по профилактике терроризма и экстремизма;</w:t>
            </w:r>
          </w:p>
          <w:p w:rsidR="00773058" w:rsidRPr="008D6425" w:rsidRDefault="00773058" w:rsidP="00FC257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количество привлеченных волонтеров для выявления в информационно-телекоммуникационных сетях, включая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Интернет</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ссылок на незаконный контент, содержащих экстремистские материалы, и переданных в Центр по борьбе с экстремизмом УМВД России по Курской области для последующей блокировки в рамках реализации проекта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Киберпатруль</w:t>
            </w:r>
            <w:r w:rsidR="00FC257E" w:rsidRPr="008D6425">
              <w:rPr>
                <w:rFonts w:ascii="Times New Roman" w:hAnsi="Times New Roman" w:cs="Times New Roman"/>
                <w:sz w:val="26"/>
                <w:szCs w:val="26"/>
              </w:rPr>
              <w:t>»</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Этапы и сроки реализации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2018 – 2025 годы, в том числе:</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I этап – 2018 – 2020 годы;</w:t>
            </w:r>
          </w:p>
          <w:p w:rsidR="00773058"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II этап – 2021 – 2025 годы</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Объемы бюджетных ассигнований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объем бюджетных ассигнований областного бюджета на реализацию подпрограммы в 2018 – 2025 годах составляет </w:t>
            </w:r>
            <w:r w:rsidR="003D0A42" w:rsidRPr="008D6425">
              <w:rPr>
                <w:rFonts w:ascii="Times New Roman" w:hAnsi="Times New Roman" w:cs="Times New Roman"/>
                <w:sz w:val="28"/>
                <w:szCs w:val="28"/>
              </w:rPr>
              <w:t xml:space="preserve">2165,000 </w:t>
            </w:r>
            <w:r w:rsidRPr="008D6425">
              <w:rPr>
                <w:rFonts w:ascii="Times New Roman" w:hAnsi="Times New Roman" w:cs="Times New Roman"/>
                <w:sz w:val="26"/>
                <w:szCs w:val="26"/>
              </w:rPr>
              <w:t>тыс. рублей, в том числе:</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2018 год - 370,000 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2019 год - 510,000 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2020 год - 510,000 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2021 год - 215,000 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2022 год - 260,000 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2023 год - 100,000 тыс. рублей;</w:t>
            </w:r>
          </w:p>
          <w:p w:rsidR="00C10B5E" w:rsidRPr="008D6425" w:rsidRDefault="00C10B5E" w:rsidP="00C10B5E">
            <w:pPr>
              <w:widowControl w:val="0"/>
              <w:spacing w:after="0" w:line="240" w:lineRule="auto"/>
              <w:ind w:right="57"/>
              <w:jc w:val="both"/>
              <w:rPr>
                <w:rFonts w:ascii="Times New Roman" w:hAnsi="Times New Roman" w:cs="Times New Roman"/>
                <w:sz w:val="26"/>
                <w:szCs w:val="26"/>
              </w:rPr>
            </w:pPr>
            <w:r w:rsidRPr="008D6425">
              <w:rPr>
                <w:rFonts w:ascii="Times New Roman" w:hAnsi="Times New Roman" w:cs="Times New Roman"/>
                <w:sz w:val="26"/>
                <w:szCs w:val="26"/>
              </w:rPr>
              <w:t>на 2024 год - 100,000 тыс. рублей;</w:t>
            </w:r>
          </w:p>
          <w:p w:rsidR="00773058" w:rsidRPr="008D6425" w:rsidRDefault="00C10B5E" w:rsidP="003D0A42">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2025 год - 10</w:t>
            </w:r>
            <w:r w:rsidR="003D0A42" w:rsidRPr="008D6425">
              <w:rPr>
                <w:rFonts w:ascii="Times New Roman" w:hAnsi="Times New Roman" w:cs="Times New Roman"/>
                <w:sz w:val="26"/>
                <w:szCs w:val="26"/>
              </w:rPr>
              <w:t>0</w:t>
            </w:r>
            <w:r w:rsidRPr="008D6425">
              <w:rPr>
                <w:rFonts w:ascii="Times New Roman" w:hAnsi="Times New Roman" w:cs="Times New Roman"/>
                <w:sz w:val="26"/>
                <w:szCs w:val="26"/>
              </w:rPr>
              <w:t>,000 тыс. рублей</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Объем налоговых расходов Курской области в рамках реализации подпрограммы (всего)</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отсутствует</w:t>
            </w:r>
          </w:p>
        </w:tc>
      </w:tr>
      <w:tr w:rsidR="007444F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Ожидаемые результаты реализации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защищенности населения Курской области от террористических актов и экстремистских проявлений;</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организованности и бдительности населения в области противодействия террористической угрозе;</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сокращение количества экстремистских угроз в Курской области;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активное участие институтов гражданского общества в профилактике и предупреждении экстремистских проявлений;</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формирование в обществе, особенно среди молодежи, атмосферы нетерпимости к экстремистской деятельности, неприятия экстремистской идеологии;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недопущение распространения экстремистских материалов в средствах массовой информации</w:t>
            </w:r>
          </w:p>
        </w:tc>
      </w:tr>
    </w:tbl>
    <w:p w:rsidR="00773058" w:rsidRPr="008D6425" w:rsidRDefault="00773058">
      <w:pPr>
        <w:pStyle w:val="ConsPlusNormal"/>
        <w:jc w:val="center"/>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 Характеристика сферы реализации подпрограммы,</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описание основных проблем в указанной сфере</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и прогноз ее развития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Разработка подпрограммы вызвана необходимостью выработки системного, комплексного подхода к решению проблемы профилактики терроризма и экстремизма. Подпрограмма призвана стать составной частью антитеррористической политики в соответствии с Федеральными законами от 25 июля 2002 года </w:t>
      </w:r>
      <w:hyperlink r:id="rId71">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114-ФЗ</w:t>
        </w:r>
      </w:hyperlink>
      <w:r w:rsidRPr="008D6425">
        <w:rPr>
          <w:rFonts w:ascii="Times New Roman" w:hAnsi="Times New Roman" w:cs="Times New Roman"/>
          <w:sz w:val="26"/>
          <w:szCs w:val="26"/>
        </w:rPr>
        <w:t xml:space="preserve">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 противодействии экстремистской деятельности</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от 6 марта 2006 года </w:t>
      </w:r>
      <w:hyperlink r:id="rId72">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35-ФЗ</w:t>
        </w:r>
      </w:hyperlink>
      <w:r w:rsidRPr="008D6425">
        <w:rPr>
          <w:rFonts w:ascii="Times New Roman" w:hAnsi="Times New Roman" w:cs="Times New Roman"/>
          <w:sz w:val="26"/>
          <w:szCs w:val="26"/>
        </w:rPr>
        <w:t xml:space="preserve">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 противодействии терроризму</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от 23 июня 2016 года </w:t>
      </w:r>
      <w:hyperlink r:id="rId73">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182-ФЗ</w:t>
        </w:r>
      </w:hyperlink>
      <w:r w:rsidRPr="008D6425">
        <w:rPr>
          <w:rFonts w:ascii="Times New Roman" w:hAnsi="Times New Roman" w:cs="Times New Roman"/>
          <w:sz w:val="26"/>
          <w:szCs w:val="26"/>
        </w:rPr>
        <w:t xml:space="preserve">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Об основах системы профилактики правонарушений в Российской Федерации</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w:t>
      </w:r>
      <w:hyperlink r:id="rId74">
        <w:r w:rsidRPr="008D6425">
          <w:rPr>
            <w:rFonts w:ascii="Times New Roman" w:hAnsi="Times New Roman" w:cs="Times New Roman"/>
            <w:sz w:val="26"/>
            <w:szCs w:val="26"/>
          </w:rPr>
          <w:t>Концепцией</w:t>
        </w:r>
      </w:hyperlink>
      <w:r w:rsidRPr="008D6425">
        <w:rPr>
          <w:rFonts w:ascii="Times New Roman" w:hAnsi="Times New Roman" w:cs="Times New Roman"/>
          <w:sz w:val="26"/>
          <w:szCs w:val="26"/>
        </w:rPr>
        <w:t xml:space="preserve"> противодействия терроризму в Российской Федерации, утвержденной Президентом Российской Федерации 5 октября 2009 года, </w:t>
      </w:r>
      <w:hyperlink r:id="rId75">
        <w:r w:rsidRPr="008D6425">
          <w:rPr>
            <w:rFonts w:ascii="Times New Roman" w:hAnsi="Times New Roman" w:cs="Times New Roman"/>
            <w:sz w:val="26"/>
            <w:szCs w:val="26"/>
          </w:rPr>
          <w:t>Стратегией</w:t>
        </w:r>
      </w:hyperlink>
      <w:r w:rsidRPr="008D6425">
        <w:rPr>
          <w:rFonts w:ascii="Times New Roman" w:hAnsi="Times New Roman" w:cs="Times New Roman"/>
          <w:sz w:val="26"/>
          <w:szCs w:val="26"/>
        </w:rPr>
        <w:t xml:space="preserve"> противодействия экстремизму в Российской Федерации до 2025 года, утвержденной Указом Президента Российской Федерации от 29 мая 2020 года </w:t>
      </w:r>
      <w:r w:rsidR="00FC257E" w:rsidRPr="008D6425">
        <w:rPr>
          <w:rFonts w:ascii="Times New Roman" w:hAnsi="Times New Roman" w:cs="Times New Roman"/>
          <w:sz w:val="26"/>
          <w:szCs w:val="26"/>
        </w:rPr>
        <w:t>№ </w:t>
      </w:r>
      <w:r w:rsidRPr="008D6425">
        <w:rPr>
          <w:rFonts w:ascii="Times New Roman" w:hAnsi="Times New Roman" w:cs="Times New Roman"/>
          <w:sz w:val="26"/>
          <w:szCs w:val="26"/>
        </w:rPr>
        <w:t>344, иными нормативными правовыми актами Российской Федерации и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Современная ситуация в сфере борьбы с терроризмом и экстремизмом в Российской Федерации остается напряженной. Анализ оперативной обстановки показывает, что деятельность террористов в последнее время организуется по принципу нанесения точечных ударов по жизненно важным и иным потенциальным объектам на территории Российской Федерации.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Терроризм и экстремизм представляют реальную угрозу общественной безопасности и оказывают негативное влияние на все сферы общественной жизни. Их проявления вызывают социальную и политическую напряженность в обществе.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Терроризм создает прецеденты активного неповиновения и силового противостояния власти, ударяет по экономике, снижает инвестиционную привлекательность страны, ухудшает ее имидж, снижает поток международных туристов и т.д. Подталкивает страну к радикализации политического курса и авторитарным формам правления.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Криминальная ситуация на территории Курской области остается стабильной. За последние пять лет не допущено террористических проявлений. В первом полугодии 2017 года зарегистрировано 11 преступлений экстремистской направленности (АППГ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16).</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Угрозообразующим фактором в области противодействия терроризму является наличие в регионе значительного числа объектов особой важности, повышенной опасности, жизнеобеспечения и мест с массовым пребыванием граждан.</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Также наличие значительного количества иностранных студентов из стран, на территории которых действуют международные террористические и экстремистские организации, создает предпосылки к распространению идеологии указанных структур в регионе.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Относительно благоприятная социально-экономическая ситуация в Курской области способствует оседанию в регионе прибывающих для осуществления трудовой деятельности выходцев из Центрально-Азиатского региона, которые являются ресурсной базой для вербовки новых членов международных террористических организаций.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этих условиях задача предотвращения террористических проявлений в ближайшей перспективе рассматривается в качестве приоритетной.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 менее актуальной в регионе остается проблема противодействия экстремистским проявлениям.</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Несмотря на то, что обстановка по линии противодействия терроризму и экстремизму на территории Курской области на протяжении нескольких лет остается относительно спокойной и контролируемой, фиксируются факты размещения в сети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Интернет</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экстремистских материалов.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целях предотвращения угрозы распространения радикальных идей среди молодежи Курской области в образовательных организациях проводятся культурно-просветительские и воспитательные мероприятия по привитию молодежи идей межнациональной и межрелигиозной толерантности с участием представителей общественных и религиозных организаций Курской Митрополии Русской Православной церкви.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Предусмотрены меры по усилению работы среди молодежи, направленной на предупреждение экстремистской деятельности, в том числе путем проведения лекций и бесед с обучающимися о профилактике проявлений экстремизма, по противодействию фальсификации истории и возрождению идей нацизма и фашизма с привлечением сотрудников правоохранительных органов.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образовательные организации высшего образования переданы брошюры, поступившие из аппарата Национального антитеррористического комитета, содержащие идеологические установки, направленные на противодействие идеологии терроризма и экстремизма, для использования при проведении профилактической работы, в том числе с лицами, подверженными или уже попавшими под воздействие идеологии терроризма.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Во всех общеобразовательных организациях осуществляется преподавание курсов по основам православной культуры.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высших и средних специальных учебных заведениях проводятся беседы со студентами, в том числе иностранными гражданами, с участием представителей УМВД России по Курской области, ГУ МЧС России по Курской области, УФСБ России по Курской области на предмет недопустимости преступлений, правонарушений и фактов экстремизма.</w:t>
      </w:r>
    </w:p>
    <w:p w:rsidR="00773058" w:rsidRPr="008D6425" w:rsidRDefault="00FC257E"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Правительством </w:t>
      </w:r>
      <w:r w:rsidR="00773058" w:rsidRPr="008D6425">
        <w:rPr>
          <w:rFonts w:ascii="Times New Roman" w:hAnsi="Times New Roman" w:cs="Times New Roman"/>
          <w:sz w:val="26"/>
          <w:szCs w:val="26"/>
        </w:rPr>
        <w:t>Курской области на постоянной основе проводятся информационное противодействие антироссийским экстремистским акциям, информационная работа в сфере реализации государственной национальной политики, направленная на укрепление межэтнических отношений и толерантности.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С этой целью в информационном бюллетене </w:t>
      </w:r>
      <w:r w:rsidR="00DC747B" w:rsidRPr="008D6425">
        <w:rPr>
          <w:rFonts w:ascii="Times New Roman" w:hAnsi="Times New Roman" w:cs="Times New Roman"/>
          <w:sz w:val="26"/>
          <w:szCs w:val="26"/>
        </w:rPr>
        <w:t xml:space="preserve">Правительства </w:t>
      </w:r>
      <w:r w:rsidRPr="008D6425">
        <w:rPr>
          <w:rFonts w:ascii="Times New Roman" w:hAnsi="Times New Roman" w:cs="Times New Roman"/>
          <w:sz w:val="26"/>
          <w:szCs w:val="26"/>
        </w:rPr>
        <w:t xml:space="preserve"> Курской области регулярно размещаются информации о мероприятиях, проводимых </w:t>
      </w:r>
      <w:r w:rsidR="00DC747B" w:rsidRPr="008D6425">
        <w:rPr>
          <w:rFonts w:ascii="Times New Roman" w:hAnsi="Times New Roman" w:cs="Times New Roman"/>
          <w:sz w:val="26"/>
          <w:szCs w:val="26"/>
        </w:rPr>
        <w:t xml:space="preserve">исполнительными </w:t>
      </w:r>
      <w:r w:rsidRPr="008D6425">
        <w:rPr>
          <w:rFonts w:ascii="Times New Roman" w:hAnsi="Times New Roman" w:cs="Times New Roman"/>
          <w:sz w:val="26"/>
          <w:szCs w:val="26"/>
        </w:rPr>
        <w:t xml:space="preserve">органами </w:t>
      </w:r>
      <w:r w:rsidR="00DC747B" w:rsidRPr="008D6425">
        <w:rPr>
          <w:rFonts w:ascii="Times New Roman" w:hAnsi="Times New Roman" w:cs="Times New Roman"/>
          <w:sz w:val="26"/>
          <w:szCs w:val="26"/>
        </w:rPr>
        <w:t xml:space="preserve">Курской </w:t>
      </w:r>
      <w:r w:rsidRPr="008D6425">
        <w:rPr>
          <w:rFonts w:ascii="Times New Roman" w:hAnsi="Times New Roman" w:cs="Times New Roman"/>
          <w:sz w:val="26"/>
          <w:szCs w:val="26"/>
        </w:rPr>
        <w:t>области в сфере реализации государственной национальной политики, а также национальными общинами и конфессиональными сообществами Курской области, которые широко используют как государственные, так и негосударственные средства массовой информации.</w:t>
      </w:r>
    </w:p>
    <w:p w:rsidR="00773058" w:rsidRPr="008D6425" w:rsidRDefault="00750AC8" w:rsidP="00814336">
      <w:pPr>
        <w:pStyle w:val="ConsPlusNormal"/>
        <w:ind w:firstLine="540"/>
        <w:jc w:val="both"/>
        <w:rPr>
          <w:rFonts w:ascii="Times New Roman" w:hAnsi="Times New Roman" w:cs="Times New Roman"/>
          <w:sz w:val="26"/>
          <w:szCs w:val="26"/>
        </w:rPr>
      </w:pPr>
      <w:r w:rsidRPr="002F30FD">
        <w:rPr>
          <w:rFonts w:ascii="Times New Roman" w:hAnsi="Times New Roman" w:cs="Times New Roman"/>
          <w:sz w:val="28"/>
          <w:szCs w:val="28"/>
        </w:rPr>
        <w:t>Министерство информации и общественных коммуникаций Курской области</w:t>
      </w:r>
      <w:r w:rsidRPr="008D6425">
        <w:rPr>
          <w:rFonts w:ascii="Times New Roman" w:hAnsi="Times New Roman" w:cs="Times New Roman"/>
          <w:sz w:val="26"/>
          <w:szCs w:val="26"/>
        </w:rPr>
        <w:t xml:space="preserve"> </w:t>
      </w:r>
      <w:r w:rsidR="00773058" w:rsidRPr="008D6425">
        <w:rPr>
          <w:rFonts w:ascii="Times New Roman" w:hAnsi="Times New Roman" w:cs="Times New Roman"/>
          <w:sz w:val="26"/>
          <w:szCs w:val="26"/>
        </w:rPr>
        <w:t>организует регулярную подготовку и размещение в СМИ материалов по вопросам предупреждения экстремистской деятельности, осуществляет регулярное освещение заседаний областной антитеррористической комиссии.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условиях развития современного общества особого внимания требует профилактика экстремизма и терроризма в молодежной среде.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целом развитие обозначенных проблемных ситуаций без использования программно-целевого метода будет характеризоваться регрессивными процессами.</w:t>
      </w:r>
    </w:p>
    <w:p w:rsidR="00773058" w:rsidRPr="008D6425" w:rsidRDefault="00773058" w:rsidP="00814336">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II. Приоритеты государственной политики в сфере реализации</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подпрограммы, цели, задачи и показатели (индикаторы)</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достижения целей и решения задач, описание основных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ожидаемых конечных результатов подпрограммы, сроков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и контрольных этапов реализации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Подпрограмма разработана для обеспечения безопасности проживания и жизнедеятельности населения области. Ее успешная реализация по локализации террористических и экстремистских угроз будет способствовать достижению перспективных целей, сформулированных в </w:t>
      </w:r>
      <w:hyperlink r:id="rId76">
        <w:r w:rsidRPr="008D6425">
          <w:rPr>
            <w:rFonts w:ascii="Times New Roman" w:hAnsi="Times New Roman" w:cs="Times New Roman"/>
            <w:sz w:val="26"/>
            <w:szCs w:val="26"/>
          </w:rPr>
          <w:t>Стратегии</w:t>
        </w:r>
      </w:hyperlink>
      <w:r w:rsidRPr="008D6425">
        <w:rPr>
          <w:rFonts w:ascii="Times New Roman" w:hAnsi="Times New Roman" w:cs="Times New Roman"/>
          <w:sz w:val="26"/>
          <w:szCs w:val="26"/>
        </w:rPr>
        <w:t xml:space="preserve"> социально-экономического развития Курской области до 2020 года, утвержденной постановлением Курской областной Думы от 24 мая 2007 года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381-IV ОД (далее - Стратегия). Стратегия не может быть реализована в случае дестабилизации обстановки в регионе, обусловленной проявлениями терроризма и экстремизма.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Механизм координации деятельности органов власти различного уровня, учреждений и организаций, общественных объединений области по выполнению задач противодействия терроризму и экстремизму требует совершенствования.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Терроризм и экстремизм как социальные явления в современных условиях постоянно меняются. При этом серьезно возрастают масштабы людских потерь, существенно поднимается уровень материального и морального ущерба для граждан, всего общества, расширяется спектр этого ущерба.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Прямые или косвенные деструктивные последствия террористической и экстремистской деятельности затрагивают все основные сферы общественной жизни: политическую, экономическую, социальную, духовную. Все это выдвигает целый ряд новых требований к организации и содержанию противодействия терроризму и экстремизму на всех уровнях и во всех аспектах этой работы, в том числе в сфере их профилактики, борьбы с носителями потенциальных угроз, а также в области минимизации последствий их деятельности.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Приоритетами государственной политики в сфере противодействия терроризму и экстремизму являются: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разработка системы принятия превентивных мер по снижению риска возникновения террористических актов;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выработка мер по предупреждению терроризма и экстремизма.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Целью подпрограммы является реализация мер по противодействию терроризму и экстремизму на территории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достижения указанной цели необходимо решить следующие задачи: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совершенствование системы профилактических мер антитеррористической направленности;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ведение профилактической работы по формированию у населения, в том числе в молодежной среде, толерантного сознания и поведения, обеспечивающих противодействие пропаганде экстремизма.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Целевыми показателями (индикаторами) подпрограммы являются: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доля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в общем числе обучающихся в образовательных организациях;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количество подготовленных (переподготовленных) специалистов в сфере образования, принимающих участие в работе по профилактике терроризма и экстремизма;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количество привлеченных волонтеров для выявления в информационно-телекоммуникационных сетях, включая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Интернет</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 xml:space="preserve">, ссылок на незаконный контент, содержащих экстремистские материалы, и переданных в Центр по борьбе с экстремизмом УМВД России по Курской области для последующей блокировки в рамках реализации проекта </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Киберпатруль</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Показатели подпрограммы рассчитываются по следующей методике:</w:t>
      </w:r>
    </w:p>
    <w:p w:rsidR="00773058" w:rsidRPr="008D6425" w:rsidRDefault="00DC747B"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w:t>
      </w:r>
      <w:r w:rsidR="00773058" w:rsidRPr="008D6425">
        <w:rPr>
          <w:rFonts w:ascii="Times New Roman" w:hAnsi="Times New Roman" w:cs="Times New Roman"/>
          <w:sz w:val="26"/>
          <w:szCs w:val="26"/>
        </w:rPr>
        <w:t>доля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в общем числе обучающихся в образовательных организациях</w:t>
      </w:r>
      <w:r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рассчитывается путем отношения количества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к общему числу обучающихся в образовательных организациях, умноженного на 100%;</w:t>
      </w:r>
    </w:p>
    <w:p w:rsidR="00773058" w:rsidRPr="008D6425" w:rsidRDefault="00DC747B"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w:t>
      </w:r>
      <w:r w:rsidR="00773058" w:rsidRPr="008D6425">
        <w:rPr>
          <w:rFonts w:ascii="Times New Roman" w:hAnsi="Times New Roman" w:cs="Times New Roman"/>
          <w:sz w:val="26"/>
          <w:szCs w:val="26"/>
        </w:rPr>
        <w:t>количество подготовленных (переподготовленных) специалистов в сфере образования, принимающих участие в работе по профилактике терроризма и экстремизма</w:t>
      </w:r>
      <w:r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представляет собой общее число подготовленных (переподготовленных) специалистов в сфере образования, принимающих участие в работе по профилактике терроризма и экстремизма.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количество привлеченных волонтеров для выявления в информационно-телекоммуникационных сетях, включая </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Интернет</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 xml:space="preserve">, ссылок на незаконный контент, содержащих экстремистские материалы, и переданных в Центр по борьбе с экстремизмом УМВД России по Курской области для последующей блокировки в рамках реализации проекта </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Киберпатруль</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 xml:space="preserve"> представляет собой общее число привлеченных волонтеров для выявления в информационно-телекоммуникационных сетях, включая </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Интернет</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 xml:space="preserve">, ссылок на незаконный контент, содержащих экстремистские материалы, и переданных в Центр по борьбе с экстремизмом УМВД России по Курской области для последующей блокировки в рамках реализации проекта </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Киберпатруль</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Прогнозируемые значения целевых показателей (индикаторов) подпрограммы содержатся в </w:t>
      </w:r>
      <w:hyperlink w:anchor="P1709">
        <w:r w:rsidRPr="008D6425">
          <w:rPr>
            <w:rFonts w:ascii="Times New Roman" w:hAnsi="Times New Roman" w:cs="Times New Roman"/>
            <w:sz w:val="26"/>
            <w:szCs w:val="26"/>
          </w:rPr>
          <w:t xml:space="preserve">приложении </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 xml:space="preserve"> 1</w:t>
        </w:r>
      </w:hyperlink>
      <w:r w:rsidRPr="008D6425">
        <w:rPr>
          <w:rFonts w:ascii="Times New Roman" w:hAnsi="Times New Roman" w:cs="Times New Roman"/>
          <w:sz w:val="26"/>
          <w:szCs w:val="26"/>
        </w:rPr>
        <w:t xml:space="preserve"> к государственной программе.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Реализация подпрограммы будет способствовать:</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повышению защищенности населения Курской области от террористических актов и экстремистских проявлений;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сокращению количества экстремистских угроз в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повышению активности участия институтов гражданского общества в профилактике и предупреждении экстремистских проявлений;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формированию в обществе, особенно среди молодежи, атмосферы нетерпимости к экстремистской деятельности, неприятия экстремистской идеологии;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недопущению распространения экстремистских материалов в средствах массовой информации.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повышению организованности и бдительности населения в области противодействия террористической угрозе.</w:t>
      </w:r>
    </w:p>
    <w:p w:rsidR="00773058" w:rsidRPr="008D6425" w:rsidRDefault="00C10B5E"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Подпрограмму 4 предполагается реализовать в 2018 – 2025 годах в два этапа: I этап – 2018 – 2020 годы; II этап – 2021 – 2025 годы.</w:t>
      </w:r>
    </w:p>
    <w:p w:rsidR="00152A7C" w:rsidRPr="008D6425" w:rsidRDefault="00152A7C" w:rsidP="00814336">
      <w:pPr>
        <w:pStyle w:val="ConsPlusTitle"/>
        <w:jc w:val="center"/>
        <w:outlineLvl w:val="3"/>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III. Характеристика структурных элементов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подпрограммы планируется выполнение структурных элементов подпрограммы, которые направлены на достижение целей и задач подпрограммы государственной программы.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4.1 </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Проведение профилактической и информационно-пропагандистской работы</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проведение культурно-просветительских и воспитательных мероприятий в образовательных организациях по привитию молодежи идей межнационального и межрелигиозного уважения;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проведение заседаний Совета по межнациональным и межконфессиональным отношениям при Губернаторе Курской области, </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круглых столов</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 мероприятий и акций с участием представителей национальных общин, религиозных и общественных организаций, СМИ по вопросам профилактики этноконфессионального экстремизма, противодействия распространению идеологии терроризма и укрепления принципов толерантности в обществе;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организация работы информационно-пропагандистских групп при антитеррористических комиссиях Курской области, городских округов и муниципальных районов;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приобретение тематической литературы антитеррористической направленности в фонд ОБУК </w:t>
      </w:r>
      <w:r w:rsidR="008354F0" w:rsidRPr="008D6425">
        <w:rPr>
          <w:rFonts w:ascii="Times New Roman" w:hAnsi="Times New Roman" w:cs="Times New Roman"/>
          <w:sz w:val="26"/>
          <w:szCs w:val="26"/>
        </w:rPr>
        <w:t>«</w:t>
      </w:r>
      <w:r w:rsidRPr="008D6425">
        <w:rPr>
          <w:rFonts w:ascii="Times New Roman" w:hAnsi="Times New Roman" w:cs="Times New Roman"/>
          <w:sz w:val="26"/>
          <w:szCs w:val="26"/>
        </w:rPr>
        <w:t>Областная библиотека имени Н.Н. Асеева</w:t>
      </w:r>
      <w:r w:rsidR="008354F0"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проведение концертной программы на Театральной площади города Курска, направленной на предупреждение распространения террористических и экстремистских идей среди населения;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организация повышения квалификации для лиц, принимающих участие в работе по профилактике терроризма и экстремизма;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размещение в периодических изданиях материалов по противодействию экстремизму и терроризму;</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организация и проведение проекта </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Киберпатруль</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осуществление мониторинга и направление рекомендаций в адрес глав муниципальных районов и городских округов Курской области (собственникам) по вопросу обеспечения антитеррористической защищенности объектов недвижимого имущества и комплексов недвижимого имущества, специально предназначенного для проведения физкультурных мероприятий и (или) спортивных мероприятий;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организация и проведение комплексной профилактической акции </w:t>
      </w:r>
      <w:r w:rsidR="000E3EB8" w:rsidRPr="008D6425">
        <w:rPr>
          <w:rFonts w:ascii="Times New Roman" w:hAnsi="Times New Roman" w:cs="Times New Roman"/>
          <w:sz w:val="26"/>
          <w:szCs w:val="26"/>
        </w:rPr>
        <w:t>«</w:t>
      </w:r>
      <w:r w:rsidRPr="008D6425">
        <w:rPr>
          <w:rFonts w:ascii="Times New Roman" w:hAnsi="Times New Roman" w:cs="Times New Roman"/>
          <w:sz w:val="26"/>
          <w:szCs w:val="26"/>
        </w:rPr>
        <w:t>Чистый город</w:t>
      </w:r>
      <w:r w:rsidR="000E3EB8"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Срок реализации осн</w:t>
      </w:r>
      <w:r w:rsidR="00B503B4" w:rsidRPr="008D6425">
        <w:rPr>
          <w:rFonts w:ascii="Times New Roman" w:hAnsi="Times New Roman" w:cs="Times New Roman"/>
          <w:sz w:val="26"/>
          <w:szCs w:val="26"/>
        </w:rPr>
        <w:t xml:space="preserve">овного мероприятия </w:t>
      </w:r>
      <w:r w:rsidR="00DC747B" w:rsidRPr="008D6425">
        <w:rPr>
          <w:rFonts w:ascii="Times New Roman" w:hAnsi="Times New Roman" w:cs="Times New Roman"/>
          <w:sz w:val="26"/>
          <w:szCs w:val="26"/>
        </w:rPr>
        <w:t>–</w:t>
      </w:r>
      <w:r w:rsidR="00B503B4" w:rsidRPr="008D6425">
        <w:rPr>
          <w:rFonts w:ascii="Times New Roman" w:hAnsi="Times New Roman" w:cs="Times New Roman"/>
          <w:sz w:val="26"/>
          <w:szCs w:val="26"/>
        </w:rPr>
        <w:t xml:space="preserve"> 2018 </w:t>
      </w:r>
      <w:r w:rsidR="00DC747B" w:rsidRPr="008D6425">
        <w:rPr>
          <w:rFonts w:ascii="Times New Roman" w:hAnsi="Times New Roman" w:cs="Times New Roman"/>
          <w:sz w:val="26"/>
          <w:szCs w:val="26"/>
        </w:rPr>
        <w:t>–</w:t>
      </w:r>
      <w:r w:rsidR="00B503B4" w:rsidRPr="008D6425">
        <w:rPr>
          <w:rFonts w:ascii="Times New Roman" w:hAnsi="Times New Roman" w:cs="Times New Roman"/>
          <w:sz w:val="26"/>
          <w:szCs w:val="26"/>
        </w:rPr>
        <w:t xml:space="preserve"> 2025</w:t>
      </w:r>
      <w:r w:rsidRPr="008D6425">
        <w:rPr>
          <w:rFonts w:ascii="Times New Roman" w:hAnsi="Times New Roman" w:cs="Times New Roman"/>
          <w:sz w:val="26"/>
          <w:szCs w:val="26"/>
        </w:rPr>
        <w:t xml:space="preserve"> годы.</w:t>
      </w:r>
    </w:p>
    <w:p w:rsidR="003D0A42" w:rsidRPr="008D6425" w:rsidRDefault="003D0A42" w:rsidP="00814336">
      <w:pPr>
        <w:pStyle w:val="ConsPlusNormal"/>
        <w:ind w:firstLine="540"/>
        <w:jc w:val="both"/>
        <w:rPr>
          <w:rFonts w:ascii="Times New Roman" w:hAnsi="Times New Roman" w:cs="Times New Roman"/>
          <w:sz w:val="28"/>
          <w:szCs w:val="28"/>
        </w:rPr>
      </w:pPr>
      <w:r w:rsidRPr="008D6425">
        <w:rPr>
          <w:rFonts w:ascii="Times New Roman" w:hAnsi="Times New Roman" w:cs="Times New Roman"/>
          <w:sz w:val="28"/>
          <w:szCs w:val="28"/>
        </w:rPr>
        <w:t xml:space="preserve">Исполнителями основного мероприятия являются комитет региональной безопасности Курской области, Министерство образования и науки Курской области, </w:t>
      </w:r>
      <w:r w:rsidR="00750AC8" w:rsidRPr="002F30FD">
        <w:rPr>
          <w:rFonts w:ascii="Times New Roman" w:hAnsi="Times New Roman" w:cs="Times New Roman"/>
          <w:sz w:val="28"/>
          <w:szCs w:val="28"/>
        </w:rPr>
        <w:t>Министерство информации и общественных коммуникаций Курской области</w:t>
      </w:r>
      <w:r w:rsidRPr="008D6425">
        <w:rPr>
          <w:rFonts w:ascii="Times New Roman" w:hAnsi="Times New Roman" w:cs="Times New Roman"/>
          <w:sz w:val="28"/>
          <w:szCs w:val="28"/>
        </w:rPr>
        <w:t>, Министерство внутренней и молодежной политики Курской области, Министерство культуры Курской области, Министерство физической культуры и спорта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Ожидаемым непосредственным результатом его реализации являются профилактика проявлений терроризма и экстремизма, изготовление информационных материалов по профилактике терроризма, проведение категорирования объектов спорта, расположенных на территории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Нереализация основного мероприятия может привести к снижению организованности и бдительности населения в области противодействия террористической угрозе.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4.2 </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Проведение мониторинга политических, социально-экономических и иных процессов, оказывающих влияние на ситуацию в области противодействия терроризму</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анализ ситуации в сфере противодействия терроризму на территории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выработка дополнительных мер, направленных на профилактику терроризма в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Срок реализации осн</w:t>
      </w:r>
      <w:r w:rsidR="00B503B4" w:rsidRPr="008D6425">
        <w:rPr>
          <w:rFonts w:ascii="Times New Roman" w:hAnsi="Times New Roman" w:cs="Times New Roman"/>
          <w:sz w:val="26"/>
          <w:szCs w:val="26"/>
        </w:rPr>
        <w:t>овного мероприятия - 2018 - 2025</w:t>
      </w:r>
      <w:r w:rsidRPr="008D6425">
        <w:rPr>
          <w:rFonts w:ascii="Times New Roman" w:hAnsi="Times New Roman" w:cs="Times New Roman"/>
          <w:sz w:val="26"/>
          <w:szCs w:val="26"/>
        </w:rPr>
        <w:t xml:space="preserve"> годы.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Исполнителем основного мероприятия является комитет региональной безопасности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Ожидаемыми непосредственными результатами его реализации является своевременное выявление причин и условий, способствующих проявлениям терроризма на территории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Нереализация основного мероприятия ведет к отсутствию выработки прогнозов и рекомендаций по планированию и реализации неотложных и долгосрочных мер по устранению причин и условий, способствующих проявлениям терроризма.</w:t>
      </w:r>
    </w:p>
    <w:p w:rsidR="00773058" w:rsidRPr="008D6425" w:rsidRDefault="006D5328" w:rsidP="00814336">
      <w:pPr>
        <w:pStyle w:val="ConsPlusNormal"/>
        <w:ind w:firstLine="540"/>
        <w:jc w:val="both"/>
        <w:rPr>
          <w:rFonts w:ascii="Times New Roman" w:hAnsi="Times New Roman" w:cs="Times New Roman"/>
          <w:sz w:val="26"/>
          <w:szCs w:val="26"/>
        </w:rPr>
      </w:pPr>
      <w:hyperlink w:anchor="P1970">
        <w:r w:rsidR="00773058" w:rsidRPr="008D6425">
          <w:rPr>
            <w:rFonts w:ascii="Times New Roman" w:hAnsi="Times New Roman" w:cs="Times New Roman"/>
            <w:sz w:val="26"/>
            <w:szCs w:val="26"/>
          </w:rPr>
          <w:t>Перечень</w:t>
        </w:r>
      </w:hyperlink>
      <w:r w:rsidR="00773058" w:rsidRPr="008D6425">
        <w:rPr>
          <w:rFonts w:ascii="Times New Roman" w:hAnsi="Times New Roman" w:cs="Times New Roman"/>
          <w:sz w:val="26"/>
          <w:szCs w:val="26"/>
        </w:rPr>
        <w:t xml:space="preserve"> структурных элементов подпрограммы приведен в приложении </w:t>
      </w:r>
      <w:r w:rsidR="00DC747B"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2 к государственной программе.</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IV. Информация об инвестиционных проектах, исполнение</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которых полностью или частично осуществляется за счет</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средств областного бюджета</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подпрограммы реализация инвестиционных проектов, исполнение которых полностью или частично осуществляется за счет средств областного бюджета, не предусмотрена.</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 Характеристика мер государственного регулирования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Меры налогового, тарифного, кредитного, правового регулирования в рамках реализации подпрограммы не предусмотрены.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 Прогноз сводных показателей государственных заданий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 этапам реализации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реализации подпрограммы областными государственными учреждениями государственные услуги (работы) не оказываются.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VII. Обобщенная характеристика структурных элементов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подпрограммы,</w:t>
      </w:r>
      <w:r w:rsidR="00814336" w:rsidRPr="008D6425">
        <w:rPr>
          <w:rFonts w:ascii="Times New Roman" w:hAnsi="Times New Roman" w:cs="Times New Roman"/>
          <w:sz w:val="26"/>
          <w:szCs w:val="26"/>
        </w:rPr>
        <w:t xml:space="preserve"> </w:t>
      </w:r>
      <w:r w:rsidRPr="008D6425">
        <w:rPr>
          <w:rFonts w:ascii="Times New Roman" w:hAnsi="Times New Roman" w:cs="Times New Roman"/>
          <w:sz w:val="26"/>
          <w:szCs w:val="26"/>
        </w:rPr>
        <w:t>реализуемых муниципальными образованиями Курской области</w:t>
      </w:r>
      <w:r w:rsidR="00814336" w:rsidRPr="008D6425">
        <w:rPr>
          <w:rFonts w:ascii="Times New Roman" w:hAnsi="Times New Roman" w:cs="Times New Roman"/>
          <w:sz w:val="26"/>
          <w:szCs w:val="26"/>
        </w:rPr>
        <w:t xml:space="preserve"> в</w:t>
      </w:r>
      <w:r w:rsidRPr="008D6425">
        <w:rPr>
          <w:rFonts w:ascii="Times New Roman" w:hAnsi="Times New Roman" w:cs="Times New Roman"/>
          <w:sz w:val="26"/>
          <w:szCs w:val="26"/>
        </w:rPr>
        <w:t xml:space="preserve"> случае их участия в разработке и реализации подпрограммы</w:t>
      </w:r>
    </w:p>
    <w:p w:rsidR="00152A7C" w:rsidRPr="008D6425" w:rsidRDefault="00152A7C">
      <w:pPr>
        <w:pStyle w:val="ConsPlusNormal"/>
        <w:ind w:firstLine="540"/>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Участие муниципальных образований в разработке и реализации мероприятий подпрограммы не планируется.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VIII. Информация об участии предприятий и организаций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независимо от их организационно-правовых форм и форм</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собственности, а также государственных внебюджетных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фондов в реализации подпрограммы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Участие предприятий и организаций независимо от их организационно-правовых форм и формы собственности, а также государственных внебюджетных фондов в реализации подпрограммы не предусмотрено.</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IX. Обоснование объема финансовых ресурсов, необходимых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для реализации подпрограммы</w:t>
      </w:r>
    </w:p>
    <w:p w:rsidR="00773058" w:rsidRPr="008D6425" w:rsidRDefault="00773058">
      <w:pPr>
        <w:pStyle w:val="ConsPlusNormal"/>
        <w:rPr>
          <w:rFonts w:ascii="Times New Roman" w:hAnsi="Times New Roman" w:cs="Times New Roman"/>
          <w:sz w:val="26"/>
          <w:szCs w:val="26"/>
        </w:rPr>
      </w:pPr>
    </w:p>
    <w:p w:rsidR="00DC747B" w:rsidRPr="008D6425" w:rsidRDefault="003D0A42" w:rsidP="00DC747B">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8"/>
          <w:szCs w:val="28"/>
        </w:rPr>
        <w:t xml:space="preserve">Общий объем бюджетных ассигнований областного бюджета на реализацию </w:t>
      </w:r>
      <w:hyperlink r:id="rId77" w:history="1">
        <w:r w:rsidRPr="008D6425">
          <w:rPr>
            <w:rFonts w:ascii="Times New Roman" w:hAnsi="Times New Roman" w:cs="Times New Roman"/>
            <w:sz w:val="28"/>
            <w:szCs w:val="28"/>
          </w:rPr>
          <w:t>подпрограммы 4</w:t>
        </w:r>
      </w:hyperlink>
      <w:r w:rsidRPr="008D6425">
        <w:rPr>
          <w:rFonts w:ascii="Times New Roman" w:hAnsi="Times New Roman" w:cs="Times New Roman"/>
          <w:sz w:val="28"/>
          <w:szCs w:val="28"/>
        </w:rPr>
        <w:t xml:space="preserve"> «Противодействие терроризму и экстремизму» 2165,000 тыс. рублей, в том числе: на 2018 год – 370,000 тыс. рублей; на 2019 год – 510,000 тыс. рублей; на 2020 год – 510,000 тыс. рублей; на 2021 год – 215,000 тыс. рублей; на 2022 год – 260,000 тыс. рублей; на 2023 год – 100,000 тыс. рублей; на 2024 год – 100,000 тыс. рублей; на 2025 год – 100,000 тыс. рублей.</w:t>
      </w:r>
    </w:p>
    <w:p w:rsidR="00DC747B" w:rsidRPr="008D6425" w:rsidRDefault="00773058" w:rsidP="00DC747B">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Ресурсное </w:t>
      </w:r>
      <w:hyperlink w:anchor="P2275">
        <w:r w:rsidRPr="008D6425">
          <w:rPr>
            <w:rFonts w:ascii="Times New Roman" w:hAnsi="Times New Roman" w:cs="Times New Roman"/>
            <w:sz w:val="26"/>
            <w:szCs w:val="26"/>
          </w:rPr>
          <w:t>обеспечение</w:t>
        </w:r>
      </w:hyperlink>
      <w:r w:rsidRPr="008D6425">
        <w:rPr>
          <w:rFonts w:ascii="Times New Roman" w:hAnsi="Times New Roman" w:cs="Times New Roman"/>
          <w:sz w:val="26"/>
          <w:szCs w:val="26"/>
        </w:rPr>
        <w:t xml:space="preserve"> реализации подпрограммы за счет средств областного бюджета с расшифровкой по структурным элементам подпрограммы, а также по годам реализации подпрограммы приведено в приложении </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 xml:space="preserve"> 4 к государственной программе.</w:t>
      </w:r>
    </w:p>
    <w:p w:rsidR="00773058" w:rsidRPr="008D6425" w:rsidRDefault="00773058" w:rsidP="00DC747B">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Ресурсное </w:t>
      </w:r>
      <w:hyperlink w:anchor="P4245">
        <w:r w:rsidRPr="008D6425">
          <w:rPr>
            <w:rFonts w:ascii="Times New Roman" w:hAnsi="Times New Roman" w:cs="Times New Roman"/>
            <w:sz w:val="26"/>
            <w:szCs w:val="26"/>
          </w:rPr>
          <w:t>обеспечение</w:t>
        </w:r>
      </w:hyperlink>
      <w:r w:rsidRPr="008D6425">
        <w:rPr>
          <w:rFonts w:ascii="Times New Roman" w:hAnsi="Times New Roman" w:cs="Times New Roman"/>
          <w:sz w:val="26"/>
          <w:szCs w:val="26"/>
        </w:rPr>
        <w:t xml:space="preserve">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программы по структурным элементам подпрограммы представлены в приложении </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 xml:space="preserve"> 5 к государственной программе.</w:t>
      </w:r>
    </w:p>
    <w:p w:rsidR="00152A7C" w:rsidRPr="008D6425" w:rsidRDefault="00152A7C">
      <w:pPr>
        <w:pStyle w:val="ConsPlusTitle"/>
        <w:jc w:val="center"/>
        <w:outlineLvl w:val="3"/>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X. Анализ рисков реализации подпрограммы и описание мер</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управления рисками реализации подпрограммы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ходе реализации подпрограммы осуществляются меры, направленные на снижение последствий рисков и повышение уровня управления этими рисками. Невыполнение или неэффективное выполнение подпрограммы возможно в случае реализации внутренних либо внешних рисков.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Внутренние риски реализации подпрограммы: неэффективное расходование денежных средств, неполное финансирование подпрограммы, не позволяющее при отсутствии финансирования реализовать, а при неполном финансировании - эффективно и в полной мере реализовать запланированные мероприятия.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Основные внешние риски реализации программы: нормативно-правовые (изменение нормативно-правовой базы в сфере реализации подпрограммы), социально-экономические (осложнение социально-экономической обстановки, сопровождающееся значительным ростом социальной напряженности среди населения, усиление инфляции, возможные изменения порядка и объемов бюджетного финансирования мероприятий подпрограммы при ухудшении экономической ситуации).</w:t>
      </w:r>
    </w:p>
    <w:p w:rsidR="00814336" w:rsidRPr="008D6425" w:rsidRDefault="00773058" w:rsidP="00814336">
      <w:pPr>
        <w:pStyle w:val="ConsPlusNormal"/>
        <w:ind w:firstLine="540"/>
        <w:jc w:val="both"/>
        <w:rPr>
          <w:rFonts w:ascii="Times New Roman" w:hAnsi="Times New Roman" w:cs="Times New Roman"/>
          <w:szCs w:val="20"/>
        </w:rPr>
      </w:pPr>
      <w:r w:rsidRPr="008D6425">
        <w:rPr>
          <w:rFonts w:ascii="Times New Roman" w:hAnsi="Times New Roman" w:cs="Times New Roman"/>
          <w:sz w:val="26"/>
          <w:szCs w:val="26"/>
        </w:rPr>
        <w:t>Мерами управления рисками реализации подпрограммы являются: эффективное расходование бюджетных средств,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реализации подпрограммы.</w:t>
      </w:r>
    </w:p>
    <w:p w:rsidR="00814336" w:rsidRPr="008D6425" w:rsidRDefault="00814336">
      <w:pPr>
        <w:pStyle w:val="ConsPlusNormal"/>
        <w:jc w:val="right"/>
        <w:outlineLvl w:val="1"/>
        <w:rPr>
          <w:rFonts w:ascii="Times New Roman" w:hAnsi="Times New Roman" w:cs="Times New Roman"/>
          <w:szCs w:val="20"/>
        </w:rPr>
      </w:pPr>
    </w:p>
    <w:p w:rsidR="00814336" w:rsidRPr="008D6425" w:rsidRDefault="00814336">
      <w:pPr>
        <w:pStyle w:val="ConsPlusNormal"/>
        <w:jc w:val="right"/>
        <w:outlineLvl w:val="1"/>
        <w:rPr>
          <w:rFonts w:ascii="Times New Roman" w:hAnsi="Times New Roman" w:cs="Times New Roman"/>
          <w:szCs w:val="20"/>
        </w:rPr>
      </w:pPr>
    </w:p>
    <w:p w:rsidR="00814336" w:rsidRPr="008D6425" w:rsidRDefault="00814336">
      <w:pPr>
        <w:pStyle w:val="ConsPlusNormal"/>
        <w:jc w:val="right"/>
        <w:outlineLvl w:val="1"/>
        <w:rPr>
          <w:rFonts w:ascii="Times New Roman" w:hAnsi="Times New Roman" w:cs="Times New Roman"/>
          <w:szCs w:val="20"/>
        </w:rPr>
      </w:pPr>
    </w:p>
    <w:p w:rsidR="00814336" w:rsidRPr="008D6425" w:rsidRDefault="00814336">
      <w:pPr>
        <w:pStyle w:val="ConsPlusNormal"/>
        <w:jc w:val="right"/>
        <w:outlineLvl w:val="1"/>
        <w:rPr>
          <w:rFonts w:ascii="Times New Roman" w:hAnsi="Times New Roman" w:cs="Times New Roman"/>
          <w:szCs w:val="20"/>
        </w:rPr>
      </w:pPr>
    </w:p>
    <w:p w:rsidR="00773058" w:rsidRPr="008D6425" w:rsidRDefault="00773058">
      <w:pPr>
        <w:pStyle w:val="ConsPlusNormal"/>
        <w:spacing w:after="1"/>
        <w:rPr>
          <w:rFonts w:ascii="Times New Roman" w:hAnsi="Times New Roman" w:cs="Times New Roman"/>
          <w:sz w:val="26"/>
          <w:szCs w:val="26"/>
        </w:rPr>
      </w:pPr>
    </w:p>
    <w:tbl>
      <w:tblPr>
        <w:tblW w:w="153"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3"/>
      </w:tblGrid>
      <w:tr w:rsidR="00FC2730" w:rsidRPr="008D6425" w:rsidTr="00152A7C">
        <w:tc>
          <w:tcPr>
            <w:tcW w:w="60" w:type="dxa"/>
            <w:tcBorders>
              <w:top w:val="nil"/>
              <w:left w:val="nil"/>
              <w:bottom w:val="nil"/>
              <w:right w:val="nil"/>
            </w:tcBorders>
            <w:shd w:val="clear" w:color="auto" w:fill="CED3F1"/>
            <w:tcMar>
              <w:top w:w="0" w:type="dxa"/>
              <w:left w:w="0" w:type="dxa"/>
              <w:bottom w:w="0" w:type="dxa"/>
              <w:right w:w="0" w:type="dxa"/>
            </w:tcMar>
          </w:tcPr>
          <w:p w:rsidR="00152A7C" w:rsidRPr="008D6425" w:rsidRDefault="00152A7C">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152A7C" w:rsidRPr="008D6425" w:rsidRDefault="00152A7C">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152A7C" w:rsidRPr="008D6425" w:rsidRDefault="00152A7C">
            <w:pPr>
              <w:pStyle w:val="ConsPlusNormal"/>
              <w:rPr>
                <w:rFonts w:ascii="Times New Roman" w:hAnsi="Times New Roman" w:cs="Times New Roman"/>
                <w:sz w:val="26"/>
                <w:szCs w:val="26"/>
              </w:rPr>
            </w:pPr>
          </w:p>
        </w:tc>
      </w:tr>
    </w:tbl>
    <w:p w:rsidR="00773058" w:rsidRPr="008D6425" w:rsidRDefault="00773058">
      <w:pPr>
        <w:pStyle w:val="ConsPlusNormal"/>
        <w:jc w:val="center"/>
        <w:rPr>
          <w:rFonts w:ascii="Times New Roman" w:hAnsi="Times New Roman" w:cs="Times New Roman"/>
          <w:sz w:val="26"/>
          <w:szCs w:val="26"/>
        </w:rPr>
      </w:pPr>
    </w:p>
    <w:p w:rsidR="00814336" w:rsidRPr="008D6425" w:rsidRDefault="00814336">
      <w:pPr>
        <w:pStyle w:val="ConsPlusNormal"/>
        <w:rPr>
          <w:rFonts w:ascii="Times New Roman" w:hAnsi="Times New Roman" w:cs="Times New Roman"/>
          <w:sz w:val="26"/>
          <w:szCs w:val="26"/>
        </w:rPr>
        <w:sectPr w:rsidR="00814336" w:rsidRPr="008D6425" w:rsidSect="00406A4D">
          <w:headerReference w:type="default" r:id="rId78"/>
          <w:pgSz w:w="11906" w:h="16838"/>
          <w:pgMar w:top="1134" w:right="850" w:bottom="1134" w:left="1701" w:header="708" w:footer="708" w:gutter="0"/>
          <w:cols w:space="708"/>
          <w:titlePg/>
          <w:docGrid w:linePitch="360"/>
        </w:sectPr>
      </w:pPr>
    </w:p>
    <w:p w:rsidR="00373519" w:rsidRPr="008D6425" w:rsidRDefault="00373519" w:rsidP="00373519">
      <w:pPr>
        <w:spacing w:after="0" w:line="240" w:lineRule="auto"/>
        <w:ind w:left="10490" w:right="-10"/>
        <w:jc w:val="center"/>
        <w:rPr>
          <w:rFonts w:ascii="Times New Roman" w:hAnsi="Times New Roman" w:cs="Times New Roman"/>
          <w:bCs/>
          <w:sz w:val="20"/>
          <w:szCs w:val="20"/>
          <w:lang w:eastAsia="ru-RU"/>
        </w:rPr>
      </w:pPr>
      <w:r w:rsidRPr="008D6425">
        <w:rPr>
          <w:rFonts w:ascii="Times New Roman" w:hAnsi="Times New Roman" w:cs="Times New Roman"/>
          <w:bCs/>
          <w:sz w:val="20"/>
          <w:szCs w:val="20"/>
          <w:lang w:eastAsia="ru-RU"/>
        </w:rPr>
        <w:t>ПРИЛОЖЕНИЕ № 1</w:t>
      </w:r>
    </w:p>
    <w:p w:rsidR="00373519" w:rsidRPr="008D6425" w:rsidRDefault="00373519" w:rsidP="00373519">
      <w:pPr>
        <w:spacing w:after="0" w:line="240" w:lineRule="auto"/>
        <w:ind w:left="10490" w:right="-10"/>
        <w:jc w:val="center"/>
        <w:rPr>
          <w:rFonts w:ascii="Times New Roman" w:hAnsi="Times New Roman" w:cs="Times New Roman"/>
          <w:sz w:val="20"/>
          <w:szCs w:val="20"/>
          <w:lang w:eastAsia="ru-RU"/>
        </w:rPr>
      </w:pPr>
      <w:r w:rsidRPr="008D6425">
        <w:rPr>
          <w:rFonts w:ascii="Times New Roman" w:hAnsi="Times New Roman" w:cs="Times New Roman"/>
          <w:sz w:val="20"/>
          <w:szCs w:val="20"/>
          <w:lang w:eastAsia="ru-RU"/>
        </w:rPr>
        <w:t>к государственной программе Курской</w:t>
      </w:r>
    </w:p>
    <w:p w:rsidR="00373519" w:rsidRPr="008D6425" w:rsidRDefault="00373519" w:rsidP="00373519">
      <w:pPr>
        <w:spacing w:after="0" w:line="240" w:lineRule="auto"/>
        <w:ind w:left="10490" w:right="-10"/>
        <w:jc w:val="center"/>
        <w:rPr>
          <w:rFonts w:ascii="Times New Roman" w:hAnsi="Times New Roman" w:cs="Times New Roman"/>
          <w:sz w:val="20"/>
          <w:szCs w:val="20"/>
          <w:lang w:eastAsia="ru-RU"/>
        </w:rPr>
      </w:pPr>
      <w:r w:rsidRPr="008D6425">
        <w:rPr>
          <w:rFonts w:ascii="Times New Roman" w:hAnsi="Times New Roman" w:cs="Times New Roman"/>
          <w:sz w:val="20"/>
          <w:szCs w:val="20"/>
          <w:lang w:eastAsia="ru-RU"/>
        </w:rPr>
        <w:t>области «Профилактика правонарушений</w:t>
      </w:r>
    </w:p>
    <w:p w:rsidR="00373519" w:rsidRPr="008D6425" w:rsidRDefault="00373519" w:rsidP="00373519">
      <w:pPr>
        <w:tabs>
          <w:tab w:val="center" w:pos="11755"/>
          <w:tab w:val="left" w:pos="13305"/>
        </w:tabs>
        <w:spacing w:after="0" w:line="240" w:lineRule="auto"/>
        <w:ind w:left="10490" w:right="-10"/>
        <w:jc w:val="center"/>
        <w:rPr>
          <w:rFonts w:ascii="Times New Roman" w:hAnsi="Times New Roman" w:cs="Times New Roman"/>
          <w:sz w:val="20"/>
          <w:szCs w:val="20"/>
          <w:lang w:eastAsia="ru-RU"/>
        </w:rPr>
      </w:pPr>
      <w:r w:rsidRPr="008D6425">
        <w:rPr>
          <w:rFonts w:ascii="Times New Roman" w:hAnsi="Times New Roman" w:cs="Times New Roman"/>
          <w:sz w:val="20"/>
          <w:szCs w:val="20"/>
          <w:lang w:eastAsia="ru-RU"/>
        </w:rPr>
        <w:t xml:space="preserve">в Курской области» </w:t>
      </w:r>
    </w:p>
    <w:p w:rsidR="00373519" w:rsidRPr="008D6425" w:rsidRDefault="00373519" w:rsidP="00373519">
      <w:pPr>
        <w:tabs>
          <w:tab w:val="center" w:pos="11755"/>
          <w:tab w:val="left" w:pos="13305"/>
        </w:tabs>
        <w:spacing w:after="0" w:line="240" w:lineRule="auto"/>
        <w:ind w:left="10490" w:right="-10"/>
        <w:jc w:val="center"/>
        <w:rPr>
          <w:rFonts w:ascii="Times New Roman" w:hAnsi="Times New Roman" w:cs="Times New Roman"/>
          <w:b/>
          <w:sz w:val="28"/>
          <w:szCs w:val="28"/>
          <w:lang w:eastAsia="ru-RU"/>
        </w:rPr>
      </w:pPr>
      <w:r w:rsidRPr="008D6425">
        <w:rPr>
          <w:rFonts w:ascii="Times New Roman" w:hAnsi="Times New Roman" w:cs="Times New Roman"/>
          <w:sz w:val="20"/>
          <w:szCs w:val="20"/>
          <w:lang w:eastAsia="ru-RU"/>
        </w:rPr>
        <w:br w:type="textWrapping" w:clear="all"/>
      </w:r>
    </w:p>
    <w:p w:rsidR="00373519" w:rsidRPr="008D6425" w:rsidRDefault="00373519" w:rsidP="00373519">
      <w:pPr>
        <w:spacing w:after="0" w:line="240" w:lineRule="auto"/>
        <w:ind w:left="284" w:right="-10"/>
        <w:jc w:val="center"/>
        <w:rPr>
          <w:rFonts w:ascii="Times New Roman" w:hAnsi="Times New Roman" w:cs="Times New Roman"/>
          <w:b/>
          <w:sz w:val="24"/>
          <w:szCs w:val="24"/>
        </w:rPr>
      </w:pPr>
      <w:r w:rsidRPr="008D6425">
        <w:rPr>
          <w:rFonts w:ascii="Times New Roman" w:hAnsi="Times New Roman" w:cs="Times New Roman"/>
          <w:b/>
          <w:sz w:val="24"/>
          <w:szCs w:val="24"/>
        </w:rPr>
        <w:t>СВЕДЕНИЯ</w:t>
      </w:r>
    </w:p>
    <w:p w:rsidR="00373519" w:rsidRPr="008D6425" w:rsidRDefault="00373519" w:rsidP="00373519">
      <w:pPr>
        <w:autoSpaceDE w:val="0"/>
        <w:autoSpaceDN w:val="0"/>
        <w:adjustRightInd w:val="0"/>
        <w:spacing w:after="0" w:line="240" w:lineRule="auto"/>
        <w:jc w:val="center"/>
        <w:rPr>
          <w:rFonts w:ascii="Times New Roman" w:hAnsi="Times New Roman" w:cs="Times New Roman"/>
          <w:b/>
          <w:sz w:val="24"/>
          <w:szCs w:val="24"/>
        </w:rPr>
      </w:pPr>
      <w:r w:rsidRPr="008D6425">
        <w:rPr>
          <w:rFonts w:ascii="Times New Roman" w:hAnsi="Times New Roman" w:cs="Times New Roman"/>
          <w:b/>
          <w:sz w:val="24"/>
          <w:szCs w:val="24"/>
        </w:rPr>
        <w:t xml:space="preserve">о показателях (индикаторах) государственной программы Курской области </w:t>
      </w:r>
    </w:p>
    <w:p w:rsidR="00373519" w:rsidRPr="008D6425" w:rsidRDefault="00373519" w:rsidP="00373519">
      <w:pPr>
        <w:autoSpaceDE w:val="0"/>
        <w:autoSpaceDN w:val="0"/>
        <w:adjustRightInd w:val="0"/>
        <w:spacing w:after="0" w:line="240" w:lineRule="auto"/>
        <w:jc w:val="center"/>
        <w:rPr>
          <w:rFonts w:ascii="Times New Roman" w:hAnsi="Times New Roman" w:cs="Times New Roman"/>
          <w:b/>
          <w:sz w:val="24"/>
          <w:szCs w:val="24"/>
        </w:rPr>
      </w:pPr>
      <w:r w:rsidRPr="008D6425">
        <w:rPr>
          <w:rFonts w:ascii="Times New Roman" w:hAnsi="Times New Roman" w:cs="Times New Roman"/>
          <w:b/>
          <w:sz w:val="24"/>
          <w:szCs w:val="24"/>
        </w:rPr>
        <w:t xml:space="preserve">«Профилактика правонарушений в Курской области», </w:t>
      </w:r>
    </w:p>
    <w:p w:rsidR="00373519" w:rsidRPr="008D6425" w:rsidRDefault="00373519" w:rsidP="00373519">
      <w:pPr>
        <w:autoSpaceDE w:val="0"/>
        <w:autoSpaceDN w:val="0"/>
        <w:adjustRightInd w:val="0"/>
        <w:spacing w:after="0" w:line="240" w:lineRule="auto"/>
        <w:jc w:val="center"/>
        <w:rPr>
          <w:rFonts w:ascii="Times New Roman" w:hAnsi="Times New Roman" w:cs="Times New Roman"/>
          <w:b/>
          <w:sz w:val="24"/>
          <w:szCs w:val="24"/>
        </w:rPr>
      </w:pPr>
      <w:r w:rsidRPr="008D6425">
        <w:rPr>
          <w:rFonts w:ascii="Times New Roman" w:hAnsi="Times New Roman" w:cs="Times New Roman"/>
          <w:b/>
          <w:sz w:val="24"/>
          <w:szCs w:val="24"/>
        </w:rPr>
        <w:t>подпрограмм государственной программы и их значениях</w:t>
      </w:r>
    </w:p>
    <w:p w:rsidR="00373519" w:rsidRPr="008D6425" w:rsidRDefault="00373519" w:rsidP="00373519">
      <w:pPr>
        <w:autoSpaceDE w:val="0"/>
        <w:autoSpaceDN w:val="0"/>
        <w:adjustRightInd w:val="0"/>
        <w:spacing w:after="0" w:line="240" w:lineRule="auto"/>
        <w:jc w:val="center"/>
        <w:rPr>
          <w:rFonts w:ascii="Times New Roman" w:hAnsi="Times New Roman" w:cs="Times New Roman"/>
          <w:b/>
          <w:sz w:val="24"/>
          <w:szCs w:val="24"/>
        </w:rPr>
      </w:pP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95"/>
        <w:gridCol w:w="3893"/>
        <w:gridCol w:w="1373"/>
        <w:gridCol w:w="915"/>
        <w:gridCol w:w="915"/>
        <w:gridCol w:w="915"/>
        <w:gridCol w:w="915"/>
        <w:gridCol w:w="915"/>
        <w:gridCol w:w="883"/>
        <w:gridCol w:w="943"/>
        <w:gridCol w:w="915"/>
        <w:gridCol w:w="918"/>
        <w:gridCol w:w="915"/>
        <w:gridCol w:w="924"/>
      </w:tblGrid>
      <w:tr w:rsidR="00FC2730" w:rsidRPr="008D6425" w:rsidTr="009E52FB">
        <w:tc>
          <w:tcPr>
            <w:tcW w:w="187" w:type="pct"/>
            <w:vMerge w:val="restart"/>
            <w:vAlign w:val="center"/>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 п/п</w:t>
            </w:r>
          </w:p>
        </w:tc>
        <w:tc>
          <w:tcPr>
            <w:tcW w:w="1222" w:type="pct"/>
            <w:vMerge w:val="restart"/>
            <w:vAlign w:val="center"/>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Наименование показателя</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(индикатора)</w:t>
            </w:r>
          </w:p>
        </w:tc>
        <w:tc>
          <w:tcPr>
            <w:tcW w:w="431" w:type="pct"/>
            <w:vMerge w:val="restart"/>
            <w:vAlign w:val="center"/>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Единица измерения</w:t>
            </w:r>
          </w:p>
        </w:tc>
        <w:tc>
          <w:tcPr>
            <w:tcW w:w="3161" w:type="pct"/>
            <w:gridSpan w:val="11"/>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Значения показателей, годы</w:t>
            </w:r>
          </w:p>
        </w:tc>
      </w:tr>
      <w:tr w:rsidR="00373519" w:rsidRPr="008D6425" w:rsidTr="009E52FB">
        <w:tc>
          <w:tcPr>
            <w:tcW w:w="187" w:type="pct"/>
            <w:vMerge/>
          </w:tcPr>
          <w:p w:rsidR="00373519" w:rsidRPr="008D6425" w:rsidRDefault="00373519" w:rsidP="009E52FB">
            <w:pPr>
              <w:rPr>
                <w:rFonts w:ascii="Times New Roman" w:hAnsi="Times New Roman" w:cs="Times New Roman"/>
                <w:sz w:val="20"/>
                <w:szCs w:val="20"/>
              </w:rPr>
            </w:pPr>
          </w:p>
        </w:tc>
        <w:tc>
          <w:tcPr>
            <w:tcW w:w="1222" w:type="pct"/>
            <w:vMerge/>
          </w:tcPr>
          <w:p w:rsidR="00373519" w:rsidRPr="008D6425" w:rsidRDefault="00373519" w:rsidP="009E52FB">
            <w:pPr>
              <w:rPr>
                <w:rFonts w:ascii="Times New Roman" w:hAnsi="Times New Roman" w:cs="Times New Roman"/>
                <w:sz w:val="20"/>
                <w:szCs w:val="20"/>
              </w:rPr>
            </w:pPr>
          </w:p>
        </w:tc>
        <w:tc>
          <w:tcPr>
            <w:tcW w:w="431" w:type="pct"/>
            <w:vMerge/>
          </w:tcPr>
          <w:p w:rsidR="00373519" w:rsidRPr="008D6425" w:rsidRDefault="00373519" w:rsidP="009E52FB">
            <w:pPr>
              <w:rPr>
                <w:rFonts w:ascii="Times New Roman" w:hAnsi="Times New Roman" w:cs="Times New Roman"/>
                <w:sz w:val="20"/>
                <w:szCs w:val="20"/>
              </w:rPr>
            </w:pPr>
          </w:p>
        </w:tc>
        <w:tc>
          <w:tcPr>
            <w:tcW w:w="287" w:type="pct"/>
            <w:vAlign w:val="center"/>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2015</w:t>
            </w:r>
          </w:p>
        </w:tc>
        <w:tc>
          <w:tcPr>
            <w:tcW w:w="287" w:type="pct"/>
            <w:vAlign w:val="center"/>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2016</w:t>
            </w:r>
          </w:p>
        </w:tc>
        <w:tc>
          <w:tcPr>
            <w:tcW w:w="287" w:type="pct"/>
            <w:vAlign w:val="center"/>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2017</w:t>
            </w:r>
          </w:p>
        </w:tc>
        <w:tc>
          <w:tcPr>
            <w:tcW w:w="287" w:type="pct"/>
            <w:vAlign w:val="center"/>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2018</w:t>
            </w:r>
          </w:p>
        </w:tc>
        <w:tc>
          <w:tcPr>
            <w:tcW w:w="287" w:type="pct"/>
            <w:vAlign w:val="center"/>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2019</w:t>
            </w:r>
          </w:p>
        </w:tc>
        <w:tc>
          <w:tcPr>
            <w:tcW w:w="277" w:type="pct"/>
            <w:vAlign w:val="center"/>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2020</w:t>
            </w:r>
          </w:p>
        </w:tc>
        <w:tc>
          <w:tcPr>
            <w:tcW w:w="296" w:type="pct"/>
            <w:vAlign w:val="center"/>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2021</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2022</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2023</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2024</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2025</w:t>
            </w:r>
          </w:p>
        </w:tc>
      </w:tr>
    </w:tbl>
    <w:p w:rsidR="00373519" w:rsidRPr="008D6425" w:rsidRDefault="00373519" w:rsidP="00373519">
      <w:pPr>
        <w:autoSpaceDE w:val="0"/>
        <w:autoSpaceDN w:val="0"/>
        <w:adjustRightInd w:val="0"/>
        <w:spacing w:after="0" w:line="240" w:lineRule="auto"/>
        <w:jc w:val="center"/>
        <w:rPr>
          <w:rFonts w:ascii="Times New Roman" w:hAnsi="Times New Roman" w:cs="Times New Roman"/>
          <w:sz w:val="4"/>
          <w:szCs w:val="4"/>
        </w:rPr>
      </w:pP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3913"/>
        <w:gridCol w:w="1396"/>
        <w:gridCol w:w="911"/>
        <w:gridCol w:w="918"/>
        <w:gridCol w:w="38"/>
        <w:gridCol w:w="838"/>
        <w:gridCol w:w="29"/>
        <w:gridCol w:w="6"/>
        <w:gridCol w:w="915"/>
        <w:gridCol w:w="921"/>
        <w:gridCol w:w="915"/>
        <w:gridCol w:w="921"/>
        <w:gridCol w:w="915"/>
        <w:gridCol w:w="921"/>
        <w:gridCol w:w="915"/>
        <w:gridCol w:w="905"/>
      </w:tblGrid>
      <w:tr w:rsidR="00FC2730" w:rsidRPr="008D6425" w:rsidTr="009E52FB">
        <w:trPr>
          <w:trHeight w:val="264"/>
          <w:tblHeader/>
        </w:trPr>
        <w:tc>
          <w:tcPr>
            <w:tcW w:w="175" w:type="pct"/>
          </w:tcPr>
          <w:p w:rsidR="00373519" w:rsidRPr="008D6425" w:rsidRDefault="00373519" w:rsidP="009E52FB">
            <w:pPr>
              <w:spacing w:after="0" w:line="240" w:lineRule="auto"/>
              <w:jc w:val="center"/>
              <w:rPr>
                <w:rFonts w:ascii="Times New Roman" w:hAnsi="Times New Roman" w:cs="Times New Roman"/>
                <w:sz w:val="20"/>
                <w:szCs w:val="20"/>
              </w:rPr>
            </w:pPr>
            <w:r w:rsidRPr="008D6425">
              <w:rPr>
                <w:rFonts w:ascii="Times New Roman" w:hAnsi="Times New Roman" w:cs="Times New Roman"/>
                <w:sz w:val="20"/>
                <w:szCs w:val="20"/>
              </w:rPr>
              <w:t>1</w:t>
            </w:r>
          </w:p>
        </w:tc>
        <w:tc>
          <w:tcPr>
            <w:tcW w:w="1228" w:type="pct"/>
          </w:tcPr>
          <w:p w:rsidR="00373519" w:rsidRPr="008D6425" w:rsidRDefault="00373519" w:rsidP="009E52FB">
            <w:pPr>
              <w:spacing w:after="0" w:line="240" w:lineRule="auto"/>
              <w:jc w:val="center"/>
              <w:rPr>
                <w:rFonts w:ascii="Times New Roman" w:hAnsi="Times New Roman" w:cs="Times New Roman"/>
                <w:sz w:val="20"/>
                <w:szCs w:val="20"/>
              </w:rPr>
            </w:pPr>
            <w:r w:rsidRPr="008D6425">
              <w:rPr>
                <w:rFonts w:ascii="Times New Roman" w:hAnsi="Times New Roman" w:cs="Times New Roman"/>
                <w:sz w:val="20"/>
                <w:szCs w:val="20"/>
              </w:rPr>
              <w:t>2</w:t>
            </w:r>
          </w:p>
        </w:tc>
        <w:tc>
          <w:tcPr>
            <w:tcW w:w="438" w:type="pct"/>
          </w:tcPr>
          <w:p w:rsidR="00373519" w:rsidRPr="008D6425" w:rsidRDefault="00373519" w:rsidP="009E52FB">
            <w:pPr>
              <w:spacing w:after="0" w:line="240" w:lineRule="auto"/>
              <w:jc w:val="center"/>
              <w:rPr>
                <w:rFonts w:ascii="Times New Roman" w:hAnsi="Times New Roman" w:cs="Times New Roman"/>
                <w:sz w:val="20"/>
                <w:szCs w:val="20"/>
              </w:rPr>
            </w:pPr>
            <w:r w:rsidRPr="008D6425">
              <w:rPr>
                <w:rFonts w:ascii="Times New Roman" w:hAnsi="Times New Roman" w:cs="Times New Roman"/>
                <w:sz w:val="20"/>
                <w:szCs w:val="20"/>
              </w:rPr>
              <w:t>3</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w:t>
            </w:r>
          </w:p>
        </w:tc>
        <w:tc>
          <w:tcPr>
            <w:tcW w:w="284" w:type="pct"/>
            <w:gridSpan w:val="3"/>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w:t>
            </w:r>
          </w:p>
        </w:tc>
        <w:tc>
          <w:tcPr>
            <w:tcW w:w="289" w:type="pct"/>
            <w:gridSpan w:val="2"/>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7</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8</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9</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11</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12</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14</w:t>
            </w:r>
          </w:p>
        </w:tc>
      </w:tr>
      <w:tr w:rsidR="00FC2730" w:rsidRPr="008D6425" w:rsidTr="009E52FB">
        <w:tc>
          <w:tcPr>
            <w:tcW w:w="5000" w:type="pct"/>
            <w:gridSpan w:val="17"/>
          </w:tcPr>
          <w:p w:rsidR="00373519" w:rsidRPr="008D6425" w:rsidRDefault="00373519" w:rsidP="009E52FB">
            <w:pPr>
              <w:pStyle w:val="ConsPlusNormal"/>
              <w:jc w:val="center"/>
              <w:outlineLvl w:val="2"/>
              <w:rPr>
                <w:rFonts w:ascii="Times New Roman" w:hAnsi="Times New Roman" w:cs="Times New Roman"/>
                <w:szCs w:val="20"/>
              </w:rPr>
            </w:pPr>
            <w:r w:rsidRPr="008D6425">
              <w:rPr>
                <w:rFonts w:ascii="Times New Roman" w:hAnsi="Times New Roman" w:cs="Times New Roman"/>
                <w:szCs w:val="20"/>
              </w:rPr>
              <w:t>Государственная программа Курской области «Профилактика правонарушений в Курской области»</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w:t>
            </w:r>
          </w:p>
        </w:tc>
        <w:tc>
          <w:tcPr>
            <w:tcW w:w="1228" w:type="pct"/>
          </w:tcPr>
          <w:p w:rsidR="00373519" w:rsidRPr="008D6425" w:rsidRDefault="00373519" w:rsidP="009E52FB">
            <w:pPr>
              <w:pStyle w:val="ConsPlusNormal"/>
              <w:ind w:left="33"/>
              <w:jc w:val="both"/>
              <w:rPr>
                <w:rFonts w:ascii="Times New Roman" w:hAnsi="Times New Roman" w:cs="Times New Roman"/>
                <w:szCs w:val="20"/>
              </w:rPr>
            </w:pPr>
            <w:r w:rsidRPr="008D6425">
              <w:rPr>
                <w:rFonts w:ascii="Times New Roman" w:hAnsi="Times New Roman" w:cs="Times New Roman"/>
                <w:szCs w:val="20"/>
              </w:rPr>
              <w:t>Количество совершенных преступлений на 100 тысяч населения Курской области</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единиц</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1333</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1332</w:t>
            </w:r>
          </w:p>
        </w:tc>
        <w:tc>
          <w:tcPr>
            <w:tcW w:w="284" w:type="pct"/>
            <w:gridSpan w:val="3"/>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1331</w:t>
            </w:r>
          </w:p>
        </w:tc>
        <w:tc>
          <w:tcPr>
            <w:tcW w:w="289" w:type="pct"/>
            <w:gridSpan w:val="2"/>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1330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1329</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1328</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1327</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1326</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1325</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1324</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1323</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w:t>
            </w:r>
          </w:p>
        </w:tc>
        <w:tc>
          <w:tcPr>
            <w:tcW w:w="1228" w:type="pct"/>
          </w:tcPr>
          <w:p w:rsidR="00373519" w:rsidRPr="008D6425" w:rsidRDefault="00373519" w:rsidP="009E52FB">
            <w:pPr>
              <w:pStyle w:val="ConsPlusNormal"/>
              <w:ind w:left="33"/>
              <w:jc w:val="both"/>
              <w:rPr>
                <w:rFonts w:ascii="Times New Roman" w:hAnsi="Times New Roman" w:cs="Times New Roman"/>
                <w:szCs w:val="20"/>
              </w:rPr>
            </w:pPr>
            <w:r w:rsidRPr="008D6425">
              <w:rPr>
                <w:rFonts w:ascii="Times New Roman" w:hAnsi="Times New Roman" w:cs="Times New Roman"/>
                <w:szCs w:val="20"/>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процентов</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21,4</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21,6</w:t>
            </w:r>
          </w:p>
        </w:tc>
        <w:tc>
          <w:tcPr>
            <w:tcW w:w="284" w:type="pct"/>
            <w:gridSpan w:val="3"/>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21,6</w:t>
            </w:r>
          </w:p>
        </w:tc>
        <w:tc>
          <w:tcPr>
            <w:tcW w:w="289" w:type="pct"/>
            <w:gridSpan w:val="2"/>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21,8</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22,0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22,2</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22,3</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22,3</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22,3</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22,3</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22,4</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3.</w:t>
            </w:r>
          </w:p>
        </w:tc>
        <w:tc>
          <w:tcPr>
            <w:tcW w:w="1228" w:type="pct"/>
          </w:tcPr>
          <w:p w:rsidR="00373519" w:rsidRPr="008D6425" w:rsidRDefault="00373519" w:rsidP="009E52FB">
            <w:pPr>
              <w:pStyle w:val="ConsPlusNormal"/>
              <w:ind w:left="33"/>
              <w:jc w:val="both"/>
              <w:rPr>
                <w:rFonts w:ascii="Times New Roman" w:hAnsi="Times New Roman" w:cs="Times New Roman"/>
                <w:szCs w:val="20"/>
              </w:rPr>
            </w:pPr>
            <w:r w:rsidRPr="008D6425">
              <w:rPr>
                <w:rFonts w:ascii="Times New Roman" w:hAnsi="Times New Roman" w:cs="Times New Roman"/>
                <w:szCs w:val="20"/>
              </w:rPr>
              <w:t>Доля подростков, проживающих на территории Курской области и вовлеченных в профилактические мероприятия незаконного потребления наркотических средств и психотропных веществ, наркомании, от числа подростков, проживающих на территории Курской области</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процентов</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37</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40</w:t>
            </w:r>
          </w:p>
        </w:tc>
        <w:tc>
          <w:tcPr>
            <w:tcW w:w="284" w:type="pct"/>
            <w:gridSpan w:val="3"/>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42</w:t>
            </w:r>
          </w:p>
        </w:tc>
        <w:tc>
          <w:tcPr>
            <w:tcW w:w="289" w:type="pct"/>
            <w:gridSpan w:val="2"/>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45</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48</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53</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55</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58</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60</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60</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w:t>
            </w:r>
          </w:p>
        </w:tc>
        <w:tc>
          <w:tcPr>
            <w:tcW w:w="1228" w:type="pct"/>
          </w:tcPr>
          <w:p w:rsidR="00373519" w:rsidRPr="008D6425" w:rsidRDefault="00373519" w:rsidP="009E52FB">
            <w:pPr>
              <w:pStyle w:val="ConsPlusNormal"/>
              <w:ind w:left="33"/>
              <w:jc w:val="both"/>
              <w:rPr>
                <w:rFonts w:ascii="Times New Roman" w:hAnsi="Times New Roman" w:cs="Times New Roman"/>
                <w:szCs w:val="20"/>
              </w:rPr>
            </w:pPr>
            <w:r w:rsidRPr="008D6425">
              <w:rPr>
                <w:rFonts w:ascii="Times New Roman" w:hAnsi="Times New Roman" w:cs="Times New Roman"/>
                <w:szCs w:val="20"/>
              </w:rPr>
              <w:t>Количество проведенных заседаний Совета по межнациональным и межконфессиональным отношениям при Губернаторе Курской области, «круглых столов» по вопросам профилактики этноконфессионального экстремизма, противодействия распространению идеологии терроризма</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единиц</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4" w:type="pct"/>
            <w:gridSpan w:val="3"/>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9" w:type="pct"/>
            <w:gridSpan w:val="2"/>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w:t>
            </w:r>
          </w:p>
        </w:tc>
      </w:tr>
      <w:tr w:rsidR="00FC2730" w:rsidRPr="008D6425" w:rsidTr="009E52FB">
        <w:tc>
          <w:tcPr>
            <w:tcW w:w="5000" w:type="pct"/>
            <w:gridSpan w:val="17"/>
          </w:tcPr>
          <w:p w:rsidR="00373519" w:rsidRPr="008D6425" w:rsidRDefault="006D5328" w:rsidP="009E52FB">
            <w:pPr>
              <w:pStyle w:val="ConsPlusNormal"/>
              <w:jc w:val="center"/>
              <w:outlineLvl w:val="3"/>
              <w:rPr>
                <w:rFonts w:ascii="Times New Roman" w:hAnsi="Times New Roman" w:cs="Times New Roman"/>
                <w:szCs w:val="20"/>
              </w:rPr>
            </w:pPr>
            <w:hyperlink w:anchor="P510" w:history="1">
              <w:r w:rsidR="00373519" w:rsidRPr="008D6425">
                <w:rPr>
                  <w:rFonts w:ascii="Times New Roman" w:hAnsi="Times New Roman" w:cs="Times New Roman"/>
                  <w:szCs w:val="20"/>
                </w:rPr>
                <w:t>Подпрограмма 1</w:t>
              </w:r>
            </w:hyperlink>
            <w:r w:rsidR="00373519" w:rsidRPr="008D6425">
              <w:rPr>
                <w:rFonts w:ascii="Times New Roman" w:hAnsi="Times New Roman" w:cs="Times New Roman"/>
                <w:szCs w:val="20"/>
              </w:rPr>
              <w:t xml:space="preserve"> «Комплексные меры по профилактике правонарушений и обеспечению общественного порядка на территории </w:t>
            </w:r>
          </w:p>
          <w:p w:rsidR="00373519" w:rsidRPr="008D6425" w:rsidRDefault="00373519" w:rsidP="009E52FB">
            <w:pPr>
              <w:pStyle w:val="ConsPlusNormal"/>
              <w:jc w:val="center"/>
              <w:outlineLvl w:val="3"/>
              <w:rPr>
                <w:rFonts w:ascii="Times New Roman" w:hAnsi="Times New Roman" w:cs="Times New Roman"/>
                <w:szCs w:val="20"/>
              </w:rPr>
            </w:pPr>
            <w:r w:rsidRPr="008D6425">
              <w:rPr>
                <w:rFonts w:ascii="Times New Roman" w:hAnsi="Times New Roman" w:cs="Times New Roman"/>
                <w:szCs w:val="20"/>
              </w:rPr>
              <w:t>Курской области»</w:t>
            </w:r>
          </w:p>
        </w:tc>
      </w:tr>
      <w:tr w:rsidR="00FC2730" w:rsidRPr="008D6425" w:rsidTr="009E52FB">
        <w:tc>
          <w:tcPr>
            <w:tcW w:w="175" w:type="pct"/>
            <w:tcBorders>
              <w:bottom w:val="single" w:sz="4" w:space="0" w:color="auto"/>
            </w:tcBorders>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w:t>
            </w:r>
          </w:p>
        </w:tc>
        <w:tc>
          <w:tcPr>
            <w:tcW w:w="1228" w:type="pct"/>
            <w:tcBorders>
              <w:bottom w:val="single" w:sz="4" w:space="0" w:color="auto"/>
            </w:tcBorders>
          </w:tcPr>
          <w:p w:rsidR="00373519" w:rsidRPr="008D6425" w:rsidRDefault="00373519" w:rsidP="009E52FB">
            <w:pPr>
              <w:pStyle w:val="ConsPlusNormal"/>
              <w:jc w:val="both"/>
              <w:rPr>
                <w:rFonts w:ascii="Times New Roman" w:hAnsi="Times New Roman" w:cs="Times New Roman"/>
                <w:szCs w:val="20"/>
              </w:rPr>
            </w:pPr>
            <w:r w:rsidRPr="008D6425">
              <w:rPr>
                <w:rFonts w:ascii="Times New Roman" w:hAnsi="Times New Roman" w:cs="Times New Roman"/>
                <w:szCs w:val="20"/>
              </w:rPr>
              <w:t>Количество правонарушений, пресеченных и (или) раскрытых членами народных дружин (на 1 члена народной дружины)</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единиц</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1,51</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1,52</w:t>
            </w:r>
          </w:p>
        </w:tc>
        <w:tc>
          <w:tcPr>
            <w:tcW w:w="286" w:type="pct"/>
            <w:gridSpan w:val="4"/>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1,53</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1,54</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1,54</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1,55</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1,55</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1,55</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1,55</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1,55</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1,55</w:t>
            </w:r>
          </w:p>
        </w:tc>
      </w:tr>
      <w:tr w:rsidR="00FC2730" w:rsidRPr="008D6425" w:rsidTr="009E52FB">
        <w:tc>
          <w:tcPr>
            <w:tcW w:w="175" w:type="pct"/>
            <w:tcBorders>
              <w:bottom w:val="single" w:sz="4" w:space="0" w:color="auto"/>
            </w:tcBorders>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w:t>
            </w:r>
          </w:p>
        </w:tc>
        <w:tc>
          <w:tcPr>
            <w:tcW w:w="1228" w:type="pct"/>
            <w:tcBorders>
              <w:bottom w:val="single" w:sz="4" w:space="0" w:color="auto"/>
            </w:tcBorders>
          </w:tcPr>
          <w:p w:rsidR="00373519" w:rsidRPr="008D6425" w:rsidRDefault="00373519" w:rsidP="009E52FB">
            <w:pPr>
              <w:pStyle w:val="ConsPlusNormal"/>
              <w:jc w:val="both"/>
              <w:rPr>
                <w:rFonts w:ascii="Times New Roman" w:hAnsi="Times New Roman" w:cs="Times New Roman"/>
                <w:szCs w:val="20"/>
              </w:rPr>
            </w:pPr>
            <w:r w:rsidRPr="008D6425">
              <w:rPr>
                <w:rFonts w:ascii="Times New Roman" w:hAnsi="Times New Roman" w:cs="Times New Roman"/>
                <w:szCs w:val="20"/>
              </w:rPr>
              <w:t xml:space="preserve">Доля лиц, получивших            единовременное денежное  вознаграждение за добровольную сдачу оружия и боеприпасов, в общем числе граждан, по которым поступили в </w:t>
            </w:r>
            <w:r w:rsidR="000E3EB8" w:rsidRPr="008D6425">
              <w:rPr>
                <w:rFonts w:ascii="Times New Roman" w:hAnsi="Times New Roman" w:cs="Times New Roman"/>
                <w:szCs w:val="20"/>
              </w:rPr>
              <w:t xml:space="preserve">Министерство природных ресурсов Курской области </w:t>
            </w:r>
            <w:r w:rsidRPr="008D6425">
              <w:rPr>
                <w:rFonts w:ascii="Times New Roman" w:hAnsi="Times New Roman" w:cs="Times New Roman"/>
                <w:szCs w:val="20"/>
              </w:rPr>
              <w:t>документы  и сведения, подпадающие под выплату денежного вознаграждения</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процентов</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6" w:type="pct"/>
            <w:gridSpan w:val="4"/>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7.</w:t>
            </w:r>
          </w:p>
        </w:tc>
        <w:tc>
          <w:tcPr>
            <w:tcW w:w="1228" w:type="pct"/>
          </w:tcPr>
          <w:p w:rsidR="00373519" w:rsidRPr="008D6425" w:rsidRDefault="00373519" w:rsidP="009E52FB">
            <w:pPr>
              <w:pStyle w:val="ConsPlusNormal"/>
              <w:jc w:val="both"/>
              <w:rPr>
                <w:rFonts w:ascii="Times New Roman" w:hAnsi="Times New Roman" w:cs="Times New Roman"/>
                <w:szCs w:val="20"/>
              </w:rPr>
            </w:pPr>
            <w:r w:rsidRPr="008D6425">
              <w:rPr>
                <w:rFonts w:ascii="Times New Roman" w:hAnsi="Times New Roman" w:cs="Times New Roman"/>
                <w:szCs w:val="20"/>
              </w:rPr>
              <w:t>Доля малоимущих граждан, получающих меры социальной поддержки в соответствии с нормативными правовыми актами и региональными программами, в общем числе малоимущих граждан, обратившихся за получением мер социальной поддержки</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процентов</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6" w:type="pct"/>
            <w:gridSpan w:val="4"/>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r>
      <w:tr w:rsidR="00FC2730" w:rsidRPr="008D6425" w:rsidTr="009E52FB">
        <w:tc>
          <w:tcPr>
            <w:tcW w:w="5000" w:type="pct"/>
            <w:gridSpan w:val="17"/>
          </w:tcPr>
          <w:p w:rsidR="00373519" w:rsidRPr="008D6425" w:rsidRDefault="006D5328" w:rsidP="009E52FB">
            <w:pPr>
              <w:pStyle w:val="ConsPlusNormal"/>
              <w:jc w:val="center"/>
              <w:outlineLvl w:val="3"/>
              <w:rPr>
                <w:rFonts w:ascii="Times New Roman" w:hAnsi="Times New Roman" w:cs="Times New Roman"/>
                <w:szCs w:val="20"/>
              </w:rPr>
            </w:pPr>
            <w:hyperlink w:anchor="P803" w:history="1">
              <w:r w:rsidR="00373519" w:rsidRPr="008D6425">
                <w:rPr>
                  <w:rFonts w:ascii="Times New Roman" w:hAnsi="Times New Roman" w:cs="Times New Roman"/>
                  <w:szCs w:val="20"/>
                </w:rPr>
                <w:t>Подпрограмма 2</w:t>
              </w:r>
            </w:hyperlink>
            <w:r w:rsidR="00373519" w:rsidRPr="008D6425">
              <w:rPr>
                <w:rFonts w:ascii="Times New Roman" w:hAnsi="Times New Roman" w:cs="Times New Roman"/>
                <w:szCs w:val="20"/>
              </w:rPr>
              <w:t xml:space="preserve"> «Создание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w:t>
            </w:r>
          </w:p>
        </w:tc>
      </w:tr>
      <w:tr w:rsidR="00FC2730" w:rsidRPr="008D6425" w:rsidTr="009E52FB">
        <w:tc>
          <w:tcPr>
            <w:tcW w:w="175" w:type="pct"/>
          </w:tcPr>
          <w:p w:rsidR="00373519" w:rsidRPr="008D6425" w:rsidRDefault="00373519" w:rsidP="009E52FB">
            <w:pPr>
              <w:pStyle w:val="ConsPlusNormal"/>
              <w:rPr>
                <w:rFonts w:ascii="Times New Roman" w:hAnsi="Times New Roman" w:cs="Times New Roman"/>
                <w:szCs w:val="20"/>
              </w:rPr>
            </w:pPr>
            <w:r w:rsidRPr="008D6425">
              <w:rPr>
                <w:rFonts w:ascii="Times New Roman" w:hAnsi="Times New Roman" w:cs="Times New Roman"/>
                <w:szCs w:val="20"/>
              </w:rPr>
              <w:t>8.</w:t>
            </w:r>
          </w:p>
        </w:tc>
        <w:tc>
          <w:tcPr>
            <w:tcW w:w="1228" w:type="pct"/>
          </w:tcPr>
          <w:p w:rsidR="00373519" w:rsidRPr="008D6425" w:rsidRDefault="00373519" w:rsidP="009E52FB">
            <w:pPr>
              <w:pStyle w:val="ConsPlusNormal"/>
              <w:jc w:val="both"/>
              <w:rPr>
                <w:rFonts w:ascii="Times New Roman" w:hAnsi="Times New Roman" w:cs="Times New Roman"/>
                <w:szCs w:val="20"/>
              </w:rPr>
            </w:pPr>
            <w:r w:rsidRPr="008D6425">
              <w:rPr>
                <w:rFonts w:ascii="Times New Roman" w:hAnsi="Times New Roman" w:cs="Times New Roman"/>
                <w:szCs w:val="20"/>
              </w:rPr>
              <w:t>Удельный вес наркологических больных, включенных в реабилитационные программы, в общем количестве наркологических больных</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процентов</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3,5</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3,8</w:t>
            </w:r>
          </w:p>
        </w:tc>
        <w:tc>
          <w:tcPr>
            <w:tcW w:w="286" w:type="pct"/>
            <w:gridSpan w:val="4"/>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4,1</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4,5</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4,7</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5,1</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5,1</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5,3</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9.</w:t>
            </w:r>
          </w:p>
        </w:tc>
        <w:tc>
          <w:tcPr>
            <w:tcW w:w="1228" w:type="pct"/>
          </w:tcPr>
          <w:p w:rsidR="00373519" w:rsidRPr="008D6425" w:rsidRDefault="00373519" w:rsidP="009E52FB">
            <w:pPr>
              <w:pStyle w:val="ConsPlusNormal"/>
              <w:jc w:val="both"/>
              <w:rPr>
                <w:rFonts w:ascii="Times New Roman" w:hAnsi="Times New Roman" w:cs="Times New Roman"/>
                <w:szCs w:val="20"/>
              </w:rPr>
            </w:pPr>
            <w:r w:rsidRPr="008D6425">
              <w:rPr>
                <w:rFonts w:ascii="Times New Roman" w:hAnsi="Times New Roman" w:cs="Times New Roman"/>
                <w:szCs w:val="20"/>
              </w:rPr>
              <w:t>Удельный вес наркологических больных, закончивших реабилитационные программы, от общего количества наркологических больных, включенных в указанные программы</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процентов</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52,0</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52,1</w:t>
            </w:r>
          </w:p>
        </w:tc>
        <w:tc>
          <w:tcPr>
            <w:tcW w:w="286" w:type="pct"/>
            <w:gridSpan w:val="4"/>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52,2</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52,3</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52,4</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52,5</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52,6</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52,6</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52,7</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52,7</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52,8</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w:t>
            </w:r>
          </w:p>
        </w:tc>
        <w:tc>
          <w:tcPr>
            <w:tcW w:w="1228" w:type="pct"/>
          </w:tcPr>
          <w:p w:rsidR="00373519" w:rsidRPr="008D6425" w:rsidRDefault="00373519" w:rsidP="009E52FB">
            <w:pPr>
              <w:pStyle w:val="ConsPlusNormal"/>
              <w:jc w:val="both"/>
              <w:rPr>
                <w:rFonts w:ascii="Times New Roman" w:hAnsi="Times New Roman" w:cs="Times New Roman"/>
                <w:szCs w:val="20"/>
              </w:rPr>
            </w:pPr>
            <w:r w:rsidRPr="008D6425">
              <w:rPr>
                <w:rFonts w:ascii="Times New Roman" w:hAnsi="Times New Roman" w:cs="Times New Roman"/>
                <w:szCs w:val="20"/>
              </w:rPr>
              <w:t>Заболеваемость синдромом зависимости от наркотиков (число больных с впервые в жизни установленным диагнозом на 100 тыс. населения Курской области)</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единиц</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10,2</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6" w:type="pct"/>
            <w:gridSpan w:val="4"/>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9,9</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9,8</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9,5</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9,2</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9,0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8,9</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8,7</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8,3</w:t>
            </w:r>
          </w:p>
        </w:tc>
      </w:tr>
      <w:tr w:rsidR="00FC2730" w:rsidRPr="008D6425" w:rsidTr="009E52FB">
        <w:tc>
          <w:tcPr>
            <w:tcW w:w="5000" w:type="pct"/>
            <w:gridSpan w:val="17"/>
          </w:tcPr>
          <w:p w:rsidR="00373519" w:rsidRPr="008D6425" w:rsidRDefault="006D5328" w:rsidP="009E52FB">
            <w:pPr>
              <w:pStyle w:val="ConsPlusNormal"/>
              <w:jc w:val="center"/>
              <w:outlineLvl w:val="3"/>
              <w:rPr>
                <w:rFonts w:ascii="Times New Roman" w:hAnsi="Times New Roman" w:cs="Times New Roman"/>
                <w:szCs w:val="20"/>
              </w:rPr>
            </w:pPr>
            <w:hyperlink w:anchor="P1055" w:history="1">
              <w:r w:rsidR="00373519" w:rsidRPr="008D6425">
                <w:rPr>
                  <w:rFonts w:ascii="Times New Roman" w:hAnsi="Times New Roman" w:cs="Times New Roman"/>
                  <w:szCs w:val="20"/>
                </w:rPr>
                <w:t>Подпрограмма 3</w:t>
              </w:r>
            </w:hyperlink>
            <w:r w:rsidR="00373519" w:rsidRPr="008D6425">
              <w:rPr>
                <w:rFonts w:ascii="Times New Roman" w:hAnsi="Times New Roman" w:cs="Times New Roman"/>
                <w:szCs w:val="20"/>
              </w:rPr>
              <w:t xml:space="preserve"> «Предупреждение безнадзорности, беспризорности, правонарушений и антиобщественных действий </w:t>
            </w:r>
          </w:p>
          <w:p w:rsidR="00373519" w:rsidRPr="008D6425" w:rsidRDefault="00373519" w:rsidP="009E52FB">
            <w:pPr>
              <w:pStyle w:val="ConsPlusNormal"/>
              <w:jc w:val="center"/>
              <w:outlineLvl w:val="3"/>
              <w:rPr>
                <w:rFonts w:ascii="Times New Roman" w:hAnsi="Times New Roman" w:cs="Times New Roman"/>
                <w:szCs w:val="20"/>
              </w:rPr>
            </w:pPr>
            <w:r w:rsidRPr="008D6425">
              <w:rPr>
                <w:rFonts w:ascii="Times New Roman" w:hAnsi="Times New Roman" w:cs="Times New Roman"/>
                <w:szCs w:val="20"/>
              </w:rPr>
              <w:t>несовершеннолетних»</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11.</w:t>
            </w:r>
          </w:p>
        </w:tc>
        <w:tc>
          <w:tcPr>
            <w:tcW w:w="1228" w:type="pct"/>
          </w:tcPr>
          <w:p w:rsidR="00373519" w:rsidRPr="008D6425" w:rsidRDefault="00373519" w:rsidP="009E52FB">
            <w:pPr>
              <w:pStyle w:val="ConsPlusNormal"/>
              <w:jc w:val="both"/>
              <w:rPr>
                <w:rFonts w:ascii="Times New Roman" w:hAnsi="Times New Roman" w:cs="Times New Roman"/>
                <w:szCs w:val="20"/>
              </w:rPr>
            </w:pPr>
            <w:r w:rsidRPr="008D6425">
              <w:rPr>
                <w:rFonts w:ascii="Times New Roman" w:hAnsi="Times New Roman" w:cs="Times New Roman"/>
                <w:szCs w:val="20"/>
              </w:rPr>
              <w:t>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единиц</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Не менее</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2000</w:t>
            </w:r>
          </w:p>
        </w:tc>
        <w:tc>
          <w:tcPr>
            <w:tcW w:w="300" w:type="pct"/>
            <w:gridSpan w:val="2"/>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Не менее</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2000</w:t>
            </w:r>
          </w:p>
        </w:tc>
        <w:tc>
          <w:tcPr>
            <w:tcW w:w="263"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Не менее</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2000</w:t>
            </w:r>
          </w:p>
        </w:tc>
        <w:tc>
          <w:tcPr>
            <w:tcW w:w="298" w:type="pct"/>
            <w:gridSpan w:val="3"/>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Не менее</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Не менее</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Не менее</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Не менее</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Не менее</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Не менее</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Не менее</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2000</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Не менее</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2000</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12.</w:t>
            </w:r>
          </w:p>
        </w:tc>
        <w:tc>
          <w:tcPr>
            <w:tcW w:w="1228" w:type="pct"/>
          </w:tcPr>
          <w:p w:rsidR="00373519" w:rsidRPr="008D6425" w:rsidRDefault="00373519" w:rsidP="009E52FB">
            <w:pPr>
              <w:pStyle w:val="ConsPlusNormal"/>
              <w:ind w:firstLine="30"/>
              <w:jc w:val="both"/>
              <w:rPr>
                <w:rFonts w:ascii="Times New Roman" w:hAnsi="Times New Roman" w:cs="Times New Roman"/>
                <w:szCs w:val="20"/>
              </w:rPr>
            </w:pPr>
            <w:r w:rsidRPr="008D6425">
              <w:rPr>
                <w:rFonts w:ascii="Times New Roman" w:hAnsi="Times New Roman" w:cs="Times New Roman"/>
                <w:szCs w:val="20"/>
              </w:rPr>
              <w:t xml:space="preserve">Доля молодых граждан, относящихся к категориям, указанным в </w:t>
            </w:r>
            <w:hyperlink r:id="rId79" w:history="1">
              <w:r w:rsidRPr="008D6425">
                <w:rPr>
                  <w:rFonts w:ascii="Times New Roman" w:hAnsi="Times New Roman" w:cs="Times New Roman"/>
                  <w:szCs w:val="20"/>
                </w:rPr>
                <w:t>Законе</w:t>
              </w:r>
            </w:hyperlink>
            <w:r w:rsidRPr="008D6425">
              <w:rPr>
                <w:rFonts w:ascii="Times New Roman" w:hAnsi="Times New Roman" w:cs="Times New Roman"/>
                <w:szCs w:val="20"/>
              </w:rPr>
              <w:t xml:space="preserve"> Курской области «О квотировании рабочих мест для отдельных категорий молодежи в Курской области», обеспеченных занятостью, в общем числе граждан данной категории, обратившихся в органы службы занятости населения</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процентов</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300" w:type="pct"/>
            <w:gridSpan w:val="2"/>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50</w:t>
            </w:r>
          </w:p>
        </w:tc>
        <w:tc>
          <w:tcPr>
            <w:tcW w:w="263"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50</w:t>
            </w:r>
          </w:p>
        </w:tc>
        <w:tc>
          <w:tcPr>
            <w:tcW w:w="298" w:type="pct"/>
            <w:gridSpan w:val="3"/>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70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70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70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70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70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70</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70</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w:t>
            </w:r>
          </w:p>
        </w:tc>
        <w:tc>
          <w:tcPr>
            <w:tcW w:w="1228" w:type="pct"/>
          </w:tcPr>
          <w:p w:rsidR="00373519" w:rsidRPr="008D6425" w:rsidRDefault="00373519" w:rsidP="009E52FB">
            <w:pPr>
              <w:pStyle w:val="ConsPlusNormal"/>
              <w:ind w:firstLine="30"/>
              <w:jc w:val="both"/>
              <w:rPr>
                <w:rFonts w:ascii="Times New Roman" w:hAnsi="Times New Roman" w:cs="Times New Roman"/>
                <w:szCs w:val="20"/>
              </w:rPr>
            </w:pPr>
            <w:r w:rsidRPr="008D6425">
              <w:rPr>
                <w:rFonts w:ascii="Times New Roman" w:hAnsi="Times New Roman" w:cs="Times New Roman"/>
                <w:szCs w:val="20"/>
              </w:rPr>
              <w:t>Удельный вес безнадзорных и беспризорных несовершеннолетних в общей численности несовершеннолетних в Курской области</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процентов</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0,4</w:t>
            </w:r>
          </w:p>
        </w:tc>
        <w:tc>
          <w:tcPr>
            <w:tcW w:w="300" w:type="pct"/>
            <w:gridSpan w:val="2"/>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0,4</w:t>
            </w:r>
          </w:p>
        </w:tc>
        <w:tc>
          <w:tcPr>
            <w:tcW w:w="263"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0,3</w:t>
            </w:r>
          </w:p>
        </w:tc>
        <w:tc>
          <w:tcPr>
            <w:tcW w:w="298" w:type="pct"/>
            <w:gridSpan w:val="3"/>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0,2</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0,28</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0,27</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0,26</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0,26</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0,26</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0,26</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0,25</w:t>
            </w:r>
          </w:p>
        </w:tc>
      </w:tr>
      <w:tr w:rsidR="00FC2730" w:rsidRPr="008D6425" w:rsidTr="009E52FB">
        <w:tc>
          <w:tcPr>
            <w:tcW w:w="5000" w:type="pct"/>
            <w:gridSpan w:val="17"/>
          </w:tcPr>
          <w:p w:rsidR="00373519" w:rsidRPr="008D6425" w:rsidRDefault="006D5328" w:rsidP="009E52FB">
            <w:pPr>
              <w:pStyle w:val="ConsPlusNormal"/>
              <w:jc w:val="center"/>
              <w:outlineLvl w:val="3"/>
              <w:rPr>
                <w:rFonts w:ascii="Times New Roman" w:hAnsi="Times New Roman" w:cs="Times New Roman"/>
                <w:szCs w:val="20"/>
              </w:rPr>
            </w:pPr>
            <w:hyperlink w:anchor="P1347" w:history="1">
              <w:r w:rsidR="00373519" w:rsidRPr="008D6425">
                <w:rPr>
                  <w:rFonts w:ascii="Times New Roman" w:hAnsi="Times New Roman" w:cs="Times New Roman"/>
                  <w:szCs w:val="20"/>
                </w:rPr>
                <w:t>Подпрограмма 4</w:t>
              </w:r>
            </w:hyperlink>
            <w:r w:rsidR="00373519" w:rsidRPr="008D6425">
              <w:rPr>
                <w:rFonts w:ascii="Times New Roman" w:hAnsi="Times New Roman" w:cs="Times New Roman"/>
                <w:szCs w:val="20"/>
              </w:rPr>
              <w:t xml:space="preserve"> «Противодействие терроризму и экстремизму»</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14.</w:t>
            </w:r>
          </w:p>
        </w:tc>
        <w:tc>
          <w:tcPr>
            <w:tcW w:w="1228" w:type="pct"/>
          </w:tcPr>
          <w:p w:rsidR="00373519" w:rsidRPr="008D6425" w:rsidRDefault="00373519" w:rsidP="009E52FB">
            <w:pPr>
              <w:pStyle w:val="ConsPlusNormal"/>
              <w:ind w:firstLine="30"/>
              <w:jc w:val="both"/>
              <w:rPr>
                <w:rFonts w:ascii="Times New Roman" w:hAnsi="Times New Roman" w:cs="Times New Roman"/>
                <w:szCs w:val="20"/>
              </w:rPr>
            </w:pPr>
            <w:r w:rsidRPr="008D6425">
              <w:rPr>
                <w:rFonts w:ascii="Times New Roman" w:hAnsi="Times New Roman" w:cs="Times New Roman"/>
                <w:szCs w:val="20"/>
              </w:rPr>
              <w:t>Доля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в общем числе обучающихся в образовательных организациях</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процентов</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6" w:type="pct"/>
            <w:gridSpan w:val="4"/>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65</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70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80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83</w:t>
            </w:r>
          </w:p>
        </w:tc>
        <w:tc>
          <w:tcPr>
            <w:tcW w:w="28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85</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90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95</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95,5</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w:t>
            </w:r>
          </w:p>
        </w:tc>
        <w:tc>
          <w:tcPr>
            <w:tcW w:w="1228" w:type="pct"/>
          </w:tcPr>
          <w:p w:rsidR="00373519" w:rsidRPr="008D6425" w:rsidRDefault="00373519" w:rsidP="009E52FB">
            <w:pPr>
              <w:pStyle w:val="ConsPlusNormal"/>
              <w:ind w:firstLine="30"/>
              <w:jc w:val="both"/>
              <w:rPr>
                <w:rFonts w:ascii="Times New Roman" w:hAnsi="Times New Roman" w:cs="Times New Roman"/>
                <w:szCs w:val="20"/>
              </w:rPr>
            </w:pPr>
            <w:r w:rsidRPr="008D6425">
              <w:rPr>
                <w:rFonts w:ascii="Times New Roman" w:hAnsi="Times New Roman" w:cs="Times New Roman"/>
                <w:szCs w:val="20"/>
              </w:rPr>
              <w:t>Количество подготовленных (переподготовленных) специалистов в сфере образования, принимающих участие в работе по профилактике терроризма и экстремизма</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единиц</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6" w:type="pct"/>
            <w:gridSpan w:val="4"/>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250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280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300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320</w:t>
            </w:r>
          </w:p>
        </w:tc>
        <w:tc>
          <w:tcPr>
            <w:tcW w:w="28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390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460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530</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545</w:t>
            </w:r>
          </w:p>
        </w:tc>
      </w:tr>
      <w:tr w:rsidR="00373519"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16.</w:t>
            </w:r>
          </w:p>
        </w:tc>
        <w:tc>
          <w:tcPr>
            <w:tcW w:w="1228" w:type="pct"/>
          </w:tcPr>
          <w:p w:rsidR="00373519" w:rsidRPr="008D6425" w:rsidRDefault="00373519" w:rsidP="009E52FB">
            <w:pPr>
              <w:pStyle w:val="ConsPlusNormal"/>
              <w:ind w:firstLine="30"/>
              <w:jc w:val="both"/>
              <w:rPr>
                <w:rFonts w:ascii="Times New Roman" w:hAnsi="Times New Roman" w:cs="Times New Roman"/>
                <w:szCs w:val="20"/>
              </w:rPr>
            </w:pPr>
            <w:r w:rsidRPr="008D6425">
              <w:rPr>
                <w:rFonts w:ascii="Times New Roman" w:hAnsi="Times New Roman" w:cs="Times New Roman"/>
                <w:szCs w:val="20"/>
              </w:rPr>
              <w:t>Количество привлеченных волонтеров для выявления в информационно-телекоммуникационных сетях, включая «Интернет», ссылок на незаконный контент, содержащих экстремистские материалы, и переданных в Центр по борьбе с экстремизмом УМВД России по Курской области для последующей блокировки в рамках реализации проекта «Киберпатруль»</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единиц</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6" w:type="pct"/>
            <w:gridSpan w:val="4"/>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30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35</w:t>
            </w:r>
          </w:p>
        </w:tc>
        <w:tc>
          <w:tcPr>
            <w:tcW w:w="28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45</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50</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55</w:t>
            </w:r>
          </w:p>
        </w:tc>
      </w:tr>
    </w:tbl>
    <w:p w:rsidR="00773058" w:rsidRPr="008D6425" w:rsidRDefault="00773058">
      <w:pPr>
        <w:pStyle w:val="ConsPlusNormal"/>
        <w:jc w:val="both"/>
        <w:rPr>
          <w:rFonts w:ascii="Times New Roman" w:hAnsi="Times New Roman" w:cs="Times New Roman"/>
          <w:szCs w:val="20"/>
        </w:rPr>
      </w:pPr>
    </w:p>
    <w:p w:rsidR="00814336" w:rsidRPr="008D6425" w:rsidRDefault="00814336">
      <w:pPr>
        <w:pStyle w:val="ConsPlusNormal"/>
        <w:jc w:val="right"/>
        <w:outlineLvl w:val="1"/>
        <w:rPr>
          <w:rFonts w:ascii="Times New Roman" w:hAnsi="Times New Roman" w:cs="Times New Roman"/>
          <w:szCs w:val="20"/>
        </w:rPr>
      </w:pPr>
    </w:p>
    <w:p w:rsidR="00814336" w:rsidRPr="008D6425" w:rsidRDefault="00814336">
      <w:pPr>
        <w:pStyle w:val="ConsPlusNormal"/>
        <w:jc w:val="right"/>
        <w:outlineLvl w:val="1"/>
        <w:rPr>
          <w:rFonts w:ascii="Times New Roman" w:hAnsi="Times New Roman" w:cs="Times New Roman"/>
          <w:szCs w:val="20"/>
        </w:rPr>
      </w:pPr>
    </w:p>
    <w:p w:rsidR="00814336" w:rsidRPr="008D6425" w:rsidRDefault="00814336">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DC747B" w:rsidRPr="008D6425" w:rsidRDefault="00DC747B">
      <w:pPr>
        <w:pStyle w:val="ConsPlusNormal"/>
        <w:jc w:val="right"/>
        <w:outlineLvl w:val="1"/>
        <w:rPr>
          <w:rFonts w:ascii="Times New Roman" w:hAnsi="Times New Roman" w:cs="Times New Roman"/>
          <w:szCs w:val="20"/>
        </w:rPr>
      </w:pPr>
    </w:p>
    <w:p w:rsidR="00814336" w:rsidRPr="008D6425" w:rsidRDefault="00814336">
      <w:pPr>
        <w:pStyle w:val="ConsPlusNormal"/>
        <w:jc w:val="right"/>
        <w:outlineLvl w:val="1"/>
        <w:rPr>
          <w:rFonts w:ascii="Times New Roman" w:hAnsi="Times New Roman" w:cs="Times New Roman"/>
          <w:szCs w:val="20"/>
        </w:rPr>
      </w:pPr>
    </w:p>
    <w:p w:rsidR="00773058" w:rsidRPr="008D6425" w:rsidRDefault="00773058">
      <w:pPr>
        <w:pStyle w:val="ConsPlusNormal"/>
        <w:jc w:val="right"/>
        <w:outlineLvl w:val="1"/>
        <w:rPr>
          <w:rFonts w:ascii="Times New Roman" w:hAnsi="Times New Roman" w:cs="Times New Roman"/>
          <w:szCs w:val="20"/>
        </w:rPr>
      </w:pPr>
      <w:r w:rsidRPr="008D6425">
        <w:rPr>
          <w:rFonts w:ascii="Times New Roman" w:hAnsi="Times New Roman" w:cs="Times New Roman"/>
          <w:szCs w:val="20"/>
        </w:rPr>
        <w:t xml:space="preserve">Приложение </w:t>
      </w:r>
      <w:r w:rsidR="00DC747B" w:rsidRPr="008D6425">
        <w:rPr>
          <w:rFonts w:ascii="Times New Roman" w:hAnsi="Times New Roman" w:cs="Times New Roman"/>
          <w:szCs w:val="20"/>
        </w:rPr>
        <w:t>№</w:t>
      </w:r>
      <w:r w:rsidRPr="008D6425">
        <w:rPr>
          <w:rFonts w:ascii="Times New Roman" w:hAnsi="Times New Roman" w:cs="Times New Roman"/>
          <w:szCs w:val="20"/>
        </w:rPr>
        <w:t xml:space="preserve"> 2</w:t>
      </w:r>
    </w:p>
    <w:p w:rsidR="00773058" w:rsidRPr="008D6425" w:rsidRDefault="00773058">
      <w:pPr>
        <w:pStyle w:val="ConsPlusNormal"/>
        <w:jc w:val="right"/>
        <w:rPr>
          <w:rFonts w:ascii="Times New Roman" w:hAnsi="Times New Roman" w:cs="Times New Roman"/>
          <w:szCs w:val="20"/>
        </w:rPr>
      </w:pPr>
      <w:r w:rsidRPr="008D6425">
        <w:rPr>
          <w:rFonts w:ascii="Times New Roman" w:hAnsi="Times New Roman" w:cs="Times New Roman"/>
          <w:szCs w:val="20"/>
        </w:rPr>
        <w:t>к государственной программе</w:t>
      </w:r>
    </w:p>
    <w:p w:rsidR="00773058" w:rsidRPr="008D6425" w:rsidRDefault="00773058">
      <w:pPr>
        <w:pStyle w:val="ConsPlusNormal"/>
        <w:jc w:val="right"/>
        <w:rPr>
          <w:rFonts w:ascii="Times New Roman" w:hAnsi="Times New Roman" w:cs="Times New Roman"/>
          <w:szCs w:val="20"/>
        </w:rPr>
      </w:pPr>
      <w:r w:rsidRPr="008D6425">
        <w:rPr>
          <w:rFonts w:ascii="Times New Roman" w:hAnsi="Times New Roman" w:cs="Times New Roman"/>
          <w:szCs w:val="20"/>
        </w:rPr>
        <w:t>Курской области</w:t>
      </w:r>
    </w:p>
    <w:p w:rsidR="00773058" w:rsidRPr="008D6425" w:rsidRDefault="00DC747B">
      <w:pPr>
        <w:pStyle w:val="ConsPlusNormal"/>
        <w:jc w:val="right"/>
        <w:rPr>
          <w:rFonts w:ascii="Times New Roman" w:hAnsi="Times New Roman" w:cs="Times New Roman"/>
          <w:szCs w:val="20"/>
        </w:rPr>
      </w:pPr>
      <w:r w:rsidRPr="008D6425">
        <w:rPr>
          <w:rFonts w:ascii="Times New Roman" w:hAnsi="Times New Roman" w:cs="Times New Roman"/>
          <w:szCs w:val="20"/>
        </w:rPr>
        <w:t>«</w:t>
      </w:r>
      <w:r w:rsidR="00773058" w:rsidRPr="008D6425">
        <w:rPr>
          <w:rFonts w:ascii="Times New Roman" w:hAnsi="Times New Roman" w:cs="Times New Roman"/>
          <w:szCs w:val="20"/>
        </w:rPr>
        <w:t>Профилактика правонарушений</w:t>
      </w:r>
    </w:p>
    <w:p w:rsidR="00773058" w:rsidRPr="008D6425" w:rsidRDefault="00773058">
      <w:pPr>
        <w:pStyle w:val="ConsPlusNormal"/>
        <w:jc w:val="right"/>
        <w:rPr>
          <w:rFonts w:ascii="Times New Roman" w:hAnsi="Times New Roman" w:cs="Times New Roman"/>
          <w:szCs w:val="20"/>
        </w:rPr>
      </w:pPr>
      <w:r w:rsidRPr="008D6425">
        <w:rPr>
          <w:rFonts w:ascii="Times New Roman" w:hAnsi="Times New Roman" w:cs="Times New Roman"/>
          <w:szCs w:val="20"/>
        </w:rPr>
        <w:t>в Курской области</w:t>
      </w:r>
      <w:r w:rsidR="00DC747B" w:rsidRPr="008D6425">
        <w:rPr>
          <w:rFonts w:ascii="Times New Roman" w:hAnsi="Times New Roman" w:cs="Times New Roman"/>
          <w:szCs w:val="20"/>
        </w:rPr>
        <w:t>»</w:t>
      </w:r>
    </w:p>
    <w:p w:rsidR="00773058" w:rsidRPr="008D6425" w:rsidRDefault="00773058">
      <w:pPr>
        <w:pStyle w:val="ConsPlusNormal"/>
        <w:jc w:val="both"/>
        <w:rPr>
          <w:rFonts w:ascii="Times New Roman" w:hAnsi="Times New Roman" w:cs="Times New Roman"/>
          <w:sz w:val="26"/>
          <w:szCs w:val="26"/>
        </w:rPr>
      </w:pPr>
    </w:p>
    <w:p w:rsidR="000E3EB8" w:rsidRPr="008D6425" w:rsidRDefault="000E3EB8">
      <w:pPr>
        <w:pStyle w:val="ConsPlusTitle"/>
        <w:jc w:val="center"/>
        <w:rPr>
          <w:rFonts w:ascii="Times New Roman" w:hAnsi="Times New Roman" w:cs="Times New Roman"/>
          <w:sz w:val="26"/>
          <w:szCs w:val="26"/>
        </w:rPr>
      </w:pPr>
      <w:bookmarkStart w:id="8" w:name="P1970"/>
      <w:bookmarkEnd w:id="8"/>
    </w:p>
    <w:p w:rsidR="000E3EB8" w:rsidRPr="008D6425" w:rsidRDefault="000E3EB8" w:rsidP="000E3EB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ПЕРЕЧЕНЬ</w:t>
      </w:r>
    </w:p>
    <w:p w:rsidR="000E3EB8" w:rsidRPr="008D6425" w:rsidRDefault="000E3EB8" w:rsidP="000E3EB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 xml:space="preserve">структурных элементов подпрограмм государственной программы Курской области  </w:t>
      </w:r>
    </w:p>
    <w:p w:rsidR="000E3EB8" w:rsidRPr="008D6425" w:rsidRDefault="000E3EB8" w:rsidP="000E3EB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 xml:space="preserve">«Профилактика правонарушений в Курской области» </w:t>
      </w:r>
    </w:p>
    <w:p w:rsidR="000E3EB8" w:rsidRPr="008D6425" w:rsidRDefault="000E3EB8" w:rsidP="000E3EB8">
      <w:pPr>
        <w:pStyle w:val="ConsPlusTitle"/>
        <w:jc w:val="center"/>
        <w:rPr>
          <w:rFonts w:ascii="Times New Roman" w:hAnsi="Times New Roman" w:cs="Times New Roman"/>
          <w:sz w:val="26"/>
          <w:szCs w:val="26"/>
        </w:rPr>
      </w:pPr>
    </w:p>
    <w:tbl>
      <w:tblPr>
        <w:tblW w:w="1531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2160"/>
        <w:gridCol w:w="1843"/>
        <w:gridCol w:w="1429"/>
        <w:gridCol w:w="1406"/>
        <w:gridCol w:w="2409"/>
        <w:gridCol w:w="3261"/>
        <w:gridCol w:w="2268"/>
      </w:tblGrid>
      <w:tr w:rsidR="000E3EB8" w:rsidRPr="008D6425" w:rsidTr="000E3EB8">
        <w:trPr>
          <w:trHeight w:val="720"/>
        </w:trPr>
        <w:tc>
          <w:tcPr>
            <w:tcW w:w="534" w:type="dxa"/>
            <w:vMerge w:val="restart"/>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 п/п</w:t>
            </w:r>
          </w:p>
        </w:tc>
        <w:tc>
          <w:tcPr>
            <w:tcW w:w="2160" w:type="dxa"/>
            <w:vMerge w:val="restart"/>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Номер и наименование структурного элемента подпрограммы</w:t>
            </w:r>
          </w:p>
        </w:tc>
        <w:tc>
          <w:tcPr>
            <w:tcW w:w="1843" w:type="dxa"/>
            <w:vMerge w:val="restart"/>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Ответственный исполнитель</w:t>
            </w:r>
          </w:p>
        </w:tc>
        <w:tc>
          <w:tcPr>
            <w:tcW w:w="2835" w:type="dxa"/>
            <w:gridSpan w:val="2"/>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Срок</w:t>
            </w:r>
          </w:p>
        </w:tc>
        <w:tc>
          <w:tcPr>
            <w:tcW w:w="2409" w:type="dxa"/>
            <w:vMerge w:val="restart"/>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Ожидаемый непосредственный результат (краткое описание)</w:t>
            </w:r>
          </w:p>
        </w:tc>
        <w:tc>
          <w:tcPr>
            <w:tcW w:w="3261" w:type="dxa"/>
            <w:vMerge w:val="restart"/>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Основные направления реализации</w:t>
            </w:r>
          </w:p>
        </w:tc>
        <w:tc>
          <w:tcPr>
            <w:tcW w:w="2268" w:type="dxa"/>
            <w:vMerge w:val="restart"/>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Связь с показателями Государственной программы</w:t>
            </w:r>
          </w:p>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(подпрограммы)</w:t>
            </w:r>
          </w:p>
        </w:tc>
      </w:tr>
      <w:tr w:rsidR="000E3EB8" w:rsidRPr="008D6425" w:rsidTr="000E3EB8">
        <w:trPr>
          <w:trHeight w:val="648"/>
        </w:trPr>
        <w:tc>
          <w:tcPr>
            <w:tcW w:w="534" w:type="dxa"/>
            <w:vMerge/>
          </w:tcPr>
          <w:p w:rsidR="000E3EB8" w:rsidRPr="008D6425" w:rsidRDefault="000E3EB8" w:rsidP="000E3EB8">
            <w:pPr>
              <w:pStyle w:val="ConsPlusNormal"/>
              <w:jc w:val="center"/>
              <w:rPr>
                <w:rFonts w:ascii="Times New Roman" w:hAnsi="Times New Roman" w:cs="Times New Roman"/>
              </w:rPr>
            </w:pPr>
          </w:p>
        </w:tc>
        <w:tc>
          <w:tcPr>
            <w:tcW w:w="2160" w:type="dxa"/>
            <w:vMerge/>
          </w:tcPr>
          <w:p w:rsidR="000E3EB8" w:rsidRPr="008D6425" w:rsidRDefault="000E3EB8" w:rsidP="000E3EB8">
            <w:pPr>
              <w:pStyle w:val="ConsPlusNormal"/>
              <w:jc w:val="center"/>
              <w:rPr>
                <w:rFonts w:ascii="Times New Roman" w:hAnsi="Times New Roman" w:cs="Times New Roman"/>
              </w:rPr>
            </w:pPr>
          </w:p>
        </w:tc>
        <w:tc>
          <w:tcPr>
            <w:tcW w:w="1843" w:type="dxa"/>
            <w:vMerge/>
          </w:tcPr>
          <w:p w:rsidR="000E3EB8" w:rsidRPr="008D6425" w:rsidRDefault="000E3EB8" w:rsidP="000E3EB8">
            <w:pPr>
              <w:pStyle w:val="ConsPlusNormal"/>
              <w:jc w:val="center"/>
              <w:rPr>
                <w:rFonts w:ascii="Times New Roman" w:hAnsi="Times New Roman" w:cs="Times New Roman"/>
              </w:rPr>
            </w:pPr>
          </w:p>
        </w:tc>
        <w:tc>
          <w:tcPr>
            <w:tcW w:w="1429"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начала</w:t>
            </w:r>
          </w:p>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реализации</w:t>
            </w:r>
          </w:p>
        </w:tc>
        <w:tc>
          <w:tcPr>
            <w:tcW w:w="1406"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окончания реализации</w:t>
            </w:r>
          </w:p>
        </w:tc>
        <w:tc>
          <w:tcPr>
            <w:tcW w:w="2409" w:type="dxa"/>
            <w:vMerge/>
          </w:tcPr>
          <w:p w:rsidR="000E3EB8" w:rsidRPr="008D6425" w:rsidRDefault="000E3EB8" w:rsidP="000E3EB8">
            <w:pPr>
              <w:pStyle w:val="ConsPlusNormal"/>
              <w:jc w:val="center"/>
              <w:rPr>
                <w:rFonts w:ascii="Times New Roman" w:hAnsi="Times New Roman" w:cs="Times New Roman"/>
              </w:rPr>
            </w:pPr>
          </w:p>
        </w:tc>
        <w:tc>
          <w:tcPr>
            <w:tcW w:w="3261" w:type="dxa"/>
            <w:vMerge/>
          </w:tcPr>
          <w:p w:rsidR="000E3EB8" w:rsidRPr="008D6425" w:rsidRDefault="000E3EB8" w:rsidP="000E3EB8">
            <w:pPr>
              <w:pStyle w:val="ConsPlusNormal"/>
              <w:jc w:val="center"/>
              <w:rPr>
                <w:rFonts w:ascii="Times New Roman" w:hAnsi="Times New Roman" w:cs="Times New Roman"/>
              </w:rPr>
            </w:pPr>
          </w:p>
        </w:tc>
        <w:tc>
          <w:tcPr>
            <w:tcW w:w="2268" w:type="dxa"/>
            <w:vMerge/>
          </w:tcPr>
          <w:p w:rsidR="000E3EB8" w:rsidRPr="008D6425" w:rsidRDefault="000E3EB8" w:rsidP="000E3EB8">
            <w:pPr>
              <w:pStyle w:val="ConsPlusNormal"/>
              <w:jc w:val="center"/>
              <w:rPr>
                <w:rFonts w:ascii="Times New Roman" w:hAnsi="Times New Roman" w:cs="Times New Roman"/>
              </w:rPr>
            </w:pPr>
          </w:p>
        </w:tc>
      </w:tr>
    </w:tbl>
    <w:p w:rsidR="000E3EB8" w:rsidRPr="008D6425" w:rsidRDefault="000E3EB8" w:rsidP="000E3EB8">
      <w:pPr>
        <w:pStyle w:val="ConsPlusTitle"/>
        <w:jc w:val="center"/>
        <w:rPr>
          <w:rFonts w:ascii="Times New Roman" w:hAnsi="Times New Roman" w:cs="Times New Roman"/>
          <w:b w:val="0"/>
          <w:sz w:val="4"/>
          <w:szCs w:val="4"/>
        </w:rPr>
      </w:pPr>
    </w:p>
    <w:tbl>
      <w:tblPr>
        <w:tblStyle w:val="aff8"/>
        <w:tblW w:w="0" w:type="auto"/>
        <w:tblInd w:w="-34" w:type="dxa"/>
        <w:tblLayout w:type="fixed"/>
        <w:tblLook w:val="04A0" w:firstRow="1" w:lastRow="0" w:firstColumn="1" w:lastColumn="0" w:noHBand="0" w:noVBand="1"/>
      </w:tblPr>
      <w:tblGrid>
        <w:gridCol w:w="551"/>
        <w:gridCol w:w="2143"/>
        <w:gridCol w:w="1843"/>
        <w:gridCol w:w="1417"/>
        <w:gridCol w:w="1418"/>
        <w:gridCol w:w="2409"/>
        <w:gridCol w:w="3261"/>
        <w:gridCol w:w="2288"/>
      </w:tblGrid>
      <w:tr w:rsidR="000E3EB8" w:rsidRPr="008D6425" w:rsidTr="000E3EB8">
        <w:trPr>
          <w:tblHeader/>
        </w:trPr>
        <w:tc>
          <w:tcPr>
            <w:tcW w:w="551" w:type="dxa"/>
          </w:tcPr>
          <w:p w:rsidR="000E3EB8" w:rsidRPr="008D6425" w:rsidRDefault="000E3EB8" w:rsidP="000E3EB8">
            <w:pPr>
              <w:pStyle w:val="ConsPlusTitle"/>
              <w:jc w:val="center"/>
              <w:rPr>
                <w:rFonts w:ascii="Times New Roman" w:hAnsi="Times New Roman" w:cs="Times New Roman"/>
                <w:b w:val="0"/>
                <w:szCs w:val="24"/>
              </w:rPr>
            </w:pPr>
            <w:r w:rsidRPr="008D6425">
              <w:rPr>
                <w:rFonts w:ascii="Times New Roman" w:hAnsi="Times New Roman" w:cs="Times New Roman"/>
                <w:b w:val="0"/>
                <w:szCs w:val="24"/>
              </w:rPr>
              <w:t>1</w:t>
            </w:r>
          </w:p>
        </w:tc>
        <w:tc>
          <w:tcPr>
            <w:tcW w:w="2143" w:type="dxa"/>
          </w:tcPr>
          <w:p w:rsidR="000E3EB8" w:rsidRPr="008D6425" w:rsidRDefault="000E3EB8" w:rsidP="000E3EB8">
            <w:pPr>
              <w:pStyle w:val="ConsPlusTitle"/>
              <w:jc w:val="center"/>
              <w:rPr>
                <w:rFonts w:ascii="Times New Roman" w:hAnsi="Times New Roman" w:cs="Times New Roman"/>
                <w:b w:val="0"/>
                <w:szCs w:val="24"/>
              </w:rPr>
            </w:pPr>
            <w:r w:rsidRPr="008D6425">
              <w:rPr>
                <w:rFonts w:ascii="Times New Roman" w:hAnsi="Times New Roman" w:cs="Times New Roman"/>
                <w:b w:val="0"/>
                <w:szCs w:val="24"/>
              </w:rPr>
              <w:t>2</w:t>
            </w:r>
          </w:p>
        </w:tc>
        <w:tc>
          <w:tcPr>
            <w:tcW w:w="1843" w:type="dxa"/>
          </w:tcPr>
          <w:p w:rsidR="000E3EB8" w:rsidRPr="008D6425" w:rsidRDefault="000E3EB8" w:rsidP="000E3EB8">
            <w:pPr>
              <w:pStyle w:val="ConsPlusTitle"/>
              <w:jc w:val="center"/>
              <w:rPr>
                <w:rFonts w:ascii="Times New Roman" w:hAnsi="Times New Roman" w:cs="Times New Roman"/>
                <w:b w:val="0"/>
                <w:szCs w:val="24"/>
              </w:rPr>
            </w:pPr>
            <w:r w:rsidRPr="008D6425">
              <w:rPr>
                <w:rFonts w:ascii="Times New Roman" w:hAnsi="Times New Roman" w:cs="Times New Roman"/>
                <w:b w:val="0"/>
                <w:szCs w:val="24"/>
              </w:rPr>
              <w:t>3</w:t>
            </w:r>
          </w:p>
        </w:tc>
        <w:tc>
          <w:tcPr>
            <w:tcW w:w="1417" w:type="dxa"/>
          </w:tcPr>
          <w:p w:rsidR="000E3EB8" w:rsidRPr="008D6425" w:rsidRDefault="000E3EB8" w:rsidP="000E3EB8">
            <w:pPr>
              <w:pStyle w:val="ConsPlusTitle"/>
              <w:jc w:val="center"/>
              <w:rPr>
                <w:rFonts w:ascii="Times New Roman" w:hAnsi="Times New Roman" w:cs="Times New Roman"/>
                <w:b w:val="0"/>
                <w:szCs w:val="24"/>
              </w:rPr>
            </w:pPr>
            <w:r w:rsidRPr="008D6425">
              <w:rPr>
                <w:rFonts w:ascii="Times New Roman" w:hAnsi="Times New Roman" w:cs="Times New Roman"/>
                <w:b w:val="0"/>
                <w:szCs w:val="24"/>
              </w:rPr>
              <w:t>4</w:t>
            </w:r>
          </w:p>
        </w:tc>
        <w:tc>
          <w:tcPr>
            <w:tcW w:w="1418" w:type="dxa"/>
          </w:tcPr>
          <w:p w:rsidR="000E3EB8" w:rsidRPr="008D6425" w:rsidRDefault="000E3EB8" w:rsidP="000E3EB8">
            <w:pPr>
              <w:pStyle w:val="ConsPlusTitle"/>
              <w:jc w:val="center"/>
              <w:rPr>
                <w:rFonts w:ascii="Times New Roman" w:hAnsi="Times New Roman" w:cs="Times New Roman"/>
                <w:b w:val="0"/>
                <w:szCs w:val="24"/>
              </w:rPr>
            </w:pPr>
            <w:r w:rsidRPr="008D6425">
              <w:rPr>
                <w:rFonts w:ascii="Times New Roman" w:hAnsi="Times New Roman" w:cs="Times New Roman"/>
                <w:b w:val="0"/>
                <w:szCs w:val="24"/>
              </w:rPr>
              <w:t>5</w:t>
            </w:r>
          </w:p>
        </w:tc>
        <w:tc>
          <w:tcPr>
            <w:tcW w:w="2409" w:type="dxa"/>
          </w:tcPr>
          <w:p w:rsidR="000E3EB8" w:rsidRPr="008D6425" w:rsidRDefault="000E3EB8" w:rsidP="000E3EB8">
            <w:pPr>
              <w:pStyle w:val="ConsPlusTitle"/>
              <w:jc w:val="center"/>
              <w:rPr>
                <w:rFonts w:ascii="Times New Roman" w:hAnsi="Times New Roman" w:cs="Times New Roman"/>
                <w:b w:val="0"/>
                <w:szCs w:val="24"/>
              </w:rPr>
            </w:pPr>
            <w:r w:rsidRPr="008D6425">
              <w:rPr>
                <w:rFonts w:ascii="Times New Roman" w:hAnsi="Times New Roman" w:cs="Times New Roman"/>
                <w:b w:val="0"/>
                <w:szCs w:val="24"/>
              </w:rPr>
              <w:t>6</w:t>
            </w:r>
          </w:p>
        </w:tc>
        <w:tc>
          <w:tcPr>
            <w:tcW w:w="3261" w:type="dxa"/>
          </w:tcPr>
          <w:p w:rsidR="000E3EB8" w:rsidRPr="008D6425" w:rsidRDefault="000E3EB8" w:rsidP="000E3EB8">
            <w:pPr>
              <w:pStyle w:val="ConsPlusTitle"/>
              <w:jc w:val="center"/>
              <w:rPr>
                <w:rFonts w:ascii="Times New Roman" w:hAnsi="Times New Roman" w:cs="Times New Roman"/>
                <w:b w:val="0"/>
                <w:szCs w:val="24"/>
              </w:rPr>
            </w:pPr>
            <w:r w:rsidRPr="008D6425">
              <w:rPr>
                <w:rFonts w:ascii="Times New Roman" w:hAnsi="Times New Roman" w:cs="Times New Roman"/>
                <w:b w:val="0"/>
                <w:szCs w:val="24"/>
              </w:rPr>
              <w:t>7</w:t>
            </w:r>
          </w:p>
        </w:tc>
        <w:tc>
          <w:tcPr>
            <w:tcW w:w="2288" w:type="dxa"/>
          </w:tcPr>
          <w:p w:rsidR="000E3EB8" w:rsidRPr="008D6425" w:rsidRDefault="000E3EB8" w:rsidP="000E3EB8">
            <w:pPr>
              <w:pStyle w:val="ConsPlusTitle"/>
              <w:jc w:val="center"/>
              <w:rPr>
                <w:rFonts w:ascii="Times New Roman" w:hAnsi="Times New Roman" w:cs="Times New Roman"/>
                <w:b w:val="0"/>
                <w:szCs w:val="24"/>
              </w:rPr>
            </w:pPr>
            <w:r w:rsidRPr="008D6425">
              <w:rPr>
                <w:rFonts w:ascii="Times New Roman" w:hAnsi="Times New Roman" w:cs="Times New Roman"/>
                <w:b w:val="0"/>
                <w:szCs w:val="24"/>
              </w:rPr>
              <w:t>8</w:t>
            </w:r>
          </w:p>
        </w:tc>
      </w:tr>
      <w:tr w:rsidR="000E3EB8" w:rsidRPr="008D6425" w:rsidTr="000E3EB8">
        <w:tc>
          <w:tcPr>
            <w:tcW w:w="15330" w:type="dxa"/>
            <w:gridSpan w:val="8"/>
          </w:tcPr>
          <w:p w:rsidR="000E3EB8" w:rsidRPr="008D6425" w:rsidRDefault="006D5328" w:rsidP="000E3EB8">
            <w:pPr>
              <w:pStyle w:val="ConsPlusNormal"/>
              <w:jc w:val="center"/>
              <w:outlineLvl w:val="2"/>
              <w:rPr>
                <w:rFonts w:ascii="Times New Roman" w:hAnsi="Times New Roman" w:cs="Times New Roman"/>
              </w:rPr>
            </w:pPr>
            <w:hyperlink w:anchor="P537">
              <w:r w:rsidR="000E3EB8" w:rsidRPr="008D6425">
                <w:rPr>
                  <w:rFonts w:ascii="Times New Roman" w:hAnsi="Times New Roman" w:cs="Times New Roman"/>
                </w:rPr>
                <w:t>Подпрограмма 1</w:t>
              </w:r>
            </w:hyperlink>
            <w:r w:rsidR="000E3EB8" w:rsidRPr="008D6425">
              <w:rPr>
                <w:rFonts w:ascii="Times New Roman" w:hAnsi="Times New Roman" w:cs="Times New Roman"/>
              </w:rPr>
              <w:t xml:space="preserve"> «Комплексные меры по профилактике правонарушений и обеспечению общественного порядка на территории</w:t>
            </w:r>
          </w:p>
          <w:p w:rsidR="000E3EB8" w:rsidRPr="008D6425" w:rsidRDefault="000E3EB8" w:rsidP="000E3EB8">
            <w:pPr>
              <w:pStyle w:val="ConsPlusTitle"/>
              <w:jc w:val="center"/>
              <w:rPr>
                <w:rFonts w:ascii="Times New Roman" w:hAnsi="Times New Roman" w:cs="Times New Roman"/>
                <w:b w:val="0"/>
                <w:szCs w:val="24"/>
              </w:rPr>
            </w:pPr>
            <w:r w:rsidRPr="008D6425">
              <w:rPr>
                <w:rFonts w:ascii="Times New Roman" w:hAnsi="Times New Roman" w:cs="Times New Roman"/>
                <w:b w:val="0"/>
              </w:rPr>
              <w:t>Курской области»</w:t>
            </w:r>
          </w:p>
        </w:tc>
      </w:tr>
      <w:tr w:rsidR="000E3EB8" w:rsidRPr="008D6425" w:rsidTr="000E3EB8">
        <w:tc>
          <w:tcPr>
            <w:tcW w:w="551" w:type="dxa"/>
          </w:tcPr>
          <w:p w:rsidR="000E3EB8" w:rsidRPr="008D6425" w:rsidRDefault="000E3EB8" w:rsidP="000E3EB8">
            <w:pPr>
              <w:pStyle w:val="ConsPlusTitle"/>
              <w:jc w:val="center"/>
              <w:rPr>
                <w:rFonts w:ascii="Times New Roman" w:hAnsi="Times New Roman" w:cs="Times New Roman"/>
                <w:b w:val="0"/>
                <w:szCs w:val="24"/>
              </w:rPr>
            </w:pPr>
            <w:r w:rsidRPr="008D6425">
              <w:rPr>
                <w:rFonts w:ascii="Times New Roman" w:hAnsi="Times New Roman" w:cs="Times New Roman"/>
                <w:b w:val="0"/>
                <w:szCs w:val="24"/>
              </w:rPr>
              <w:t>1.1</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1.1 «Проведение профилактичес-ких мероприятий, направленных на обеспечение защиты жизни, здоровья и собственности граждан, привлечение граждан к участию в охране общественного порядка»</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Комитет региональной безопасности Курской области,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  природных ресурсов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Повышение активности граждан в участии в мероприятиях по охране общественного порядка; осуществление выплат единовременного денежного вознаграждения гражданам за добровольную сдачу оружия и боеприпасов, а также стимулирование граждан добровольно сдавать оружие и боеприпасы; проведение ежегодных методических семинаров по вопросам профилактики правонарушений</w:t>
            </w:r>
          </w:p>
        </w:tc>
        <w:tc>
          <w:tcPr>
            <w:tcW w:w="3261" w:type="dxa"/>
          </w:tcPr>
          <w:p w:rsidR="002D0331" w:rsidRDefault="000E3EB8" w:rsidP="000E3EB8">
            <w:pPr>
              <w:pStyle w:val="s1"/>
              <w:spacing w:before="0" w:beforeAutospacing="0" w:after="0" w:afterAutospacing="0"/>
              <w:jc w:val="both"/>
            </w:pPr>
            <w:r w:rsidRPr="008D6425">
              <w:t>Проведение ежегодных областных конкурсов «Лучшая народная дружина Курской области», «Лучший народный дружинник Курской области»; материально-техническое обеспечение деятельности народных дружин и стимулирование деятельности народных дружинников к участию в мероприятиях по охране общественного порядка;</w:t>
            </w:r>
          </w:p>
          <w:p w:rsidR="000E3EB8" w:rsidRPr="008D6425" w:rsidRDefault="002D0331" w:rsidP="000E3EB8">
            <w:pPr>
              <w:pStyle w:val="s1"/>
              <w:spacing w:before="0" w:beforeAutospacing="0" w:after="0" w:afterAutospacing="0"/>
              <w:jc w:val="both"/>
            </w:pPr>
            <w:r w:rsidRPr="00320B22">
              <w:t>личное страхование народных дружинников на период их участия в мероприятиях по охране общественного порядка;</w:t>
            </w:r>
            <w:r w:rsidR="000E3EB8" w:rsidRPr="008D6425">
              <w:t xml:space="preserve"> повышение уровня правовой грамотности и развитие правосознания граждан; выплата единовременной денежной выплаты: народному дружиннику в случае получения телесных повреждений, заболевания или иного нанесения вреда здоровью, повлекших за собой установление инвалидности; членам семьи народного дружинника в случае гибели народного дружинника в период его участия в мероприятиях по охране общественного порядка либо его смерти, наступившей вследствие увечья (ранения, травмы, контузии), либо заболевания, полученного народным дружинником в период его участия в мероприятиях по охране общественного порядка: стимулирование граждан к добровольной сдаче незаконно хранящегося оружия: </w:t>
            </w:r>
          </w:p>
          <w:p w:rsidR="000E3EB8" w:rsidRPr="008D6425" w:rsidRDefault="000E3EB8" w:rsidP="000E3EB8">
            <w:pPr>
              <w:pStyle w:val="s1"/>
              <w:spacing w:before="0" w:beforeAutospacing="0" w:after="0" w:afterAutospacing="0"/>
              <w:jc w:val="both"/>
            </w:pPr>
            <w:r w:rsidRPr="008D6425">
              <w:t>проведение методических семинаров по вопросам профилактики правонарушений в Курской области</w:t>
            </w:r>
            <w:r w:rsidRPr="008D6425">
              <w:rPr>
                <w:color w:val="22272F"/>
              </w:rPr>
              <w:t>;</w:t>
            </w:r>
          </w:p>
          <w:p w:rsidR="000E3EB8" w:rsidRPr="008D6425" w:rsidRDefault="000E3EB8" w:rsidP="000E3EB8">
            <w:pPr>
              <w:pStyle w:val="s1"/>
              <w:spacing w:before="0" w:beforeAutospacing="0" w:after="0" w:afterAutospacing="0"/>
              <w:jc w:val="both"/>
            </w:pPr>
            <w:r w:rsidRPr="008D6425">
              <w:t>материально-техническое обеспечение мероприятий в сфере охраны общественного порядка;</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szCs w:val="24"/>
              </w:rPr>
              <w:t>предоставление субсидий из областного бюджета бюджетам муниципальных образований Курской области на оказание поддержки гражданам и их объединениям, участвующим в охране общественного порядка</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показателей 5, 6 подпрограммы 1 приложения № 1 к Государственной программе</w:t>
            </w:r>
          </w:p>
        </w:tc>
      </w:tr>
      <w:tr w:rsidR="000E3EB8" w:rsidRPr="008D6425" w:rsidTr="000E3EB8">
        <w:tc>
          <w:tcPr>
            <w:tcW w:w="551"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1.2</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1.2 «Обеспечение деятельности административ-ных комиссий в Курской области»</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Комитет</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региональной безопасности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Предоставление субвенции местным бюджетам на осуществление отдельных государственных полномочий по организации и обеспечению деятельности административных комиссий;</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предоставление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Финансовое обеспечение отдельных государственных полномочий, переданных органам местного самоуправления, по созданию и обеспечению деятельности административных комиссий;</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финансовое обеспечение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1 программы приложения № 1 к Государственной программе</w:t>
            </w:r>
          </w:p>
        </w:tc>
      </w:tr>
      <w:tr w:rsidR="000E3EB8" w:rsidRPr="008D6425" w:rsidTr="000E3EB8">
        <w:tc>
          <w:tcPr>
            <w:tcW w:w="551"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1.3</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1.3 «Оказание бесплатной юридической помощи лицам, нуждающимся в социальной поддержке и социальной защите»</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социального обеспечения, материнства и детства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Обеспечение реализации права граждан на получение бесплатной юридической помощи на территории Курской области</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Правовое информирование и правовое просвещение населения исполнительными органами Курской области в рамках государственной системы бесплатной юридической помощи;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финансовое обеспечение адвокатов, оказывающих бесплатную юридическую помощь в рамках государственной системы бесплатной юридической помощи</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7 подпрограммы 1 приложения № 1 к Государственной программе</w:t>
            </w:r>
          </w:p>
        </w:tc>
      </w:tr>
      <w:tr w:rsidR="000E3EB8" w:rsidRPr="008D6425" w:rsidTr="000E3EB8">
        <w:tc>
          <w:tcPr>
            <w:tcW w:w="551"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1.4</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1.4 «Реализация мероприятий по социальной адаптации лиц, отбывающих уголовное наказание, не связанное с лишением свободы, и ресоциализации лиц, освободившихся из мест лишения свободы, в том числе по привлечению к этой работе социально ориентированных некоммерческих организаций, осуществляющих деятельность в данной сфере»</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 xml:space="preserve">социального обеспечения, материнства и детства Курской области, </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комитет по труду и занятости населения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Обеспечение предоставления мер социальной поддержки лицам, освободившимся из мест лишения свободы, оказание содействия в трудоустройстве данной категории лиц, недопущение роста рецидивной преступности</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Разработка комплекса мероприятий, направленных на оказание социальной помощи лицам, освободившимся из мест лишения свободы, в том числе несовершеннолетним, вернувшимся из воспитательных колоний и специальных учебно-воспитательных учреждений закрытого типа;</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профориентация граждан, освободившихся из мест лишения свободы и обратившихся в службу занятости;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социальная адаптация на рынке труда безработных граждан, освобожденных из учреждений, исполняющих наказания в виде лишения свободы;</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профориентация граждан перед освобождением их из мест лишения свободы с предоставлением консультационных услуг по технологии поиска работы;</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информирование УФСИН России по Курской области об имеющихся вакансиях с целью доведения указанной информации до осужденных непосредственно перед их освобождением из мест лишения свободы;</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организация работы выездных консультационных пунктов органов службы занятости населения в учреждениях УФСИН России по Курской области</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1 программы приложения № 1 к Государственной программе</w:t>
            </w:r>
          </w:p>
        </w:tc>
      </w:tr>
      <w:tr w:rsidR="000E3EB8" w:rsidRPr="008D6425" w:rsidTr="000E3EB8">
        <w:tc>
          <w:tcPr>
            <w:tcW w:w="551"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1.5</w:t>
            </w:r>
          </w:p>
        </w:tc>
        <w:tc>
          <w:tcPr>
            <w:tcW w:w="2143"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Основное мероприятие 1.5 «Осуществление мероприятий, направленных на противодействие алкоголизации населения Курской области»</w:t>
            </w:r>
          </w:p>
        </w:tc>
        <w:tc>
          <w:tcPr>
            <w:tcW w:w="1843" w:type="dxa"/>
          </w:tcPr>
          <w:p w:rsidR="000E3EB8" w:rsidRPr="008D6425" w:rsidRDefault="00A12466" w:rsidP="000E3EB8">
            <w:pPr>
              <w:pStyle w:val="ConsPlusNormal"/>
              <w:rPr>
                <w:rFonts w:ascii="Times New Roman" w:hAnsi="Times New Roman" w:cs="Times New Roman"/>
              </w:rPr>
            </w:pPr>
            <w:r w:rsidRPr="008D6425">
              <w:rPr>
                <w:rFonts w:ascii="Times New Roman" w:hAnsi="Times New Roman" w:cs="Times New Roman"/>
                <w:szCs w:val="20"/>
              </w:rPr>
              <w:t>Отдел по обеспечению деятельности комиссии по делам</w:t>
            </w:r>
            <w:r w:rsidRPr="008D6425">
              <w:rPr>
                <w:rFonts w:ascii="Times New Roman" w:hAnsi="Times New Roman" w:cs="Times New Roman"/>
              </w:rPr>
              <w:t xml:space="preserve"> </w:t>
            </w:r>
            <w:r w:rsidR="000E3EB8" w:rsidRPr="008D6425">
              <w:rPr>
                <w:rFonts w:ascii="Times New Roman" w:hAnsi="Times New Roman" w:cs="Times New Roman"/>
              </w:rPr>
              <w:t xml:space="preserve"> несовершен-нолетних и защите их прав Правительства  Курской области,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образования и науки Курской области,</w:t>
            </w:r>
          </w:p>
          <w:p w:rsidR="00A12466" w:rsidRPr="008D6425" w:rsidRDefault="00A12466" w:rsidP="00A12466">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промышленности, торговли и предпринима-тельства Курской области,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здравоохранения Курской области</w:t>
            </w:r>
          </w:p>
        </w:tc>
        <w:tc>
          <w:tcPr>
            <w:tcW w:w="1417"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01.07.2018</w:t>
            </w:r>
          </w:p>
        </w:tc>
        <w:tc>
          <w:tcPr>
            <w:tcW w:w="1418"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Формирование негативного отношения в обществе к потреблению алкогольных напитков; усиление профилактики правонарушений, связанных с розничной продажей алкогольной продукции; снижение количества противоправных деяний, совершаемых несовершеннолет-</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ними в состоянии алкогольного опьянения</w:t>
            </w:r>
          </w:p>
        </w:tc>
        <w:tc>
          <w:tcPr>
            <w:tcW w:w="3261"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Проведение занятий с врачами, участвующими в профилактических осмотрах, медицинскими сестрами школ по вопросам выявления алкогольной зависимости среди подростков образовательных организаций;</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 xml:space="preserve">организация и проведение сверок учетов </w:t>
            </w:r>
            <w:r w:rsidR="00A12466" w:rsidRPr="008D6425">
              <w:rPr>
                <w:rFonts w:ascii="Times New Roman" w:hAnsi="Times New Roman" w:cs="Times New Roman"/>
                <w:szCs w:val="20"/>
              </w:rPr>
              <w:t>отдела по обеспечению деятельности комиссии по делам несовершеннолетних и защите их прав Правительства</w:t>
            </w:r>
            <w:r w:rsidRPr="008D6425">
              <w:rPr>
                <w:rFonts w:ascii="Times New Roman" w:hAnsi="Times New Roman" w:cs="Times New Roman"/>
                <w:szCs w:val="20"/>
              </w:rPr>
              <w:t>,</w:t>
            </w:r>
            <w:r w:rsidRPr="008D6425">
              <w:rPr>
                <w:rFonts w:ascii="Times New Roman" w:hAnsi="Times New Roman" w:cs="Times New Roman"/>
              </w:rPr>
              <w:t xml:space="preserve"> подразделений по делам несовершеннолетних УМВД России по Курской области, ОБУЗ «Областная наркологическая больница» о несовершеннолетних, употребляющих спиртные напитки;</w:t>
            </w:r>
          </w:p>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демонстрация учебных фильмов по антиалкогольной тематике в учреждениях образования Курской области;</w:t>
            </w:r>
          </w:p>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проведение мониторинга алкогольного рынка Курской области для выявления и пресечения фактов поступления фальсифицированной и контрафактной продукции;</w:t>
            </w:r>
          </w:p>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осуществление лицензионного контроля за розничной продажей алкогольной продукции</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1 программы приложения № 1 к государственной программе</w:t>
            </w:r>
          </w:p>
        </w:tc>
      </w:tr>
      <w:tr w:rsidR="000E3EB8" w:rsidRPr="008D6425" w:rsidTr="000E3EB8">
        <w:tc>
          <w:tcPr>
            <w:tcW w:w="15330" w:type="dxa"/>
            <w:gridSpan w:val="8"/>
          </w:tcPr>
          <w:p w:rsidR="000E3EB8" w:rsidRPr="008D6425" w:rsidRDefault="006D5328" w:rsidP="000E3EB8">
            <w:pPr>
              <w:pStyle w:val="ConsPlusNormal"/>
              <w:jc w:val="center"/>
              <w:rPr>
                <w:rFonts w:ascii="Times New Roman" w:hAnsi="Times New Roman" w:cs="Times New Roman"/>
              </w:rPr>
            </w:pPr>
            <w:hyperlink w:anchor="P862">
              <w:r w:rsidR="000E3EB8" w:rsidRPr="008D6425">
                <w:rPr>
                  <w:rFonts w:ascii="Times New Roman" w:hAnsi="Times New Roman" w:cs="Times New Roman"/>
                </w:rPr>
                <w:t>Подпрограмма 2</w:t>
              </w:r>
            </w:hyperlink>
            <w:r w:rsidR="000E3EB8" w:rsidRPr="008D6425">
              <w:rPr>
                <w:rFonts w:ascii="Times New Roman" w:hAnsi="Times New Roman" w:cs="Times New Roman"/>
              </w:rPr>
              <w:t xml:space="preserve"> «Создание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w:t>
            </w:r>
          </w:p>
        </w:tc>
      </w:tr>
      <w:tr w:rsidR="000E3EB8" w:rsidRPr="008D6425" w:rsidTr="000E3EB8">
        <w:tc>
          <w:tcPr>
            <w:tcW w:w="55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2.1</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2.1 «Проведение областных массовых мероприятий, направленных на формирование здорового образа жизни, антинаркотичес-ких профилактичес-ких акций и других форм работы с молодежью»</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образования и науки Курской области,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внутренней и  молодежной политики Курской области,</w:t>
            </w:r>
          </w:p>
          <w:p w:rsidR="000E3EB8" w:rsidRPr="008D6425" w:rsidRDefault="00A12466"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r w:rsidR="000E3EB8" w:rsidRPr="008D6425">
              <w:rPr>
                <w:rFonts w:ascii="Times New Roman" w:hAnsi="Times New Roman" w:cs="Times New Roman"/>
                <w:szCs w:val="24"/>
              </w:rPr>
              <w:t xml:space="preserve"> </w:t>
            </w:r>
            <w:r w:rsidR="000E3EB8" w:rsidRPr="008D6425">
              <w:rPr>
                <w:rFonts w:ascii="Times New Roman" w:hAnsi="Times New Roman" w:cs="Times New Roman"/>
              </w:rPr>
              <w:t>физической культур</w:t>
            </w:r>
            <w:r w:rsidRPr="008D6425">
              <w:rPr>
                <w:rFonts w:ascii="Times New Roman" w:hAnsi="Times New Roman" w:cs="Times New Roman"/>
              </w:rPr>
              <w:t>ы</w:t>
            </w:r>
            <w:r w:rsidR="000E3EB8" w:rsidRPr="008D6425">
              <w:rPr>
                <w:rFonts w:ascii="Times New Roman" w:hAnsi="Times New Roman" w:cs="Times New Roman"/>
              </w:rPr>
              <w:t xml:space="preserve"> и спорт</w:t>
            </w:r>
            <w:r w:rsidRPr="008D6425">
              <w:rPr>
                <w:rFonts w:ascii="Times New Roman" w:hAnsi="Times New Roman" w:cs="Times New Roman"/>
              </w:rPr>
              <w:t>а</w:t>
            </w:r>
            <w:r w:rsidR="000E3EB8" w:rsidRPr="008D6425">
              <w:rPr>
                <w:rFonts w:ascii="Times New Roman" w:hAnsi="Times New Roman" w:cs="Times New Roman"/>
              </w:rPr>
              <w:t xml:space="preserve"> Курской области, </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комитет региональной безопасности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Улучшение качества работы по профилактике незаконного потребления наркотических средств и психотропных веществ, наркомании среди детей, подростков и молодежи, совершенствование работы по вопросам организации здорового образа жизни; рост массовости и активности антинаркотического спортивного движения</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Проведение ежегодного областного конкурса среди молодежных представительств «Лучшая организация волонтерской деятельности в сфере профилактики наркомании»;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организация и проведение областного антинаркотического месячника «Курский край – без наркотиков!»;</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проведение областной молодежной акции «Твой выбор – твоя жизнь»;</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организация и проведение антинаркотических спортивных массовых мероприятий, соревнований под девизом «Спорт против наркотиков»</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3 программы и показателя 10 подпрограммы 2 приложения № 1 к Государственной программе</w:t>
            </w:r>
          </w:p>
        </w:tc>
      </w:tr>
      <w:tr w:rsidR="000E3EB8" w:rsidRPr="008D6425" w:rsidTr="000E3EB8">
        <w:tc>
          <w:tcPr>
            <w:tcW w:w="55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2.2</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2.2 «Повышение уровня знаний населения региона о вреде наркотиков, профилактике наркомании, в том числе через средства массовой информации»</w:t>
            </w:r>
          </w:p>
        </w:tc>
        <w:tc>
          <w:tcPr>
            <w:tcW w:w="1843" w:type="dxa"/>
          </w:tcPr>
          <w:p w:rsidR="000E3EB8" w:rsidRPr="008D6425" w:rsidRDefault="00A12466"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r w:rsidRPr="008D6425">
              <w:rPr>
                <w:rFonts w:ascii="Times New Roman" w:hAnsi="Times New Roman" w:cs="Times New Roman"/>
                <w:szCs w:val="24"/>
              </w:rPr>
              <w:t xml:space="preserve"> </w:t>
            </w:r>
            <w:r w:rsidR="000E3EB8" w:rsidRPr="008D6425">
              <w:rPr>
                <w:rFonts w:ascii="Times New Roman" w:hAnsi="Times New Roman" w:cs="Times New Roman"/>
                <w:szCs w:val="24"/>
              </w:rPr>
              <w:t xml:space="preserve"> </w:t>
            </w:r>
            <w:r w:rsidR="000E3EB8" w:rsidRPr="008D6425">
              <w:rPr>
                <w:rFonts w:ascii="Times New Roman" w:hAnsi="Times New Roman" w:cs="Times New Roman"/>
              </w:rPr>
              <w:t>культур</w:t>
            </w:r>
            <w:r w:rsidRPr="008D6425">
              <w:rPr>
                <w:rFonts w:ascii="Times New Roman" w:hAnsi="Times New Roman" w:cs="Times New Roman"/>
              </w:rPr>
              <w:t>ы</w:t>
            </w:r>
            <w:r w:rsidR="000E3EB8" w:rsidRPr="008D6425">
              <w:rPr>
                <w:rFonts w:ascii="Times New Roman" w:hAnsi="Times New Roman" w:cs="Times New Roman"/>
              </w:rPr>
              <w:t xml:space="preserve"> Курской области,</w:t>
            </w:r>
          </w:p>
          <w:p w:rsidR="000E3EB8" w:rsidRPr="00884B3B" w:rsidRDefault="00884B3B" w:rsidP="000E3EB8">
            <w:pPr>
              <w:pStyle w:val="ConsPlusNormal"/>
              <w:jc w:val="both"/>
              <w:rPr>
                <w:rFonts w:ascii="Times New Roman" w:hAnsi="Times New Roman" w:cs="Times New Roman"/>
                <w:szCs w:val="20"/>
              </w:rPr>
            </w:pPr>
            <w:r w:rsidRPr="00884B3B">
              <w:rPr>
                <w:rFonts w:ascii="Times New Roman" w:hAnsi="Times New Roman" w:cs="Times New Roman"/>
                <w:szCs w:val="20"/>
              </w:rPr>
              <w:t>Министерство информации и общественных коммуникаций Курской области</w:t>
            </w:r>
            <w:r w:rsidR="000E3EB8" w:rsidRPr="00884B3B">
              <w:rPr>
                <w:rFonts w:ascii="Times New Roman" w:hAnsi="Times New Roman" w:cs="Times New Roman"/>
                <w:szCs w:val="20"/>
              </w:rPr>
              <w:t>,</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комитет региональной безопасности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Повышение уровня знаний населения региона о вреде наркотиков, профилактике наркомании, повышение качества профилактических мероприятий антинаркотической направленности</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Приобретение тематической литературы антинаркотической направленности;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проведение тематических мероприятий антинаркотической направленности;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организация и проведение социологического исследования по выявлению уровня наркотизации общества и отношения населения к проблемам наркомании в рамках проведения ежегодного мониторинга наркоситуации на территории Курской области;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поддержка социально значимых проектов в средствах массовой информации и программ</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10 подпрограммы 2 и показателя 2 государственной программы приложения № 1 к Государственной программе</w:t>
            </w:r>
          </w:p>
        </w:tc>
      </w:tr>
      <w:tr w:rsidR="000E3EB8" w:rsidRPr="008D6425" w:rsidTr="000E3EB8">
        <w:tc>
          <w:tcPr>
            <w:tcW w:w="551"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2.3</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2.3 «Организация социальной реабилитации и ресоциализации лиц, потребляющих наркотические средства и психотропные вещества в немедицинских целях»</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A12466" w:rsidP="000E3EB8">
            <w:pPr>
              <w:pStyle w:val="ConsPlusNormal"/>
              <w:jc w:val="both"/>
              <w:rPr>
                <w:rFonts w:ascii="Times New Roman" w:hAnsi="Times New Roman" w:cs="Times New Roman"/>
              </w:rPr>
            </w:pPr>
            <w:r w:rsidRPr="008D6425">
              <w:rPr>
                <w:rFonts w:ascii="Times New Roman" w:hAnsi="Times New Roman" w:cs="Times New Roman"/>
              </w:rPr>
              <w:t>Здравоохране</w:t>
            </w:r>
            <w:r w:rsidR="000E3EB8" w:rsidRPr="008D6425">
              <w:rPr>
                <w:rFonts w:ascii="Times New Roman" w:hAnsi="Times New Roman" w:cs="Times New Roman"/>
              </w:rPr>
              <w:t>ния Курской области,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социального обеспечения, материнства и детства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Увеличение количества лиц, вовлеченных в соответствующие реабилитационные программы</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Приобретение диагностических тестов для выявления наркотических средств и психотропных веществ в биологических средах организма с целью подтверждения ремиссии у лиц, включенных в реабилитационные мероприятия;</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осуществление социальной реабилитации и ресоциализации потребителей наркотиков в государственных медицинских организациях и социально ориентированных некоммерческих организациях (при их наличии); повышение квалификации специалистов в сфере социальной реабилитации и ресоциализации лиц, потребляющих наркотические средства и психотропные вещества в немедицинских целях;</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оказание поддержки социально ориентированным некоммерческим организациям, негосударственным организациям, реализующим программы комплексной реабилитации и ресоциализации лиц, потребляющих наркотические средства и психотропные вещества в немедицинских целях</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показателей 8, 9 подпрограммы 2 приложения №  1 к Государственной программе</w:t>
            </w:r>
          </w:p>
        </w:tc>
      </w:tr>
      <w:tr w:rsidR="000E3EB8" w:rsidRPr="008D6425" w:rsidTr="000E3EB8">
        <w:tc>
          <w:tcPr>
            <w:tcW w:w="15330" w:type="dxa"/>
            <w:gridSpan w:val="8"/>
          </w:tcPr>
          <w:p w:rsidR="000E3EB8" w:rsidRPr="008D6425" w:rsidRDefault="006D5328" w:rsidP="000E3EB8">
            <w:pPr>
              <w:pStyle w:val="ConsPlusNormal"/>
              <w:jc w:val="both"/>
              <w:rPr>
                <w:rFonts w:ascii="Times New Roman" w:hAnsi="Times New Roman" w:cs="Times New Roman"/>
              </w:rPr>
            </w:pPr>
            <w:hyperlink w:anchor="P1140">
              <w:r w:rsidR="000E3EB8" w:rsidRPr="008D6425">
                <w:rPr>
                  <w:rFonts w:ascii="Times New Roman" w:hAnsi="Times New Roman" w:cs="Times New Roman"/>
                </w:rPr>
                <w:t>Подпрограмма 3</w:t>
              </w:r>
            </w:hyperlink>
            <w:r w:rsidR="000E3EB8" w:rsidRPr="008D6425">
              <w:rPr>
                <w:rFonts w:ascii="Times New Roman" w:hAnsi="Times New Roman" w:cs="Times New Roman"/>
              </w:rPr>
              <w:t xml:space="preserve"> «Предупреждение безнадзорности, беспризорности, правонарушений и антиобщественных действий несовершеннолетних»</w:t>
            </w:r>
          </w:p>
          <w:p w:rsidR="000E3EB8" w:rsidRPr="008D6425" w:rsidRDefault="000E3EB8" w:rsidP="000E3EB8">
            <w:pPr>
              <w:pStyle w:val="ConsPlusNormal"/>
              <w:jc w:val="both"/>
              <w:rPr>
                <w:rFonts w:ascii="Times New Roman" w:hAnsi="Times New Roman" w:cs="Times New Roman"/>
              </w:rPr>
            </w:pPr>
          </w:p>
        </w:tc>
      </w:tr>
      <w:tr w:rsidR="000E3EB8" w:rsidRPr="008D6425" w:rsidTr="000E3EB8">
        <w:tc>
          <w:tcPr>
            <w:tcW w:w="551"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3.1</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3.1 «Создание и обеспечение деятельности муниципальных комиссий по делам н</w:t>
            </w:r>
            <w:r w:rsidR="00A12466" w:rsidRPr="008D6425">
              <w:rPr>
                <w:rFonts w:ascii="Times New Roman" w:hAnsi="Times New Roman" w:cs="Times New Roman"/>
              </w:rPr>
              <w:t>есовершеннолет</w:t>
            </w:r>
            <w:r w:rsidRPr="008D6425">
              <w:rPr>
                <w:rFonts w:ascii="Times New Roman" w:hAnsi="Times New Roman" w:cs="Times New Roman"/>
              </w:rPr>
              <w:t>них и защите их прав»</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социального обеспечения, материнства и детства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Обеспечение деятельности комиссий по делам несовершеннолетних и защите их прав</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Предоставление субвенций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 xml:space="preserve">организация и проведение расширенных заседаний комиссии по делам несовершеннолетних и защите их прав </w:t>
            </w:r>
            <w:r w:rsidR="00A12466" w:rsidRPr="008D6425">
              <w:rPr>
                <w:rFonts w:ascii="Times New Roman" w:hAnsi="Times New Roman" w:cs="Times New Roman"/>
              </w:rPr>
              <w:t>Правительства</w:t>
            </w:r>
            <w:r w:rsidRPr="008D6425">
              <w:rPr>
                <w:rFonts w:ascii="Times New Roman" w:hAnsi="Times New Roman" w:cs="Times New Roman"/>
              </w:rPr>
              <w:t xml:space="preserve"> Курской области по вопросам профилактики безнадзорности правонарушений несовершеннолетних, обучающих семинаров для ответственных секретарей районных, городских, окружных комиссий по делам несовершеннолетних и защите их прав Курской области с привлечением специалистов органов и учреждений системы профилактики;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разработка информационно-методических материалов по проблемам профилактики безнадзорности и правонарушений несовершеннолетних для муниципальных комиссий по делам несовершеннолетних и защите их прав</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13 подпрограммы 3 приложения № 1 к Государственной программе</w:t>
            </w:r>
          </w:p>
        </w:tc>
      </w:tr>
      <w:tr w:rsidR="000E3EB8" w:rsidRPr="008D6425" w:rsidTr="000E3EB8">
        <w:tc>
          <w:tcPr>
            <w:tcW w:w="551"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3.2</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3.2 «Реализация мероприятий, направленных на оказание помощи семьям с детьми, находящимся в трудной жизненной ситуации и нуждающимся в социальной поддержке»</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 xml:space="preserve"> социального обеспечения, материнства и детства Курской области</w:t>
            </w:r>
          </w:p>
        </w:tc>
        <w:tc>
          <w:tcPr>
            <w:tcW w:w="1417"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Оказание поддержки семьям с детьми, находящимся в трудной жизненной ситуации, проведение профилактической и реабилитационной работы с семьями, совершенствование работы службы детского «телефона доверия»</w:t>
            </w:r>
          </w:p>
        </w:tc>
        <w:tc>
          <w:tcPr>
            <w:tcW w:w="3261"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Проведение «круглых столов», пресс-конференций по проблемам детей и подростков, попавших в кризисную ситуацию;</w:t>
            </w:r>
          </w:p>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трансляция рекламных видеороликов для детей и родителей;</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методическая поддержка координационных советов по оказанию помощи семьям с детьми, находящимся в трудной жизненной ситуации и нуждающимся в социальной поддержке, по вопросам профилактики семейного и детского неблагополучия, жестокого обращения с детьми</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11 подпрограммы 3 приложения № 1 к государственной программе</w:t>
            </w:r>
          </w:p>
        </w:tc>
      </w:tr>
      <w:tr w:rsidR="000E3EB8" w:rsidRPr="008D6425" w:rsidTr="000E3EB8">
        <w:tc>
          <w:tcPr>
            <w:tcW w:w="551"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3.3</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3.3 «Оказание правовой, социальной, психолого-педагогической, медицинской и иной помощи несовершеннолетним, склонным к бродяжничеству и совершению правонарушений, в том числе осужденным без изоляции от общества подросткам, освободившимся из воспитательных колоний, а также вернувшимся из специальных учебно-воспитательных учреждений закрытого типа»</w:t>
            </w:r>
          </w:p>
        </w:tc>
        <w:tc>
          <w:tcPr>
            <w:tcW w:w="1843" w:type="dxa"/>
          </w:tcPr>
          <w:p w:rsidR="000E3EB8" w:rsidRPr="008D6425" w:rsidRDefault="00A12466" w:rsidP="000E3EB8">
            <w:pPr>
              <w:pStyle w:val="ConsPlusNormal"/>
              <w:jc w:val="both"/>
              <w:rPr>
                <w:rFonts w:ascii="Times New Roman" w:hAnsi="Times New Roman" w:cs="Times New Roman"/>
                <w:szCs w:val="20"/>
              </w:rPr>
            </w:pPr>
            <w:r w:rsidRPr="008D6425">
              <w:rPr>
                <w:rFonts w:ascii="Times New Roman" w:hAnsi="Times New Roman" w:cs="Times New Roman"/>
                <w:szCs w:val="20"/>
              </w:rPr>
              <w:t xml:space="preserve">Отдел по обеспечению деятельности комиссии по делам </w:t>
            </w:r>
            <w:r w:rsidR="000E3EB8" w:rsidRPr="008D6425">
              <w:rPr>
                <w:rFonts w:ascii="Times New Roman" w:hAnsi="Times New Roman" w:cs="Times New Roman"/>
                <w:szCs w:val="20"/>
              </w:rPr>
              <w:t>несовершенно-летних и защите их прав Правительства  Курской области,</w:t>
            </w:r>
          </w:p>
          <w:p w:rsidR="000E3EB8" w:rsidRPr="008D6425" w:rsidRDefault="000E3EB8" w:rsidP="000E3EB8">
            <w:pPr>
              <w:pStyle w:val="ConsPlusNormal"/>
              <w:jc w:val="both"/>
              <w:rPr>
                <w:rFonts w:ascii="Times New Roman" w:hAnsi="Times New Roman" w:cs="Times New Roman"/>
                <w:szCs w:val="20"/>
              </w:rPr>
            </w:pPr>
            <w:r w:rsidRPr="008D6425">
              <w:rPr>
                <w:rFonts w:ascii="Times New Roman" w:hAnsi="Times New Roman" w:cs="Times New Roman"/>
                <w:szCs w:val="20"/>
              </w:rPr>
              <w:t>Министерство</w:t>
            </w:r>
          </w:p>
          <w:p w:rsidR="000E3EB8" w:rsidRPr="008D6425" w:rsidRDefault="000E3EB8" w:rsidP="000E3EB8">
            <w:pPr>
              <w:pStyle w:val="ConsPlusNormal"/>
              <w:jc w:val="both"/>
              <w:rPr>
                <w:rFonts w:ascii="Times New Roman" w:hAnsi="Times New Roman" w:cs="Times New Roman"/>
                <w:szCs w:val="20"/>
              </w:rPr>
            </w:pPr>
            <w:r w:rsidRPr="008D6425">
              <w:rPr>
                <w:rFonts w:ascii="Times New Roman" w:hAnsi="Times New Roman" w:cs="Times New Roman"/>
                <w:szCs w:val="20"/>
              </w:rPr>
              <w:t>образования и науки Курской области,</w:t>
            </w:r>
          </w:p>
          <w:p w:rsidR="000E3EB8" w:rsidRPr="008D6425" w:rsidRDefault="000E3EB8" w:rsidP="000E3EB8">
            <w:pPr>
              <w:pStyle w:val="ConsPlusNormal"/>
              <w:jc w:val="both"/>
              <w:rPr>
                <w:rFonts w:ascii="Times New Roman" w:hAnsi="Times New Roman" w:cs="Times New Roman"/>
                <w:szCs w:val="20"/>
              </w:rPr>
            </w:pPr>
            <w:r w:rsidRPr="008D6425">
              <w:rPr>
                <w:rFonts w:ascii="Times New Roman" w:hAnsi="Times New Roman" w:cs="Times New Roman"/>
                <w:szCs w:val="20"/>
              </w:rPr>
              <w:t>Министерство</w:t>
            </w:r>
          </w:p>
          <w:p w:rsidR="000E3EB8" w:rsidRPr="008D6425" w:rsidRDefault="000E3EB8" w:rsidP="000E3EB8">
            <w:pPr>
              <w:pStyle w:val="ConsPlusNormal"/>
              <w:jc w:val="both"/>
              <w:rPr>
                <w:rFonts w:ascii="Times New Roman" w:hAnsi="Times New Roman" w:cs="Times New Roman"/>
                <w:szCs w:val="20"/>
              </w:rPr>
            </w:pPr>
            <w:r w:rsidRPr="008D6425">
              <w:rPr>
                <w:rFonts w:ascii="Times New Roman" w:hAnsi="Times New Roman" w:cs="Times New Roman"/>
                <w:szCs w:val="20"/>
              </w:rPr>
              <w:t>социального обеспечения, материнства и детства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Профилактика подростковой преступности, предотвращение повторной преступности лиц из числа несовершеннолет-них, осужденных без изоляции от общества и освободившихся из мест лишения свободы</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Организация целенаправленной разъяснительной работы в образовательных организациях Курской области об уголовной, административной ответственности несовершеннолетних, информирование обучающихся о действующих службах психологической помощи;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проведение мониторинга жизнеустройства и занятости несовершеннолетних, освобожденных из учреждений уголовно-исполнительной системы, вернувшихся из специальных учебно-воспитательных учреждений закрытого типа, осужденных без изоляции от общества;</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мероприятий индивидуальных межведомственных программ реабилитации несовершеннолетних, находящихся в социально опасном положении, в том числе освободившихся из воспитательных колоний, вернувшихся из специальных учебно-воспитательных учреждений закрытого типа, а также осужденных без изоляции от общества подростков;</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развитие и совершенствование сети школьных служб медиации на базе образовательных организаций Курской области;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осуществление постоянного контроля и учета несовершеннолетних, не посещающих образовательные организации, систематически пропускающих занятия по неуважительным причинам;</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организация и проведение областных акций по выявлению детей, нуждающихся в защите государства;</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организация и проведение межведомственных профилактических рейдовых мероприятий, направленных на выявление детей и семей, находящихся в социально опасном положении</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13 подпрограммы 3 приложения № 1 к Государственной программе</w:t>
            </w:r>
          </w:p>
        </w:tc>
      </w:tr>
      <w:tr w:rsidR="000E3EB8" w:rsidRPr="008D6425" w:rsidTr="000E3EB8">
        <w:trPr>
          <w:trHeight w:val="276"/>
        </w:trPr>
        <w:tc>
          <w:tcPr>
            <w:tcW w:w="551"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3.4</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3.4 «Реализация дополнительных гарантий занятости молодых граждан в Курской области»</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Комитет по труду и занятости населения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rPr>
                <w:rFonts w:ascii="Times New Roman" w:hAnsi="Times New Roman"/>
                <w:sz w:val="24"/>
                <w:szCs w:val="24"/>
              </w:rPr>
            </w:pPr>
            <w:r w:rsidRPr="008D6425">
              <w:rPr>
                <w:rFonts w:ascii="Times New Roman" w:hAnsi="Times New Roman"/>
                <w:bCs/>
                <w:sz w:val="24"/>
                <w:szCs w:val="24"/>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Выделение (резервирование) и создание новых рабочих мест для отдельных категорий молодежи</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Проведение мероприятий по квотированию рабочих мест для трудоустройства отдельных категорий молодежи</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12 подпрограммы 3 приложения № 1 к Государственной программе</w:t>
            </w:r>
          </w:p>
        </w:tc>
      </w:tr>
      <w:tr w:rsidR="000E3EB8" w:rsidRPr="008D6425" w:rsidTr="000E3EB8">
        <w:tc>
          <w:tcPr>
            <w:tcW w:w="551"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3.5</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3.5 «Обеспечение перевозки несовершеннолетних, самовольно ушедших из семей, детских домов, школ-интернатов, специальных учебно-воспитательных и иных учреждений»</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социального обеспечения, материнства и детства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rPr>
                <w:rFonts w:ascii="Times New Roman" w:hAnsi="Times New Roman"/>
                <w:sz w:val="24"/>
                <w:szCs w:val="24"/>
              </w:rPr>
            </w:pPr>
            <w:r w:rsidRPr="008D6425">
              <w:rPr>
                <w:rFonts w:ascii="Times New Roman" w:hAnsi="Times New Roman"/>
                <w:bCs/>
                <w:sz w:val="24"/>
                <w:szCs w:val="24"/>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Повышение качества предоставляемых услуг семьям и детям, наличие достоверной информации о безнадзорных и беспризорных несовершеннолет-них, своевременное принятие управленческих решений</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Перевозка несовершеннолетних, самовольно ушедших из семей, детских домов, школ-интернатов, специальных учебно-воспитательных и иных детских учреждений в Курской области</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13 подпрограммы 3 приложения № 1 к Государственной программе</w:t>
            </w:r>
          </w:p>
        </w:tc>
      </w:tr>
      <w:tr w:rsidR="000E3EB8" w:rsidRPr="008D6425" w:rsidTr="000E3EB8">
        <w:tc>
          <w:tcPr>
            <w:tcW w:w="551"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3.6</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3.6 «Обеспечение деятельности областных государственных специализирован-ных учреждений для несовершенно-летних, нуждающихся в социальной реабилитации, и государственных учреждений социальной помощи семье и детям»</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социального обеспечения, материнства и детства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Обеспечение деятельности учреждений для несовершеннолет-них, нуждающихся в социальной помощи и реабилитации, предоставление социальных услуг несовершеннолет-ним и семьям с детьми</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Обеспечение деятельности ОКУ «Железногорский центр соцпомощи», ОКУ «Льговский центр соцпомощи», ОКУ «Солнцевский центр соцпомощи», ОКУ «Щигровский центр соцпомощи», ОКУ «Курский приют для детей и подростков» п. Поныри,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ОКУ «Охочевский социальный приют»,</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ОКУ «Черемисиновский центр для несовершеннолетних»,</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ОКУ «Курский СПРЦ»</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13 подпрограммы 3 приложения № 1 к Государственной программе</w:t>
            </w:r>
          </w:p>
        </w:tc>
      </w:tr>
      <w:tr w:rsidR="000E3EB8" w:rsidRPr="008D6425" w:rsidTr="000E3EB8">
        <w:tc>
          <w:tcPr>
            <w:tcW w:w="15330" w:type="dxa"/>
            <w:gridSpan w:val="8"/>
          </w:tcPr>
          <w:p w:rsidR="000E3EB8" w:rsidRPr="008D6425" w:rsidRDefault="006D5328" w:rsidP="000E3EB8">
            <w:pPr>
              <w:pStyle w:val="ConsPlusNormal"/>
              <w:jc w:val="center"/>
              <w:rPr>
                <w:rFonts w:ascii="Times New Roman" w:hAnsi="Times New Roman" w:cs="Times New Roman"/>
              </w:rPr>
            </w:pPr>
            <w:hyperlink w:anchor="P1461">
              <w:r w:rsidR="000E3EB8" w:rsidRPr="008D6425">
                <w:rPr>
                  <w:rFonts w:ascii="Times New Roman" w:hAnsi="Times New Roman" w:cs="Times New Roman"/>
                </w:rPr>
                <w:t>Подпрограмма 4</w:t>
              </w:r>
            </w:hyperlink>
            <w:r w:rsidR="000E3EB8" w:rsidRPr="008D6425">
              <w:rPr>
                <w:rFonts w:ascii="Times New Roman" w:hAnsi="Times New Roman" w:cs="Times New Roman"/>
              </w:rPr>
              <w:t xml:space="preserve"> «Противодействие терроризму и экстремизму»</w:t>
            </w:r>
          </w:p>
          <w:p w:rsidR="000E3EB8" w:rsidRPr="008D6425" w:rsidRDefault="000E3EB8" w:rsidP="000E3EB8">
            <w:pPr>
              <w:pStyle w:val="ConsPlusNormal"/>
              <w:jc w:val="center"/>
              <w:rPr>
                <w:rFonts w:ascii="Times New Roman" w:hAnsi="Times New Roman" w:cs="Times New Roman"/>
              </w:rPr>
            </w:pPr>
          </w:p>
        </w:tc>
      </w:tr>
      <w:tr w:rsidR="000E3EB8" w:rsidRPr="008D6425" w:rsidTr="000E3EB8">
        <w:tc>
          <w:tcPr>
            <w:tcW w:w="551"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4.1</w:t>
            </w:r>
          </w:p>
        </w:tc>
        <w:tc>
          <w:tcPr>
            <w:tcW w:w="2143"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Основное Мероприятие 4.1 «Проведение профилактичес-кой и информационно-пропагандистской работы»</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 внутренней и  молодежной политики Курской области, Министерство</w:t>
            </w:r>
          </w:p>
          <w:p w:rsidR="00A12466"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 xml:space="preserve">образования и науки Курской области, </w:t>
            </w:r>
          </w:p>
          <w:p w:rsidR="00A12466" w:rsidRPr="008D6425" w:rsidRDefault="00A12466" w:rsidP="00A12466">
            <w:pPr>
              <w:pStyle w:val="ConsPlusNormal"/>
              <w:jc w:val="both"/>
              <w:rPr>
                <w:rFonts w:ascii="Times New Roman" w:hAnsi="Times New Roman" w:cs="Times New Roman"/>
                <w:szCs w:val="20"/>
              </w:rPr>
            </w:pPr>
            <w:r w:rsidRPr="008D6425">
              <w:rPr>
                <w:rFonts w:ascii="Times New Roman" w:hAnsi="Times New Roman" w:cs="Times New Roman"/>
                <w:szCs w:val="20"/>
              </w:rPr>
              <w:t>Министерство</w:t>
            </w:r>
          </w:p>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культур</w:t>
            </w:r>
            <w:r w:rsidR="00A12466" w:rsidRPr="008D6425">
              <w:rPr>
                <w:rFonts w:ascii="Times New Roman" w:hAnsi="Times New Roman" w:cs="Times New Roman"/>
              </w:rPr>
              <w:t>ы</w:t>
            </w:r>
            <w:r w:rsidRPr="008D6425">
              <w:rPr>
                <w:rFonts w:ascii="Times New Roman" w:hAnsi="Times New Roman" w:cs="Times New Roman"/>
              </w:rPr>
              <w:t xml:space="preserve"> Курской области, </w:t>
            </w:r>
          </w:p>
          <w:p w:rsidR="00884B3B" w:rsidRPr="00884B3B" w:rsidRDefault="00884B3B" w:rsidP="00884B3B">
            <w:pPr>
              <w:pStyle w:val="ConsPlusNormal"/>
              <w:jc w:val="both"/>
              <w:rPr>
                <w:rFonts w:ascii="Times New Roman" w:hAnsi="Times New Roman" w:cs="Times New Roman"/>
                <w:szCs w:val="20"/>
              </w:rPr>
            </w:pPr>
            <w:r w:rsidRPr="00884B3B">
              <w:rPr>
                <w:rFonts w:ascii="Times New Roman" w:hAnsi="Times New Roman" w:cs="Times New Roman"/>
                <w:szCs w:val="20"/>
              </w:rPr>
              <w:t>Министерство информации и общественных коммуникаций Курской области,</w:t>
            </w:r>
          </w:p>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комитет региональной безопасности Курской области,</w:t>
            </w:r>
          </w:p>
          <w:p w:rsidR="00A12466" w:rsidRPr="008D6425" w:rsidRDefault="00A12466" w:rsidP="00A12466">
            <w:pPr>
              <w:pStyle w:val="ConsPlusNormal"/>
              <w:jc w:val="both"/>
              <w:rPr>
                <w:rFonts w:ascii="Times New Roman" w:hAnsi="Times New Roman" w:cs="Times New Roman"/>
                <w:szCs w:val="20"/>
              </w:rPr>
            </w:pPr>
            <w:r w:rsidRPr="008D6425">
              <w:rPr>
                <w:rFonts w:ascii="Times New Roman" w:hAnsi="Times New Roman" w:cs="Times New Roman"/>
                <w:szCs w:val="20"/>
              </w:rPr>
              <w:t>Министерство</w:t>
            </w:r>
          </w:p>
          <w:p w:rsidR="000E3EB8" w:rsidRPr="008D6425" w:rsidRDefault="000E3EB8" w:rsidP="00A12466">
            <w:pPr>
              <w:pStyle w:val="ConsPlusNormal"/>
              <w:rPr>
                <w:rFonts w:ascii="Times New Roman" w:hAnsi="Times New Roman" w:cs="Times New Roman"/>
              </w:rPr>
            </w:pPr>
            <w:r w:rsidRPr="008D6425">
              <w:rPr>
                <w:rFonts w:ascii="Times New Roman" w:hAnsi="Times New Roman" w:cs="Times New Roman"/>
              </w:rPr>
              <w:t>физической культур</w:t>
            </w:r>
            <w:r w:rsidR="00A12466" w:rsidRPr="008D6425">
              <w:rPr>
                <w:rFonts w:ascii="Times New Roman" w:hAnsi="Times New Roman" w:cs="Times New Roman"/>
              </w:rPr>
              <w:t>ы</w:t>
            </w:r>
            <w:r w:rsidRPr="008D6425">
              <w:rPr>
                <w:rFonts w:ascii="Times New Roman" w:hAnsi="Times New Roman" w:cs="Times New Roman"/>
              </w:rPr>
              <w:t xml:space="preserve"> и спорт</w:t>
            </w:r>
            <w:r w:rsidR="00A12466" w:rsidRPr="008D6425">
              <w:rPr>
                <w:rFonts w:ascii="Times New Roman" w:hAnsi="Times New Roman" w:cs="Times New Roman"/>
              </w:rPr>
              <w:t>а</w:t>
            </w:r>
            <w:r w:rsidRPr="008D6425">
              <w:rPr>
                <w:rFonts w:ascii="Times New Roman" w:hAnsi="Times New Roman" w:cs="Times New Roman"/>
              </w:rPr>
              <w:t xml:space="preserve"> Курской области</w:t>
            </w:r>
          </w:p>
        </w:tc>
        <w:tc>
          <w:tcPr>
            <w:tcW w:w="1417"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01.01.2018</w:t>
            </w:r>
          </w:p>
        </w:tc>
        <w:tc>
          <w:tcPr>
            <w:tcW w:w="1418"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Профилактика проявлений терроризма и экстремизма, изготовление информационных материалов по профилактике терроризма,</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проведение категорирования объектов спорта, расположенных на территории Курской области</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Проведение культурно-просветительских и воспитательных мероприятий в образовательных организациях по привитию молодежи идей межнационального и межрелигиозного уважения;</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проведение заседаний Совета по межнациональным и межконфессиональным отношениям при Губернаторе Курской области, «круглых столов», мероприятий и акций с участием представителей национальных общин, религиозных и общественных организаций, СМИ по вопросам профилактики этноконфессионального экстремизма, противодействия распространению идеологии терроризма и укрепления принципов толерантности в обществе;</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организация работы информационно-пропагандистских групп при антитеррористических комиссиях Курской области, городских округов и муниципальных районов;</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приобретение тематической литературы антитеррористической направленности в фонд ОБУК «Областная библиотека имени Н.Н. Асеева»;</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проведение концертной программы на Театральной площади города Курска, направленной на предупреждение распространения террористических и экстремистских идей среди населения; организация повышения квалификации для лиц, принимающих участие в работе по профилактике терроризма и экстремизма; размещение в периодических изданиях материалов по противодействию экстремизму и терроризму; организация и проведение проекта «Киберпатруль»; организация и проведение комплексной профилактической акции «Чистый город»;</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осуществление мониторинга и направление рекомендаций в адрес глав муниципальных районов и городских округов Курской области (собственникам) по вопросу обеспечения антитеррористической защищенности объектов недвижимого имущества и комплексов недвижимого имущества, специально предназначенного для проведения физкультурных мероприятий и (или) спортивных мероприятий</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4 государственной программы и показателей 14, 15, 16 подпрограммы 4 приложения №  1 к государственной программе</w:t>
            </w:r>
          </w:p>
        </w:tc>
      </w:tr>
      <w:tr w:rsidR="000E3EB8" w:rsidRPr="008D6425" w:rsidTr="000E3EB8">
        <w:tc>
          <w:tcPr>
            <w:tcW w:w="551"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4.2</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4.2 «Проведение мониторинга политических, социально-экономических и иных процессов, оказывающих влияние на ситуацию в области противодействия терроризму»</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Комитет региональной безопасности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01.01.2018</w:t>
            </w:r>
          </w:p>
        </w:tc>
        <w:tc>
          <w:tcPr>
            <w:tcW w:w="141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Своевременное выявление причин и условий, способствующих проявлениям терроризма на территории Курской области</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Анализ ситуации в сфере противодействия терроризму на территории Курской области;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выработка дополнительных мер, направленных на профилактику терроризма в Курской области</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4 Государственной программы приложения № 1 к Государственной программе</w:t>
            </w:r>
          </w:p>
        </w:tc>
      </w:tr>
    </w:tbl>
    <w:p w:rsidR="000E3EB8" w:rsidRPr="008D6425" w:rsidRDefault="000E3EB8" w:rsidP="000E3EB8">
      <w:pPr>
        <w:pStyle w:val="21"/>
        <w:shd w:val="clear" w:color="auto" w:fill="auto"/>
        <w:tabs>
          <w:tab w:val="left" w:pos="11024"/>
        </w:tabs>
        <w:spacing w:before="0" w:line="240" w:lineRule="auto"/>
        <w:ind w:left="8789" w:right="40"/>
        <w:jc w:val="center"/>
        <w:rPr>
          <w:szCs w:val="24"/>
        </w:rPr>
        <w:sectPr w:rsidR="000E3EB8" w:rsidRPr="008D6425" w:rsidSect="000E3EB8">
          <w:pgSz w:w="16838" w:h="11906" w:orient="landscape"/>
          <w:pgMar w:top="1134" w:right="851" w:bottom="1134" w:left="907" w:header="567" w:footer="567" w:gutter="0"/>
          <w:cols w:space="708"/>
          <w:docGrid w:linePitch="360"/>
        </w:sectPr>
      </w:pPr>
    </w:p>
    <w:p w:rsidR="00773058" w:rsidRPr="008D6425" w:rsidRDefault="00773058">
      <w:pPr>
        <w:pStyle w:val="ConsPlusNormal"/>
        <w:jc w:val="both"/>
        <w:rPr>
          <w:rFonts w:ascii="Times New Roman" w:hAnsi="Times New Roman" w:cs="Times New Roman"/>
          <w:szCs w:val="20"/>
        </w:rPr>
      </w:pPr>
    </w:p>
    <w:p w:rsidR="009E52FB" w:rsidRPr="008D6425" w:rsidRDefault="009E52FB" w:rsidP="009E52FB">
      <w:pPr>
        <w:spacing w:after="0" w:line="240" w:lineRule="auto"/>
        <w:ind w:left="4253" w:right="-10"/>
        <w:jc w:val="center"/>
        <w:rPr>
          <w:rFonts w:ascii="Times New Roman" w:hAnsi="Times New Roman" w:cs="Times New Roman"/>
          <w:bCs/>
          <w:sz w:val="20"/>
          <w:szCs w:val="20"/>
        </w:rPr>
      </w:pPr>
      <w:r w:rsidRPr="008D6425">
        <w:rPr>
          <w:rFonts w:ascii="Times New Roman" w:hAnsi="Times New Roman" w:cs="Times New Roman"/>
          <w:bCs/>
          <w:sz w:val="20"/>
          <w:szCs w:val="20"/>
        </w:rPr>
        <w:t>ПРИЛОЖЕНИЕ № 3</w:t>
      </w:r>
    </w:p>
    <w:p w:rsidR="009E52FB" w:rsidRPr="008D6425" w:rsidRDefault="009E52FB" w:rsidP="009E52FB">
      <w:pPr>
        <w:spacing w:after="0" w:line="240" w:lineRule="auto"/>
        <w:ind w:left="4253" w:right="-10"/>
        <w:jc w:val="center"/>
        <w:rPr>
          <w:rFonts w:ascii="Times New Roman" w:hAnsi="Times New Roman" w:cs="Times New Roman"/>
          <w:sz w:val="20"/>
          <w:szCs w:val="20"/>
        </w:rPr>
      </w:pPr>
      <w:r w:rsidRPr="008D6425">
        <w:rPr>
          <w:rFonts w:ascii="Times New Roman" w:hAnsi="Times New Roman" w:cs="Times New Roman"/>
          <w:sz w:val="20"/>
          <w:szCs w:val="20"/>
        </w:rPr>
        <w:t xml:space="preserve">к государственной программе </w:t>
      </w:r>
    </w:p>
    <w:p w:rsidR="009E52FB" w:rsidRPr="008D6425" w:rsidRDefault="009E52FB" w:rsidP="009E52FB">
      <w:pPr>
        <w:spacing w:after="0" w:line="240" w:lineRule="auto"/>
        <w:ind w:left="4253" w:right="-10"/>
        <w:jc w:val="center"/>
        <w:rPr>
          <w:rFonts w:ascii="Times New Roman" w:hAnsi="Times New Roman" w:cs="Times New Roman"/>
          <w:sz w:val="20"/>
          <w:szCs w:val="20"/>
        </w:rPr>
      </w:pPr>
      <w:r w:rsidRPr="008D6425">
        <w:rPr>
          <w:rFonts w:ascii="Times New Roman" w:hAnsi="Times New Roman" w:cs="Times New Roman"/>
          <w:sz w:val="20"/>
          <w:szCs w:val="20"/>
        </w:rPr>
        <w:t>Курской области «Профилактика правонарушений в Курской области»</w:t>
      </w:r>
    </w:p>
    <w:p w:rsidR="009E52FB" w:rsidRPr="008D6425" w:rsidRDefault="009E52FB" w:rsidP="009E52FB">
      <w:pPr>
        <w:pStyle w:val="21"/>
        <w:shd w:val="clear" w:color="auto" w:fill="auto"/>
        <w:spacing w:before="0" w:line="317" w:lineRule="exact"/>
        <w:ind w:left="40" w:right="3967" w:firstLine="700"/>
        <w:rPr>
          <w:sz w:val="24"/>
          <w:szCs w:val="24"/>
        </w:rPr>
      </w:pPr>
    </w:p>
    <w:p w:rsidR="009E52FB" w:rsidRPr="008D6425" w:rsidRDefault="009E52FB" w:rsidP="009E52FB">
      <w:pPr>
        <w:pStyle w:val="21"/>
        <w:shd w:val="clear" w:color="auto" w:fill="auto"/>
        <w:spacing w:before="0" w:line="317" w:lineRule="exact"/>
        <w:ind w:left="40" w:right="60" w:firstLine="700"/>
      </w:pPr>
    </w:p>
    <w:p w:rsidR="000E3EB8" w:rsidRPr="008D6425" w:rsidRDefault="000E3EB8" w:rsidP="000E3EB8">
      <w:pPr>
        <w:autoSpaceDE w:val="0"/>
        <w:autoSpaceDN w:val="0"/>
        <w:adjustRightInd w:val="0"/>
        <w:spacing w:after="0" w:line="240" w:lineRule="auto"/>
        <w:jc w:val="center"/>
        <w:rPr>
          <w:rFonts w:ascii="Times New Roman" w:hAnsi="Times New Roman" w:cs="Times New Roman"/>
          <w:b/>
          <w:bCs/>
          <w:sz w:val="28"/>
          <w:szCs w:val="28"/>
        </w:rPr>
      </w:pPr>
      <w:r w:rsidRPr="008D6425">
        <w:rPr>
          <w:rFonts w:ascii="Times New Roman" w:hAnsi="Times New Roman" w:cs="Times New Roman"/>
          <w:b/>
          <w:bCs/>
          <w:sz w:val="28"/>
          <w:szCs w:val="28"/>
        </w:rPr>
        <w:t>СВЕДЕНИЯ</w:t>
      </w:r>
    </w:p>
    <w:p w:rsidR="000E3EB8" w:rsidRPr="008D6425" w:rsidRDefault="000E3EB8" w:rsidP="000E3EB8">
      <w:pPr>
        <w:autoSpaceDE w:val="0"/>
        <w:autoSpaceDN w:val="0"/>
        <w:adjustRightInd w:val="0"/>
        <w:spacing w:after="0" w:line="240" w:lineRule="auto"/>
        <w:jc w:val="center"/>
        <w:rPr>
          <w:rFonts w:ascii="Times New Roman" w:hAnsi="Times New Roman" w:cs="Times New Roman"/>
          <w:b/>
          <w:bCs/>
          <w:sz w:val="28"/>
          <w:szCs w:val="28"/>
        </w:rPr>
      </w:pPr>
      <w:r w:rsidRPr="008D6425">
        <w:rPr>
          <w:rFonts w:ascii="Times New Roman" w:hAnsi="Times New Roman" w:cs="Times New Roman"/>
          <w:b/>
          <w:bCs/>
          <w:sz w:val="28"/>
          <w:szCs w:val="28"/>
        </w:rPr>
        <w:t xml:space="preserve">об основных мерах правового регулирования </w:t>
      </w:r>
    </w:p>
    <w:p w:rsidR="000E3EB8" w:rsidRPr="008D6425" w:rsidRDefault="000E3EB8" w:rsidP="000E3EB8">
      <w:pPr>
        <w:autoSpaceDE w:val="0"/>
        <w:autoSpaceDN w:val="0"/>
        <w:adjustRightInd w:val="0"/>
        <w:spacing w:after="0" w:line="240" w:lineRule="auto"/>
        <w:jc w:val="center"/>
        <w:rPr>
          <w:rFonts w:ascii="Times New Roman" w:hAnsi="Times New Roman" w:cs="Times New Roman"/>
          <w:b/>
          <w:bCs/>
          <w:sz w:val="28"/>
          <w:szCs w:val="28"/>
        </w:rPr>
      </w:pPr>
      <w:r w:rsidRPr="008D6425">
        <w:rPr>
          <w:rFonts w:ascii="Times New Roman" w:hAnsi="Times New Roman" w:cs="Times New Roman"/>
          <w:b/>
          <w:bCs/>
          <w:sz w:val="28"/>
          <w:szCs w:val="28"/>
        </w:rPr>
        <w:t xml:space="preserve">в сфере реализации государственной программы Курской области </w:t>
      </w:r>
    </w:p>
    <w:p w:rsidR="000E3EB8" w:rsidRPr="008D6425" w:rsidRDefault="000E3EB8" w:rsidP="000E3EB8">
      <w:pPr>
        <w:autoSpaceDE w:val="0"/>
        <w:autoSpaceDN w:val="0"/>
        <w:adjustRightInd w:val="0"/>
        <w:spacing w:after="0" w:line="240" w:lineRule="auto"/>
        <w:jc w:val="center"/>
        <w:rPr>
          <w:rFonts w:ascii="Times New Roman" w:hAnsi="Times New Roman" w:cs="Times New Roman"/>
          <w:b/>
          <w:bCs/>
          <w:sz w:val="28"/>
          <w:szCs w:val="28"/>
        </w:rPr>
      </w:pPr>
      <w:r w:rsidRPr="008D6425">
        <w:rPr>
          <w:rFonts w:ascii="Times New Roman" w:hAnsi="Times New Roman" w:cs="Times New Roman"/>
          <w:b/>
          <w:bCs/>
          <w:sz w:val="28"/>
          <w:szCs w:val="28"/>
        </w:rPr>
        <w:t>«Профилактика правонарушений в Курской области»</w:t>
      </w:r>
    </w:p>
    <w:p w:rsidR="000E3EB8" w:rsidRPr="008D6425" w:rsidRDefault="000E3EB8" w:rsidP="000E3EB8">
      <w:pPr>
        <w:autoSpaceDE w:val="0"/>
        <w:autoSpaceDN w:val="0"/>
        <w:adjustRightInd w:val="0"/>
        <w:spacing w:after="0" w:line="240" w:lineRule="auto"/>
        <w:jc w:val="center"/>
        <w:rPr>
          <w:rFonts w:ascii="Times New Roman" w:hAnsi="Times New Roman" w:cs="Times New Roman"/>
          <w:b/>
          <w:bCs/>
          <w:sz w:val="28"/>
          <w:szCs w:val="28"/>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88"/>
        <w:gridCol w:w="2126"/>
        <w:gridCol w:w="2693"/>
        <w:gridCol w:w="2552"/>
        <w:gridCol w:w="2126"/>
      </w:tblGrid>
      <w:tr w:rsidR="000E3EB8" w:rsidRPr="008D6425" w:rsidTr="000E3EB8">
        <w:trPr>
          <w:tblHeader/>
        </w:trPr>
        <w:tc>
          <w:tcPr>
            <w:tcW w:w="488" w:type="dxa"/>
            <w:tcBorders>
              <w:top w:val="single" w:sz="4" w:space="0" w:color="auto"/>
              <w:left w:val="single" w:sz="4" w:space="0" w:color="auto"/>
              <w:bottom w:val="single" w:sz="4" w:space="0" w:color="auto"/>
              <w:right w:val="single" w:sz="4" w:space="0" w:color="auto"/>
            </w:tcBorders>
          </w:tcPr>
          <w:p w:rsidR="000E3EB8" w:rsidRPr="008D6425" w:rsidRDefault="000E3EB8" w:rsidP="000E3EB8">
            <w:pPr>
              <w:autoSpaceDE w:val="0"/>
              <w:autoSpaceDN w:val="0"/>
              <w:adjustRightInd w:val="0"/>
              <w:spacing w:after="0" w:line="240" w:lineRule="auto"/>
              <w:jc w:val="center"/>
              <w:rPr>
                <w:rFonts w:ascii="Times New Roman" w:hAnsi="Times New Roman" w:cs="Times New Roman"/>
                <w:sz w:val="24"/>
                <w:szCs w:val="24"/>
              </w:rPr>
            </w:pPr>
            <w:r w:rsidRPr="008D6425">
              <w:rPr>
                <w:rFonts w:ascii="Times New Roman" w:hAnsi="Times New Roman" w:cs="Times New Roman"/>
                <w:sz w:val="24"/>
                <w:szCs w:val="24"/>
              </w:rPr>
              <w:t>№ п/п</w:t>
            </w:r>
          </w:p>
        </w:tc>
        <w:tc>
          <w:tcPr>
            <w:tcW w:w="2126" w:type="dxa"/>
            <w:tcBorders>
              <w:top w:val="single" w:sz="4" w:space="0" w:color="auto"/>
              <w:left w:val="single" w:sz="4" w:space="0" w:color="auto"/>
              <w:bottom w:val="single" w:sz="4" w:space="0" w:color="auto"/>
              <w:right w:val="single" w:sz="4" w:space="0" w:color="auto"/>
            </w:tcBorders>
          </w:tcPr>
          <w:p w:rsidR="000E3EB8" w:rsidRPr="008D6425" w:rsidRDefault="000E3EB8" w:rsidP="000E3EB8">
            <w:pPr>
              <w:autoSpaceDE w:val="0"/>
              <w:autoSpaceDN w:val="0"/>
              <w:adjustRightInd w:val="0"/>
              <w:spacing w:after="0" w:line="240" w:lineRule="auto"/>
              <w:jc w:val="center"/>
              <w:rPr>
                <w:rFonts w:ascii="Times New Roman" w:hAnsi="Times New Roman" w:cs="Times New Roman"/>
                <w:sz w:val="24"/>
                <w:szCs w:val="24"/>
              </w:rPr>
            </w:pPr>
            <w:r w:rsidRPr="008D6425">
              <w:rPr>
                <w:rFonts w:ascii="Times New Roman" w:hAnsi="Times New Roman" w:cs="Times New Roman"/>
                <w:sz w:val="24"/>
                <w:szCs w:val="24"/>
              </w:rPr>
              <w:t xml:space="preserve">Вид </w:t>
            </w:r>
          </w:p>
          <w:p w:rsidR="000E3EB8" w:rsidRPr="008D6425" w:rsidRDefault="000E3EB8" w:rsidP="000E3EB8">
            <w:pPr>
              <w:autoSpaceDE w:val="0"/>
              <w:autoSpaceDN w:val="0"/>
              <w:adjustRightInd w:val="0"/>
              <w:spacing w:after="0" w:line="240" w:lineRule="auto"/>
              <w:jc w:val="center"/>
              <w:rPr>
                <w:rFonts w:ascii="Times New Roman" w:hAnsi="Times New Roman" w:cs="Times New Roman"/>
                <w:sz w:val="24"/>
                <w:szCs w:val="24"/>
              </w:rPr>
            </w:pPr>
            <w:r w:rsidRPr="008D6425">
              <w:rPr>
                <w:rFonts w:ascii="Times New Roman" w:hAnsi="Times New Roman" w:cs="Times New Roman"/>
                <w:sz w:val="24"/>
                <w:szCs w:val="24"/>
              </w:rPr>
              <w:t>нормативного правового акта</w:t>
            </w:r>
          </w:p>
        </w:tc>
        <w:tc>
          <w:tcPr>
            <w:tcW w:w="2693" w:type="dxa"/>
            <w:tcBorders>
              <w:top w:val="single" w:sz="4" w:space="0" w:color="auto"/>
              <w:left w:val="single" w:sz="4" w:space="0" w:color="auto"/>
              <w:bottom w:val="single" w:sz="4" w:space="0" w:color="auto"/>
              <w:right w:val="single" w:sz="4" w:space="0" w:color="auto"/>
            </w:tcBorders>
          </w:tcPr>
          <w:p w:rsidR="000E3EB8" w:rsidRPr="008D6425" w:rsidRDefault="000E3EB8" w:rsidP="000E3EB8">
            <w:pPr>
              <w:autoSpaceDE w:val="0"/>
              <w:autoSpaceDN w:val="0"/>
              <w:adjustRightInd w:val="0"/>
              <w:spacing w:after="0" w:line="240" w:lineRule="auto"/>
              <w:jc w:val="center"/>
              <w:rPr>
                <w:rFonts w:ascii="Times New Roman" w:hAnsi="Times New Roman" w:cs="Times New Roman"/>
                <w:sz w:val="24"/>
                <w:szCs w:val="24"/>
              </w:rPr>
            </w:pPr>
            <w:r w:rsidRPr="008D6425">
              <w:rPr>
                <w:rFonts w:ascii="Times New Roman" w:hAnsi="Times New Roman" w:cs="Times New Roman"/>
                <w:sz w:val="24"/>
                <w:szCs w:val="24"/>
              </w:rPr>
              <w:t xml:space="preserve">Основные положения нормативного </w:t>
            </w:r>
          </w:p>
          <w:p w:rsidR="000E3EB8" w:rsidRPr="008D6425" w:rsidRDefault="000E3EB8" w:rsidP="000E3EB8">
            <w:pPr>
              <w:autoSpaceDE w:val="0"/>
              <w:autoSpaceDN w:val="0"/>
              <w:adjustRightInd w:val="0"/>
              <w:spacing w:after="0" w:line="240" w:lineRule="auto"/>
              <w:jc w:val="center"/>
              <w:rPr>
                <w:rFonts w:ascii="Times New Roman" w:hAnsi="Times New Roman" w:cs="Times New Roman"/>
                <w:sz w:val="24"/>
                <w:szCs w:val="24"/>
              </w:rPr>
            </w:pPr>
            <w:r w:rsidRPr="008D6425">
              <w:rPr>
                <w:rFonts w:ascii="Times New Roman" w:hAnsi="Times New Roman" w:cs="Times New Roman"/>
                <w:sz w:val="24"/>
                <w:szCs w:val="24"/>
              </w:rPr>
              <w:t>правового акта</w:t>
            </w:r>
          </w:p>
        </w:tc>
        <w:tc>
          <w:tcPr>
            <w:tcW w:w="2552" w:type="dxa"/>
            <w:tcBorders>
              <w:top w:val="single" w:sz="4" w:space="0" w:color="auto"/>
              <w:left w:val="single" w:sz="4" w:space="0" w:color="auto"/>
              <w:bottom w:val="single" w:sz="4" w:space="0" w:color="auto"/>
              <w:right w:val="single" w:sz="4" w:space="0" w:color="auto"/>
            </w:tcBorders>
          </w:tcPr>
          <w:p w:rsidR="000E3EB8" w:rsidRPr="008D6425" w:rsidRDefault="000E3EB8" w:rsidP="000E3EB8">
            <w:pPr>
              <w:autoSpaceDE w:val="0"/>
              <w:autoSpaceDN w:val="0"/>
              <w:adjustRightInd w:val="0"/>
              <w:spacing w:after="0" w:line="240" w:lineRule="auto"/>
              <w:jc w:val="center"/>
              <w:rPr>
                <w:rFonts w:ascii="Times New Roman" w:hAnsi="Times New Roman" w:cs="Times New Roman"/>
                <w:sz w:val="24"/>
                <w:szCs w:val="24"/>
              </w:rPr>
            </w:pPr>
            <w:r w:rsidRPr="008D6425">
              <w:rPr>
                <w:rFonts w:ascii="Times New Roman" w:hAnsi="Times New Roman" w:cs="Times New Roman"/>
                <w:sz w:val="24"/>
                <w:szCs w:val="24"/>
              </w:rPr>
              <w:t>Ответственный исполнитель, соисполнители, участники</w:t>
            </w:r>
          </w:p>
        </w:tc>
        <w:tc>
          <w:tcPr>
            <w:tcW w:w="2126" w:type="dxa"/>
            <w:tcBorders>
              <w:top w:val="single" w:sz="4" w:space="0" w:color="auto"/>
              <w:left w:val="single" w:sz="4" w:space="0" w:color="auto"/>
              <w:bottom w:val="single" w:sz="4" w:space="0" w:color="auto"/>
              <w:right w:val="single" w:sz="4" w:space="0" w:color="auto"/>
            </w:tcBorders>
          </w:tcPr>
          <w:p w:rsidR="000E3EB8" w:rsidRPr="008D6425" w:rsidRDefault="000E3EB8" w:rsidP="000E3EB8">
            <w:pPr>
              <w:autoSpaceDE w:val="0"/>
              <w:autoSpaceDN w:val="0"/>
              <w:adjustRightInd w:val="0"/>
              <w:spacing w:after="0" w:line="240" w:lineRule="auto"/>
              <w:jc w:val="center"/>
              <w:rPr>
                <w:rFonts w:ascii="Times New Roman" w:hAnsi="Times New Roman" w:cs="Times New Roman"/>
                <w:sz w:val="24"/>
                <w:szCs w:val="24"/>
              </w:rPr>
            </w:pPr>
            <w:r w:rsidRPr="008D6425">
              <w:rPr>
                <w:rFonts w:ascii="Times New Roman" w:hAnsi="Times New Roman" w:cs="Times New Roman"/>
                <w:sz w:val="24"/>
                <w:szCs w:val="24"/>
              </w:rPr>
              <w:t xml:space="preserve">Ожидаемые сроки </w:t>
            </w:r>
          </w:p>
          <w:p w:rsidR="000E3EB8" w:rsidRPr="008D6425" w:rsidRDefault="000E3EB8" w:rsidP="000E3EB8">
            <w:pPr>
              <w:autoSpaceDE w:val="0"/>
              <w:autoSpaceDN w:val="0"/>
              <w:adjustRightInd w:val="0"/>
              <w:spacing w:after="0" w:line="240" w:lineRule="auto"/>
              <w:jc w:val="center"/>
              <w:rPr>
                <w:rFonts w:ascii="Times New Roman" w:hAnsi="Times New Roman" w:cs="Times New Roman"/>
                <w:sz w:val="24"/>
                <w:szCs w:val="24"/>
              </w:rPr>
            </w:pPr>
            <w:r w:rsidRPr="008D6425">
              <w:rPr>
                <w:rFonts w:ascii="Times New Roman" w:hAnsi="Times New Roman" w:cs="Times New Roman"/>
                <w:sz w:val="24"/>
                <w:szCs w:val="24"/>
              </w:rPr>
              <w:t>принятия</w:t>
            </w:r>
          </w:p>
        </w:tc>
      </w:tr>
    </w:tbl>
    <w:p w:rsidR="000E3EB8" w:rsidRPr="008D6425" w:rsidRDefault="000E3EB8" w:rsidP="000E3EB8">
      <w:pPr>
        <w:autoSpaceDE w:val="0"/>
        <w:autoSpaceDN w:val="0"/>
        <w:adjustRightInd w:val="0"/>
        <w:spacing w:after="0" w:line="240" w:lineRule="auto"/>
        <w:jc w:val="center"/>
        <w:rPr>
          <w:rFonts w:ascii="Times New Roman" w:hAnsi="Times New Roman" w:cs="Times New Roman"/>
          <w:bCs/>
          <w:sz w:val="4"/>
          <w:szCs w:val="4"/>
        </w:rPr>
      </w:pPr>
    </w:p>
    <w:tbl>
      <w:tblPr>
        <w:tblStyle w:val="aff8"/>
        <w:tblW w:w="9923" w:type="dxa"/>
        <w:tblInd w:w="108" w:type="dxa"/>
        <w:tblLayout w:type="fixed"/>
        <w:tblLook w:val="04A0" w:firstRow="1" w:lastRow="0" w:firstColumn="1" w:lastColumn="0" w:noHBand="0" w:noVBand="1"/>
      </w:tblPr>
      <w:tblGrid>
        <w:gridCol w:w="426"/>
        <w:gridCol w:w="2148"/>
        <w:gridCol w:w="2671"/>
        <w:gridCol w:w="2552"/>
        <w:gridCol w:w="2126"/>
      </w:tblGrid>
      <w:tr w:rsidR="000E3EB8" w:rsidRPr="008D6425" w:rsidTr="000E3EB8">
        <w:trPr>
          <w:tblHeader/>
        </w:trPr>
        <w:tc>
          <w:tcPr>
            <w:tcW w:w="426" w:type="dxa"/>
          </w:tcPr>
          <w:p w:rsidR="000E3EB8" w:rsidRPr="008D6425" w:rsidRDefault="000E3EB8" w:rsidP="000E3EB8">
            <w:pPr>
              <w:autoSpaceDE w:val="0"/>
              <w:autoSpaceDN w:val="0"/>
              <w:adjustRightInd w:val="0"/>
              <w:jc w:val="center"/>
              <w:rPr>
                <w:rFonts w:ascii="Times New Roman" w:hAnsi="Times New Roman"/>
                <w:bCs/>
                <w:sz w:val="28"/>
                <w:szCs w:val="28"/>
              </w:rPr>
            </w:pPr>
            <w:r w:rsidRPr="008D6425">
              <w:rPr>
                <w:rFonts w:ascii="Times New Roman" w:hAnsi="Times New Roman"/>
                <w:bCs/>
                <w:sz w:val="28"/>
                <w:szCs w:val="28"/>
              </w:rPr>
              <w:t>1</w:t>
            </w:r>
          </w:p>
        </w:tc>
        <w:tc>
          <w:tcPr>
            <w:tcW w:w="2148" w:type="dxa"/>
          </w:tcPr>
          <w:p w:rsidR="000E3EB8" w:rsidRPr="008D6425" w:rsidRDefault="000E3EB8" w:rsidP="000E3EB8">
            <w:pPr>
              <w:autoSpaceDE w:val="0"/>
              <w:autoSpaceDN w:val="0"/>
              <w:adjustRightInd w:val="0"/>
              <w:jc w:val="center"/>
              <w:rPr>
                <w:rFonts w:ascii="Times New Roman" w:hAnsi="Times New Roman"/>
                <w:bCs/>
                <w:sz w:val="28"/>
                <w:szCs w:val="28"/>
              </w:rPr>
            </w:pPr>
            <w:r w:rsidRPr="008D6425">
              <w:rPr>
                <w:rFonts w:ascii="Times New Roman" w:hAnsi="Times New Roman"/>
                <w:bCs/>
                <w:sz w:val="28"/>
                <w:szCs w:val="28"/>
              </w:rPr>
              <w:t>2</w:t>
            </w:r>
          </w:p>
        </w:tc>
        <w:tc>
          <w:tcPr>
            <w:tcW w:w="2671" w:type="dxa"/>
          </w:tcPr>
          <w:p w:rsidR="000E3EB8" w:rsidRPr="008D6425" w:rsidRDefault="000E3EB8" w:rsidP="000E3EB8">
            <w:pPr>
              <w:autoSpaceDE w:val="0"/>
              <w:autoSpaceDN w:val="0"/>
              <w:adjustRightInd w:val="0"/>
              <w:jc w:val="center"/>
              <w:rPr>
                <w:rFonts w:ascii="Times New Roman" w:hAnsi="Times New Roman"/>
                <w:bCs/>
                <w:sz w:val="28"/>
                <w:szCs w:val="28"/>
              </w:rPr>
            </w:pPr>
            <w:r w:rsidRPr="008D6425">
              <w:rPr>
                <w:rFonts w:ascii="Times New Roman" w:hAnsi="Times New Roman"/>
                <w:bCs/>
                <w:sz w:val="28"/>
                <w:szCs w:val="28"/>
              </w:rPr>
              <w:t>3</w:t>
            </w:r>
          </w:p>
        </w:tc>
        <w:tc>
          <w:tcPr>
            <w:tcW w:w="2552" w:type="dxa"/>
          </w:tcPr>
          <w:p w:rsidR="000E3EB8" w:rsidRPr="008D6425" w:rsidRDefault="000E3EB8" w:rsidP="000E3EB8">
            <w:pPr>
              <w:autoSpaceDE w:val="0"/>
              <w:autoSpaceDN w:val="0"/>
              <w:adjustRightInd w:val="0"/>
              <w:jc w:val="center"/>
              <w:rPr>
                <w:rFonts w:ascii="Times New Roman" w:hAnsi="Times New Roman"/>
                <w:bCs/>
                <w:sz w:val="28"/>
                <w:szCs w:val="28"/>
              </w:rPr>
            </w:pPr>
            <w:r w:rsidRPr="008D6425">
              <w:rPr>
                <w:rFonts w:ascii="Times New Roman" w:hAnsi="Times New Roman"/>
                <w:bCs/>
                <w:sz w:val="28"/>
                <w:szCs w:val="28"/>
              </w:rPr>
              <w:t>4</w:t>
            </w:r>
          </w:p>
        </w:tc>
        <w:tc>
          <w:tcPr>
            <w:tcW w:w="2126" w:type="dxa"/>
          </w:tcPr>
          <w:p w:rsidR="000E3EB8" w:rsidRPr="008D6425" w:rsidRDefault="000E3EB8" w:rsidP="000E3EB8">
            <w:pPr>
              <w:autoSpaceDE w:val="0"/>
              <w:autoSpaceDN w:val="0"/>
              <w:adjustRightInd w:val="0"/>
              <w:jc w:val="center"/>
              <w:rPr>
                <w:rFonts w:ascii="Times New Roman" w:hAnsi="Times New Roman"/>
                <w:bCs/>
                <w:sz w:val="28"/>
                <w:szCs w:val="28"/>
              </w:rPr>
            </w:pPr>
            <w:r w:rsidRPr="008D6425">
              <w:rPr>
                <w:rFonts w:ascii="Times New Roman" w:hAnsi="Times New Roman"/>
                <w:bCs/>
                <w:sz w:val="28"/>
                <w:szCs w:val="28"/>
              </w:rPr>
              <w:t>5</w:t>
            </w:r>
          </w:p>
        </w:tc>
      </w:tr>
      <w:tr w:rsidR="000E3EB8" w:rsidRPr="008D6425" w:rsidTr="000E3EB8">
        <w:tc>
          <w:tcPr>
            <w:tcW w:w="9923" w:type="dxa"/>
            <w:gridSpan w:val="5"/>
          </w:tcPr>
          <w:p w:rsidR="000E3EB8" w:rsidRPr="008D6425" w:rsidRDefault="006D5328" w:rsidP="000E3EB8">
            <w:pPr>
              <w:autoSpaceDE w:val="0"/>
              <w:autoSpaceDN w:val="0"/>
              <w:adjustRightInd w:val="0"/>
              <w:jc w:val="center"/>
              <w:rPr>
                <w:rFonts w:ascii="Times New Roman" w:hAnsi="Times New Roman"/>
                <w:b/>
                <w:bCs/>
                <w:sz w:val="24"/>
                <w:szCs w:val="24"/>
              </w:rPr>
            </w:pPr>
            <w:hyperlink r:id="rId80" w:history="1">
              <w:r w:rsidR="000E3EB8" w:rsidRPr="008D6425">
                <w:rPr>
                  <w:rFonts w:ascii="Times New Roman" w:hAnsi="Times New Roman"/>
                  <w:sz w:val="24"/>
                  <w:szCs w:val="24"/>
                </w:rPr>
                <w:t>Подпрограмма 1</w:t>
              </w:r>
            </w:hyperlink>
            <w:r w:rsidR="000E3EB8" w:rsidRPr="008D6425">
              <w:rPr>
                <w:rFonts w:ascii="Times New Roman" w:hAnsi="Times New Roman"/>
                <w:sz w:val="24"/>
                <w:szCs w:val="24"/>
              </w:rPr>
              <w:t xml:space="preserve"> «Комплексные меры по профилактике правонарушений и обеспечению общественного порядка на территории Курской области»</w:t>
            </w:r>
          </w:p>
        </w:tc>
      </w:tr>
      <w:tr w:rsidR="000E3EB8" w:rsidRPr="008D6425" w:rsidTr="000E3EB8">
        <w:tc>
          <w:tcPr>
            <w:tcW w:w="426" w:type="dxa"/>
          </w:tcPr>
          <w:p w:rsidR="000E3EB8" w:rsidRPr="008D6425" w:rsidRDefault="000E3EB8" w:rsidP="000E3EB8">
            <w:pPr>
              <w:autoSpaceDE w:val="0"/>
              <w:autoSpaceDN w:val="0"/>
              <w:adjustRightInd w:val="0"/>
              <w:jc w:val="center"/>
              <w:rPr>
                <w:rFonts w:ascii="Times New Roman" w:hAnsi="Times New Roman"/>
                <w:sz w:val="28"/>
                <w:szCs w:val="28"/>
              </w:rPr>
            </w:pPr>
            <w:r w:rsidRPr="008D6425">
              <w:rPr>
                <w:rFonts w:ascii="Times New Roman" w:hAnsi="Times New Roman"/>
                <w:sz w:val="28"/>
                <w:szCs w:val="28"/>
              </w:rPr>
              <w:t>1.</w:t>
            </w:r>
          </w:p>
        </w:tc>
        <w:tc>
          <w:tcPr>
            <w:tcW w:w="2148" w:type="dxa"/>
          </w:tcPr>
          <w:p w:rsidR="000E3EB8" w:rsidRPr="008D6425" w:rsidRDefault="000E3EB8" w:rsidP="000E3EB8">
            <w:pPr>
              <w:autoSpaceDE w:val="0"/>
              <w:autoSpaceDN w:val="0"/>
              <w:adjustRightInd w:val="0"/>
              <w:jc w:val="center"/>
              <w:rPr>
                <w:rFonts w:ascii="Times New Roman" w:hAnsi="Times New Roman"/>
                <w:sz w:val="24"/>
                <w:szCs w:val="24"/>
              </w:rPr>
            </w:pPr>
            <w:r w:rsidRPr="008D6425">
              <w:rPr>
                <w:rFonts w:ascii="Times New Roman" w:hAnsi="Times New Roman"/>
                <w:sz w:val="24"/>
                <w:szCs w:val="24"/>
              </w:rPr>
              <w:t xml:space="preserve">Закон </w:t>
            </w:r>
          </w:p>
          <w:p w:rsidR="000E3EB8" w:rsidRPr="008D6425" w:rsidRDefault="000E3EB8" w:rsidP="000E3EB8">
            <w:pPr>
              <w:autoSpaceDE w:val="0"/>
              <w:autoSpaceDN w:val="0"/>
              <w:adjustRightInd w:val="0"/>
              <w:jc w:val="center"/>
              <w:rPr>
                <w:rFonts w:ascii="Times New Roman" w:hAnsi="Times New Roman"/>
                <w:sz w:val="24"/>
                <w:szCs w:val="24"/>
              </w:rPr>
            </w:pPr>
            <w:r w:rsidRPr="008D6425">
              <w:rPr>
                <w:rFonts w:ascii="Times New Roman" w:hAnsi="Times New Roman"/>
                <w:sz w:val="24"/>
                <w:szCs w:val="24"/>
              </w:rPr>
              <w:t>Курской области</w:t>
            </w:r>
          </w:p>
        </w:tc>
        <w:tc>
          <w:tcPr>
            <w:tcW w:w="2671" w:type="dxa"/>
          </w:tcPr>
          <w:p w:rsidR="000E3EB8" w:rsidRPr="008D6425" w:rsidRDefault="000E3EB8" w:rsidP="000E3EB8">
            <w:pPr>
              <w:autoSpaceDE w:val="0"/>
              <w:autoSpaceDN w:val="0"/>
              <w:adjustRightInd w:val="0"/>
              <w:jc w:val="both"/>
              <w:rPr>
                <w:rFonts w:ascii="Times New Roman" w:hAnsi="Times New Roman"/>
                <w:sz w:val="24"/>
                <w:szCs w:val="24"/>
              </w:rPr>
            </w:pPr>
            <w:r w:rsidRPr="008D6425">
              <w:rPr>
                <w:rFonts w:ascii="Times New Roman" w:hAnsi="Times New Roman"/>
                <w:sz w:val="24"/>
                <w:szCs w:val="24"/>
              </w:rPr>
              <w:t xml:space="preserve">О внесении изменений </w:t>
            </w:r>
          </w:p>
          <w:p w:rsidR="000E3EB8" w:rsidRPr="008D6425" w:rsidRDefault="000E3EB8" w:rsidP="000E3EB8">
            <w:pPr>
              <w:autoSpaceDE w:val="0"/>
              <w:autoSpaceDN w:val="0"/>
              <w:adjustRightInd w:val="0"/>
              <w:jc w:val="both"/>
              <w:rPr>
                <w:rFonts w:ascii="Times New Roman" w:hAnsi="Times New Roman"/>
                <w:sz w:val="24"/>
                <w:szCs w:val="24"/>
              </w:rPr>
            </w:pPr>
            <w:r w:rsidRPr="008D6425">
              <w:rPr>
                <w:rFonts w:ascii="Times New Roman" w:hAnsi="Times New Roman"/>
                <w:sz w:val="24"/>
                <w:szCs w:val="24"/>
              </w:rPr>
              <w:t xml:space="preserve">в </w:t>
            </w:r>
            <w:hyperlink r:id="rId81" w:history="1">
              <w:r w:rsidRPr="008D6425">
                <w:rPr>
                  <w:rFonts w:ascii="Times New Roman" w:hAnsi="Times New Roman"/>
                  <w:sz w:val="24"/>
                  <w:szCs w:val="24"/>
                </w:rPr>
                <w:t>Закон</w:t>
              </w:r>
            </w:hyperlink>
            <w:r w:rsidRPr="008D6425">
              <w:rPr>
                <w:rFonts w:ascii="Times New Roman" w:hAnsi="Times New Roman"/>
                <w:sz w:val="24"/>
                <w:szCs w:val="24"/>
              </w:rPr>
              <w:t xml:space="preserve"> Курской области </w:t>
            </w:r>
          </w:p>
          <w:p w:rsidR="000E3EB8" w:rsidRPr="008D6425" w:rsidRDefault="000E3EB8" w:rsidP="000E3EB8">
            <w:pPr>
              <w:autoSpaceDE w:val="0"/>
              <w:autoSpaceDN w:val="0"/>
              <w:adjustRightInd w:val="0"/>
              <w:jc w:val="both"/>
              <w:rPr>
                <w:rFonts w:ascii="Times New Roman" w:hAnsi="Times New Roman"/>
                <w:sz w:val="24"/>
                <w:szCs w:val="24"/>
              </w:rPr>
            </w:pPr>
            <w:r w:rsidRPr="008D6425">
              <w:rPr>
                <w:rFonts w:ascii="Times New Roman" w:hAnsi="Times New Roman"/>
                <w:sz w:val="24"/>
                <w:szCs w:val="24"/>
              </w:rPr>
              <w:t>«Об административных правонарушениях в Курской области»</w:t>
            </w:r>
          </w:p>
        </w:tc>
        <w:tc>
          <w:tcPr>
            <w:tcW w:w="2552" w:type="dxa"/>
          </w:tcPr>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 xml:space="preserve">Комитет </w:t>
            </w:r>
          </w:p>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региональной безопасности Курской области</w:t>
            </w:r>
          </w:p>
        </w:tc>
        <w:tc>
          <w:tcPr>
            <w:tcW w:w="2126" w:type="dxa"/>
          </w:tcPr>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2017 – 2025 гг.</w:t>
            </w:r>
          </w:p>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(по мере необходимости)</w:t>
            </w:r>
          </w:p>
        </w:tc>
      </w:tr>
      <w:tr w:rsidR="000E3EB8" w:rsidRPr="008D6425" w:rsidTr="000E3EB8">
        <w:tc>
          <w:tcPr>
            <w:tcW w:w="426" w:type="dxa"/>
          </w:tcPr>
          <w:p w:rsidR="000E3EB8" w:rsidRPr="008D6425" w:rsidRDefault="000E3EB8" w:rsidP="000E3EB8">
            <w:pPr>
              <w:autoSpaceDE w:val="0"/>
              <w:autoSpaceDN w:val="0"/>
              <w:adjustRightInd w:val="0"/>
              <w:jc w:val="center"/>
              <w:rPr>
                <w:rFonts w:ascii="Times New Roman" w:hAnsi="Times New Roman"/>
                <w:sz w:val="28"/>
                <w:szCs w:val="28"/>
              </w:rPr>
            </w:pPr>
            <w:r w:rsidRPr="008D6425">
              <w:rPr>
                <w:rFonts w:ascii="Times New Roman" w:hAnsi="Times New Roman"/>
                <w:sz w:val="28"/>
                <w:szCs w:val="28"/>
              </w:rPr>
              <w:t>2.</w:t>
            </w:r>
          </w:p>
        </w:tc>
        <w:tc>
          <w:tcPr>
            <w:tcW w:w="2148" w:type="dxa"/>
          </w:tcPr>
          <w:p w:rsidR="000E3EB8" w:rsidRPr="008D6425" w:rsidRDefault="000E3EB8" w:rsidP="000E3EB8">
            <w:pPr>
              <w:autoSpaceDE w:val="0"/>
              <w:autoSpaceDN w:val="0"/>
              <w:adjustRightInd w:val="0"/>
              <w:jc w:val="center"/>
              <w:rPr>
                <w:rFonts w:ascii="Times New Roman" w:hAnsi="Times New Roman"/>
                <w:sz w:val="24"/>
                <w:szCs w:val="24"/>
              </w:rPr>
            </w:pPr>
            <w:r w:rsidRPr="008D6425">
              <w:rPr>
                <w:rFonts w:ascii="Times New Roman" w:hAnsi="Times New Roman"/>
                <w:sz w:val="24"/>
                <w:szCs w:val="24"/>
              </w:rPr>
              <w:t>Постановление Правительства Курской области</w:t>
            </w:r>
          </w:p>
        </w:tc>
        <w:tc>
          <w:tcPr>
            <w:tcW w:w="2671" w:type="dxa"/>
          </w:tcPr>
          <w:p w:rsidR="000E3EB8" w:rsidRPr="008D6425" w:rsidRDefault="000E3EB8" w:rsidP="000E3EB8">
            <w:pPr>
              <w:autoSpaceDE w:val="0"/>
              <w:autoSpaceDN w:val="0"/>
              <w:adjustRightInd w:val="0"/>
              <w:jc w:val="both"/>
              <w:rPr>
                <w:rFonts w:ascii="Times New Roman" w:hAnsi="Times New Roman"/>
                <w:sz w:val="24"/>
                <w:szCs w:val="24"/>
              </w:rPr>
            </w:pPr>
            <w:r w:rsidRPr="008D6425">
              <w:rPr>
                <w:rFonts w:ascii="Times New Roman" w:hAnsi="Times New Roman"/>
                <w:sz w:val="24"/>
                <w:szCs w:val="24"/>
              </w:rPr>
              <w:t xml:space="preserve">О внесении изменений </w:t>
            </w:r>
          </w:p>
          <w:p w:rsidR="000E3EB8" w:rsidRPr="008D6425" w:rsidRDefault="000E3EB8" w:rsidP="000E3EB8">
            <w:pPr>
              <w:autoSpaceDE w:val="0"/>
              <w:autoSpaceDN w:val="0"/>
              <w:adjustRightInd w:val="0"/>
              <w:jc w:val="both"/>
              <w:rPr>
                <w:rFonts w:ascii="Times New Roman" w:hAnsi="Times New Roman"/>
                <w:sz w:val="24"/>
                <w:szCs w:val="24"/>
              </w:rPr>
            </w:pPr>
            <w:r w:rsidRPr="008D6425">
              <w:rPr>
                <w:rFonts w:ascii="Times New Roman" w:hAnsi="Times New Roman"/>
                <w:sz w:val="24"/>
                <w:szCs w:val="24"/>
              </w:rPr>
              <w:t>в Порядок оказания помощи организациями социального обслуживания в социальной реабилитации лицам, находящимся в трудной жизненной ситуации, в том числе потребляющим наркотические средства и психотропные вещества в немедицинских целях</w:t>
            </w:r>
          </w:p>
        </w:tc>
        <w:tc>
          <w:tcPr>
            <w:tcW w:w="2552" w:type="dxa"/>
          </w:tcPr>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Министерство социального обеспечения, материнства и детства  Курской области</w:t>
            </w:r>
          </w:p>
        </w:tc>
        <w:tc>
          <w:tcPr>
            <w:tcW w:w="2126" w:type="dxa"/>
          </w:tcPr>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2018 – 2025 гг.</w:t>
            </w:r>
          </w:p>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(по мере необходимости)</w:t>
            </w:r>
          </w:p>
        </w:tc>
      </w:tr>
      <w:tr w:rsidR="000E3EB8" w:rsidRPr="008D6425" w:rsidTr="000E3EB8">
        <w:tc>
          <w:tcPr>
            <w:tcW w:w="9923" w:type="dxa"/>
            <w:gridSpan w:val="5"/>
          </w:tcPr>
          <w:p w:rsidR="000E3EB8" w:rsidRPr="008D6425" w:rsidRDefault="006D5328" w:rsidP="000E3EB8">
            <w:pPr>
              <w:autoSpaceDE w:val="0"/>
              <w:autoSpaceDN w:val="0"/>
              <w:adjustRightInd w:val="0"/>
              <w:jc w:val="center"/>
              <w:rPr>
                <w:rFonts w:ascii="Times New Roman" w:hAnsi="Times New Roman"/>
                <w:b/>
                <w:bCs/>
                <w:sz w:val="24"/>
                <w:szCs w:val="24"/>
              </w:rPr>
            </w:pPr>
            <w:hyperlink r:id="rId82" w:history="1">
              <w:r w:rsidR="000E3EB8" w:rsidRPr="008D6425">
                <w:rPr>
                  <w:rFonts w:ascii="Times New Roman" w:hAnsi="Times New Roman"/>
                  <w:sz w:val="24"/>
                  <w:szCs w:val="24"/>
                </w:rPr>
                <w:t>Подпрограмма 2</w:t>
              </w:r>
            </w:hyperlink>
            <w:r w:rsidR="000E3EB8" w:rsidRPr="008D6425">
              <w:rPr>
                <w:rFonts w:ascii="Times New Roman" w:hAnsi="Times New Roman"/>
                <w:sz w:val="24"/>
                <w:szCs w:val="24"/>
              </w:rPr>
              <w:t xml:space="preserve"> «Создание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w:t>
            </w:r>
          </w:p>
        </w:tc>
      </w:tr>
      <w:tr w:rsidR="000E3EB8" w:rsidRPr="008D6425" w:rsidTr="000E3EB8">
        <w:tc>
          <w:tcPr>
            <w:tcW w:w="426" w:type="dxa"/>
          </w:tcPr>
          <w:p w:rsidR="000E3EB8" w:rsidRPr="008D6425" w:rsidRDefault="000E3EB8" w:rsidP="000E3EB8">
            <w:pPr>
              <w:autoSpaceDE w:val="0"/>
              <w:autoSpaceDN w:val="0"/>
              <w:adjustRightInd w:val="0"/>
              <w:jc w:val="center"/>
              <w:rPr>
                <w:rFonts w:ascii="Times New Roman" w:hAnsi="Times New Roman"/>
                <w:sz w:val="28"/>
                <w:szCs w:val="28"/>
              </w:rPr>
            </w:pPr>
            <w:r w:rsidRPr="008D6425">
              <w:rPr>
                <w:rFonts w:ascii="Times New Roman" w:hAnsi="Times New Roman"/>
                <w:sz w:val="28"/>
                <w:szCs w:val="28"/>
              </w:rPr>
              <w:t>3.</w:t>
            </w:r>
          </w:p>
        </w:tc>
        <w:tc>
          <w:tcPr>
            <w:tcW w:w="2148" w:type="dxa"/>
          </w:tcPr>
          <w:p w:rsidR="000E3EB8" w:rsidRPr="008D6425" w:rsidRDefault="000E3EB8" w:rsidP="000E3EB8">
            <w:pPr>
              <w:autoSpaceDE w:val="0"/>
              <w:autoSpaceDN w:val="0"/>
              <w:adjustRightInd w:val="0"/>
              <w:jc w:val="center"/>
              <w:rPr>
                <w:rFonts w:ascii="Times New Roman" w:hAnsi="Times New Roman"/>
                <w:sz w:val="24"/>
                <w:szCs w:val="24"/>
              </w:rPr>
            </w:pPr>
            <w:r w:rsidRPr="008D6425">
              <w:rPr>
                <w:rFonts w:ascii="Times New Roman" w:hAnsi="Times New Roman"/>
                <w:sz w:val="24"/>
                <w:szCs w:val="24"/>
              </w:rPr>
              <w:t>Закон Курской области</w:t>
            </w:r>
          </w:p>
        </w:tc>
        <w:tc>
          <w:tcPr>
            <w:tcW w:w="2671" w:type="dxa"/>
          </w:tcPr>
          <w:p w:rsidR="000E3EB8" w:rsidRPr="008D6425" w:rsidRDefault="000E3EB8" w:rsidP="000E3EB8">
            <w:pPr>
              <w:autoSpaceDE w:val="0"/>
              <w:autoSpaceDN w:val="0"/>
              <w:adjustRightInd w:val="0"/>
              <w:jc w:val="both"/>
              <w:rPr>
                <w:rFonts w:ascii="Times New Roman" w:hAnsi="Times New Roman"/>
                <w:sz w:val="24"/>
                <w:szCs w:val="24"/>
              </w:rPr>
            </w:pPr>
            <w:r w:rsidRPr="008D6425">
              <w:rPr>
                <w:rFonts w:ascii="Times New Roman" w:hAnsi="Times New Roman"/>
                <w:sz w:val="24"/>
                <w:szCs w:val="24"/>
              </w:rPr>
              <w:t xml:space="preserve">О внесении изменений в </w:t>
            </w:r>
            <w:hyperlink r:id="rId83" w:history="1">
              <w:r w:rsidRPr="008D6425">
                <w:rPr>
                  <w:rFonts w:ascii="Times New Roman" w:hAnsi="Times New Roman"/>
                  <w:sz w:val="24"/>
                  <w:szCs w:val="24"/>
                </w:rPr>
                <w:t>Закон</w:t>
              </w:r>
            </w:hyperlink>
            <w:r w:rsidRPr="008D6425">
              <w:rPr>
                <w:rFonts w:ascii="Times New Roman" w:hAnsi="Times New Roman"/>
                <w:sz w:val="24"/>
                <w:szCs w:val="24"/>
              </w:rPr>
              <w:t xml:space="preserve"> Курской области «О вопросах организации профилактики незаконного потребления наркотических средств и психотропных веществ, наркомании и токсикомании на территории Курской области»</w:t>
            </w:r>
          </w:p>
        </w:tc>
        <w:tc>
          <w:tcPr>
            <w:tcW w:w="2552" w:type="dxa"/>
          </w:tcPr>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Министерство здравоохранения Курской области</w:t>
            </w:r>
          </w:p>
        </w:tc>
        <w:tc>
          <w:tcPr>
            <w:tcW w:w="2126" w:type="dxa"/>
          </w:tcPr>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2017 – 2025 гг.</w:t>
            </w:r>
          </w:p>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(по мере необходимости)</w:t>
            </w:r>
          </w:p>
        </w:tc>
      </w:tr>
      <w:tr w:rsidR="000E3EB8" w:rsidRPr="008D6425" w:rsidTr="000E3EB8">
        <w:tc>
          <w:tcPr>
            <w:tcW w:w="9923" w:type="dxa"/>
            <w:gridSpan w:val="5"/>
          </w:tcPr>
          <w:p w:rsidR="000E3EB8" w:rsidRPr="008D6425" w:rsidRDefault="006D5328" w:rsidP="000E3EB8">
            <w:pPr>
              <w:autoSpaceDE w:val="0"/>
              <w:autoSpaceDN w:val="0"/>
              <w:adjustRightInd w:val="0"/>
              <w:jc w:val="center"/>
              <w:rPr>
                <w:rFonts w:ascii="Times New Roman" w:hAnsi="Times New Roman"/>
                <w:sz w:val="24"/>
                <w:szCs w:val="24"/>
              </w:rPr>
            </w:pPr>
            <w:hyperlink r:id="rId84" w:history="1">
              <w:r w:rsidR="000E3EB8" w:rsidRPr="008D6425">
                <w:rPr>
                  <w:rFonts w:ascii="Times New Roman" w:hAnsi="Times New Roman"/>
                  <w:sz w:val="24"/>
                  <w:szCs w:val="24"/>
                </w:rPr>
                <w:t>Подпрограмма 3</w:t>
              </w:r>
            </w:hyperlink>
            <w:r w:rsidR="000E3EB8" w:rsidRPr="008D6425">
              <w:rPr>
                <w:rFonts w:ascii="Times New Roman" w:hAnsi="Times New Roman"/>
                <w:sz w:val="24"/>
                <w:szCs w:val="24"/>
              </w:rPr>
              <w:t xml:space="preserve"> «Предупреждение безнадзорности, беспризорности, правонарушений и антиобщественных действий несовершеннолетних»</w:t>
            </w:r>
          </w:p>
        </w:tc>
      </w:tr>
      <w:tr w:rsidR="000E3EB8" w:rsidRPr="008D6425" w:rsidTr="000E3EB8">
        <w:tc>
          <w:tcPr>
            <w:tcW w:w="426" w:type="dxa"/>
          </w:tcPr>
          <w:p w:rsidR="000E3EB8" w:rsidRPr="008D6425" w:rsidRDefault="008D6425" w:rsidP="000E3EB8">
            <w:pPr>
              <w:autoSpaceDE w:val="0"/>
              <w:autoSpaceDN w:val="0"/>
              <w:adjustRightInd w:val="0"/>
              <w:jc w:val="center"/>
              <w:rPr>
                <w:rFonts w:ascii="Times New Roman" w:hAnsi="Times New Roman"/>
                <w:sz w:val="28"/>
                <w:szCs w:val="28"/>
              </w:rPr>
            </w:pPr>
            <w:r w:rsidRPr="008D6425">
              <w:rPr>
                <w:rFonts w:ascii="Times New Roman" w:hAnsi="Times New Roman"/>
                <w:sz w:val="28"/>
                <w:szCs w:val="28"/>
              </w:rPr>
              <w:t>4</w:t>
            </w:r>
            <w:r w:rsidR="000E3EB8" w:rsidRPr="008D6425">
              <w:rPr>
                <w:rFonts w:ascii="Times New Roman" w:hAnsi="Times New Roman"/>
                <w:sz w:val="28"/>
                <w:szCs w:val="28"/>
              </w:rPr>
              <w:t>.</w:t>
            </w:r>
          </w:p>
        </w:tc>
        <w:tc>
          <w:tcPr>
            <w:tcW w:w="2148" w:type="dxa"/>
          </w:tcPr>
          <w:p w:rsidR="000E3EB8" w:rsidRPr="008D6425" w:rsidRDefault="000E3EB8" w:rsidP="000E3EB8">
            <w:pPr>
              <w:autoSpaceDE w:val="0"/>
              <w:autoSpaceDN w:val="0"/>
              <w:adjustRightInd w:val="0"/>
              <w:jc w:val="center"/>
              <w:rPr>
                <w:rFonts w:ascii="Times New Roman" w:hAnsi="Times New Roman"/>
                <w:sz w:val="24"/>
                <w:szCs w:val="24"/>
              </w:rPr>
            </w:pPr>
            <w:r w:rsidRPr="008D6425">
              <w:rPr>
                <w:rFonts w:ascii="Times New Roman" w:hAnsi="Times New Roman"/>
                <w:sz w:val="24"/>
                <w:szCs w:val="24"/>
              </w:rPr>
              <w:t>Закон Курской области</w:t>
            </w:r>
          </w:p>
        </w:tc>
        <w:tc>
          <w:tcPr>
            <w:tcW w:w="2671" w:type="dxa"/>
          </w:tcPr>
          <w:p w:rsidR="000E3EB8" w:rsidRPr="008D6425" w:rsidRDefault="000E3EB8" w:rsidP="000E3EB8">
            <w:pPr>
              <w:autoSpaceDE w:val="0"/>
              <w:autoSpaceDN w:val="0"/>
              <w:adjustRightInd w:val="0"/>
              <w:jc w:val="both"/>
              <w:rPr>
                <w:rFonts w:ascii="Times New Roman" w:hAnsi="Times New Roman"/>
                <w:sz w:val="24"/>
                <w:szCs w:val="24"/>
              </w:rPr>
            </w:pPr>
            <w:r w:rsidRPr="008D6425">
              <w:rPr>
                <w:rFonts w:ascii="Times New Roman" w:hAnsi="Times New Roman"/>
                <w:sz w:val="24"/>
                <w:szCs w:val="24"/>
              </w:rPr>
              <w:t xml:space="preserve">О внесении изменений в </w:t>
            </w:r>
            <w:hyperlink r:id="rId85" w:history="1">
              <w:r w:rsidRPr="008D6425">
                <w:rPr>
                  <w:rFonts w:ascii="Times New Roman" w:hAnsi="Times New Roman"/>
                  <w:sz w:val="24"/>
                  <w:szCs w:val="24"/>
                </w:rPr>
                <w:t>Закон</w:t>
              </w:r>
            </w:hyperlink>
            <w:r w:rsidRPr="008D6425">
              <w:rPr>
                <w:rFonts w:ascii="Times New Roman" w:hAnsi="Times New Roman"/>
                <w:sz w:val="24"/>
                <w:szCs w:val="24"/>
              </w:rPr>
              <w:t xml:space="preserve"> Курской области «О мерах по недопущению нахождения детей в местах, где им может быть причинен вред»</w:t>
            </w:r>
          </w:p>
        </w:tc>
        <w:tc>
          <w:tcPr>
            <w:tcW w:w="2552" w:type="dxa"/>
          </w:tcPr>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Министерство социального обеспечения, материнства и детства  Курской области</w:t>
            </w:r>
          </w:p>
        </w:tc>
        <w:tc>
          <w:tcPr>
            <w:tcW w:w="2126" w:type="dxa"/>
          </w:tcPr>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2017 – 2025 гг.</w:t>
            </w:r>
          </w:p>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(по мере необходимости)</w:t>
            </w:r>
          </w:p>
        </w:tc>
      </w:tr>
      <w:tr w:rsidR="000E3EB8" w:rsidRPr="008D6425" w:rsidTr="000E3EB8">
        <w:tc>
          <w:tcPr>
            <w:tcW w:w="426" w:type="dxa"/>
          </w:tcPr>
          <w:p w:rsidR="000E3EB8" w:rsidRPr="008D6425" w:rsidRDefault="008D6425" w:rsidP="000E3EB8">
            <w:pPr>
              <w:autoSpaceDE w:val="0"/>
              <w:autoSpaceDN w:val="0"/>
              <w:adjustRightInd w:val="0"/>
              <w:jc w:val="center"/>
              <w:rPr>
                <w:rFonts w:ascii="Times New Roman" w:hAnsi="Times New Roman"/>
                <w:sz w:val="28"/>
                <w:szCs w:val="28"/>
              </w:rPr>
            </w:pPr>
            <w:r w:rsidRPr="008D6425">
              <w:rPr>
                <w:rFonts w:ascii="Times New Roman" w:hAnsi="Times New Roman"/>
                <w:sz w:val="28"/>
                <w:szCs w:val="28"/>
              </w:rPr>
              <w:t>5</w:t>
            </w:r>
            <w:r w:rsidR="000E3EB8" w:rsidRPr="008D6425">
              <w:rPr>
                <w:rFonts w:ascii="Times New Roman" w:hAnsi="Times New Roman"/>
                <w:sz w:val="28"/>
                <w:szCs w:val="28"/>
              </w:rPr>
              <w:t>.</w:t>
            </w:r>
          </w:p>
        </w:tc>
        <w:tc>
          <w:tcPr>
            <w:tcW w:w="2148" w:type="dxa"/>
          </w:tcPr>
          <w:p w:rsidR="000E3EB8" w:rsidRPr="008D6425" w:rsidRDefault="000E3EB8" w:rsidP="000E3EB8">
            <w:pPr>
              <w:autoSpaceDE w:val="0"/>
              <w:autoSpaceDN w:val="0"/>
              <w:adjustRightInd w:val="0"/>
              <w:jc w:val="center"/>
              <w:rPr>
                <w:rFonts w:ascii="Times New Roman" w:hAnsi="Times New Roman"/>
                <w:sz w:val="24"/>
                <w:szCs w:val="24"/>
              </w:rPr>
            </w:pPr>
            <w:r w:rsidRPr="008D6425">
              <w:rPr>
                <w:rFonts w:ascii="Times New Roman" w:hAnsi="Times New Roman"/>
                <w:sz w:val="24"/>
                <w:szCs w:val="24"/>
              </w:rPr>
              <w:t>Закон Курской области</w:t>
            </w:r>
          </w:p>
        </w:tc>
        <w:tc>
          <w:tcPr>
            <w:tcW w:w="2671" w:type="dxa"/>
          </w:tcPr>
          <w:p w:rsidR="000E3EB8" w:rsidRPr="008D6425" w:rsidRDefault="000E3EB8" w:rsidP="000E3EB8">
            <w:pPr>
              <w:autoSpaceDE w:val="0"/>
              <w:autoSpaceDN w:val="0"/>
              <w:adjustRightInd w:val="0"/>
              <w:jc w:val="both"/>
              <w:rPr>
                <w:rFonts w:ascii="Times New Roman" w:hAnsi="Times New Roman"/>
                <w:sz w:val="24"/>
                <w:szCs w:val="24"/>
              </w:rPr>
            </w:pPr>
            <w:r w:rsidRPr="008D6425">
              <w:rPr>
                <w:rFonts w:ascii="Times New Roman" w:hAnsi="Times New Roman"/>
                <w:sz w:val="24"/>
                <w:szCs w:val="24"/>
              </w:rPr>
              <w:t xml:space="preserve">О внесении изменений в </w:t>
            </w:r>
            <w:hyperlink r:id="rId86" w:history="1">
              <w:r w:rsidRPr="008D6425">
                <w:rPr>
                  <w:rFonts w:ascii="Times New Roman" w:hAnsi="Times New Roman"/>
                  <w:sz w:val="24"/>
                  <w:szCs w:val="24"/>
                </w:rPr>
                <w:t>Закон</w:t>
              </w:r>
            </w:hyperlink>
            <w:r w:rsidRPr="008D6425">
              <w:rPr>
                <w:rFonts w:ascii="Times New Roman" w:hAnsi="Times New Roman"/>
                <w:sz w:val="24"/>
                <w:szCs w:val="24"/>
              </w:rPr>
              <w:t xml:space="preserve"> Курской области «О квотировании рабочих мест для отдельных категорий молодежи в Курской области»</w:t>
            </w:r>
          </w:p>
        </w:tc>
        <w:tc>
          <w:tcPr>
            <w:tcW w:w="2552" w:type="dxa"/>
          </w:tcPr>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Комитет по труду и занятости населения Курской области</w:t>
            </w:r>
          </w:p>
        </w:tc>
        <w:tc>
          <w:tcPr>
            <w:tcW w:w="2126" w:type="dxa"/>
          </w:tcPr>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2017 – 2025 гг.</w:t>
            </w:r>
          </w:p>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(по мере необходимости)</w:t>
            </w:r>
          </w:p>
        </w:tc>
      </w:tr>
    </w:tbl>
    <w:p w:rsidR="000E3EB8" w:rsidRPr="008D6425" w:rsidRDefault="000E3EB8" w:rsidP="000E3EB8">
      <w:pPr>
        <w:autoSpaceDE w:val="0"/>
        <w:autoSpaceDN w:val="0"/>
        <w:adjustRightInd w:val="0"/>
        <w:spacing w:after="0" w:line="240" w:lineRule="auto"/>
        <w:jc w:val="center"/>
        <w:rPr>
          <w:rFonts w:ascii="Times New Roman" w:hAnsi="Times New Roman" w:cs="Times New Roman"/>
          <w:b/>
          <w:bCs/>
          <w:sz w:val="28"/>
          <w:szCs w:val="28"/>
        </w:rPr>
      </w:pPr>
    </w:p>
    <w:p w:rsidR="000E3EB8" w:rsidRPr="008D6425" w:rsidRDefault="000E3EB8" w:rsidP="000E3EB8">
      <w:pPr>
        <w:autoSpaceDE w:val="0"/>
        <w:autoSpaceDN w:val="0"/>
        <w:adjustRightInd w:val="0"/>
        <w:spacing w:after="0" w:line="240" w:lineRule="auto"/>
        <w:jc w:val="center"/>
        <w:rPr>
          <w:rFonts w:ascii="Times New Roman" w:hAnsi="Times New Roman" w:cs="Times New Roman"/>
          <w:b/>
          <w:bCs/>
          <w:sz w:val="28"/>
          <w:szCs w:val="28"/>
        </w:rPr>
      </w:pPr>
    </w:p>
    <w:p w:rsidR="00773058" w:rsidRPr="008D6425" w:rsidRDefault="00773058">
      <w:pPr>
        <w:pStyle w:val="ConsPlusNormal"/>
        <w:jc w:val="both"/>
        <w:rPr>
          <w:rFonts w:ascii="Times New Roman" w:hAnsi="Times New Roman" w:cs="Times New Roman"/>
          <w:szCs w:val="20"/>
        </w:rPr>
      </w:pPr>
    </w:p>
    <w:p w:rsidR="00773058" w:rsidRPr="008D6425" w:rsidRDefault="00773058">
      <w:pPr>
        <w:pStyle w:val="ConsPlusNormal"/>
        <w:jc w:val="both"/>
        <w:rPr>
          <w:rFonts w:ascii="Times New Roman" w:hAnsi="Times New Roman" w:cs="Times New Roman"/>
          <w:szCs w:val="20"/>
        </w:rPr>
      </w:pPr>
    </w:p>
    <w:p w:rsidR="00773058" w:rsidRPr="008D6425" w:rsidRDefault="00773058">
      <w:pPr>
        <w:pStyle w:val="ConsPlusNormal"/>
        <w:jc w:val="both"/>
        <w:rPr>
          <w:rFonts w:ascii="Times New Roman" w:hAnsi="Times New Roman" w:cs="Times New Roman"/>
          <w:szCs w:val="20"/>
        </w:rPr>
      </w:pPr>
    </w:p>
    <w:p w:rsidR="00773058" w:rsidRPr="008D6425" w:rsidRDefault="00773058">
      <w:pPr>
        <w:pStyle w:val="ConsPlusNormal"/>
        <w:jc w:val="both"/>
        <w:rPr>
          <w:rFonts w:ascii="Times New Roman" w:hAnsi="Times New Roman" w:cs="Times New Roman"/>
          <w:szCs w:val="20"/>
        </w:rPr>
      </w:pPr>
    </w:p>
    <w:p w:rsidR="00773058" w:rsidRPr="008D6425" w:rsidRDefault="00773058">
      <w:pPr>
        <w:pStyle w:val="ConsPlusNormal"/>
        <w:jc w:val="both"/>
        <w:rPr>
          <w:rFonts w:ascii="Times New Roman" w:hAnsi="Times New Roman" w:cs="Times New Roman"/>
          <w:szCs w:val="20"/>
        </w:rPr>
      </w:pPr>
    </w:p>
    <w:p w:rsidR="00773058" w:rsidRPr="008D6425" w:rsidRDefault="00773058">
      <w:pPr>
        <w:pStyle w:val="ConsPlusNormal"/>
        <w:spacing w:after="1"/>
        <w:rPr>
          <w:rFonts w:ascii="Times New Roman" w:hAnsi="Times New Roman" w:cs="Times New Roman"/>
          <w:szCs w:val="20"/>
        </w:rPr>
      </w:pPr>
    </w:p>
    <w:p w:rsidR="00814336" w:rsidRPr="008D6425" w:rsidRDefault="00814336">
      <w:pPr>
        <w:pStyle w:val="ConsPlusNormal"/>
        <w:spacing w:after="1"/>
        <w:rPr>
          <w:rFonts w:ascii="Times New Roman" w:hAnsi="Times New Roman" w:cs="Times New Roman"/>
          <w:szCs w:val="20"/>
        </w:rPr>
      </w:pPr>
    </w:p>
    <w:p w:rsidR="00814336" w:rsidRPr="008D6425" w:rsidRDefault="00814336">
      <w:pPr>
        <w:pStyle w:val="ConsPlusNormal"/>
        <w:spacing w:after="1"/>
        <w:rPr>
          <w:rFonts w:ascii="Times New Roman" w:hAnsi="Times New Roman" w:cs="Times New Roman"/>
          <w:szCs w:val="20"/>
        </w:rPr>
      </w:pPr>
    </w:p>
    <w:p w:rsidR="00814336" w:rsidRPr="008D6425" w:rsidRDefault="00814336">
      <w:pPr>
        <w:pStyle w:val="ConsPlusNormal"/>
        <w:spacing w:after="1"/>
        <w:rPr>
          <w:rFonts w:ascii="Times New Roman" w:hAnsi="Times New Roman" w:cs="Times New Roman"/>
          <w:szCs w:val="20"/>
        </w:rPr>
      </w:pPr>
    </w:p>
    <w:p w:rsidR="00814336" w:rsidRPr="008D6425" w:rsidRDefault="00814336">
      <w:pPr>
        <w:pStyle w:val="ConsPlusNormal"/>
        <w:spacing w:after="1"/>
        <w:rPr>
          <w:rFonts w:ascii="Times New Roman" w:hAnsi="Times New Roman" w:cs="Times New Roman"/>
          <w:szCs w:val="20"/>
        </w:rPr>
      </w:pPr>
    </w:p>
    <w:p w:rsidR="00814336" w:rsidRPr="008D6425" w:rsidRDefault="00814336">
      <w:pPr>
        <w:pStyle w:val="ConsPlusNormal"/>
        <w:spacing w:after="1"/>
        <w:rPr>
          <w:rFonts w:ascii="Times New Roman" w:hAnsi="Times New Roman" w:cs="Times New Roman"/>
          <w:szCs w:val="20"/>
        </w:rPr>
      </w:pPr>
    </w:p>
    <w:p w:rsidR="00814336" w:rsidRPr="008D6425" w:rsidRDefault="00814336">
      <w:pPr>
        <w:pStyle w:val="ConsPlusNormal"/>
        <w:spacing w:after="1"/>
        <w:rPr>
          <w:rFonts w:ascii="Times New Roman" w:hAnsi="Times New Roman" w:cs="Times New Roman"/>
          <w:szCs w:val="20"/>
        </w:rPr>
      </w:pPr>
    </w:p>
    <w:p w:rsidR="00814336" w:rsidRPr="008D6425" w:rsidRDefault="00814336">
      <w:pPr>
        <w:pStyle w:val="ConsPlusNormal"/>
        <w:spacing w:after="1"/>
        <w:rPr>
          <w:rFonts w:ascii="Times New Roman" w:hAnsi="Times New Roman" w:cs="Times New Roman"/>
          <w:szCs w:val="20"/>
        </w:rPr>
      </w:pPr>
    </w:p>
    <w:p w:rsidR="00814336" w:rsidRPr="008D6425" w:rsidRDefault="00814336">
      <w:pPr>
        <w:pStyle w:val="ConsPlusNormal"/>
        <w:spacing w:after="1"/>
        <w:rPr>
          <w:rFonts w:ascii="Times New Roman" w:hAnsi="Times New Roman" w:cs="Times New Roman"/>
          <w:szCs w:val="20"/>
        </w:rPr>
      </w:pPr>
    </w:p>
    <w:p w:rsidR="00814336" w:rsidRPr="008D6425" w:rsidRDefault="00814336">
      <w:pPr>
        <w:pStyle w:val="ConsPlusNormal"/>
        <w:spacing w:after="1"/>
        <w:rPr>
          <w:rFonts w:ascii="Times New Roman" w:hAnsi="Times New Roman" w:cs="Times New Roman"/>
          <w:szCs w:val="20"/>
        </w:rPr>
      </w:pPr>
    </w:p>
    <w:p w:rsidR="00814336" w:rsidRPr="008D6425" w:rsidRDefault="00814336">
      <w:pPr>
        <w:pStyle w:val="ConsPlusNormal"/>
        <w:spacing w:after="1"/>
        <w:rPr>
          <w:rFonts w:ascii="Times New Roman" w:hAnsi="Times New Roman" w:cs="Times New Roman"/>
          <w:szCs w:val="20"/>
        </w:rPr>
      </w:pPr>
    </w:p>
    <w:p w:rsidR="000E3EB8" w:rsidRPr="008D6425" w:rsidRDefault="000E3EB8">
      <w:pPr>
        <w:pStyle w:val="ConsPlusNormal"/>
        <w:spacing w:after="1"/>
        <w:rPr>
          <w:rFonts w:ascii="Times New Roman" w:hAnsi="Times New Roman" w:cs="Times New Roman"/>
          <w:szCs w:val="20"/>
        </w:rPr>
        <w:sectPr w:rsidR="000E3EB8" w:rsidRPr="008D6425" w:rsidSect="000E3EB8">
          <w:pgSz w:w="11905" w:h="16838"/>
          <w:pgMar w:top="1134" w:right="850" w:bottom="1134" w:left="1701" w:header="567" w:footer="567" w:gutter="0"/>
          <w:cols w:space="720"/>
          <w:titlePg/>
          <w:docGrid w:linePitch="299"/>
        </w:sectPr>
      </w:pPr>
    </w:p>
    <w:p w:rsidR="004B1B99" w:rsidRPr="008D6425" w:rsidRDefault="000E3EB8" w:rsidP="008354F0">
      <w:pPr>
        <w:pStyle w:val="21"/>
        <w:shd w:val="clear" w:color="auto" w:fill="auto"/>
        <w:tabs>
          <w:tab w:val="left" w:pos="11024"/>
        </w:tabs>
        <w:spacing w:before="0" w:line="240" w:lineRule="auto"/>
        <w:ind w:left="9356" w:right="40"/>
        <w:jc w:val="center"/>
        <w:rPr>
          <w:sz w:val="20"/>
          <w:szCs w:val="20"/>
        </w:rPr>
      </w:pPr>
      <w:r w:rsidRPr="008D6425">
        <w:rPr>
          <w:sz w:val="20"/>
          <w:szCs w:val="20"/>
        </w:rPr>
        <w:t>П</w:t>
      </w:r>
      <w:r w:rsidR="004B1B99" w:rsidRPr="008D6425">
        <w:rPr>
          <w:sz w:val="20"/>
          <w:szCs w:val="20"/>
        </w:rPr>
        <w:t>риложение № 4</w:t>
      </w:r>
    </w:p>
    <w:p w:rsidR="004B1B99" w:rsidRPr="008D6425" w:rsidRDefault="004B1B99" w:rsidP="008354F0">
      <w:pPr>
        <w:pStyle w:val="ConsPlusNormal"/>
        <w:ind w:left="9356"/>
        <w:jc w:val="center"/>
        <w:rPr>
          <w:rFonts w:ascii="Times New Roman" w:hAnsi="Times New Roman" w:cs="Times New Roman"/>
          <w:szCs w:val="20"/>
        </w:rPr>
      </w:pPr>
      <w:r w:rsidRPr="008D6425">
        <w:rPr>
          <w:rFonts w:ascii="Times New Roman" w:hAnsi="Times New Roman" w:cs="Times New Roman"/>
          <w:szCs w:val="20"/>
        </w:rPr>
        <w:t>к государственной программе Курской области</w:t>
      </w:r>
    </w:p>
    <w:p w:rsidR="004B1B99" w:rsidRPr="008D6425" w:rsidRDefault="004B1B99" w:rsidP="008354F0">
      <w:pPr>
        <w:pStyle w:val="ConsPlusNormal"/>
        <w:ind w:left="9356"/>
        <w:jc w:val="center"/>
        <w:rPr>
          <w:rFonts w:ascii="Times New Roman" w:hAnsi="Times New Roman" w:cs="Times New Roman"/>
          <w:szCs w:val="20"/>
        </w:rPr>
      </w:pPr>
      <w:r w:rsidRPr="008D6425">
        <w:rPr>
          <w:rFonts w:ascii="Times New Roman" w:hAnsi="Times New Roman" w:cs="Times New Roman"/>
          <w:szCs w:val="20"/>
        </w:rPr>
        <w:t>«Профилактика правонарушений в Курской области»</w:t>
      </w:r>
    </w:p>
    <w:p w:rsidR="004B1B99" w:rsidRPr="008D6425" w:rsidRDefault="004B1B99" w:rsidP="004B1B99">
      <w:pPr>
        <w:pStyle w:val="ConsPlusNormal"/>
        <w:jc w:val="right"/>
        <w:rPr>
          <w:rFonts w:ascii="Times New Roman" w:hAnsi="Times New Roman" w:cs="Times New Roman"/>
          <w:sz w:val="28"/>
          <w:szCs w:val="28"/>
          <w:u w:val="single"/>
        </w:rPr>
      </w:pPr>
    </w:p>
    <w:p w:rsidR="00884B3B" w:rsidRDefault="00884B3B" w:rsidP="00884B3B">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9" w:name="P2098"/>
      <w:bookmarkEnd w:id="9"/>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84B3B">
        <w:rPr>
          <w:rFonts w:ascii="Times New Roman" w:eastAsia="Times New Roman" w:hAnsi="Times New Roman" w:cs="Times New Roman"/>
          <w:b/>
          <w:sz w:val="24"/>
          <w:szCs w:val="24"/>
          <w:lang w:eastAsia="ru-RU"/>
        </w:rPr>
        <w:t>РЕСУРСНОЕ ОБЕСПЕЧЕНИЕ</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84B3B">
        <w:rPr>
          <w:rFonts w:ascii="Times New Roman" w:eastAsia="Times New Roman" w:hAnsi="Times New Roman" w:cs="Times New Roman"/>
          <w:b/>
          <w:sz w:val="24"/>
          <w:szCs w:val="24"/>
          <w:lang w:eastAsia="ru-RU"/>
        </w:rPr>
        <w:t xml:space="preserve">реализации государственной программы Курской области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84B3B">
        <w:rPr>
          <w:rFonts w:ascii="Times New Roman" w:eastAsia="Times New Roman" w:hAnsi="Times New Roman" w:cs="Times New Roman"/>
          <w:b/>
          <w:sz w:val="24"/>
          <w:szCs w:val="24"/>
          <w:lang w:eastAsia="ru-RU"/>
        </w:rPr>
        <w:t xml:space="preserve">«Профилактика правонарушений в Курской области»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884B3B">
        <w:rPr>
          <w:rFonts w:ascii="Times New Roman" w:eastAsia="Times New Roman" w:hAnsi="Times New Roman" w:cs="Times New Roman"/>
          <w:b/>
          <w:sz w:val="24"/>
          <w:szCs w:val="24"/>
          <w:lang w:eastAsia="ru-RU"/>
        </w:rPr>
        <w:t>за счет бюджетных ассигнований областного бюджета</w:t>
      </w:r>
      <w:r w:rsidRPr="00884B3B">
        <w:rPr>
          <w:rFonts w:ascii="Times New Roman" w:eastAsia="Times New Roman" w:hAnsi="Times New Roman" w:cs="Times New Roman"/>
          <w:b/>
          <w:sz w:val="20"/>
          <w:szCs w:val="20"/>
          <w:lang w:eastAsia="ru-RU"/>
        </w:rPr>
        <w:t xml:space="preserve">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tbl>
      <w:tblPr>
        <w:tblW w:w="1531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1560"/>
        <w:gridCol w:w="1417"/>
        <w:gridCol w:w="709"/>
        <w:gridCol w:w="567"/>
        <w:gridCol w:w="567"/>
        <w:gridCol w:w="567"/>
        <w:gridCol w:w="992"/>
        <w:gridCol w:w="992"/>
        <w:gridCol w:w="993"/>
        <w:gridCol w:w="992"/>
        <w:gridCol w:w="992"/>
        <w:gridCol w:w="992"/>
        <w:gridCol w:w="993"/>
        <w:gridCol w:w="992"/>
        <w:gridCol w:w="992"/>
      </w:tblGrid>
      <w:tr w:rsidR="00884B3B" w:rsidRPr="00884B3B" w:rsidTr="00D92F8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Статус</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Наименование государствен-ной программы, подпрограммы</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Государствен-ной программы, структурного элемента подпрограммы</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Ответствен-ный испол-нитель, соисполни-тели, участники</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(ГРБС)</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Код бюджетной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классификации</w:t>
            </w:r>
          </w:p>
        </w:tc>
        <w:tc>
          <w:tcPr>
            <w:tcW w:w="8930" w:type="dxa"/>
            <w:gridSpan w:val="9"/>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Объемы бюджетных ассигнований (тыс. рублей), годы</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ГРБС</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ГП</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пГП</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СЗП</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2017</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2018</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2019</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2020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2021</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2022</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2023</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2024</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2025</w:t>
            </w:r>
          </w:p>
        </w:tc>
      </w:tr>
    </w:tbl>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b/>
          <w:sz w:val="4"/>
          <w:szCs w:val="4"/>
          <w:lang w:eastAsia="ru-RU"/>
        </w:rPr>
      </w:pPr>
    </w:p>
    <w:tbl>
      <w:tblPr>
        <w:tblW w:w="1531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1560"/>
        <w:gridCol w:w="1417"/>
        <w:gridCol w:w="709"/>
        <w:gridCol w:w="567"/>
        <w:gridCol w:w="567"/>
        <w:gridCol w:w="567"/>
        <w:gridCol w:w="992"/>
        <w:gridCol w:w="992"/>
        <w:gridCol w:w="993"/>
        <w:gridCol w:w="992"/>
        <w:gridCol w:w="992"/>
        <w:gridCol w:w="992"/>
        <w:gridCol w:w="993"/>
        <w:gridCol w:w="992"/>
        <w:gridCol w:w="992"/>
      </w:tblGrid>
      <w:tr w:rsidR="00884B3B" w:rsidRPr="00884B3B" w:rsidTr="00D92F88">
        <w:trPr>
          <w:tblHeader/>
        </w:trPr>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9</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11</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12</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13</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14</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15</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16</w:t>
            </w:r>
          </w:p>
        </w:tc>
      </w:tr>
      <w:tr w:rsidR="00884B3B" w:rsidRPr="00884B3B" w:rsidTr="00D92F88">
        <w:tc>
          <w:tcPr>
            <w:tcW w:w="993" w:type="dxa"/>
            <w:vMerge w:val="restart"/>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ind w:firstLine="49"/>
              <w:jc w:val="center"/>
              <w:outlineLvl w:val="2"/>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Госу-дарствен-ная про-грамма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«Профилактика правонаруше-ний в  Курской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области»</w:t>
            </w: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333243,211</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366245,705</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393660,788</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417002,009</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bCs/>
                <w:sz w:val="16"/>
                <w:szCs w:val="16"/>
                <w:lang w:eastAsia="ru-RU"/>
              </w:rPr>
              <w:t>547912,761</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639927,697</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jc w:val="center"/>
              <w:rPr>
                <w:rFonts w:ascii="Times New Roman" w:hAnsi="Times New Roman" w:cs="Times New Roman"/>
                <w:sz w:val="16"/>
                <w:szCs w:val="16"/>
              </w:rPr>
            </w:pPr>
            <w:r w:rsidRPr="00884B3B">
              <w:rPr>
                <w:rFonts w:ascii="Times New Roman" w:hAnsi="Times New Roman" w:cs="Times New Roman"/>
                <w:sz w:val="16"/>
                <w:szCs w:val="16"/>
              </w:rPr>
              <w:t>592352,729</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588699,032</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jc w:val="center"/>
              <w:rPr>
                <w:rFonts w:ascii="Times New Roman" w:hAnsi="Times New Roman" w:cs="Times New Roman"/>
                <w:sz w:val="16"/>
                <w:szCs w:val="16"/>
              </w:rPr>
            </w:pPr>
            <w:r w:rsidRPr="00884B3B">
              <w:rPr>
                <w:rFonts w:ascii="Times New Roman" w:hAnsi="Times New Roman" w:cs="Times New Roman"/>
                <w:sz w:val="16"/>
                <w:szCs w:val="16"/>
              </w:rPr>
              <w:t>588699,032</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333243,211</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366245,705</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393660,788</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417002,009</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bCs/>
                <w:sz w:val="16"/>
                <w:szCs w:val="16"/>
                <w:lang w:eastAsia="ru-RU"/>
              </w:rPr>
              <w:t>547912,761</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639927,697</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592352,729</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588699,032</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jc w:val="center"/>
              <w:rPr>
                <w:rFonts w:ascii="Times New Roman" w:hAnsi="Times New Roman" w:cs="Times New Roman"/>
                <w:sz w:val="16"/>
                <w:szCs w:val="16"/>
              </w:rPr>
            </w:pPr>
            <w:r w:rsidRPr="00884B3B">
              <w:rPr>
                <w:rFonts w:ascii="Times New Roman" w:hAnsi="Times New Roman" w:cs="Times New Roman"/>
                <w:sz w:val="16"/>
                <w:szCs w:val="16"/>
              </w:rPr>
              <w:t>588699,032</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испол-нитель госу-дарственной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программы –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 комитет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региональной безопасности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843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11584,500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11915,440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12821,100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13849,390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jc w:val="center"/>
              <w:rPr>
                <w:rFonts w:ascii="Times New Roman" w:hAnsi="Times New Roman" w:cs="Times New Roman"/>
                <w:sz w:val="16"/>
                <w:szCs w:val="16"/>
              </w:rPr>
            </w:pPr>
            <w:r w:rsidRPr="00884B3B">
              <w:rPr>
                <w:rFonts w:ascii="Times New Roman" w:hAnsi="Times New Roman" w:cs="Times New Roman"/>
                <w:sz w:val="16"/>
                <w:szCs w:val="16"/>
              </w:rPr>
              <w:t>19023,228</w:t>
            </w:r>
          </w:p>
          <w:p w:rsidR="00884B3B" w:rsidRPr="00884B3B" w:rsidRDefault="00884B3B" w:rsidP="00884B3B">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jc w:val="center"/>
              <w:rPr>
                <w:rFonts w:ascii="Times New Roman" w:hAnsi="Times New Roman" w:cs="Times New Roman"/>
                <w:sz w:val="16"/>
                <w:szCs w:val="16"/>
              </w:rPr>
            </w:pPr>
            <w:r w:rsidRPr="00884B3B">
              <w:rPr>
                <w:rFonts w:ascii="Times New Roman" w:hAnsi="Times New Roman" w:cs="Times New Roman"/>
                <w:sz w:val="16"/>
                <w:szCs w:val="16"/>
              </w:rPr>
              <w:t>13850,340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jc w:val="center"/>
              <w:rPr>
                <w:rFonts w:ascii="Times New Roman" w:hAnsi="Times New Roman" w:cs="Times New Roman"/>
                <w:sz w:val="16"/>
                <w:szCs w:val="16"/>
              </w:rPr>
            </w:pPr>
            <w:r w:rsidRPr="00884B3B">
              <w:rPr>
                <w:rFonts w:ascii="Times New Roman" w:hAnsi="Times New Roman" w:cs="Times New Roman"/>
                <w:sz w:val="16"/>
                <w:szCs w:val="16"/>
              </w:rPr>
              <w:t>13850,340</w:t>
            </w:r>
          </w:p>
        </w:tc>
      </w:tr>
      <w:tr w:rsidR="00884B3B" w:rsidRPr="00884B3B" w:rsidTr="00D92F88">
        <w:tc>
          <w:tcPr>
            <w:tcW w:w="993" w:type="dxa"/>
            <w:vMerge/>
            <w:tcBorders>
              <w:top w:val="single" w:sz="4" w:space="0" w:color="auto"/>
              <w:left w:val="single" w:sz="4" w:space="0" w:color="auto"/>
              <w:bottom w:val="nil"/>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nil"/>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Соисполни-тель госу-дарственной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программы –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здраво-охранения Курской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804</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45,372</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47,017</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r>
      <w:tr w:rsidR="00884B3B" w:rsidRPr="00884B3B" w:rsidTr="00D92F88">
        <w:trPr>
          <w:trHeight w:val="2147"/>
        </w:trPr>
        <w:tc>
          <w:tcPr>
            <w:tcW w:w="993" w:type="dxa"/>
            <w:vMerge w:val="restart"/>
            <w:tcBorders>
              <w:top w:val="nil"/>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p>
          <w:p w:rsidR="00884B3B" w:rsidRPr="00884B3B" w:rsidRDefault="00884B3B" w:rsidP="00884B3B">
            <w:pPr>
              <w:spacing w:after="0" w:line="240" w:lineRule="auto"/>
              <w:rPr>
                <w:rFonts w:ascii="Times New Roman" w:hAnsi="Times New Roman" w:cs="Times New Roman"/>
                <w:lang w:eastAsia="ru-RU"/>
              </w:rPr>
            </w:pPr>
          </w:p>
          <w:p w:rsidR="00884B3B" w:rsidRPr="00884B3B" w:rsidRDefault="00884B3B" w:rsidP="00884B3B">
            <w:pPr>
              <w:spacing w:after="0" w:line="240" w:lineRule="auto"/>
              <w:rPr>
                <w:rFonts w:ascii="Times New Roman" w:hAnsi="Times New Roman" w:cs="Times New Roman"/>
                <w:lang w:eastAsia="ru-RU"/>
              </w:rPr>
            </w:pPr>
          </w:p>
          <w:p w:rsidR="00884B3B" w:rsidRPr="00884B3B" w:rsidRDefault="00884B3B" w:rsidP="00884B3B">
            <w:pPr>
              <w:spacing w:after="0" w:line="240" w:lineRule="auto"/>
              <w:rPr>
                <w:rFonts w:ascii="Times New Roman" w:hAnsi="Times New Roman" w:cs="Times New Roman"/>
                <w:lang w:eastAsia="ru-RU"/>
              </w:rPr>
            </w:pPr>
          </w:p>
          <w:p w:rsidR="00884B3B" w:rsidRPr="00884B3B" w:rsidRDefault="00884B3B" w:rsidP="00884B3B">
            <w:pPr>
              <w:spacing w:after="0" w:line="240" w:lineRule="auto"/>
              <w:rPr>
                <w:rFonts w:ascii="Times New Roman" w:hAnsi="Times New Roman" w:cs="Times New Roman"/>
                <w:lang w:eastAsia="ru-RU"/>
              </w:rPr>
            </w:pPr>
          </w:p>
          <w:p w:rsidR="00884B3B" w:rsidRPr="00884B3B" w:rsidRDefault="00884B3B" w:rsidP="00884B3B">
            <w:pPr>
              <w:spacing w:after="0" w:line="240" w:lineRule="auto"/>
              <w:rPr>
                <w:rFonts w:ascii="Times New Roman" w:hAnsi="Times New Roman" w:cs="Times New Roman"/>
                <w:lang w:eastAsia="ru-RU"/>
              </w:rPr>
            </w:pPr>
          </w:p>
          <w:p w:rsidR="00884B3B" w:rsidRPr="00884B3B" w:rsidRDefault="00884B3B" w:rsidP="00884B3B">
            <w:pPr>
              <w:spacing w:after="0" w:line="240" w:lineRule="auto"/>
              <w:rPr>
                <w:rFonts w:ascii="Times New Roman" w:hAnsi="Times New Roman" w:cs="Times New Roman"/>
                <w:lang w:eastAsia="ru-RU"/>
              </w:rPr>
            </w:pPr>
          </w:p>
          <w:p w:rsidR="00884B3B" w:rsidRPr="00884B3B" w:rsidRDefault="00884B3B" w:rsidP="00884B3B">
            <w:pPr>
              <w:spacing w:after="0" w:line="240" w:lineRule="auto"/>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tabs>
                <w:tab w:val="left" w:pos="720"/>
              </w:tabs>
              <w:rPr>
                <w:rFonts w:ascii="Times New Roman" w:hAnsi="Times New Roman" w:cs="Times New Roman"/>
                <w:lang w:eastAsia="ru-RU"/>
              </w:rPr>
            </w:pPr>
            <w:r w:rsidRPr="00884B3B">
              <w:rPr>
                <w:rFonts w:ascii="Times New Roman" w:hAnsi="Times New Roman" w:cs="Times New Roman"/>
                <w:lang w:eastAsia="ru-RU"/>
              </w:rPr>
              <w:tab/>
            </w: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tc>
        <w:tc>
          <w:tcPr>
            <w:tcW w:w="1560" w:type="dxa"/>
            <w:vMerge w:val="restart"/>
            <w:tcBorders>
              <w:top w:val="nil"/>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p>
          <w:p w:rsidR="00884B3B" w:rsidRPr="00884B3B" w:rsidRDefault="00884B3B" w:rsidP="00884B3B">
            <w:pPr>
              <w:spacing w:after="0" w:line="240" w:lineRule="auto"/>
              <w:rPr>
                <w:rFonts w:ascii="Times New Roman" w:hAnsi="Times New Roman" w:cs="Times New Roman"/>
                <w:lang w:eastAsia="ru-RU"/>
              </w:rPr>
            </w:pPr>
          </w:p>
          <w:p w:rsidR="00884B3B" w:rsidRPr="00884B3B" w:rsidRDefault="00884B3B" w:rsidP="00884B3B">
            <w:pPr>
              <w:spacing w:after="0" w:line="240" w:lineRule="auto"/>
              <w:rPr>
                <w:rFonts w:ascii="Times New Roman" w:hAnsi="Times New Roman" w:cs="Times New Roman"/>
                <w:lang w:eastAsia="ru-RU"/>
              </w:rPr>
            </w:pPr>
          </w:p>
          <w:p w:rsidR="00884B3B" w:rsidRPr="00884B3B" w:rsidRDefault="00884B3B" w:rsidP="00884B3B">
            <w:pPr>
              <w:spacing w:after="0" w:line="240" w:lineRule="auto"/>
              <w:rPr>
                <w:rFonts w:ascii="Times New Roman" w:hAnsi="Times New Roman" w:cs="Times New Roman"/>
                <w:lang w:eastAsia="ru-RU"/>
              </w:rPr>
            </w:pPr>
          </w:p>
          <w:p w:rsidR="00884B3B" w:rsidRPr="00884B3B" w:rsidRDefault="00884B3B" w:rsidP="00884B3B">
            <w:pPr>
              <w:spacing w:after="0" w:line="240" w:lineRule="auto"/>
              <w:rPr>
                <w:rFonts w:ascii="Times New Roman" w:hAnsi="Times New Roman" w:cs="Times New Roman"/>
                <w:lang w:eastAsia="ru-RU"/>
              </w:rPr>
            </w:pPr>
          </w:p>
          <w:p w:rsidR="00884B3B" w:rsidRPr="00884B3B" w:rsidRDefault="00884B3B" w:rsidP="00884B3B">
            <w:pPr>
              <w:spacing w:after="0" w:line="240" w:lineRule="auto"/>
              <w:rPr>
                <w:rFonts w:ascii="Times New Roman" w:hAnsi="Times New Roman" w:cs="Times New Roman"/>
                <w:lang w:eastAsia="ru-RU"/>
              </w:rPr>
            </w:pPr>
          </w:p>
          <w:p w:rsidR="00884B3B" w:rsidRPr="00884B3B" w:rsidRDefault="00884B3B" w:rsidP="00884B3B">
            <w:pPr>
              <w:spacing w:after="0" w:line="240" w:lineRule="auto"/>
              <w:rPr>
                <w:rFonts w:ascii="Times New Roman" w:hAnsi="Times New Roman" w:cs="Times New Roman"/>
                <w:lang w:eastAsia="ru-RU"/>
              </w:rPr>
            </w:pPr>
          </w:p>
          <w:p w:rsidR="00884B3B" w:rsidRPr="00884B3B" w:rsidRDefault="00884B3B" w:rsidP="00884B3B">
            <w:pPr>
              <w:spacing w:after="0" w:line="240" w:lineRule="auto"/>
              <w:rPr>
                <w:rFonts w:ascii="Times New Roman" w:hAnsi="Times New Roman" w:cs="Times New Roman"/>
                <w:lang w:eastAsia="ru-RU"/>
              </w:rPr>
            </w:pPr>
          </w:p>
          <w:p w:rsidR="00884B3B" w:rsidRPr="00884B3B" w:rsidRDefault="00884B3B" w:rsidP="00884B3B">
            <w:pPr>
              <w:spacing w:after="0" w:line="240" w:lineRule="auto"/>
              <w:rPr>
                <w:rFonts w:ascii="Times New Roman" w:hAnsi="Times New Roman" w:cs="Times New Roman"/>
                <w:lang w:eastAsia="ru-RU"/>
              </w:rPr>
            </w:pPr>
          </w:p>
          <w:p w:rsidR="00884B3B" w:rsidRPr="00884B3B" w:rsidRDefault="00884B3B" w:rsidP="00884B3B">
            <w:pPr>
              <w:spacing w:after="0" w:line="240" w:lineRule="auto"/>
              <w:jc w:val="cente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tabs>
                <w:tab w:val="left" w:pos="1344"/>
              </w:tabs>
              <w:rPr>
                <w:rFonts w:ascii="Times New Roman" w:hAnsi="Times New Roman" w:cs="Times New Roman"/>
                <w:lang w:eastAsia="ru-RU"/>
              </w:rPr>
            </w:pPr>
            <w:r w:rsidRPr="00884B3B">
              <w:rPr>
                <w:rFonts w:ascii="Times New Roman" w:hAnsi="Times New Roman" w:cs="Times New Roman"/>
                <w:lang w:eastAsia="ru-RU"/>
              </w:rPr>
              <w:tab/>
            </w: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jc w:val="center"/>
              <w:rPr>
                <w:rFonts w:ascii="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Соисполни-тель госу-дарственной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программы –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комитет</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социального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обеспечения Курской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805</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323615,876</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353844,870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hAnsi="Times New Roman" w:cs="Times New Roman"/>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Соисполни-тель госу-дарственной программы –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социального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805</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380886,953</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403972,295</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bCs/>
                <w:sz w:val="16"/>
                <w:szCs w:val="16"/>
                <w:lang w:eastAsia="ru-RU"/>
              </w:rPr>
              <w:t>534513,056</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625455,185</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jc w:val="center"/>
              <w:rPr>
                <w:rFonts w:ascii="Times New Roman" w:hAnsi="Times New Roman" w:cs="Times New Roman"/>
                <w:sz w:val="16"/>
                <w:szCs w:val="16"/>
              </w:rPr>
            </w:pPr>
            <w:r w:rsidRPr="00884B3B">
              <w:rPr>
                <w:rFonts w:ascii="Times New Roman" w:hAnsi="Times New Roman" w:cs="Times New Roman"/>
                <w:sz w:val="16"/>
                <w:szCs w:val="16"/>
              </w:rPr>
              <w:t>572865,896</w:t>
            </w:r>
          </w:p>
          <w:p w:rsidR="00884B3B" w:rsidRPr="00884B3B" w:rsidRDefault="00884B3B" w:rsidP="00884B3B">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jc w:val="center"/>
              <w:rPr>
                <w:rFonts w:ascii="Times New Roman" w:hAnsi="Times New Roman" w:cs="Times New Roman"/>
                <w:sz w:val="16"/>
                <w:szCs w:val="16"/>
              </w:rPr>
            </w:pPr>
            <w:r w:rsidRPr="00884B3B">
              <w:rPr>
                <w:rFonts w:ascii="Times New Roman" w:hAnsi="Times New Roman" w:cs="Times New Roman"/>
                <w:sz w:val="16"/>
                <w:szCs w:val="16"/>
              </w:rPr>
              <w:t>574385,087</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jc w:val="center"/>
              <w:rPr>
                <w:rFonts w:ascii="Times New Roman" w:hAnsi="Times New Roman" w:cs="Times New Roman"/>
                <w:sz w:val="16"/>
                <w:szCs w:val="16"/>
              </w:rPr>
            </w:pPr>
            <w:r w:rsidRPr="00884B3B">
              <w:rPr>
                <w:rFonts w:ascii="Times New Roman" w:hAnsi="Times New Roman" w:cs="Times New Roman"/>
                <w:sz w:val="16"/>
                <w:szCs w:val="16"/>
              </w:rPr>
              <w:t>574385,087</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hAnsi="Times New Roman" w:cs="Times New Roman"/>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Участник  – Администра-ция Курской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8948,000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11351,500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hAnsi="Times New Roman" w:cs="Times New Roman"/>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Участник - 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образования и науки Курской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72,210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222,210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222,210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222,210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111,105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136,105</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136,105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136,105</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136,105</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tcPr>
          <w:p w:rsidR="00884B3B" w:rsidRPr="00884B3B" w:rsidRDefault="00884B3B" w:rsidP="00884B3B">
            <w:pPr>
              <w:spacing w:after="0" w:line="240" w:lineRule="auto"/>
              <w:rPr>
                <w:rFonts w:ascii="Times New Roman" w:hAnsi="Times New Roman" w:cs="Times New Roman"/>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84B3B" w:rsidRPr="00884B3B" w:rsidRDefault="00884B3B" w:rsidP="00884B3B">
            <w:pPr>
              <w:spacing w:after="0" w:line="240" w:lineRule="auto"/>
              <w:rPr>
                <w:rFonts w:ascii="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Участник - комитет по делам молодежи и туризму  Курской области</w:t>
            </w:r>
          </w:p>
        </w:tc>
        <w:tc>
          <w:tcPr>
            <w:tcW w:w="709"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813</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5,425</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165,425</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165,425</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hAnsi="Times New Roman" w:cs="Times New Roman"/>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Участник - 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внутренней и молодежной политики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813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165,425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160,000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top w:val="single" w:sz="4" w:space="0" w:color="auto"/>
              <w:left w:val="single" w:sz="4" w:space="0" w:color="auto"/>
              <w:bottom w:val="nil"/>
              <w:right w:val="single" w:sz="4" w:space="0" w:color="auto"/>
            </w:tcBorders>
            <w:vAlign w:val="center"/>
            <w:hideMark/>
          </w:tcPr>
          <w:p w:rsidR="00884B3B" w:rsidRPr="00884B3B" w:rsidRDefault="00884B3B" w:rsidP="00884B3B">
            <w:pPr>
              <w:spacing w:after="0" w:line="240" w:lineRule="auto"/>
              <w:rPr>
                <w:rFonts w:ascii="Times New Roman" w:hAnsi="Times New Roman" w:cs="Times New Roman"/>
                <w:lang w:eastAsia="ru-RU"/>
              </w:rPr>
            </w:pPr>
          </w:p>
        </w:tc>
        <w:tc>
          <w:tcPr>
            <w:tcW w:w="1560" w:type="dxa"/>
            <w:vMerge/>
            <w:tcBorders>
              <w:top w:val="single" w:sz="4" w:space="0" w:color="auto"/>
              <w:left w:val="single" w:sz="4" w:space="0" w:color="auto"/>
              <w:bottom w:val="nil"/>
              <w:right w:val="single" w:sz="4" w:space="0" w:color="auto"/>
            </w:tcBorders>
            <w:vAlign w:val="center"/>
            <w:hideMark/>
          </w:tcPr>
          <w:p w:rsidR="00884B3B" w:rsidRPr="00884B3B" w:rsidRDefault="00884B3B" w:rsidP="00884B3B">
            <w:pPr>
              <w:spacing w:after="0" w:line="240" w:lineRule="auto"/>
              <w:rPr>
                <w:rFonts w:ascii="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Участник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физической культуры и спорта Курской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809</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jc w:val="center"/>
              <w:rPr>
                <w:rFonts w:ascii="Times New Roman" w:hAnsi="Times New Roman" w:cs="Times New Roman"/>
                <w:sz w:val="16"/>
                <w:szCs w:val="16"/>
              </w:rPr>
            </w:pPr>
            <w:r w:rsidRPr="00884B3B">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jc w:val="center"/>
              <w:rPr>
                <w:rFonts w:ascii="Times New Roman" w:hAnsi="Times New Roman" w:cs="Times New Roman"/>
                <w:sz w:val="16"/>
                <w:szCs w:val="16"/>
              </w:rPr>
            </w:pPr>
            <w:r w:rsidRPr="00884B3B">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jc w:val="center"/>
              <w:rPr>
                <w:rFonts w:ascii="Times New Roman" w:hAnsi="Times New Roman" w:cs="Times New Roman"/>
                <w:sz w:val="16"/>
                <w:szCs w:val="16"/>
              </w:rPr>
            </w:pPr>
            <w:r w:rsidRPr="00884B3B">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884B3B">
        <w:tc>
          <w:tcPr>
            <w:tcW w:w="993" w:type="dxa"/>
            <w:tcBorders>
              <w:top w:val="nil"/>
              <w:left w:val="single" w:sz="4" w:space="0" w:color="auto"/>
              <w:bottom w:val="nil"/>
              <w:right w:val="single" w:sz="4" w:space="0" w:color="auto"/>
            </w:tcBorders>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560" w:type="dxa"/>
            <w:tcBorders>
              <w:top w:val="nil"/>
              <w:left w:val="single" w:sz="4" w:space="0" w:color="auto"/>
              <w:bottom w:val="nil"/>
              <w:right w:val="single" w:sz="4" w:space="0" w:color="auto"/>
            </w:tcBorders>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Участник –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Министерство</w:t>
            </w:r>
            <w:r w:rsidRPr="00884B3B">
              <w:rPr>
                <w:rFonts w:ascii="Times New Roman" w:eastAsia="Times New Roman" w:hAnsi="Times New Roman" w:cs="Times New Roman"/>
                <w:sz w:val="24"/>
                <w:szCs w:val="24"/>
                <w:lang w:eastAsia="ru-RU"/>
              </w:rPr>
              <w:t xml:space="preserve"> </w:t>
            </w:r>
            <w:r w:rsidRPr="00884B3B">
              <w:rPr>
                <w:rFonts w:ascii="Times New Roman" w:eastAsia="Times New Roman" w:hAnsi="Times New Roman" w:cs="Times New Roman"/>
                <w:sz w:val="20"/>
                <w:szCs w:val="20"/>
                <w:lang w:eastAsia="ru-RU"/>
              </w:rPr>
              <w:t>культуры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69,600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129,600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269,600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251,667</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jc w:val="center"/>
              <w:rPr>
                <w:rFonts w:ascii="Times New Roman" w:hAnsi="Times New Roman" w:cs="Times New Roman"/>
                <w:sz w:val="16"/>
                <w:szCs w:val="16"/>
              </w:rPr>
            </w:pPr>
            <w:r w:rsidRPr="00884B3B">
              <w:rPr>
                <w:rFonts w:ascii="Times New Roman" w:hAnsi="Times New Roman" w:cs="Times New Roman"/>
                <w:sz w:val="16"/>
                <w:szCs w:val="16"/>
              </w:rPr>
              <w:t>140,000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jc w:val="center"/>
              <w:rPr>
                <w:rFonts w:ascii="Times New Roman" w:hAnsi="Times New Roman" w:cs="Times New Roman"/>
                <w:sz w:val="16"/>
                <w:szCs w:val="16"/>
              </w:rPr>
            </w:pPr>
            <w:r w:rsidRPr="00884B3B">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jc w:val="center"/>
              <w:rPr>
                <w:rFonts w:ascii="Times New Roman" w:hAnsi="Times New Roman" w:cs="Times New Roman"/>
                <w:sz w:val="16"/>
                <w:szCs w:val="16"/>
              </w:rPr>
            </w:pPr>
            <w:r w:rsidRPr="00884B3B">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884B3B">
        <w:tc>
          <w:tcPr>
            <w:tcW w:w="993" w:type="dxa"/>
            <w:tcBorders>
              <w:top w:val="nil"/>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560" w:type="dxa"/>
            <w:tcBorders>
              <w:top w:val="nil"/>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Участник – Министерство информации и общественных коммуникаций</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811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r>
      <w:tr w:rsidR="00884B3B" w:rsidRPr="00884B3B" w:rsidTr="00884B3B">
        <w:tc>
          <w:tcPr>
            <w:tcW w:w="993" w:type="dxa"/>
            <w:tcBorders>
              <w:top w:val="single" w:sz="4" w:space="0" w:color="auto"/>
              <w:left w:val="single" w:sz="4" w:space="0" w:color="auto"/>
              <w:bottom w:val="nil"/>
              <w:right w:val="single" w:sz="4" w:space="0" w:color="auto"/>
            </w:tcBorders>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nil"/>
              <w:right w:val="single" w:sz="4" w:space="0" w:color="auto"/>
            </w:tcBorders>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Курской области</w:t>
            </w:r>
          </w:p>
        </w:tc>
        <w:tc>
          <w:tcPr>
            <w:tcW w:w="709" w:type="dxa"/>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p>
        </w:tc>
      </w:tr>
      <w:tr w:rsidR="00884B3B" w:rsidRPr="00884B3B" w:rsidTr="00D92F88">
        <w:tc>
          <w:tcPr>
            <w:tcW w:w="993" w:type="dxa"/>
            <w:tcBorders>
              <w:top w:val="nil"/>
              <w:left w:val="single" w:sz="4" w:space="0" w:color="auto"/>
              <w:bottom w:val="nil"/>
              <w:right w:val="single" w:sz="4" w:space="0" w:color="auto"/>
            </w:tcBorders>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560" w:type="dxa"/>
            <w:tcBorders>
              <w:top w:val="nil"/>
              <w:left w:val="single" w:sz="4" w:space="0" w:color="auto"/>
              <w:bottom w:val="nil"/>
              <w:right w:val="single" w:sz="4" w:space="0" w:color="auto"/>
            </w:tcBorders>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vMerge w:val="restart"/>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Участник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комитет по труду и занятости населения  Курской области</w:t>
            </w:r>
          </w:p>
        </w:tc>
        <w:tc>
          <w:tcPr>
            <w:tcW w:w="709" w:type="dxa"/>
            <w:vMerge w:val="restart"/>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824</w:t>
            </w:r>
          </w:p>
        </w:tc>
        <w:tc>
          <w:tcPr>
            <w:tcW w:w="567" w:type="dxa"/>
            <w:vMerge w:val="restart"/>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vMerge w:val="restart"/>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vMerge w:val="restart"/>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vMerge w:val="restart"/>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4,600</w:t>
            </w:r>
          </w:p>
        </w:tc>
        <w:tc>
          <w:tcPr>
            <w:tcW w:w="992" w:type="dxa"/>
            <w:vMerge w:val="restart"/>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4,600</w:t>
            </w:r>
          </w:p>
        </w:tc>
        <w:tc>
          <w:tcPr>
            <w:tcW w:w="993" w:type="dxa"/>
            <w:vMerge w:val="restart"/>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4,600</w:t>
            </w:r>
          </w:p>
        </w:tc>
        <w:tc>
          <w:tcPr>
            <w:tcW w:w="992" w:type="dxa"/>
            <w:vMerge w:val="restart"/>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4,600</w:t>
            </w:r>
          </w:p>
        </w:tc>
        <w:tc>
          <w:tcPr>
            <w:tcW w:w="992" w:type="dxa"/>
            <w:vMerge w:val="restart"/>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vMerge w:val="restart"/>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vMerge w:val="restart"/>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vMerge w:val="restart"/>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vMerge w:val="restart"/>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tcBorders>
              <w:top w:val="nil"/>
              <w:left w:val="single" w:sz="4" w:space="0" w:color="auto"/>
              <w:bottom w:val="nil"/>
              <w:right w:val="single" w:sz="4" w:space="0" w:color="auto"/>
            </w:tcBorders>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560" w:type="dxa"/>
            <w:tcBorders>
              <w:top w:val="nil"/>
              <w:left w:val="single" w:sz="4" w:space="0" w:color="auto"/>
              <w:bottom w:val="nil"/>
              <w:right w:val="single" w:sz="4" w:space="0" w:color="auto"/>
            </w:tcBorders>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vMerge/>
            <w:tcBorders>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vMerge/>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vMerge/>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vMerge/>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vMerge/>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vMerge/>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3" w:type="dxa"/>
            <w:vMerge/>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vMerge/>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vMerge/>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vMerge/>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3" w:type="dxa"/>
            <w:vMerge/>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vMerge/>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vMerge/>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884B3B" w:rsidRPr="00884B3B" w:rsidTr="00D92F88">
        <w:trPr>
          <w:trHeight w:val="1300"/>
        </w:trPr>
        <w:tc>
          <w:tcPr>
            <w:tcW w:w="993" w:type="dxa"/>
            <w:tcBorders>
              <w:top w:val="nil"/>
              <w:left w:val="single" w:sz="4" w:space="0" w:color="auto"/>
              <w:bottom w:val="nil"/>
              <w:right w:val="single" w:sz="4" w:space="0" w:color="auto"/>
            </w:tcBorders>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560" w:type="dxa"/>
            <w:tcBorders>
              <w:top w:val="nil"/>
              <w:left w:val="single" w:sz="4" w:space="0" w:color="auto"/>
              <w:bottom w:val="nil"/>
              <w:right w:val="single" w:sz="4" w:space="0" w:color="auto"/>
            </w:tcBorders>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Участник –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комитет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лесного хозяйства Курской области</w:t>
            </w:r>
          </w:p>
        </w:tc>
        <w:tc>
          <w:tcPr>
            <w:tcW w:w="709"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821</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345,000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rPr>
          <w:trHeight w:val="1300"/>
        </w:trPr>
        <w:tc>
          <w:tcPr>
            <w:tcW w:w="993" w:type="dxa"/>
            <w:tcBorders>
              <w:top w:val="nil"/>
              <w:left w:val="single" w:sz="4" w:space="0" w:color="auto"/>
              <w:bottom w:val="nil"/>
              <w:right w:val="single" w:sz="4" w:space="0" w:color="auto"/>
            </w:tcBorders>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560" w:type="dxa"/>
            <w:tcBorders>
              <w:top w:val="nil"/>
              <w:left w:val="single" w:sz="4" w:space="0" w:color="auto"/>
              <w:bottom w:val="nil"/>
              <w:right w:val="single" w:sz="4" w:space="0" w:color="auto"/>
            </w:tcBorders>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Участник –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природных ресурсов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819</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r>
      <w:tr w:rsidR="00884B3B" w:rsidRPr="00884B3B" w:rsidTr="00D92F88">
        <w:trPr>
          <w:trHeight w:val="28"/>
        </w:trPr>
        <w:tc>
          <w:tcPr>
            <w:tcW w:w="993" w:type="dxa"/>
            <w:tcBorders>
              <w:top w:val="nil"/>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tc>
        <w:tc>
          <w:tcPr>
            <w:tcW w:w="1560" w:type="dxa"/>
            <w:tcBorders>
              <w:top w:val="nil"/>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tabs>
                <w:tab w:val="left" w:pos="1320"/>
              </w:tabs>
              <w:jc w:val="center"/>
              <w:rPr>
                <w:rFonts w:ascii="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Участник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промышлен-ности, торговли и предприни- мательства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822</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val="restart"/>
            <w:tcBorders>
              <w:top w:val="single" w:sz="4" w:space="0" w:color="auto"/>
              <w:left w:val="single" w:sz="4" w:space="0" w:color="auto"/>
              <w:bottom w:val="single" w:sz="4" w:space="0" w:color="auto"/>
              <w:right w:val="single" w:sz="4" w:space="0" w:color="auto"/>
            </w:tcBorders>
            <w:hideMark/>
          </w:tcPr>
          <w:p w:rsidR="00884B3B" w:rsidRPr="00884B3B" w:rsidRDefault="006D5328" w:rsidP="00884B3B">
            <w:pPr>
              <w:widowControl w:val="0"/>
              <w:autoSpaceDE w:val="0"/>
              <w:autoSpaceDN w:val="0"/>
              <w:spacing w:after="0" w:line="240" w:lineRule="auto"/>
              <w:jc w:val="center"/>
              <w:outlineLvl w:val="3"/>
              <w:rPr>
                <w:rFonts w:ascii="Times New Roman" w:eastAsia="Times New Roman" w:hAnsi="Times New Roman" w:cs="Times New Roman"/>
                <w:sz w:val="20"/>
                <w:szCs w:val="20"/>
                <w:lang w:eastAsia="ru-RU"/>
              </w:rPr>
            </w:pPr>
            <w:hyperlink r:id="rId87" w:anchor="P510" w:history="1">
              <w:r w:rsidR="00884B3B" w:rsidRPr="00884B3B">
                <w:rPr>
                  <w:rFonts w:ascii="Times New Roman" w:eastAsia="Times New Roman" w:hAnsi="Times New Roman" w:cs="Times New Roman"/>
                  <w:sz w:val="20"/>
                  <w:szCs w:val="20"/>
                  <w:lang w:eastAsia="ru-RU"/>
                </w:rPr>
                <w:t>Подпро-грамма 1</w:t>
              </w:r>
            </w:hyperlink>
          </w:p>
        </w:tc>
        <w:tc>
          <w:tcPr>
            <w:tcW w:w="1560" w:type="dxa"/>
            <w:vMerge w:val="restart"/>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«Комплексные меры по профилактике правонаруше-</w:t>
            </w:r>
          </w:p>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ний и обеспечению общественного порядка на территории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10102,000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13213,020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14321,150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15341,680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16102,340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17354,640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jc w:val="center"/>
              <w:rPr>
                <w:rFonts w:ascii="Times New Roman" w:hAnsi="Times New Roman" w:cs="Times New Roman"/>
                <w:bCs/>
                <w:sz w:val="16"/>
                <w:szCs w:val="16"/>
              </w:rPr>
            </w:pPr>
            <w:r w:rsidRPr="00884B3B">
              <w:rPr>
                <w:rFonts w:ascii="Times New Roman" w:hAnsi="Times New Roman" w:cs="Times New Roman"/>
                <w:bCs/>
                <w:sz w:val="16"/>
                <w:szCs w:val="16"/>
              </w:rPr>
              <w:t>22085,809</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18212,820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18212,820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10102,000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13213,020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14321,150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15341,680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16102,340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17354,640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jc w:val="center"/>
              <w:rPr>
                <w:sz w:val="16"/>
                <w:szCs w:val="16"/>
              </w:rPr>
            </w:pPr>
            <w:r w:rsidRPr="00884B3B">
              <w:rPr>
                <w:rFonts w:ascii="Times New Roman" w:hAnsi="Times New Roman" w:cs="Times New Roman"/>
                <w:bCs/>
                <w:sz w:val="16"/>
                <w:szCs w:val="16"/>
              </w:rPr>
              <w:t>22085,809</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18212,820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18212,820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испол-нитель под-программы (соисполни-тель государ-ственной программы) – комитет региональной безопасности Курской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843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11584,500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11915,440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12821,100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13849,390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jc w:val="center"/>
              <w:rPr>
                <w:rFonts w:ascii="Times New Roman" w:hAnsi="Times New Roman" w:cs="Times New Roman"/>
                <w:sz w:val="16"/>
                <w:szCs w:val="16"/>
              </w:rPr>
            </w:pPr>
            <w:r w:rsidRPr="00884B3B">
              <w:rPr>
                <w:rFonts w:ascii="Times New Roman" w:hAnsi="Times New Roman" w:cs="Times New Roman"/>
                <w:sz w:val="16"/>
                <w:szCs w:val="16"/>
              </w:rPr>
              <w:t>19023,228</w:t>
            </w:r>
          </w:p>
          <w:p w:rsidR="00884B3B" w:rsidRPr="00884B3B" w:rsidRDefault="00884B3B" w:rsidP="00884B3B">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jc w:val="center"/>
              <w:rPr>
                <w:rFonts w:ascii="Times New Roman" w:hAnsi="Times New Roman" w:cs="Times New Roman"/>
                <w:sz w:val="16"/>
                <w:szCs w:val="16"/>
              </w:rPr>
            </w:pPr>
            <w:r w:rsidRPr="00884B3B">
              <w:rPr>
                <w:rFonts w:ascii="Times New Roman" w:hAnsi="Times New Roman" w:cs="Times New Roman"/>
                <w:sz w:val="16"/>
                <w:szCs w:val="16"/>
              </w:rPr>
              <w:t>13850,340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jc w:val="center"/>
              <w:rPr>
                <w:rFonts w:ascii="Times New Roman" w:hAnsi="Times New Roman" w:cs="Times New Roman"/>
                <w:sz w:val="16"/>
                <w:szCs w:val="16"/>
              </w:rPr>
            </w:pPr>
            <w:r w:rsidRPr="00884B3B">
              <w:rPr>
                <w:rFonts w:ascii="Times New Roman" w:hAnsi="Times New Roman" w:cs="Times New Roman"/>
                <w:sz w:val="16"/>
                <w:szCs w:val="16"/>
              </w:rPr>
              <w:t>13850,340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Участник – Админист-рация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Курской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области</w:t>
            </w:r>
            <w:r w:rsidRPr="00884B3B">
              <w:rPr>
                <w:rFonts w:ascii="Times New Roman" w:eastAsia="Times New Roman" w:hAnsi="Times New Roman" w:cs="Times New Roman"/>
                <w:sz w:val="20"/>
                <w:szCs w:val="20"/>
                <w:vertAlign w:val="superscript"/>
                <w:lang w:eastAsia="ru-RU"/>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8948,000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11351,500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Участник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комитет</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социального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обеспечения Курской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805</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954,000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1661,520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Участник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социального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обеспечения, материнства и детства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Курской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805</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2536,650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3081,240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3081,240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3305,250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jc w:val="center"/>
              <w:rPr>
                <w:rFonts w:ascii="Times New Roman" w:hAnsi="Times New Roman" w:cs="Times New Roman"/>
                <w:bCs/>
                <w:sz w:val="16"/>
                <w:szCs w:val="16"/>
              </w:rPr>
            </w:pPr>
            <w:r w:rsidRPr="00884B3B">
              <w:rPr>
                <w:rFonts w:ascii="Times New Roman" w:hAnsi="Times New Roman" w:cs="Times New Roman"/>
                <w:bCs/>
                <w:sz w:val="16"/>
                <w:szCs w:val="16"/>
              </w:rPr>
              <w:t>2862,581</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4162,480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4162,480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Участник –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комитет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лесного хозяйства Курской области</w:t>
            </w:r>
          </w:p>
        </w:tc>
        <w:tc>
          <w:tcPr>
            <w:tcW w:w="709"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821</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345,000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Участник –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природных ресурсов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819</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Участник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Министерство промышлен-ности, торговли и предприни-мательства Курской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822</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Участник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 образования и науки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Курской</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Участник - комитет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здравоохра-нения Курской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804</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val="restart"/>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Основное меро-приятие 1.1</w:t>
            </w:r>
          </w:p>
        </w:tc>
        <w:tc>
          <w:tcPr>
            <w:tcW w:w="1560" w:type="dxa"/>
            <w:vMerge w:val="restart"/>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«Проведение профилакти-ческих мероприятий, направленных на обеспечение защиты жизни, здоровья и собственности граждан, привлечение граждан к участию в охране общественного порядка»</w:t>
            </w: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outlineLvl w:val="3"/>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p w:rsidR="00884B3B" w:rsidRPr="00884B3B" w:rsidRDefault="00884B3B" w:rsidP="00884B3B">
            <w:pPr>
              <w:widowControl w:val="0"/>
              <w:autoSpaceDE w:val="0"/>
              <w:autoSpaceDN w:val="0"/>
              <w:spacing w:after="0" w:line="240" w:lineRule="auto"/>
              <w:jc w:val="center"/>
              <w:outlineLvl w:val="3"/>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254,500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254,500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354,500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581,040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899,500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435,090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5926,228</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436,040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436,040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outlineLvl w:val="3"/>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254,500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254,500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354,500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581,040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899,500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435,090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5926,228</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436,040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436,040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outlineLvl w:val="3"/>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outlineLvl w:val="3"/>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исполнитель мероприятия - комитет региональной безопасности </w:t>
            </w:r>
          </w:p>
          <w:p w:rsidR="00884B3B" w:rsidRPr="00884B3B" w:rsidRDefault="00884B3B" w:rsidP="00884B3B">
            <w:pPr>
              <w:widowControl w:val="0"/>
              <w:autoSpaceDE w:val="0"/>
              <w:autoSpaceDN w:val="0"/>
              <w:spacing w:after="0" w:line="240" w:lineRule="auto"/>
              <w:jc w:val="center"/>
              <w:outlineLvl w:val="3"/>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Курской </w:t>
            </w:r>
          </w:p>
          <w:p w:rsidR="00884B3B" w:rsidRPr="00884B3B" w:rsidRDefault="00884B3B" w:rsidP="00884B3B">
            <w:pPr>
              <w:widowControl w:val="0"/>
              <w:autoSpaceDE w:val="0"/>
              <w:autoSpaceDN w:val="0"/>
              <w:spacing w:after="0" w:line="240" w:lineRule="auto"/>
              <w:jc w:val="center"/>
              <w:outlineLvl w:val="3"/>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843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154,500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236,040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699,500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235,090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5726,228</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236,040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236,040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outlineLvl w:val="3"/>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outlineLvl w:val="3"/>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исполни-</w:t>
            </w:r>
          </w:p>
          <w:p w:rsidR="00884B3B" w:rsidRPr="00884B3B" w:rsidRDefault="00884B3B" w:rsidP="00884B3B">
            <w:pPr>
              <w:widowControl w:val="0"/>
              <w:autoSpaceDE w:val="0"/>
              <w:autoSpaceDN w:val="0"/>
              <w:spacing w:after="0" w:line="240" w:lineRule="auto"/>
              <w:jc w:val="center"/>
              <w:outlineLvl w:val="3"/>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тель меро-приятия – Администра-ция </w:t>
            </w:r>
          </w:p>
          <w:p w:rsidR="00884B3B" w:rsidRPr="00884B3B" w:rsidRDefault="00884B3B" w:rsidP="00884B3B">
            <w:pPr>
              <w:widowControl w:val="0"/>
              <w:autoSpaceDE w:val="0"/>
              <w:autoSpaceDN w:val="0"/>
              <w:spacing w:after="0" w:line="240" w:lineRule="auto"/>
              <w:jc w:val="center"/>
              <w:outlineLvl w:val="3"/>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Курской </w:t>
            </w:r>
          </w:p>
          <w:p w:rsidR="00884B3B" w:rsidRPr="00884B3B" w:rsidRDefault="00884B3B" w:rsidP="00884B3B">
            <w:pPr>
              <w:widowControl w:val="0"/>
              <w:autoSpaceDE w:val="0"/>
              <w:autoSpaceDN w:val="0"/>
              <w:spacing w:after="0" w:line="240" w:lineRule="auto"/>
              <w:jc w:val="center"/>
              <w:outlineLvl w:val="3"/>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54,500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54,500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rPr>
          <w:trHeight w:val="230"/>
        </w:trPr>
        <w:tc>
          <w:tcPr>
            <w:tcW w:w="993" w:type="dxa"/>
            <w:vMerge/>
            <w:tcBorders>
              <w:top w:val="single" w:sz="4" w:space="0" w:color="auto"/>
              <w:left w:val="single" w:sz="4" w:space="0" w:color="auto"/>
              <w:bottom w:val="nil"/>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nil"/>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vMerge w:val="restart"/>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Участник –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комитет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лесного хозяйства Курской области</w:t>
            </w:r>
          </w:p>
        </w:tc>
        <w:tc>
          <w:tcPr>
            <w:tcW w:w="709" w:type="dxa"/>
            <w:vMerge w:val="restart"/>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821</w:t>
            </w:r>
          </w:p>
        </w:tc>
        <w:tc>
          <w:tcPr>
            <w:tcW w:w="567" w:type="dxa"/>
            <w:vMerge w:val="restart"/>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vMerge w:val="restart"/>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vMerge w:val="restart"/>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vMerge w:val="restart"/>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c>
          <w:tcPr>
            <w:tcW w:w="992" w:type="dxa"/>
            <w:vMerge w:val="restart"/>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c>
          <w:tcPr>
            <w:tcW w:w="993" w:type="dxa"/>
            <w:vMerge w:val="restart"/>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c>
          <w:tcPr>
            <w:tcW w:w="992" w:type="dxa"/>
            <w:vMerge w:val="restart"/>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345,000</w:t>
            </w:r>
          </w:p>
        </w:tc>
        <w:tc>
          <w:tcPr>
            <w:tcW w:w="992" w:type="dxa"/>
            <w:vMerge w:val="restart"/>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vMerge w:val="restart"/>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vMerge w:val="restart"/>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vMerge w:val="restart"/>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vMerge w:val="restart"/>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tcBorders>
              <w:top w:val="nil"/>
              <w:left w:val="single" w:sz="4" w:space="0" w:color="auto"/>
              <w:bottom w:val="nil"/>
              <w:right w:val="single" w:sz="4" w:space="0" w:color="auto"/>
            </w:tcBorders>
            <w:vAlign w:val="center"/>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tcBorders>
              <w:top w:val="nil"/>
              <w:left w:val="single" w:sz="4" w:space="0" w:color="auto"/>
              <w:bottom w:val="nil"/>
              <w:right w:val="single" w:sz="4" w:space="0" w:color="auto"/>
            </w:tcBorders>
            <w:vAlign w:val="center"/>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vMerge/>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vMerge/>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vMerge/>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vMerge/>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vMerge/>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vMerge/>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3" w:type="dxa"/>
            <w:vMerge/>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vMerge/>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vMerge/>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vMerge/>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3" w:type="dxa"/>
            <w:vMerge/>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vMerge/>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vMerge/>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884B3B" w:rsidRPr="00884B3B" w:rsidTr="00D92F88">
        <w:tc>
          <w:tcPr>
            <w:tcW w:w="993" w:type="dxa"/>
            <w:tcBorders>
              <w:top w:val="nil"/>
              <w:left w:val="single" w:sz="4" w:space="0" w:color="auto"/>
              <w:bottom w:val="single" w:sz="4" w:space="0" w:color="auto"/>
              <w:right w:val="single" w:sz="4" w:space="0" w:color="auto"/>
            </w:tcBorders>
            <w:vAlign w:val="center"/>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tcBorders>
              <w:top w:val="nil"/>
              <w:left w:val="single" w:sz="4" w:space="0" w:color="auto"/>
              <w:bottom w:val="single" w:sz="4" w:space="0" w:color="auto"/>
              <w:right w:val="single" w:sz="4" w:space="0" w:color="auto"/>
            </w:tcBorders>
            <w:vAlign w:val="center"/>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Участник –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природных ресурсов Курской области</w:t>
            </w:r>
          </w:p>
        </w:tc>
        <w:tc>
          <w:tcPr>
            <w:tcW w:w="709"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819</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r>
      <w:tr w:rsidR="00884B3B" w:rsidRPr="00884B3B" w:rsidTr="00D92F88">
        <w:tc>
          <w:tcPr>
            <w:tcW w:w="993" w:type="dxa"/>
            <w:vMerge w:val="restart"/>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Основное меро-приятие 1.2</w:t>
            </w:r>
          </w:p>
        </w:tc>
        <w:tc>
          <w:tcPr>
            <w:tcW w:w="1560" w:type="dxa"/>
            <w:vMerge w:val="restart"/>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«Обеспечение деятельности административ-ных комиссий в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02</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8893,500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11297,000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11430,000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11679,400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12121,600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spacing w:after="0"/>
              <w:contextualSpacing/>
              <w:jc w:val="center"/>
              <w:rPr>
                <w:rFonts w:ascii="Times New Roman" w:hAnsi="Times New Roman" w:cs="Times New Roman"/>
                <w:sz w:val="16"/>
                <w:szCs w:val="16"/>
              </w:rPr>
            </w:pPr>
            <w:r w:rsidRPr="00884B3B">
              <w:rPr>
                <w:rFonts w:ascii="Times New Roman" w:hAnsi="Times New Roman" w:cs="Times New Roman"/>
                <w:sz w:val="16"/>
                <w:szCs w:val="16"/>
              </w:rPr>
              <w:t>13614,300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spacing w:after="0"/>
              <w:contextualSpacing/>
              <w:jc w:val="center"/>
              <w:rPr>
                <w:rFonts w:ascii="Times New Roman" w:hAnsi="Times New Roman" w:cs="Times New Roman"/>
                <w:sz w:val="16"/>
                <w:szCs w:val="16"/>
              </w:rPr>
            </w:pPr>
            <w:r w:rsidRPr="00884B3B">
              <w:rPr>
                <w:rFonts w:ascii="Times New Roman" w:hAnsi="Times New Roman" w:cs="Times New Roman"/>
                <w:sz w:val="16"/>
                <w:szCs w:val="16"/>
              </w:rPr>
              <w:t>13297,000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spacing w:after="0" w:line="240" w:lineRule="auto"/>
              <w:jc w:val="center"/>
              <w:rPr>
                <w:rFonts w:ascii="Times New Roman" w:hAnsi="Times New Roman" w:cs="Times New Roman"/>
                <w:sz w:val="16"/>
                <w:szCs w:val="16"/>
              </w:rPr>
            </w:pPr>
            <w:r w:rsidRPr="00884B3B">
              <w:rPr>
                <w:rFonts w:ascii="Times New Roman" w:hAnsi="Times New Roman" w:cs="Times New Roman"/>
                <w:sz w:val="16"/>
                <w:szCs w:val="16"/>
              </w:rPr>
              <w:t>13614,300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13614,300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02</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8893,500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11297,000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11430,000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11679,400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12121,600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spacing w:after="0"/>
              <w:contextualSpacing/>
              <w:jc w:val="center"/>
              <w:rPr>
                <w:rFonts w:ascii="Times New Roman" w:hAnsi="Times New Roman" w:cs="Times New Roman"/>
                <w:sz w:val="16"/>
                <w:szCs w:val="16"/>
              </w:rPr>
            </w:pPr>
            <w:r w:rsidRPr="00884B3B">
              <w:rPr>
                <w:rFonts w:ascii="Times New Roman" w:hAnsi="Times New Roman" w:cs="Times New Roman"/>
                <w:sz w:val="16"/>
                <w:szCs w:val="16"/>
              </w:rPr>
              <w:t>13614,300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spacing w:after="0"/>
              <w:contextualSpacing/>
              <w:jc w:val="center"/>
              <w:rPr>
                <w:rFonts w:ascii="Times New Roman" w:hAnsi="Times New Roman" w:cs="Times New Roman"/>
                <w:sz w:val="16"/>
                <w:szCs w:val="16"/>
              </w:rPr>
            </w:pPr>
            <w:r w:rsidRPr="00884B3B">
              <w:rPr>
                <w:rFonts w:ascii="Times New Roman" w:hAnsi="Times New Roman" w:cs="Times New Roman"/>
                <w:sz w:val="16"/>
                <w:szCs w:val="16"/>
              </w:rPr>
              <w:t>13297,000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spacing w:after="0" w:line="240" w:lineRule="auto"/>
              <w:jc w:val="center"/>
              <w:rPr>
                <w:rFonts w:ascii="Times New Roman" w:hAnsi="Times New Roman" w:cs="Times New Roman"/>
                <w:sz w:val="16"/>
                <w:szCs w:val="16"/>
              </w:rPr>
            </w:pPr>
            <w:r w:rsidRPr="00884B3B">
              <w:rPr>
                <w:rFonts w:ascii="Times New Roman" w:hAnsi="Times New Roman" w:cs="Times New Roman"/>
                <w:sz w:val="16"/>
                <w:szCs w:val="16"/>
              </w:rPr>
              <w:t>13614,300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13614,300</w:t>
            </w:r>
          </w:p>
        </w:tc>
      </w:tr>
      <w:tr w:rsidR="00884B3B" w:rsidRPr="00884B3B" w:rsidTr="00D92F88">
        <w:tc>
          <w:tcPr>
            <w:tcW w:w="993" w:type="dxa"/>
            <w:vMerge/>
            <w:tcBorders>
              <w:top w:val="single" w:sz="4" w:space="0" w:color="auto"/>
              <w:left w:val="single" w:sz="4" w:space="0" w:color="auto"/>
              <w:bottom w:val="nil"/>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nil"/>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исполнитель мероприятия – Администра-ция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02</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8893,500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11297,000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tcBorders>
              <w:top w:val="nil"/>
              <w:left w:val="single" w:sz="4" w:space="0" w:color="auto"/>
              <w:bottom w:val="single" w:sz="4" w:space="0" w:color="auto"/>
              <w:right w:val="single" w:sz="4" w:space="0" w:color="auto"/>
            </w:tcBorders>
          </w:tcPr>
          <w:p w:rsidR="00884B3B" w:rsidRPr="00884B3B" w:rsidRDefault="00884B3B" w:rsidP="00884B3B">
            <w:pPr>
              <w:spacing w:after="0" w:line="240" w:lineRule="auto"/>
              <w:rPr>
                <w:rFonts w:ascii="Times New Roman" w:hAnsi="Times New Roman" w:cs="Times New Roman"/>
                <w:sz w:val="20"/>
                <w:szCs w:val="20"/>
              </w:rPr>
            </w:pPr>
          </w:p>
        </w:tc>
        <w:tc>
          <w:tcPr>
            <w:tcW w:w="1560" w:type="dxa"/>
            <w:tcBorders>
              <w:top w:val="nil"/>
              <w:left w:val="single" w:sz="4" w:space="0" w:color="auto"/>
              <w:bottom w:val="single" w:sz="4" w:space="0" w:color="auto"/>
              <w:right w:val="single" w:sz="4" w:space="0" w:color="auto"/>
            </w:tcBorders>
          </w:tcPr>
          <w:p w:rsidR="00884B3B" w:rsidRPr="00884B3B" w:rsidRDefault="00884B3B" w:rsidP="00884B3B">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исполнитель мероприятия - комитет региональной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безопасности  Курской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843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02</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11430,000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11679,400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12121,600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jc w:val="center"/>
              <w:rPr>
                <w:rFonts w:ascii="Times New Roman" w:hAnsi="Times New Roman" w:cs="Times New Roman"/>
                <w:sz w:val="16"/>
                <w:szCs w:val="16"/>
              </w:rPr>
            </w:pPr>
            <w:r w:rsidRPr="00884B3B">
              <w:rPr>
                <w:rFonts w:ascii="Times New Roman" w:hAnsi="Times New Roman" w:cs="Times New Roman"/>
                <w:sz w:val="16"/>
                <w:szCs w:val="16"/>
              </w:rPr>
              <w:t>13614,300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spacing w:after="0"/>
              <w:contextualSpacing/>
              <w:jc w:val="center"/>
              <w:rPr>
                <w:rFonts w:ascii="Times New Roman" w:hAnsi="Times New Roman" w:cs="Times New Roman"/>
                <w:sz w:val="16"/>
                <w:szCs w:val="16"/>
              </w:rPr>
            </w:pPr>
            <w:r w:rsidRPr="00884B3B">
              <w:rPr>
                <w:rFonts w:ascii="Times New Roman" w:hAnsi="Times New Roman" w:cs="Times New Roman"/>
                <w:sz w:val="16"/>
                <w:szCs w:val="16"/>
              </w:rPr>
              <w:t>13297,000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spacing w:after="0" w:line="240" w:lineRule="auto"/>
              <w:jc w:val="center"/>
              <w:rPr>
                <w:rFonts w:ascii="Times New Roman" w:hAnsi="Times New Roman" w:cs="Times New Roman"/>
                <w:sz w:val="16"/>
                <w:szCs w:val="16"/>
              </w:rPr>
            </w:pPr>
            <w:r w:rsidRPr="00884B3B">
              <w:rPr>
                <w:rFonts w:ascii="Times New Roman" w:hAnsi="Times New Roman" w:cs="Times New Roman"/>
                <w:sz w:val="16"/>
                <w:szCs w:val="16"/>
              </w:rPr>
              <w:t>13614,300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13614,300</w:t>
            </w:r>
          </w:p>
        </w:tc>
      </w:tr>
      <w:tr w:rsidR="00884B3B" w:rsidRPr="00884B3B" w:rsidTr="00D92F88">
        <w:tc>
          <w:tcPr>
            <w:tcW w:w="993" w:type="dxa"/>
            <w:vMerge w:val="restart"/>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Основное меро-приятие 1.3</w:t>
            </w:r>
          </w:p>
        </w:tc>
        <w:tc>
          <w:tcPr>
            <w:tcW w:w="1560" w:type="dxa"/>
            <w:vMerge w:val="restart"/>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«Оказание бесплатной юридической помощи лицам, нуждающимся в социальной поддержке и социальной защите»</w:t>
            </w: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03</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954,000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1661,520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2536,650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3081,240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3081,240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3305,250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jc w:val="center"/>
              <w:rPr>
                <w:rFonts w:ascii="Times New Roman" w:hAnsi="Times New Roman" w:cs="Times New Roman"/>
                <w:bCs/>
                <w:sz w:val="16"/>
                <w:szCs w:val="16"/>
              </w:rPr>
            </w:pPr>
            <w:r w:rsidRPr="00884B3B">
              <w:rPr>
                <w:rFonts w:ascii="Times New Roman" w:hAnsi="Times New Roman" w:cs="Times New Roman"/>
                <w:bCs/>
                <w:sz w:val="16"/>
                <w:szCs w:val="16"/>
              </w:rPr>
              <w:t>2862,581</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4162,480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4162,480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03</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954,000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1661,520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2536,650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3081,240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3081,240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3305,250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jc w:val="center"/>
              <w:rPr>
                <w:rFonts w:ascii="Times New Roman" w:hAnsi="Times New Roman" w:cs="Times New Roman"/>
                <w:bCs/>
                <w:sz w:val="16"/>
                <w:szCs w:val="16"/>
              </w:rPr>
            </w:pPr>
            <w:r w:rsidRPr="00884B3B">
              <w:rPr>
                <w:rFonts w:ascii="Times New Roman" w:hAnsi="Times New Roman" w:cs="Times New Roman"/>
                <w:bCs/>
                <w:sz w:val="16"/>
                <w:szCs w:val="16"/>
              </w:rPr>
              <w:t>2862,581</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4162,480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4162,480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Ответствен- ный исполнитель мероприятия - комитет</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805</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03</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954,000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1661,520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spacing w:after="0" w:line="240" w:lineRule="auto"/>
              <w:rPr>
                <w:rFonts w:ascii="Times New Roman" w:hAnsi="Times New Roman" w:cs="Times New Roman"/>
                <w:sz w:val="20"/>
                <w:szCs w:val="20"/>
              </w:rPr>
            </w:pPr>
          </w:p>
        </w:tc>
        <w:tc>
          <w:tcPr>
            <w:tcW w:w="1560" w:type="dxa"/>
            <w:tcBorders>
              <w:top w:val="nil"/>
              <w:left w:val="single" w:sz="4" w:space="0" w:color="auto"/>
              <w:bottom w:val="single" w:sz="4" w:space="0" w:color="auto"/>
              <w:right w:val="single" w:sz="4" w:space="0" w:color="auto"/>
            </w:tcBorders>
          </w:tcPr>
          <w:p w:rsidR="00884B3B" w:rsidRPr="00884B3B" w:rsidRDefault="00884B3B" w:rsidP="00884B3B">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социального 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jc w:val="center"/>
              <w:rPr>
                <w:rFonts w:ascii="Times New Roman" w:hAnsi="Times New Roman" w:cs="Times New Roman"/>
                <w:bCs/>
                <w:sz w:val="16"/>
                <w:szCs w:val="16"/>
              </w:rPr>
            </w:pP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884B3B" w:rsidRPr="00884B3B" w:rsidTr="00D92F88">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spacing w:after="0" w:line="240" w:lineRule="auto"/>
              <w:rPr>
                <w:rFonts w:ascii="Times New Roman" w:hAnsi="Times New Roman" w:cs="Times New Roman"/>
                <w:sz w:val="20"/>
                <w:szCs w:val="20"/>
              </w:rPr>
            </w:pPr>
          </w:p>
        </w:tc>
        <w:tc>
          <w:tcPr>
            <w:tcW w:w="1560" w:type="dxa"/>
            <w:tcBorders>
              <w:top w:val="nil"/>
              <w:left w:val="single" w:sz="4" w:space="0" w:color="auto"/>
              <w:bottom w:val="single" w:sz="4" w:space="0" w:color="auto"/>
              <w:right w:val="single" w:sz="4" w:space="0" w:color="auto"/>
            </w:tcBorders>
          </w:tcPr>
          <w:p w:rsidR="00884B3B" w:rsidRPr="00884B3B" w:rsidRDefault="00884B3B" w:rsidP="00884B3B">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исполнитель мероприятия - 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социального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805</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03</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2536,650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3081,240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3081,240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3305,250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jc w:val="center"/>
              <w:rPr>
                <w:rFonts w:ascii="Times New Roman" w:hAnsi="Times New Roman" w:cs="Times New Roman"/>
                <w:bCs/>
                <w:sz w:val="16"/>
                <w:szCs w:val="16"/>
              </w:rPr>
            </w:pPr>
            <w:r w:rsidRPr="00884B3B">
              <w:rPr>
                <w:rFonts w:ascii="Times New Roman" w:hAnsi="Times New Roman" w:cs="Times New Roman"/>
                <w:bCs/>
                <w:sz w:val="16"/>
                <w:szCs w:val="16"/>
              </w:rPr>
              <w:t>2862,581</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4162,480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4162,480</w:t>
            </w:r>
          </w:p>
        </w:tc>
      </w:tr>
      <w:tr w:rsidR="00884B3B" w:rsidRPr="00884B3B" w:rsidTr="00D92F88">
        <w:tc>
          <w:tcPr>
            <w:tcW w:w="993" w:type="dxa"/>
            <w:vMerge w:val="restart"/>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Основное меро-приятие 1.4</w:t>
            </w:r>
          </w:p>
        </w:tc>
        <w:tc>
          <w:tcPr>
            <w:tcW w:w="1560" w:type="dxa"/>
            <w:vMerge w:val="restart"/>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«Реализация мероприятий по социальной адаптации лиц, отбывающих уголовное наказание, не связанное с лишением свободы, и ресоциализации лиц, освободившихся из мест лишения свободы, в том числе по привлечению к этой работе социально ориентирован-ных некоммерческих организаций, осуществляю-щих деятельность в данной сфере»</w:t>
            </w: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04</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04</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исполнитель мероприятия - комитет</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социального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805</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04</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исполнитель мероприятия - 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социального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805</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04</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исполнитель мероприятия - комитет по труду и занятости населения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824</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04</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val="restart"/>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Основное меро-приятие 1.5</w:t>
            </w:r>
          </w:p>
        </w:tc>
        <w:tc>
          <w:tcPr>
            <w:tcW w:w="1560" w:type="dxa"/>
            <w:vMerge w:val="restart"/>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«Осуществле-ние мероприятий, направленных на противо-действие алкоголизации населения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исполнитель мероприятия - комитет</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промышлен-ности, торговли и предприни-мательства Курской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822</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исполнитель мероприятия - 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здраво-охранения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804</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top w:val="single" w:sz="4" w:space="0" w:color="auto"/>
              <w:left w:val="single" w:sz="4" w:space="0" w:color="auto"/>
              <w:bottom w:val="nil"/>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nil"/>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Ответствен-ный исполнитель мероприятия - 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 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val="restart"/>
            <w:tcBorders>
              <w:top w:val="single" w:sz="4" w:space="0" w:color="auto"/>
              <w:left w:val="single" w:sz="4" w:space="0" w:color="auto"/>
              <w:bottom w:val="single" w:sz="4" w:space="0" w:color="auto"/>
              <w:right w:val="single" w:sz="4" w:space="0" w:color="auto"/>
            </w:tcBorders>
            <w:hideMark/>
          </w:tcPr>
          <w:p w:rsidR="00884B3B" w:rsidRPr="00884B3B" w:rsidRDefault="006D5328" w:rsidP="00884B3B">
            <w:pPr>
              <w:widowControl w:val="0"/>
              <w:autoSpaceDE w:val="0"/>
              <w:autoSpaceDN w:val="0"/>
              <w:spacing w:after="0" w:line="240" w:lineRule="auto"/>
              <w:jc w:val="center"/>
              <w:outlineLvl w:val="3"/>
              <w:rPr>
                <w:rFonts w:ascii="Times New Roman" w:eastAsia="Times New Roman" w:hAnsi="Times New Roman" w:cs="Times New Roman"/>
                <w:sz w:val="20"/>
                <w:szCs w:val="20"/>
                <w:lang w:eastAsia="ru-RU"/>
              </w:rPr>
            </w:pPr>
            <w:hyperlink r:id="rId88" w:anchor="P803" w:history="1">
              <w:r w:rsidR="00884B3B" w:rsidRPr="00884B3B">
                <w:rPr>
                  <w:rFonts w:ascii="Times New Roman" w:eastAsia="Times New Roman" w:hAnsi="Times New Roman" w:cs="Times New Roman"/>
                  <w:sz w:val="20"/>
                  <w:szCs w:val="20"/>
                  <w:lang w:eastAsia="ru-RU"/>
                </w:rPr>
                <w:t>Подпро-грамма 2</w:t>
              </w:r>
            </w:hyperlink>
          </w:p>
        </w:tc>
        <w:tc>
          <w:tcPr>
            <w:tcW w:w="1560" w:type="dxa"/>
            <w:vMerge w:val="restart"/>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«Создание </w:t>
            </w:r>
          </w:p>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условий для комплексной реабилитации и ресоциализации лиц, потребляющих наркотические средства и психотропные вещества в немедицинских целях»</w:t>
            </w: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474,735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474,735</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474,735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254,674</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163,605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spacing w:after="0"/>
              <w:contextualSpacing/>
              <w:jc w:val="center"/>
              <w:rPr>
                <w:rFonts w:ascii="Times New Roman" w:hAnsi="Times New Roman" w:cs="Times New Roman"/>
                <w:sz w:val="16"/>
                <w:szCs w:val="16"/>
              </w:rPr>
            </w:pPr>
            <w:r w:rsidRPr="00884B3B">
              <w:rPr>
                <w:rFonts w:ascii="Times New Roman" w:hAnsi="Times New Roman" w:cs="Times New Roman"/>
                <w:sz w:val="16"/>
                <w:szCs w:val="16"/>
              </w:rPr>
              <w:t>163,122</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spacing w:after="0"/>
              <w:contextualSpacing/>
              <w:jc w:val="center"/>
              <w:rPr>
                <w:rFonts w:ascii="Times New Roman" w:hAnsi="Times New Roman" w:cs="Times New Roman"/>
                <w:sz w:val="16"/>
                <w:szCs w:val="16"/>
              </w:rPr>
            </w:pPr>
            <w:r w:rsidRPr="00884B3B">
              <w:rPr>
                <w:rFonts w:ascii="Times New Roman" w:hAnsi="Times New Roman" w:cs="Times New Roman"/>
                <w:sz w:val="16"/>
                <w:szCs w:val="16"/>
              </w:rPr>
              <w:t>163,605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163,605</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163,605</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474,735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474,735</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474,735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254,674</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163,605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spacing w:after="0"/>
              <w:contextualSpacing/>
              <w:jc w:val="center"/>
              <w:rPr>
                <w:rFonts w:ascii="Times New Roman" w:hAnsi="Times New Roman" w:cs="Times New Roman"/>
                <w:sz w:val="16"/>
                <w:szCs w:val="16"/>
              </w:rPr>
            </w:pPr>
            <w:r w:rsidRPr="00884B3B">
              <w:rPr>
                <w:rFonts w:ascii="Times New Roman" w:hAnsi="Times New Roman" w:cs="Times New Roman"/>
                <w:sz w:val="16"/>
                <w:szCs w:val="16"/>
              </w:rPr>
              <w:t>163,122</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spacing w:after="0"/>
              <w:contextualSpacing/>
              <w:jc w:val="center"/>
              <w:rPr>
                <w:rFonts w:ascii="Times New Roman" w:hAnsi="Times New Roman" w:cs="Times New Roman"/>
                <w:sz w:val="16"/>
                <w:szCs w:val="16"/>
              </w:rPr>
            </w:pPr>
            <w:r w:rsidRPr="00884B3B">
              <w:rPr>
                <w:rFonts w:ascii="Times New Roman" w:hAnsi="Times New Roman" w:cs="Times New Roman"/>
                <w:sz w:val="16"/>
                <w:szCs w:val="16"/>
              </w:rPr>
              <w:t>163,605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163,605</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163,605</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Ответствен-ный испол-нитель под-программы (соисполни-тель госу-дарственной программы) – 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 здраво-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охранения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804</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45,372</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47,017</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Участник - 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72,210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72,210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72,210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72,210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36,105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36,105</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36,105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36,105</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36,105</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Участник - комитет</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социального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805</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Участник - 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социального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805</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Участник - комитет по делам молодежи и туризму Курской</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области</w:t>
            </w:r>
          </w:p>
        </w:tc>
        <w:tc>
          <w:tcPr>
            <w:tcW w:w="709"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813</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5,425</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5,425</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5,425</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Участник - 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внутренней и молодежной политики Курской</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813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5,425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Участник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Министерство физической культуры и спорта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809</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Участник - Министерство культуры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69,600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69,600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69,600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51,667</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top w:val="single" w:sz="4" w:space="0" w:color="auto"/>
              <w:left w:val="single" w:sz="4" w:space="0" w:color="auto"/>
              <w:bottom w:val="nil"/>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nil"/>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Участник - Министерство информации и общественных  коммуникацийКурской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811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r>
      <w:tr w:rsidR="00884B3B" w:rsidRPr="00884B3B" w:rsidTr="00D92F88">
        <w:tc>
          <w:tcPr>
            <w:tcW w:w="993" w:type="dxa"/>
            <w:tcBorders>
              <w:top w:val="nil"/>
              <w:left w:val="single" w:sz="4" w:space="0" w:color="auto"/>
              <w:bottom w:val="single" w:sz="4" w:space="0" w:color="auto"/>
              <w:right w:val="single" w:sz="4" w:space="0" w:color="auto"/>
            </w:tcBorders>
            <w:vAlign w:val="center"/>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tcBorders>
              <w:top w:val="nil"/>
              <w:left w:val="single" w:sz="4" w:space="0" w:color="auto"/>
              <w:bottom w:val="single" w:sz="4" w:space="0" w:color="auto"/>
              <w:right w:val="single" w:sz="4" w:space="0" w:color="auto"/>
            </w:tcBorders>
            <w:vAlign w:val="center"/>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Участник - комитет региональной безопасности Курской области</w:t>
            </w:r>
          </w:p>
        </w:tc>
        <w:tc>
          <w:tcPr>
            <w:tcW w:w="709"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843</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val="restart"/>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Основное меро-приятие 2.1</w:t>
            </w:r>
          </w:p>
        </w:tc>
        <w:tc>
          <w:tcPr>
            <w:tcW w:w="1560" w:type="dxa"/>
            <w:vMerge w:val="restart"/>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ind w:right="-62"/>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«Проведение областных массовых мероприятий, направленных на формирование здорового </w:t>
            </w:r>
          </w:p>
          <w:p w:rsidR="00884B3B" w:rsidRPr="00884B3B" w:rsidRDefault="00884B3B" w:rsidP="00884B3B">
            <w:pPr>
              <w:widowControl w:val="0"/>
              <w:autoSpaceDE w:val="0"/>
              <w:autoSpaceDN w:val="0"/>
              <w:spacing w:after="0" w:line="240" w:lineRule="auto"/>
              <w:ind w:right="-62"/>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образа жизни, антинаркотичес-ких профилактичес-ких акций </w:t>
            </w:r>
          </w:p>
          <w:p w:rsidR="00884B3B" w:rsidRPr="00884B3B" w:rsidRDefault="00884B3B" w:rsidP="00884B3B">
            <w:pPr>
              <w:widowControl w:val="0"/>
              <w:autoSpaceDE w:val="0"/>
              <w:autoSpaceDN w:val="0"/>
              <w:spacing w:after="0" w:line="240" w:lineRule="auto"/>
              <w:ind w:right="-62"/>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и других </w:t>
            </w:r>
          </w:p>
          <w:p w:rsidR="00884B3B" w:rsidRPr="00884B3B" w:rsidRDefault="00884B3B" w:rsidP="00884B3B">
            <w:pPr>
              <w:widowControl w:val="0"/>
              <w:autoSpaceDE w:val="0"/>
              <w:autoSpaceDN w:val="0"/>
              <w:spacing w:after="0" w:line="240" w:lineRule="auto"/>
              <w:ind w:right="-62"/>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форм работы </w:t>
            </w:r>
          </w:p>
          <w:p w:rsidR="00884B3B" w:rsidRPr="00884B3B" w:rsidRDefault="00884B3B" w:rsidP="00884B3B">
            <w:pPr>
              <w:widowControl w:val="0"/>
              <w:autoSpaceDE w:val="0"/>
              <w:autoSpaceDN w:val="0"/>
              <w:spacing w:after="0" w:line="240" w:lineRule="auto"/>
              <w:ind w:right="-62"/>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с молодежью»</w:t>
            </w:r>
          </w:p>
          <w:p w:rsidR="00884B3B" w:rsidRPr="00884B3B" w:rsidRDefault="00884B3B" w:rsidP="00884B3B">
            <w:pPr>
              <w:rPr>
                <w:lang w:eastAsia="ru-RU"/>
              </w:rPr>
            </w:pPr>
          </w:p>
          <w:p w:rsidR="00884B3B" w:rsidRPr="00884B3B" w:rsidRDefault="00884B3B" w:rsidP="00884B3B">
            <w:pPr>
              <w:rPr>
                <w:lang w:eastAsia="ru-RU"/>
              </w:rPr>
            </w:pPr>
          </w:p>
          <w:p w:rsidR="00884B3B" w:rsidRPr="00884B3B" w:rsidRDefault="00884B3B" w:rsidP="00884B3B">
            <w:pPr>
              <w:rPr>
                <w:lang w:eastAsia="ru-RU"/>
              </w:rPr>
            </w:pPr>
          </w:p>
          <w:p w:rsidR="00884B3B" w:rsidRPr="00884B3B" w:rsidRDefault="00884B3B" w:rsidP="00884B3B">
            <w:pPr>
              <w:rPr>
                <w:lang w:eastAsia="ru-RU"/>
              </w:rPr>
            </w:pPr>
          </w:p>
          <w:p w:rsidR="00884B3B" w:rsidRPr="00884B3B" w:rsidRDefault="00884B3B" w:rsidP="00884B3B">
            <w:pPr>
              <w:rPr>
                <w:lang w:eastAsia="ru-RU"/>
              </w:rPr>
            </w:pPr>
          </w:p>
          <w:p w:rsidR="00884B3B" w:rsidRPr="00884B3B" w:rsidRDefault="00884B3B" w:rsidP="00884B3B">
            <w:pPr>
              <w:rPr>
                <w:lang w:eastAsia="ru-RU"/>
              </w:rPr>
            </w:pPr>
          </w:p>
          <w:p w:rsidR="00884B3B" w:rsidRPr="00884B3B" w:rsidRDefault="00884B3B" w:rsidP="00884B3B">
            <w:pPr>
              <w:rPr>
                <w:lang w:eastAsia="ru-RU"/>
              </w:rPr>
            </w:pPr>
          </w:p>
          <w:p w:rsidR="00884B3B" w:rsidRPr="00884B3B" w:rsidRDefault="00884B3B" w:rsidP="00884B3B">
            <w:pPr>
              <w:rPr>
                <w:lang w:eastAsia="ru-RU"/>
              </w:rPr>
            </w:pPr>
          </w:p>
          <w:p w:rsidR="00884B3B" w:rsidRPr="00884B3B" w:rsidRDefault="00884B3B" w:rsidP="00884B3B">
            <w:pPr>
              <w:rPr>
                <w:lang w:eastAsia="ru-RU"/>
              </w:rPr>
            </w:pPr>
          </w:p>
          <w:p w:rsidR="00884B3B" w:rsidRPr="00884B3B" w:rsidRDefault="00884B3B" w:rsidP="00884B3B">
            <w:pPr>
              <w:rPr>
                <w:lang w:eastAsia="ru-RU"/>
              </w:rPr>
            </w:pPr>
          </w:p>
          <w:p w:rsidR="00884B3B" w:rsidRPr="00884B3B" w:rsidRDefault="00884B3B" w:rsidP="00884B3B">
            <w:pPr>
              <w:jc w:val="center"/>
              <w:rPr>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277,635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277,635</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277,635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77,635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36,105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36,105</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36,105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36,105</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36,105</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277,635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277,635</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277,635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77,635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36,105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36,105</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36,105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36,105</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36,105</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исполнитель мероприятия - 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72,210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72,210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72,210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72,210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36,105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36,105</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36,105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36,105</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36,105</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исполнитель мероприятия - комитет по делам молодежи  и туризму Курской</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области</w:t>
            </w:r>
          </w:p>
        </w:tc>
        <w:tc>
          <w:tcPr>
            <w:tcW w:w="709"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813</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5,425</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5,425</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5,425</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исполнитель мероприятия - 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внутренней и молодежной политики Курской</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813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5,425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top w:val="single" w:sz="4" w:space="0" w:color="auto"/>
              <w:left w:val="single" w:sz="4" w:space="0" w:color="auto"/>
              <w:bottom w:val="nil"/>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nil"/>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исполнитель мероприятия – Министерство физической культуры и спорта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809</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tcBorders>
              <w:top w:val="nil"/>
              <w:left w:val="single" w:sz="4" w:space="0" w:color="auto"/>
              <w:bottom w:val="single" w:sz="4" w:space="0" w:color="auto"/>
              <w:right w:val="single" w:sz="4" w:space="0" w:color="auto"/>
            </w:tcBorders>
            <w:vAlign w:val="center"/>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tcBorders>
              <w:top w:val="nil"/>
              <w:left w:val="single" w:sz="4" w:space="0" w:color="auto"/>
              <w:bottom w:val="single" w:sz="4" w:space="0" w:color="auto"/>
              <w:right w:val="single" w:sz="4" w:space="0" w:color="auto"/>
            </w:tcBorders>
            <w:vAlign w:val="center"/>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исполнитель - комитет региональной безопасности Курской области</w:t>
            </w:r>
          </w:p>
        </w:tc>
        <w:tc>
          <w:tcPr>
            <w:tcW w:w="709"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843</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val="restart"/>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Основное меро-приятие 2.2</w:t>
            </w:r>
          </w:p>
        </w:tc>
        <w:tc>
          <w:tcPr>
            <w:tcW w:w="1560" w:type="dxa"/>
            <w:vMerge w:val="restart"/>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«Повышение уровня знаний населения региона о вреде наркотиков, профилактике наркомании, в том числе через средства массовой информации»</w:t>
            </w: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149,600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149,600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149,600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131,667</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r>
      <w:tr w:rsidR="00884B3B" w:rsidRPr="00884B3B" w:rsidTr="00D92F88">
        <w:trPr>
          <w:trHeight w:val="4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149,600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149,600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149,600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131,667</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Ответствен-ный</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 исполнитель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мероприятия – 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культуры Курской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02</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69,600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69,600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69,600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51,667</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top w:val="single" w:sz="4" w:space="0" w:color="auto"/>
              <w:left w:val="single" w:sz="4" w:space="0" w:color="auto"/>
              <w:bottom w:val="nil"/>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nil"/>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исполнитель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мероприятия - Министерство информации и общественных коммуникацийКурской </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811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02</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r>
      <w:tr w:rsidR="00884B3B" w:rsidRPr="00884B3B" w:rsidTr="00D92F88">
        <w:tc>
          <w:tcPr>
            <w:tcW w:w="993" w:type="dxa"/>
            <w:tcBorders>
              <w:top w:val="nil"/>
              <w:left w:val="single" w:sz="4" w:space="0" w:color="auto"/>
              <w:bottom w:val="single" w:sz="4" w:space="0" w:color="auto"/>
              <w:right w:val="single" w:sz="4" w:space="0" w:color="auto"/>
            </w:tcBorders>
            <w:vAlign w:val="center"/>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tcBorders>
              <w:top w:val="nil"/>
              <w:left w:val="single" w:sz="4" w:space="0" w:color="auto"/>
              <w:bottom w:val="single" w:sz="4" w:space="0" w:color="auto"/>
              <w:right w:val="single" w:sz="4" w:space="0" w:color="auto"/>
            </w:tcBorders>
            <w:vAlign w:val="center"/>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исполнитель - комитет региональной безопасности Курской области</w:t>
            </w:r>
          </w:p>
        </w:tc>
        <w:tc>
          <w:tcPr>
            <w:tcW w:w="709"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843</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val="restart"/>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Основное меро-приятие 2.3</w:t>
            </w:r>
          </w:p>
        </w:tc>
        <w:tc>
          <w:tcPr>
            <w:tcW w:w="1560" w:type="dxa"/>
            <w:vMerge w:val="restart"/>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«Организация социальной реабилитации и ресоциализации лиц, потребляющих наркотические средства и психотропные вещества в немедицинских целях»</w:t>
            </w: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45,372</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47,017</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45,372</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47,017</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jc w:val="center"/>
              <w:rPr>
                <w:rFonts w:ascii="Times New Roman" w:hAnsi="Times New Roman" w:cs="Times New Roman"/>
                <w:sz w:val="16"/>
                <w:szCs w:val="16"/>
              </w:rPr>
            </w:pPr>
            <w:r w:rsidRPr="00884B3B">
              <w:rPr>
                <w:rFonts w:ascii="Times New Roman" w:hAnsi="Times New Roman" w:cs="Times New Roman"/>
                <w:sz w:val="16"/>
                <w:szCs w:val="16"/>
              </w:rPr>
              <w:t>47,500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r>
      <w:tr w:rsidR="00884B3B" w:rsidRPr="00884B3B" w:rsidTr="00D92F88">
        <w:trPr>
          <w:trHeight w:val="29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исполнитель мероприятия - 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здравоохра-</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нения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804</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03</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45,372</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47,017</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jc w:val="center"/>
              <w:rPr>
                <w:rFonts w:ascii="Times New Roman" w:hAnsi="Times New Roman" w:cs="Times New Roman"/>
                <w:sz w:val="16"/>
                <w:szCs w:val="16"/>
              </w:rPr>
            </w:pPr>
            <w:r w:rsidRPr="00884B3B">
              <w:rPr>
                <w:rFonts w:ascii="Times New Roman" w:hAnsi="Times New Roman" w:cs="Times New Roman"/>
                <w:sz w:val="16"/>
                <w:szCs w:val="16"/>
              </w:rPr>
              <w:t>47,500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r>
      <w:tr w:rsidR="00884B3B" w:rsidRPr="00884B3B" w:rsidTr="00D92F88">
        <w:tc>
          <w:tcPr>
            <w:tcW w:w="993" w:type="dxa"/>
            <w:vMerge/>
            <w:tcBorders>
              <w:top w:val="single" w:sz="4" w:space="0" w:color="auto"/>
              <w:left w:val="single" w:sz="4" w:space="0" w:color="auto"/>
              <w:bottom w:val="nil"/>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nil"/>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Ответствен-ный исполнитель мероприятия - комитет</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социального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805</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03</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tcBorders>
              <w:top w:val="nil"/>
              <w:left w:val="single" w:sz="4" w:space="0" w:color="auto"/>
              <w:bottom w:val="single" w:sz="4" w:space="0" w:color="auto"/>
              <w:right w:val="single" w:sz="4" w:space="0" w:color="auto"/>
            </w:tcBorders>
          </w:tcPr>
          <w:p w:rsidR="00884B3B" w:rsidRPr="00884B3B" w:rsidRDefault="00884B3B" w:rsidP="00884B3B">
            <w:pPr>
              <w:spacing w:after="0" w:line="240" w:lineRule="auto"/>
              <w:rPr>
                <w:rFonts w:ascii="Times New Roman" w:hAnsi="Times New Roman" w:cs="Times New Roman"/>
                <w:sz w:val="20"/>
                <w:szCs w:val="20"/>
              </w:rPr>
            </w:pPr>
          </w:p>
        </w:tc>
        <w:tc>
          <w:tcPr>
            <w:tcW w:w="1560" w:type="dxa"/>
            <w:tcBorders>
              <w:top w:val="nil"/>
              <w:left w:val="single" w:sz="4" w:space="0" w:color="auto"/>
              <w:bottom w:val="single" w:sz="4" w:space="0" w:color="auto"/>
              <w:right w:val="single" w:sz="4" w:space="0" w:color="auto"/>
            </w:tcBorders>
          </w:tcPr>
          <w:p w:rsidR="00884B3B" w:rsidRPr="00884B3B" w:rsidRDefault="00884B3B" w:rsidP="00884B3B">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исполнитель мероприятия - 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социального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обеспечения, материнства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805</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03</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rPr>
          <w:trHeight w:val="587"/>
        </w:trPr>
        <w:tc>
          <w:tcPr>
            <w:tcW w:w="993" w:type="dxa"/>
            <w:vMerge w:val="restart"/>
            <w:tcBorders>
              <w:top w:val="single" w:sz="4" w:space="0" w:color="auto"/>
              <w:left w:val="single" w:sz="4" w:space="0" w:color="auto"/>
              <w:bottom w:val="single" w:sz="4" w:space="0" w:color="auto"/>
              <w:right w:val="single" w:sz="4" w:space="0" w:color="auto"/>
            </w:tcBorders>
          </w:tcPr>
          <w:p w:rsidR="00884B3B" w:rsidRPr="00884B3B" w:rsidRDefault="006D5328" w:rsidP="00884B3B">
            <w:pPr>
              <w:spacing w:after="0" w:line="240" w:lineRule="auto"/>
              <w:rPr>
                <w:rFonts w:ascii="Times New Roman" w:hAnsi="Times New Roman" w:cs="Times New Roman"/>
                <w:sz w:val="20"/>
                <w:szCs w:val="20"/>
              </w:rPr>
            </w:pPr>
            <w:hyperlink r:id="rId89" w:anchor="P1055" w:history="1">
              <w:r w:rsidR="00884B3B" w:rsidRPr="00884B3B">
                <w:rPr>
                  <w:rFonts w:ascii="Times New Roman" w:hAnsi="Times New Roman" w:cs="Times New Roman"/>
                  <w:sz w:val="20"/>
                </w:rPr>
                <w:t>Подпро-грамма 3</w:t>
              </w:r>
            </w:hyperlink>
          </w:p>
        </w:tc>
        <w:tc>
          <w:tcPr>
            <w:tcW w:w="1560" w:type="dxa"/>
            <w:vMerge w:val="restart"/>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ind w:right="-57"/>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«Предупреж-дение безнадзорности, беспризорности, правонарушений </w:t>
            </w:r>
          </w:p>
          <w:p w:rsidR="00884B3B" w:rsidRPr="00884B3B" w:rsidRDefault="00884B3B" w:rsidP="00884B3B">
            <w:pPr>
              <w:widowControl w:val="0"/>
              <w:autoSpaceDE w:val="0"/>
              <w:autoSpaceDN w:val="0"/>
              <w:spacing w:after="0" w:line="240" w:lineRule="auto"/>
              <w:ind w:right="-57"/>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 антиобществен-ных    действий несовершенно-летних»</w:t>
            </w:r>
          </w:p>
          <w:p w:rsidR="00884B3B" w:rsidRPr="00884B3B" w:rsidRDefault="00884B3B" w:rsidP="00884B3B">
            <w:pPr>
              <w:jc w:val="cente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tabs>
                <w:tab w:val="left" w:pos="1356"/>
              </w:tabs>
              <w:rPr>
                <w:rFonts w:ascii="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 том числе:</w:t>
            </w:r>
          </w:p>
        </w:tc>
        <w:tc>
          <w:tcPr>
            <w:tcW w:w="709" w:type="dxa"/>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322666,476</w:t>
            </w:r>
          </w:p>
        </w:tc>
        <w:tc>
          <w:tcPr>
            <w:tcW w:w="992" w:type="dxa"/>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352187,950</w:t>
            </w:r>
          </w:p>
        </w:tc>
        <w:tc>
          <w:tcPr>
            <w:tcW w:w="993" w:type="dxa"/>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378354,903</w:t>
            </w:r>
          </w:p>
        </w:tc>
        <w:tc>
          <w:tcPr>
            <w:tcW w:w="992" w:type="dxa"/>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400895,655</w:t>
            </w:r>
          </w:p>
        </w:tc>
        <w:tc>
          <w:tcPr>
            <w:tcW w:w="992" w:type="dxa"/>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bCs/>
                <w:sz w:val="16"/>
                <w:szCs w:val="16"/>
                <w:lang w:eastAsia="ru-RU"/>
              </w:rPr>
              <w:t>531431,816</w:t>
            </w:r>
          </w:p>
        </w:tc>
        <w:tc>
          <w:tcPr>
            <w:tcW w:w="992" w:type="dxa"/>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622149,935</w:t>
            </w:r>
          </w:p>
        </w:tc>
        <w:tc>
          <w:tcPr>
            <w:tcW w:w="993" w:type="dxa"/>
            <w:tcBorders>
              <w:top w:val="single" w:sz="4" w:space="0" w:color="auto"/>
              <w:left w:val="single" w:sz="4" w:space="0" w:color="auto"/>
              <w:right w:val="single" w:sz="4" w:space="0" w:color="auto"/>
            </w:tcBorders>
          </w:tcPr>
          <w:p w:rsidR="00884B3B" w:rsidRPr="00884B3B" w:rsidRDefault="00884B3B" w:rsidP="00884B3B">
            <w:pPr>
              <w:jc w:val="center"/>
              <w:rPr>
                <w:rFonts w:ascii="Times New Roman" w:hAnsi="Times New Roman" w:cs="Times New Roman"/>
                <w:bCs/>
                <w:sz w:val="16"/>
                <w:szCs w:val="16"/>
              </w:rPr>
            </w:pPr>
            <w:r w:rsidRPr="00884B3B">
              <w:rPr>
                <w:rFonts w:ascii="Times New Roman" w:hAnsi="Times New Roman" w:cs="Times New Roman"/>
                <w:bCs/>
                <w:sz w:val="16"/>
                <w:szCs w:val="16"/>
              </w:rPr>
              <w:t>570003,315</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570222,607</w:t>
            </w:r>
          </w:p>
        </w:tc>
        <w:tc>
          <w:tcPr>
            <w:tcW w:w="992" w:type="dxa"/>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570222,607</w:t>
            </w:r>
          </w:p>
        </w:tc>
      </w:tr>
      <w:tr w:rsidR="00884B3B" w:rsidRPr="00884B3B" w:rsidTr="00D92F88">
        <w:trPr>
          <w:trHeight w:val="627"/>
        </w:trPr>
        <w:tc>
          <w:tcPr>
            <w:tcW w:w="993" w:type="dxa"/>
            <w:vMerge/>
            <w:tcBorders>
              <w:left w:val="single" w:sz="4" w:space="0" w:color="auto"/>
              <w:bottom w:val="single" w:sz="4" w:space="0" w:color="auto"/>
              <w:right w:val="single" w:sz="4" w:space="0" w:color="auto"/>
            </w:tcBorders>
          </w:tcPr>
          <w:p w:rsidR="00884B3B" w:rsidRPr="00884B3B" w:rsidRDefault="00884B3B" w:rsidP="00884B3B">
            <w:pPr>
              <w:spacing w:after="0" w:line="240" w:lineRule="auto"/>
              <w:rPr>
                <w:rFonts w:ascii="Times New Roman" w:hAnsi="Times New Roman" w:cs="Times New Roman"/>
              </w:rPr>
            </w:pPr>
          </w:p>
        </w:tc>
        <w:tc>
          <w:tcPr>
            <w:tcW w:w="1560" w:type="dxa"/>
            <w:vMerge/>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ind w:right="-57"/>
              <w:jc w:val="both"/>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709" w:type="dxa"/>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3</w:t>
            </w:r>
          </w:p>
        </w:tc>
        <w:tc>
          <w:tcPr>
            <w:tcW w:w="567" w:type="dxa"/>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322666,476</w:t>
            </w:r>
          </w:p>
        </w:tc>
        <w:tc>
          <w:tcPr>
            <w:tcW w:w="992" w:type="dxa"/>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352187,950</w:t>
            </w:r>
          </w:p>
        </w:tc>
        <w:tc>
          <w:tcPr>
            <w:tcW w:w="993" w:type="dxa"/>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378354,903</w:t>
            </w:r>
          </w:p>
        </w:tc>
        <w:tc>
          <w:tcPr>
            <w:tcW w:w="992" w:type="dxa"/>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400895,655</w:t>
            </w:r>
          </w:p>
        </w:tc>
        <w:tc>
          <w:tcPr>
            <w:tcW w:w="992" w:type="dxa"/>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bCs/>
                <w:sz w:val="16"/>
                <w:szCs w:val="16"/>
                <w:lang w:eastAsia="ru-RU"/>
              </w:rPr>
              <w:t>531431,816</w:t>
            </w:r>
          </w:p>
        </w:tc>
        <w:tc>
          <w:tcPr>
            <w:tcW w:w="992" w:type="dxa"/>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622149,935</w:t>
            </w:r>
          </w:p>
        </w:tc>
        <w:tc>
          <w:tcPr>
            <w:tcW w:w="993" w:type="dxa"/>
            <w:tcBorders>
              <w:left w:val="single" w:sz="4" w:space="0" w:color="auto"/>
              <w:bottom w:val="single" w:sz="4" w:space="0" w:color="auto"/>
              <w:right w:val="single" w:sz="4" w:space="0" w:color="auto"/>
            </w:tcBorders>
          </w:tcPr>
          <w:p w:rsidR="00884B3B" w:rsidRPr="00884B3B" w:rsidRDefault="00884B3B" w:rsidP="00884B3B">
            <w:pPr>
              <w:jc w:val="center"/>
              <w:rPr>
                <w:rFonts w:ascii="Times New Roman" w:hAnsi="Times New Roman" w:cs="Times New Roman"/>
                <w:bCs/>
                <w:sz w:val="16"/>
                <w:szCs w:val="16"/>
              </w:rPr>
            </w:pPr>
            <w:r w:rsidRPr="00884B3B">
              <w:rPr>
                <w:rFonts w:ascii="Times New Roman" w:hAnsi="Times New Roman" w:cs="Times New Roman"/>
                <w:bCs/>
                <w:sz w:val="16"/>
                <w:szCs w:val="16"/>
              </w:rPr>
              <w:t>570003,315</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570222,607</w:t>
            </w:r>
          </w:p>
        </w:tc>
        <w:tc>
          <w:tcPr>
            <w:tcW w:w="992" w:type="dxa"/>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570222,607</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исполнитель подпрограм-мы (соисполни-тель госу-дарственной программы) - комитет</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социального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805</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322661,876</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352183,350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Ответствен-ный исполнитель подпрограм-мы (соисполни-тель госу-дарственной программы) - 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социального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805</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378350,303</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400895,655</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bCs/>
                <w:sz w:val="16"/>
                <w:szCs w:val="16"/>
                <w:lang w:eastAsia="ru-RU"/>
              </w:rPr>
              <w:t>531431,816</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622149,935</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jc w:val="center"/>
              <w:rPr>
                <w:rFonts w:ascii="Times New Roman" w:hAnsi="Times New Roman" w:cs="Times New Roman"/>
                <w:bCs/>
                <w:sz w:val="16"/>
                <w:szCs w:val="16"/>
              </w:rPr>
            </w:pPr>
            <w:r w:rsidRPr="00884B3B">
              <w:rPr>
                <w:rFonts w:ascii="Times New Roman" w:hAnsi="Times New Roman" w:cs="Times New Roman"/>
                <w:bCs/>
                <w:sz w:val="16"/>
                <w:szCs w:val="16"/>
              </w:rPr>
              <w:t>570003,315</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570222,607</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570222,607</w:t>
            </w:r>
          </w:p>
        </w:tc>
      </w:tr>
      <w:tr w:rsidR="00884B3B" w:rsidRPr="00884B3B" w:rsidTr="00D92F88">
        <w:trPr>
          <w:trHeight w:val="230"/>
        </w:trPr>
        <w:tc>
          <w:tcPr>
            <w:tcW w:w="993" w:type="dxa"/>
            <w:vMerge/>
            <w:tcBorders>
              <w:top w:val="single" w:sz="4" w:space="0" w:color="auto"/>
              <w:left w:val="single" w:sz="4" w:space="0" w:color="auto"/>
              <w:bottom w:val="nil"/>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nil"/>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vMerge w:val="restart"/>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Участник - комитет по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труду и </w:t>
            </w:r>
          </w:p>
        </w:tc>
        <w:tc>
          <w:tcPr>
            <w:tcW w:w="709" w:type="dxa"/>
            <w:vMerge w:val="restart"/>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824</w:t>
            </w:r>
          </w:p>
        </w:tc>
        <w:tc>
          <w:tcPr>
            <w:tcW w:w="567" w:type="dxa"/>
            <w:vMerge w:val="restart"/>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vMerge w:val="restart"/>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3</w:t>
            </w:r>
          </w:p>
        </w:tc>
        <w:tc>
          <w:tcPr>
            <w:tcW w:w="567" w:type="dxa"/>
            <w:vMerge w:val="restart"/>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vMerge w:val="restart"/>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4,600</w:t>
            </w:r>
          </w:p>
        </w:tc>
        <w:tc>
          <w:tcPr>
            <w:tcW w:w="992" w:type="dxa"/>
            <w:vMerge w:val="restart"/>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4,600</w:t>
            </w:r>
          </w:p>
        </w:tc>
        <w:tc>
          <w:tcPr>
            <w:tcW w:w="993" w:type="dxa"/>
            <w:vMerge w:val="restart"/>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4,600</w:t>
            </w:r>
          </w:p>
        </w:tc>
        <w:tc>
          <w:tcPr>
            <w:tcW w:w="992" w:type="dxa"/>
            <w:vMerge w:val="restart"/>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4,600</w:t>
            </w:r>
          </w:p>
        </w:tc>
        <w:tc>
          <w:tcPr>
            <w:tcW w:w="992" w:type="dxa"/>
            <w:vMerge w:val="restart"/>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vMerge w:val="restart"/>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vMerge w:val="restart"/>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vMerge w:val="restart"/>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nil"/>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AD2199" w:rsidRPr="00884B3B" w:rsidTr="00BA0AF2">
        <w:tc>
          <w:tcPr>
            <w:tcW w:w="993" w:type="dxa"/>
            <w:vMerge w:val="restart"/>
            <w:tcBorders>
              <w:top w:val="nil"/>
              <w:left w:val="single" w:sz="4" w:space="0" w:color="auto"/>
              <w:right w:val="single" w:sz="4" w:space="0" w:color="auto"/>
            </w:tcBorders>
          </w:tcPr>
          <w:p w:rsidR="00AD2199" w:rsidRPr="00884B3B" w:rsidRDefault="00AD2199"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560" w:type="dxa"/>
            <w:vMerge w:val="restart"/>
            <w:tcBorders>
              <w:top w:val="nil"/>
              <w:left w:val="single" w:sz="4" w:space="0" w:color="auto"/>
              <w:right w:val="single" w:sz="4" w:space="0" w:color="auto"/>
            </w:tcBorders>
          </w:tcPr>
          <w:p w:rsidR="00AD2199" w:rsidRPr="00884B3B" w:rsidRDefault="00AD2199"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7" w:type="dxa"/>
            <w:vMerge/>
            <w:tcBorders>
              <w:left w:val="single" w:sz="4" w:space="0" w:color="auto"/>
              <w:bottom w:val="single" w:sz="4" w:space="0" w:color="auto"/>
              <w:right w:val="single" w:sz="4" w:space="0" w:color="auto"/>
            </w:tcBorders>
          </w:tcPr>
          <w:p w:rsidR="00AD2199" w:rsidRPr="00884B3B" w:rsidRDefault="00AD2199"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tcPr>
          <w:p w:rsidR="00AD2199" w:rsidRPr="00884B3B" w:rsidRDefault="00AD2199"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vMerge/>
            <w:tcBorders>
              <w:left w:val="single" w:sz="4" w:space="0" w:color="auto"/>
              <w:bottom w:val="single" w:sz="4" w:space="0" w:color="auto"/>
              <w:right w:val="single" w:sz="4" w:space="0" w:color="auto"/>
            </w:tcBorders>
          </w:tcPr>
          <w:p w:rsidR="00AD2199" w:rsidRPr="00884B3B" w:rsidRDefault="00AD2199"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vMerge/>
            <w:tcBorders>
              <w:left w:val="single" w:sz="4" w:space="0" w:color="auto"/>
              <w:bottom w:val="single" w:sz="4" w:space="0" w:color="auto"/>
              <w:right w:val="single" w:sz="4" w:space="0" w:color="auto"/>
            </w:tcBorders>
          </w:tcPr>
          <w:p w:rsidR="00AD2199" w:rsidRPr="00884B3B" w:rsidRDefault="00AD2199"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vMerge/>
            <w:tcBorders>
              <w:left w:val="single" w:sz="4" w:space="0" w:color="auto"/>
              <w:bottom w:val="single" w:sz="4" w:space="0" w:color="auto"/>
              <w:right w:val="single" w:sz="4" w:space="0" w:color="auto"/>
            </w:tcBorders>
          </w:tcPr>
          <w:p w:rsidR="00AD2199" w:rsidRPr="00884B3B" w:rsidRDefault="00AD2199"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vMerge/>
            <w:tcBorders>
              <w:left w:val="single" w:sz="4" w:space="0" w:color="auto"/>
              <w:bottom w:val="single" w:sz="4" w:space="0" w:color="auto"/>
              <w:right w:val="single" w:sz="4" w:space="0" w:color="auto"/>
            </w:tcBorders>
          </w:tcPr>
          <w:p w:rsidR="00AD2199" w:rsidRPr="00884B3B" w:rsidRDefault="00AD2199"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vMerge/>
            <w:tcBorders>
              <w:left w:val="single" w:sz="4" w:space="0" w:color="auto"/>
              <w:bottom w:val="single" w:sz="4" w:space="0" w:color="auto"/>
              <w:right w:val="single" w:sz="4" w:space="0" w:color="auto"/>
            </w:tcBorders>
          </w:tcPr>
          <w:p w:rsidR="00AD2199" w:rsidRPr="00884B3B" w:rsidRDefault="00AD2199"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3" w:type="dxa"/>
            <w:vMerge/>
            <w:tcBorders>
              <w:left w:val="single" w:sz="4" w:space="0" w:color="auto"/>
              <w:bottom w:val="single" w:sz="4" w:space="0" w:color="auto"/>
              <w:right w:val="single" w:sz="4" w:space="0" w:color="auto"/>
            </w:tcBorders>
          </w:tcPr>
          <w:p w:rsidR="00AD2199" w:rsidRPr="00884B3B" w:rsidRDefault="00AD2199"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vMerge/>
            <w:tcBorders>
              <w:left w:val="single" w:sz="4" w:space="0" w:color="auto"/>
              <w:bottom w:val="single" w:sz="4" w:space="0" w:color="auto"/>
              <w:right w:val="single" w:sz="4" w:space="0" w:color="auto"/>
            </w:tcBorders>
          </w:tcPr>
          <w:p w:rsidR="00AD2199" w:rsidRPr="00884B3B" w:rsidRDefault="00AD2199"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vMerge/>
            <w:tcBorders>
              <w:left w:val="single" w:sz="4" w:space="0" w:color="auto"/>
              <w:bottom w:val="single" w:sz="4" w:space="0" w:color="auto"/>
              <w:right w:val="single" w:sz="4" w:space="0" w:color="auto"/>
            </w:tcBorders>
          </w:tcPr>
          <w:p w:rsidR="00AD2199" w:rsidRPr="00884B3B" w:rsidRDefault="00AD2199"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vMerge/>
            <w:tcBorders>
              <w:left w:val="single" w:sz="4" w:space="0" w:color="auto"/>
              <w:bottom w:val="single" w:sz="4" w:space="0" w:color="auto"/>
              <w:right w:val="single" w:sz="4" w:space="0" w:color="auto"/>
            </w:tcBorders>
          </w:tcPr>
          <w:p w:rsidR="00AD2199" w:rsidRPr="00884B3B" w:rsidRDefault="00AD2199"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3" w:type="dxa"/>
            <w:vMerge/>
            <w:tcBorders>
              <w:left w:val="single" w:sz="4" w:space="0" w:color="auto"/>
              <w:bottom w:val="single" w:sz="4" w:space="0" w:color="auto"/>
              <w:right w:val="single" w:sz="4" w:space="0" w:color="auto"/>
            </w:tcBorders>
          </w:tcPr>
          <w:p w:rsidR="00AD2199" w:rsidRPr="00884B3B" w:rsidRDefault="00AD2199"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vMerge/>
            <w:tcBorders>
              <w:left w:val="single" w:sz="4" w:space="0" w:color="auto"/>
              <w:bottom w:val="single" w:sz="4" w:space="0" w:color="auto"/>
              <w:right w:val="single" w:sz="4" w:space="0" w:color="auto"/>
            </w:tcBorders>
          </w:tcPr>
          <w:p w:rsidR="00AD2199" w:rsidRPr="00884B3B" w:rsidRDefault="00AD2199"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single" w:sz="4" w:space="0" w:color="auto"/>
              <w:bottom w:val="single" w:sz="4" w:space="0" w:color="auto"/>
              <w:right w:val="single" w:sz="4" w:space="0" w:color="auto"/>
            </w:tcBorders>
          </w:tcPr>
          <w:p w:rsidR="00AD2199" w:rsidRPr="00884B3B" w:rsidRDefault="00AD2199"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AD2199" w:rsidRPr="00884B3B" w:rsidTr="00BA0AF2">
        <w:tc>
          <w:tcPr>
            <w:tcW w:w="993" w:type="dxa"/>
            <w:vMerge/>
            <w:tcBorders>
              <w:left w:val="single" w:sz="4" w:space="0" w:color="auto"/>
              <w:bottom w:val="nil"/>
              <w:right w:val="single" w:sz="4" w:space="0" w:color="auto"/>
            </w:tcBorders>
          </w:tcPr>
          <w:p w:rsidR="00AD2199" w:rsidRPr="00884B3B" w:rsidRDefault="00AD2199"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560" w:type="dxa"/>
            <w:vMerge/>
            <w:tcBorders>
              <w:left w:val="single" w:sz="4" w:space="0" w:color="auto"/>
              <w:bottom w:val="nil"/>
              <w:right w:val="single" w:sz="4" w:space="0" w:color="auto"/>
            </w:tcBorders>
          </w:tcPr>
          <w:p w:rsidR="00AD2199" w:rsidRPr="00884B3B" w:rsidRDefault="00AD2199"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AD2199" w:rsidRPr="00884B3B" w:rsidRDefault="00AD2199"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занятости населения Курской области</w:t>
            </w:r>
          </w:p>
        </w:tc>
        <w:tc>
          <w:tcPr>
            <w:tcW w:w="709" w:type="dxa"/>
            <w:tcBorders>
              <w:top w:val="single" w:sz="4" w:space="0" w:color="auto"/>
              <w:left w:val="single" w:sz="4" w:space="0" w:color="auto"/>
              <w:bottom w:val="single" w:sz="4" w:space="0" w:color="auto"/>
              <w:right w:val="single" w:sz="4" w:space="0" w:color="auto"/>
            </w:tcBorders>
          </w:tcPr>
          <w:p w:rsidR="00AD2199" w:rsidRPr="00884B3B" w:rsidRDefault="00AD2199"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D2199" w:rsidRPr="00884B3B" w:rsidRDefault="00AD2199"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D2199" w:rsidRPr="00884B3B" w:rsidRDefault="00AD2199"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D2199" w:rsidRPr="00884B3B" w:rsidRDefault="00AD2199"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AD2199" w:rsidRPr="00884B3B" w:rsidRDefault="00AD2199"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D2199" w:rsidRPr="00884B3B" w:rsidRDefault="00AD2199"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D2199" w:rsidRPr="00884B3B" w:rsidRDefault="00AD2199"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D2199" w:rsidRPr="00884B3B" w:rsidRDefault="00AD2199"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D2199" w:rsidRPr="00884B3B" w:rsidRDefault="00AD2199"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D2199" w:rsidRPr="00884B3B" w:rsidRDefault="00AD2199"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D2199" w:rsidRPr="00884B3B" w:rsidRDefault="00AD2199"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D2199" w:rsidRPr="00884B3B" w:rsidRDefault="00AD2199"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D2199" w:rsidRPr="00884B3B" w:rsidRDefault="00AD2199"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p>
        </w:tc>
      </w:tr>
      <w:tr w:rsidR="00884B3B" w:rsidRPr="00884B3B" w:rsidTr="00D92F88">
        <w:tc>
          <w:tcPr>
            <w:tcW w:w="993" w:type="dxa"/>
            <w:tcBorders>
              <w:top w:val="nil"/>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Участник - 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803</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val="restart"/>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Основное меро-приятие 3.1</w:t>
            </w:r>
          </w:p>
          <w:p w:rsidR="00884B3B" w:rsidRPr="00884B3B" w:rsidRDefault="00884B3B" w:rsidP="00884B3B">
            <w:pPr>
              <w:spacing w:after="0" w:line="240" w:lineRule="auto"/>
              <w:rPr>
                <w:rFonts w:ascii="Times New Roman" w:hAnsi="Times New Roman" w:cs="Times New Roman"/>
                <w:lang w:eastAsia="ru-RU"/>
              </w:rPr>
            </w:pPr>
          </w:p>
          <w:p w:rsidR="00884B3B" w:rsidRPr="00884B3B" w:rsidRDefault="00884B3B" w:rsidP="00884B3B">
            <w:pPr>
              <w:tabs>
                <w:tab w:val="left" w:pos="768"/>
              </w:tabs>
              <w:spacing w:after="0" w:line="240" w:lineRule="auto"/>
              <w:rPr>
                <w:rFonts w:ascii="Times New Roman" w:hAnsi="Times New Roman" w:cs="Times New Roman"/>
                <w:lang w:eastAsia="ru-RU"/>
              </w:rPr>
            </w:pPr>
            <w:r w:rsidRPr="00884B3B">
              <w:rPr>
                <w:rFonts w:ascii="Times New Roman" w:hAnsi="Times New Roman" w:cs="Times New Roman"/>
                <w:lang w:eastAsia="ru-RU"/>
              </w:rPr>
              <w:tab/>
            </w:r>
          </w:p>
        </w:tc>
        <w:tc>
          <w:tcPr>
            <w:tcW w:w="1560" w:type="dxa"/>
            <w:vMerge w:val="restart"/>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«Создание и обеспечение деятельности муниципальных комиссий по делам несовершенно-летних и защите их прав»</w:t>
            </w: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10418,100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11980,200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12136,000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12537,800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15861,000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spacing w:after="0" w:line="240" w:lineRule="auto"/>
              <w:contextualSpacing/>
              <w:jc w:val="center"/>
              <w:rPr>
                <w:rFonts w:ascii="Times New Roman" w:hAnsi="Times New Roman" w:cs="Times New Roman"/>
                <w:sz w:val="16"/>
                <w:szCs w:val="16"/>
              </w:rPr>
            </w:pPr>
            <w:r w:rsidRPr="00884B3B">
              <w:rPr>
                <w:rFonts w:ascii="Times New Roman" w:hAnsi="Times New Roman" w:cs="Times New Roman"/>
                <w:sz w:val="16"/>
                <w:szCs w:val="16"/>
              </w:rPr>
              <w:t>17069,700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jc w:val="center"/>
              <w:rPr>
                <w:rFonts w:ascii="Times New Roman" w:hAnsi="Times New Roman" w:cs="Times New Roman"/>
                <w:bCs/>
                <w:sz w:val="16"/>
                <w:szCs w:val="16"/>
              </w:rPr>
            </w:pPr>
            <w:r w:rsidRPr="00884B3B">
              <w:rPr>
                <w:rFonts w:ascii="Times New Roman" w:hAnsi="Times New Roman" w:cs="Times New Roman"/>
                <w:bCs/>
                <w:sz w:val="16"/>
                <w:szCs w:val="16"/>
              </w:rPr>
              <w:t>17753,100</w:t>
            </w:r>
          </w:p>
          <w:p w:rsidR="00884B3B" w:rsidRPr="00884B3B" w:rsidRDefault="00884B3B" w:rsidP="00884B3B">
            <w:pPr>
              <w:spacing w:after="0" w:line="240" w:lineRule="auto"/>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17069,700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17069,700</w:t>
            </w:r>
          </w:p>
        </w:tc>
      </w:tr>
      <w:tr w:rsidR="00884B3B" w:rsidRPr="00884B3B" w:rsidTr="00D92F88">
        <w:tc>
          <w:tcPr>
            <w:tcW w:w="993" w:type="dxa"/>
            <w:vMerge/>
            <w:tcBorders>
              <w:left w:val="single" w:sz="4" w:space="0" w:color="auto"/>
              <w:right w:val="single" w:sz="4" w:space="0" w:color="auto"/>
            </w:tcBorders>
            <w:vAlign w:val="center"/>
            <w:hideMark/>
          </w:tcPr>
          <w:p w:rsidR="00884B3B" w:rsidRPr="00884B3B" w:rsidRDefault="00884B3B" w:rsidP="00884B3B">
            <w:pPr>
              <w:spacing w:after="0" w:line="240" w:lineRule="auto"/>
              <w:rPr>
                <w:rFonts w:ascii="Times New Roman" w:hAnsi="Times New Roman" w:cs="Times New Roman"/>
                <w:lang w:eastAsia="ru-RU"/>
              </w:rPr>
            </w:pPr>
          </w:p>
        </w:tc>
        <w:tc>
          <w:tcPr>
            <w:tcW w:w="1560" w:type="dxa"/>
            <w:vMerge/>
            <w:tcBorders>
              <w:left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10418,100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11980,200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12136,000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12537,800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spacing w:after="0" w:line="240" w:lineRule="auto"/>
              <w:contextualSpacing/>
              <w:jc w:val="center"/>
              <w:rPr>
                <w:rFonts w:ascii="Times New Roman" w:hAnsi="Times New Roman" w:cs="Times New Roman"/>
                <w:sz w:val="16"/>
                <w:szCs w:val="16"/>
              </w:rPr>
            </w:pPr>
            <w:r w:rsidRPr="00884B3B">
              <w:rPr>
                <w:rFonts w:ascii="Times New Roman" w:hAnsi="Times New Roman" w:cs="Times New Roman"/>
                <w:sz w:val="16"/>
                <w:szCs w:val="16"/>
              </w:rPr>
              <w:t>15861,000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spacing w:after="0" w:line="240" w:lineRule="auto"/>
              <w:contextualSpacing/>
              <w:jc w:val="center"/>
              <w:rPr>
                <w:rFonts w:ascii="Times New Roman" w:hAnsi="Times New Roman" w:cs="Times New Roman"/>
                <w:sz w:val="16"/>
                <w:szCs w:val="16"/>
              </w:rPr>
            </w:pPr>
            <w:r w:rsidRPr="00884B3B">
              <w:rPr>
                <w:rFonts w:ascii="Times New Roman" w:hAnsi="Times New Roman" w:cs="Times New Roman"/>
                <w:sz w:val="16"/>
                <w:szCs w:val="16"/>
              </w:rPr>
              <w:t>17069,700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jc w:val="center"/>
              <w:rPr>
                <w:rFonts w:ascii="Times New Roman" w:hAnsi="Times New Roman" w:cs="Times New Roman"/>
                <w:sz w:val="16"/>
                <w:szCs w:val="16"/>
              </w:rPr>
            </w:pPr>
            <w:r w:rsidRPr="00884B3B">
              <w:rPr>
                <w:rFonts w:ascii="Times New Roman" w:hAnsi="Times New Roman" w:cs="Times New Roman"/>
                <w:bCs/>
                <w:sz w:val="16"/>
                <w:szCs w:val="16"/>
              </w:rPr>
              <w:t>17753,100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17069,700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17069,700</w:t>
            </w:r>
          </w:p>
        </w:tc>
      </w:tr>
      <w:tr w:rsidR="00884B3B" w:rsidRPr="00884B3B" w:rsidTr="00D92F88">
        <w:trPr>
          <w:trHeight w:val="2070"/>
        </w:trPr>
        <w:tc>
          <w:tcPr>
            <w:tcW w:w="993" w:type="dxa"/>
            <w:vMerge/>
            <w:tcBorders>
              <w:left w:val="single" w:sz="4" w:space="0" w:color="auto"/>
              <w:right w:val="single" w:sz="4" w:space="0" w:color="auto"/>
            </w:tcBorders>
            <w:vAlign w:val="center"/>
            <w:hideMark/>
          </w:tcPr>
          <w:p w:rsidR="00884B3B" w:rsidRPr="00884B3B" w:rsidRDefault="00884B3B" w:rsidP="00884B3B">
            <w:pPr>
              <w:spacing w:after="0" w:line="240" w:lineRule="auto"/>
              <w:rPr>
                <w:rFonts w:ascii="Times New Roman" w:hAnsi="Times New Roman" w:cs="Times New Roman"/>
                <w:lang w:eastAsia="ru-RU"/>
              </w:rPr>
            </w:pPr>
          </w:p>
        </w:tc>
        <w:tc>
          <w:tcPr>
            <w:tcW w:w="1560" w:type="dxa"/>
            <w:vMerge/>
            <w:tcBorders>
              <w:left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исполнитель мероприятия – комитет</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социального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обеспечения Курской области</w:t>
            </w:r>
          </w:p>
        </w:tc>
        <w:tc>
          <w:tcPr>
            <w:tcW w:w="709" w:type="dxa"/>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805</w:t>
            </w:r>
          </w:p>
        </w:tc>
        <w:tc>
          <w:tcPr>
            <w:tcW w:w="567" w:type="dxa"/>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10418,100</w:t>
            </w:r>
          </w:p>
        </w:tc>
        <w:tc>
          <w:tcPr>
            <w:tcW w:w="992" w:type="dxa"/>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11980,200</w:t>
            </w:r>
          </w:p>
        </w:tc>
        <w:tc>
          <w:tcPr>
            <w:tcW w:w="993" w:type="dxa"/>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left w:val="single" w:sz="4" w:space="0" w:color="auto"/>
              <w:bottom w:val="single" w:sz="4" w:space="0" w:color="auto"/>
              <w:right w:val="single" w:sz="4" w:space="0" w:color="auto"/>
            </w:tcBorders>
          </w:tcPr>
          <w:p w:rsidR="00884B3B" w:rsidRPr="00884B3B" w:rsidRDefault="00884B3B" w:rsidP="00884B3B">
            <w:pPr>
              <w:spacing w:after="0" w:line="240" w:lineRule="auto"/>
              <w:rPr>
                <w:rFonts w:ascii="Times New Roman" w:hAnsi="Times New Roman" w:cs="Times New Roman"/>
                <w:sz w:val="20"/>
                <w:szCs w:val="20"/>
              </w:rPr>
            </w:pPr>
          </w:p>
        </w:tc>
        <w:tc>
          <w:tcPr>
            <w:tcW w:w="1560" w:type="dxa"/>
            <w:vMerge/>
            <w:tcBorders>
              <w:left w:val="single" w:sz="4" w:space="0" w:color="auto"/>
              <w:bottom w:val="single" w:sz="4" w:space="0" w:color="auto"/>
              <w:right w:val="single" w:sz="4" w:space="0" w:color="auto"/>
            </w:tcBorders>
          </w:tcPr>
          <w:p w:rsidR="00884B3B" w:rsidRPr="00884B3B" w:rsidRDefault="00884B3B" w:rsidP="00884B3B">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исполнитель мероприятия - 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социального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обеспечения, материнства и детства  Курской области </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805</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12136,000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12537,800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spacing w:after="0" w:line="240" w:lineRule="auto"/>
              <w:contextualSpacing/>
              <w:jc w:val="center"/>
              <w:rPr>
                <w:rFonts w:ascii="Times New Roman" w:hAnsi="Times New Roman" w:cs="Times New Roman"/>
                <w:sz w:val="16"/>
                <w:szCs w:val="16"/>
              </w:rPr>
            </w:pPr>
            <w:r w:rsidRPr="00884B3B">
              <w:rPr>
                <w:rFonts w:ascii="Times New Roman" w:hAnsi="Times New Roman" w:cs="Times New Roman"/>
                <w:sz w:val="16"/>
                <w:szCs w:val="16"/>
              </w:rPr>
              <w:t>15861,000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spacing w:after="0" w:line="240" w:lineRule="auto"/>
              <w:contextualSpacing/>
              <w:jc w:val="center"/>
              <w:rPr>
                <w:rFonts w:ascii="Times New Roman" w:hAnsi="Times New Roman" w:cs="Times New Roman"/>
                <w:sz w:val="16"/>
                <w:szCs w:val="16"/>
              </w:rPr>
            </w:pPr>
            <w:r w:rsidRPr="00884B3B">
              <w:rPr>
                <w:rFonts w:ascii="Times New Roman" w:hAnsi="Times New Roman" w:cs="Times New Roman"/>
                <w:sz w:val="16"/>
                <w:szCs w:val="16"/>
              </w:rPr>
              <w:t>17069,700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jc w:val="center"/>
              <w:rPr>
                <w:rFonts w:ascii="Times New Roman" w:hAnsi="Times New Roman" w:cs="Times New Roman"/>
                <w:bCs/>
                <w:sz w:val="16"/>
                <w:szCs w:val="16"/>
              </w:rPr>
            </w:pPr>
            <w:r w:rsidRPr="00884B3B">
              <w:rPr>
                <w:rFonts w:ascii="Times New Roman" w:hAnsi="Times New Roman" w:cs="Times New Roman"/>
                <w:bCs/>
                <w:sz w:val="16"/>
                <w:szCs w:val="16"/>
              </w:rPr>
              <w:t>17753,100</w:t>
            </w:r>
          </w:p>
          <w:p w:rsidR="00884B3B" w:rsidRPr="00884B3B" w:rsidRDefault="00884B3B" w:rsidP="00884B3B">
            <w:pPr>
              <w:spacing w:after="0" w:line="240" w:lineRule="auto"/>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17069,700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17069,700</w:t>
            </w:r>
          </w:p>
        </w:tc>
      </w:tr>
      <w:tr w:rsidR="00884B3B" w:rsidRPr="00884B3B" w:rsidTr="00D92F88">
        <w:tc>
          <w:tcPr>
            <w:tcW w:w="993" w:type="dxa"/>
            <w:vMerge w:val="restart"/>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Основное меро-приятие 3.2</w:t>
            </w:r>
          </w:p>
        </w:tc>
        <w:tc>
          <w:tcPr>
            <w:tcW w:w="1560" w:type="dxa"/>
            <w:vMerge w:val="restart"/>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«Реализация мероприятий, направленных на оказание помощи семьям с детьми, находящимся в трудной жизненной ситуации и нуждающимся в социальной поддержке»</w:t>
            </w: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исполнитель мероприятия – 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социального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обеспечения, материнства и детства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805</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02</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val="restart"/>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Основное меро-приятие 3.3</w:t>
            </w:r>
          </w:p>
          <w:p w:rsidR="00884B3B" w:rsidRPr="00884B3B" w:rsidRDefault="00884B3B" w:rsidP="00884B3B">
            <w:pPr>
              <w:rPr>
                <w:lang w:eastAsia="ru-RU"/>
              </w:rPr>
            </w:pPr>
          </w:p>
          <w:p w:rsidR="00884B3B" w:rsidRPr="00884B3B" w:rsidRDefault="00884B3B" w:rsidP="00884B3B">
            <w:pPr>
              <w:rPr>
                <w:lang w:eastAsia="ru-RU"/>
              </w:rPr>
            </w:pPr>
          </w:p>
          <w:p w:rsidR="00884B3B" w:rsidRPr="00884B3B" w:rsidRDefault="00884B3B" w:rsidP="00884B3B">
            <w:pPr>
              <w:rPr>
                <w:lang w:eastAsia="ru-RU"/>
              </w:rPr>
            </w:pPr>
          </w:p>
          <w:p w:rsidR="00884B3B" w:rsidRPr="00884B3B" w:rsidRDefault="00884B3B" w:rsidP="00884B3B">
            <w:pPr>
              <w:tabs>
                <w:tab w:val="left" w:pos="732"/>
              </w:tabs>
              <w:rPr>
                <w:lang w:eastAsia="ru-RU"/>
              </w:rPr>
            </w:pPr>
            <w:r w:rsidRPr="00884B3B">
              <w:rPr>
                <w:lang w:eastAsia="ru-RU"/>
              </w:rPr>
              <w:tab/>
            </w:r>
          </w:p>
        </w:tc>
        <w:tc>
          <w:tcPr>
            <w:tcW w:w="1560" w:type="dxa"/>
            <w:vMerge w:val="restart"/>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«Оказание правовой, социальной, психолого-педагогической, медицинской и иной помощи несовершенно-летним, склонным к бродяжничеству и совершению правонаруше-ний, в том числе осужденным без изоляции от общества и освободившим-ся из мест лишения свободы»</w:t>
            </w:r>
          </w:p>
          <w:p w:rsidR="00884B3B" w:rsidRPr="00884B3B" w:rsidRDefault="00884B3B" w:rsidP="00884B3B">
            <w:pPr>
              <w:tabs>
                <w:tab w:val="left" w:pos="1312"/>
              </w:tabs>
              <w:spacing w:after="0" w:line="240" w:lineRule="auto"/>
              <w:rPr>
                <w:sz w:val="20"/>
              </w:rPr>
            </w:pPr>
            <w:r w:rsidRPr="00884B3B">
              <w:rPr>
                <w:rFonts w:ascii="Times New Roman" w:hAnsi="Times New Roman" w:cs="Times New Roman"/>
                <w:sz w:val="20"/>
                <w:szCs w:val="20"/>
              </w:rPr>
              <w:tab/>
            </w: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03</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left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left w:val="single" w:sz="4" w:space="0" w:color="auto"/>
              <w:right w:val="single" w:sz="4" w:space="0" w:color="auto"/>
            </w:tcBorders>
            <w:vAlign w:val="center"/>
            <w:hideMark/>
          </w:tcPr>
          <w:p w:rsidR="00884B3B" w:rsidRPr="00884B3B" w:rsidRDefault="00884B3B" w:rsidP="00884B3B">
            <w:pPr>
              <w:tabs>
                <w:tab w:val="left" w:pos="1312"/>
              </w:tabs>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03</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left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left w:val="single" w:sz="4" w:space="0" w:color="auto"/>
              <w:right w:val="single" w:sz="4" w:space="0" w:color="auto"/>
            </w:tcBorders>
            <w:vAlign w:val="center"/>
            <w:hideMark/>
          </w:tcPr>
          <w:p w:rsidR="00884B3B" w:rsidRPr="00884B3B" w:rsidRDefault="00884B3B" w:rsidP="00884B3B">
            <w:pPr>
              <w:tabs>
                <w:tab w:val="left" w:pos="1312"/>
              </w:tabs>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исполнитель мероприятия - 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03</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left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left w:val="single" w:sz="4" w:space="0" w:color="auto"/>
              <w:right w:val="single" w:sz="4" w:space="0" w:color="auto"/>
            </w:tcBorders>
            <w:vAlign w:val="center"/>
            <w:hideMark/>
          </w:tcPr>
          <w:p w:rsidR="00884B3B" w:rsidRPr="00884B3B" w:rsidRDefault="00884B3B" w:rsidP="00884B3B">
            <w:pPr>
              <w:tabs>
                <w:tab w:val="left" w:pos="1312"/>
              </w:tabs>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исполнитель мероприятия - комитет социального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805</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03</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left w:val="single" w:sz="4" w:space="0" w:color="auto"/>
              <w:bottom w:val="single" w:sz="4" w:space="0" w:color="auto"/>
              <w:right w:val="single" w:sz="4" w:space="0" w:color="auto"/>
            </w:tcBorders>
          </w:tcPr>
          <w:p w:rsidR="00884B3B" w:rsidRPr="00884B3B" w:rsidRDefault="00884B3B" w:rsidP="00884B3B">
            <w:pPr>
              <w:spacing w:after="0" w:line="240" w:lineRule="auto"/>
              <w:rPr>
                <w:rFonts w:ascii="Times New Roman" w:hAnsi="Times New Roman" w:cs="Times New Roman"/>
                <w:sz w:val="20"/>
                <w:szCs w:val="20"/>
              </w:rPr>
            </w:pPr>
          </w:p>
        </w:tc>
        <w:tc>
          <w:tcPr>
            <w:tcW w:w="1560" w:type="dxa"/>
            <w:vMerge/>
            <w:tcBorders>
              <w:left w:val="single" w:sz="4" w:space="0" w:color="auto"/>
              <w:bottom w:val="single" w:sz="4" w:space="0" w:color="auto"/>
              <w:right w:val="single" w:sz="4" w:space="0" w:color="auto"/>
            </w:tcBorders>
          </w:tcPr>
          <w:p w:rsidR="00884B3B" w:rsidRPr="00884B3B" w:rsidRDefault="00884B3B" w:rsidP="00884B3B">
            <w:pPr>
              <w:tabs>
                <w:tab w:val="left" w:pos="1312"/>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исполнитель мероприятия - 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социального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805</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03</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val="restart"/>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Основное меро-приятие 3.4</w:t>
            </w:r>
          </w:p>
        </w:tc>
        <w:tc>
          <w:tcPr>
            <w:tcW w:w="1560" w:type="dxa"/>
            <w:vMerge w:val="restart"/>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«Реализация дополнительных гарантий занятости молодых граждан в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04</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4,600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4,600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4,600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4,600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04</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4,600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4,600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4,600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4,600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spacing w:after="0" w:line="240" w:lineRule="auto"/>
              <w:contextualSpacing/>
              <w:jc w:val="center"/>
              <w:rPr>
                <w:rFonts w:ascii="Times New Roman" w:hAnsi="Times New Roman" w:cs="Times New Roman"/>
                <w:sz w:val="16"/>
                <w:szCs w:val="16"/>
              </w:rPr>
            </w:pPr>
            <w:r w:rsidRPr="00884B3B">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AD2199">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исполнитель мероприятия - комитет по труду и занятости населения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824</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04</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4,600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4,600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4,600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4,600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spacing w:after="0" w:line="240" w:lineRule="auto"/>
              <w:contextualSpacing/>
              <w:jc w:val="center"/>
              <w:rPr>
                <w:rFonts w:ascii="Times New Roman" w:hAnsi="Times New Roman" w:cs="Times New Roman"/>
                <w:sz w:val="16"/>
                <w:szCs w:val="16"/>
              </w:rPr>
            </w:pPr>
            <w:r w:rsidRPr="00884B3B">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val="restart"/>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Основное меро-приятие 3.5</w:t>
            </w:r>
          </w:p>
        </w:tc>
        <w:tc>
          <w:tcPr>
            <w:tcW w:w="1560" w:type="dxa"/>
            <w:vMerge w:val="restart"/>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«Обеспечение перевозки несовершенно-летних, самовольно ушедших из семей, детских домов, школ- интернатов, специальных учебно-воспитательных  </w:t>
            </w:r>
          </w:p>
          <w:p w:rsidR="00884B3B" w:rsidRPr="00884B3B" w:rsidRDefault="00884B3B" w:rsidP="00884B3B">
            <w:pPr>
              <w:spacing w:after="0" w:line="240" w:lineRule="auto"/>
              <w:rPr>
                <w:sz w:val="20"/>
              </w:rPr>
            </w:pPr>
            <w:r w:rsidRPr="00884B3B">
              <w:rPr>
                <w:rFonts w:ascii="Times New Roman" w:hAnsi="Times New Roman" w:cs="Times New Roman"/>
                <w:sz w:val="20"/>
              </w:rPr>
              <w:t>и иных учреждений»</w:t>
            </w: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20,750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20,750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r>
      <w:tr w:rsidR="00884B3B" w:rsidRPr="00884B3B" w:rsidTr="00D92F88">
        <w:trPr>
          <w:trHeight w:val="48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left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20,750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20,750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r>
      <w:tr w:rsidR="00884B3B" w:rsidRPr="00884B3B" w:rsidTr="00AD2199">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left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Ответствен-ный исполнитель мероприятия - комитет</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социального </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805</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20,750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20,750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AD2199">
        <w:tc>
          <w:tcPr>
            <w:tcW w:w="993" w:type="dxa"/>
            <w:tcBorders>
              <w:top w:val="single" w:sz="4" w:space="0" w:color="auto"/>
              <w:left w:val="single" w:sz="4" w:space="0" w:color="auto"/>
              <w:bottom w:val="nil"/>
              <w:right w:val="single" w:sz="4" w:space="0" w:color="auto"/>
            </w:tcBorders>
          </w:tcPr>
          <w:p w:rsidR="00884B3B" w:rsidRPr="00884B3B" w:rsidRDefault="00884B3B" w:rsidP="00884B3B">
            <w:pPr>
              <w:spacing w:after="0" w:line="240" w:lineRule="auto"/>
              <w:rPr>
                <w:rFonts w:ascii="Times New Roman" w:hAnsi="Times New Roman" w:cs="Times New Roman"/>
                <w:sz w:val="20"/>
                <w:szCs w:val="20"/>
              </w:rPr>
            </w:pPr>
          </w:p>
        </w:tc>
        <w:tc>
          <w:tcPr>
            <w:tcW w:w="1560" w:type="dxa"/>
            <w:vMerge/>
            <w:tcBorders>
              <w:left w:val="single" w:sz="4" w:space="0" w:color="auto"/>
              <w:bottom w:val="nil"/>
              <w:right w:val="single" w:sz="4" w:space="0" w:color="auto"/>
            </w:tcBorders>
          </w:tcPr>
          <w:p w:rsidR="00884B3B" w:rsidRPr="00884B3B" w:rsidRDefault="00884B3B" w:rsidP="00884B3B">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884B3B" w:rsidRPr="00884B3B" w:rsidTr="00D92F88">
        <w:tc>
          <w:tcPr>
            <w:tcW w:w="993" w:type="dxa"/>
            <w:tcBorders>
              <w:top w:val="nil"/>
              <w:left w:val="single" w:sz="4" w:space="0" w:color="auto"/>
              <w:bottom w:val="single" w:sz="4" w:space="0" w:color="auto"/>
              <w:right w:val="single" w:sz="4" w:space="0" w:color="auto"/>
            </w:tcBorders>
          </w:tcPr>
          <w:p w:rsidR="00884B3B" w:rsidRPr="00884B3B" w:rsidRDefault="00884B3B" w:rsidP="00884B3B">
            <w:pPr>
              <w:spacing w:after="0" w:line="240" w:lineRule="auto"/>
              <w:rPr>
                <w:rFonts w:ascii="Times New Roman" w:hAnsi="Times New Roman" w:cs="Times New Roman"/>
                <w:sz w:val="20"/>
                <w:szCs w:val="20"/>
              </w:rPr>
            </w:pPr>
          </w:p>
        </w:tc>
        <w:tc>
          <w:tcPr>
            <w:tcW w:w="1560" w:type="dxa"/>
            <w:tcBorders>
              <w:top w:val="nil"/>
              <w:left w:val="single" w:sz="4" w:space="0" w:color="auto"/>
              <w:bottom w:val="single" w:sz="4" w:space="0" w:color="auto"/>
              <w:right w:val="single" w:sz="4" w:space="0" w:color="auto"/>
            </w:tcBorders>
          </w:tcPr>
          <w:p w:rsidR="00884B3B" w:rsidRPr="00884B3B" w:rsidRDefault="00884B3B" w:rsidP="00884B3B">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 исполнитель мероприятия - 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социального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обеспечения, материнства и детства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805</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r>
      <w:tr w:rsidR="00884B3B" w:rsidRPr="00884B3B" w:rsidTr="00D92F88">
        <w:trPr>
          <w:trHeight w:val="527"/>
        </w:trPr>
        <w:tc>
          <w:tcPr>
            <w:tcW w:w="993" w:type="dxa"/>
            <w:vMerge w:val="restart"/>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Основное меро-приятие 3.6</w:t>
            </w:r>
          </w:p>
        </w:tc>
        <w:tc>
          <w:tcPr>
            <w:tcW w:w="1560" w:type="dxa"/>
            <w:vMerge w:val="restart"/>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«Обеспечение деятельности областных  </w:t>
            </w:r>
          </w:p>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государствен-ных специализиро-ванных учреждений для несовершен-нолетних, нуждающихся в социальной </w:t>
            </w:r>
          </w:p>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реабилитации, и государствен-</w:t>
            </w:r>
          </w:p>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884B3B">
              <w:rPr>
                <w:rFonts w:ascii="Times New Roman" w:eastAsia="Times New Roman" w:hAnsi="Times New Roman" w:cs="Times New Roman"/>
                <w:sz w:val="20"/>
                <w:szCs w:val="20"/>
                <w:lang w:eastAsia="ru-RU"/>
              </w:rPr>
              <w:t>ных учреждений социальной помощи семье и детям»</w:t>
            </w: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 том числе:</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06</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312223,026</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340182,400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366203,928</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388342,880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bCs/>
                <w:sz w:val="16"/>
                <w:szCs w:val="16"/>
                <w:lang w:eastAsia="ru-RU"/>
              </w:rPr>
              <w:t>515560,441</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605069,860</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jc w:val="center"/>
              <w:rPr>
                <w:rFonts w:ascii="Times New Roman" w:hAnsi="Times New Roman" w:cs="Times New Roman"/>
                <w:bCs/>
                <w:sz w:val="16"/>
                <w:szCs w:val="16"/>
              </w:rPr>
            </w:pPr>
            <w:r w:rsidRPr="00884B3B">
              <w:rPr>
                <w:rFonts w:ascii="Times New Roman" w:hAnsi="Times New Roman" w:cs="Times New Roman"/>
                <w:bCs/>
                <w:sz w:val="16"/>
                <w:szCs w:val="16"/>
              </w:rPr>
              <w:t>552239,840</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553142,532</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553142,532</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left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06</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312223,026</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340182,400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366203,928</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388342,880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bCs/>
                <w:sz w:val="16"/>
                <w:szCs w:val="16"/>
                <w:lang w:eastAsia="ru-RU"/>
              </w:rPr>
              <w:t>515560,441</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605069,860</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jc w:val="center"/>
              <w:rPr>
                <w:rFonts w:ascii="Times New Roman" w:hAnsi="Times New Roman" w:cs="Times New Roman"/>
                <w:bCs/>
                <w:sz w:val="16"/>
                <w:szCs w:val="16"/>
              </w:rPr>
            </w:pPr>
            <w:r w:rsidRPr="00884B3B">
              <w:rPr>
                <w:rFonts w:ascii="Times New Roman" w:hAnsi="Times New Roman" w:cs="Times New Roman"/>
                <w:bCs/>
                <w:sz w:val="16"/>
                <w:szCs w:val="16"/>
              </w:rPr>
              <w:t>552239,840</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553142,532</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553142,532</w:t>
            </w:r>
          </w:p>
        </w:tc>
      </w:tr>
      <w:tr w:rsidR="00884B3B" w:rsidRPr="00884B3B" w:rsidTr="00D92F88">
        <w:tc>
          <w:tcPr>
            <w:tcW w:w="993" w:type="dxa"/>
            <w:vMerge/>
            <w:tcBorders>
              <w:top w:val="single" w:sz="4" w:space="0" w:color="auto"/>
              <w:left w:val="single" w:sz="4" w:space="0" w:color="auto"/>
              <w:bottom w:val="nil"/>
              <w:right w:val="single" w:sz="4" w:space="0" w:color="auto"/>
            </w:tcBorders>
            <w:vAlign w:val="center"/>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left w:val="single" w:sz="4" w:space="0" w:color="auto"/>
              <w:right w:val="single" w:sz="4" w:space="0" w:color="auto"/>
            </w:tcBorders>
            <w:vAlign w:val="center"/>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vMerge w:val="restart"/>
            <w:tcBorders>
              <w:top w:val="single" w:sz="4" w:space="0" w:color="auto"/>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Ответствен-ный исполнитель мероприятия - комитет</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социального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обеспечения</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Курской области</w:t>
            </w:r>
          </w:p>
        </w:tc>
        <w:tc>
          <w:tcPr>
            <w:tcW w:w="709"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805</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06</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312223,026</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340182,400</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AD2199">
        <w:trPr>
          <w:trHeight w:val="729"/>
        </w:trPr>
        <w:tc>
          <w:tcPr>
            <w:tcW w:w="993" w:type="dxa"/>
            <w:tcBorders>
              <w:top w:val="nil"/>
              <w:left w:val="single" w:sz="4" w:space="0" w:color="auto"/>
              <w:bottom w:val="nil"/>
              <w:right w:val="single" w:sz="4" w:space="0" w:color="auto"/>
            </w:tcBorders>
          </w:tcPr>
          <w:p w:rsidR="00884B3B" w:rsidRPr="00884B3B" w:rsidRDefault="00884B3B" w:rsidP="00884B3B">
            <w:pPr>
              <w:spacing w:after="0" w:line="240" w:lineRule="auto"/>
              <w:rPr>
                <w:rFonts w:ascii="Times New Roman" w:hAnsi="Times New Roman" w:cs="Times New Roman"/>
                <w:sz w:val="20"/>
                <w:szCs w:val="20"/>
              </w:rPr>
            </w:pPr>
          </w:p>
        </w:tc>
        <w:tc>
          <w:tcPr>
            <w:tcW w:w="1560" w:type="dxa"/>
            <w:vMerge/>
            <w:tcBorders>
              <w:left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884B3B" w:rsidRPr="00884B3B" w:rsidTr="00AD2199">
        <w:trPr>
          <w:trHeight w:val="729"/>
        </w:trPr>
        <w:tc>
          <w:tcPr>
            <w:tcW w:w="993" w:type="dxa"/>
            <w:tcBorders>
              <w:top w:val="nil"/>
              <w:left w:val="single" w:sz="4" w:space="0" w:color="auto"/>
              <w:bottom w:val="nil"/>
              <w:right w:val="single" w:sz="4" w:space="0" w:color="auto"/>
            </w:tcBorders>
          </w:tcPr>
          <w:p w:rsidR="00884B3B" w:rsidRPr="00884B3B" w:rsidRDefault="00884B3B" w:rsidP="00884B3B">
            <w:pPr>
              <w:spacing w:after="0" w:line="240" w:lineRule="auto"/>
              <w:rPr>
                <w:rFonts w:ascii="Times New Roman" w:hAnsi="Times New Roman" w:cs="Times New Roman"/>
                <w:sz w:val="20"/>
                <w:szCs w:val="20"/>
              </w:rPr>
            </w:pPr>
          </w:p>
        </w:tc>
        <w:tc>
          <w:tcPr>
            <w:tcW w:w="1560" w:type="dxa"/>
            <w:vMerge/>
            <w:tcBorders>
              <w:left w:val="single" w:sz="4" w:space="0" w:color="auto"/>
              <w:bottom w:val="nil"/>
              <w:right w:val="single" w:sz="4" w:space="0" w:color="auto"/>
            </w:tcBorders>
            <w:vAlign w:val="center"/>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vMerge/>
            <w:tcBorders>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b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jc w:val="center"/>
              <w:rPr>
                <w:rFonts w:ascii="Times New Roman" w:hAnsi="Times New Roman" w:cs="Times New Roman"/>
                <w:bCs/>
                <w:sz w:val="16"/>
                <w:szCs w:val="16"/>
              </w:rPr>
            </w:pP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884B3B" w:rsidRPr="00884B3B" w:rsidTr="00D92F88">
        <w:trPr>
          <w:trHeight w:val="729"/>
        </w:trPr>
        <w:tc>
          <w:tcPr>
            <w:tcW w:w="993" w:type="dxa"/>
            <w:tcBorders>
              <w:top w:val="nil"/>
              <w:left w:val="single" w:sz="4" w:space="0" w:color="auto"/>
              <w:bottom w:val="single" w:sz="4" w:space="0" w:color="auto"/>
              <w:right w:val="single" w:sz="4" w:space="0" w:color="auto"/>
            </w:tcBorders>
          </w:tcPr>
          <w:p w:rsidR="00884B3B" w:rsidRPr="00884B3B" w:rsidRDefault="00884B3B" w:rsidP="00884B3B">
            <w:pPr>
              <w:spacing w:after="0" w:line="240" w:lineRule="auto"/>
              <w:rPr>
                <w:rFonts w:ascii="Times New Roman" w:hAnsi="Times New Roman" w:cs="Times New Roman"/>
                <w:sz w:val="20"/>
                <w:szCs w:val="20"/>
              </w:rPr>
            </w:pPr>
          </w:p>
        </w:tc>
        <w:tc>
          <w:tcPr>
            <w:tcW w:w="1560" w:type="dxa"/>
            <w:tcBorders>
              <w:top w:val="nil"/>
              <w:left w:val="single" w:sz="4" w:space="0" w:color="auto"/>
              <w:bottom w:val="single" w:sz="4" w:space="0" w:color="auto"/>
              <w:right w:val="single" w:sz="4" w:space="0" w:color="auto"/>
            </w:tcBorders>
            <w:vAlign w:val="center"/>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исполнитель мероприятия - 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социального</w:t>
            </w:r>
          </w:p>
          <w:p w:rsidR="00884B3B" w:rsidRPr="00884B3B" w:rsidRDefault="00884B3B" w:rsidP="00884B3B">
            <w:pPr>
              <w:widowControl w:val="0"/>
              <w:autoSpaceDE w:val="0"/>
              <w:autoSpaceDN w:val="0"/>
              <w:spacing w:after="12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805</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06</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366203,928</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388342,880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bCs/>
                <w:sz w:val="16"/>
                <w:szCs w:val="16"/>
                <w:lang w:eastAsia="ru-RU"/>
              </w:rPr>
              <w:t>515560,441</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605069,860</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jc w:val="center"/>
              <w:rPr>
                <w:rFonts w:ascii="Times New Roman" w:hAnsi="Times New Roman" w:cs="Times New Roman"/>
                <w:bCs/>
                <w:sz w:val="16"/>
                <w:szCs w:val="16"/>
              </w:rPr>
            </w:pPr>
            <w:r w:rsidRPr="00884B3B">
              <w:rPr>
                <w:rFonts w:ascii="Times New Roman" w:hAnsi="Times New Roman" w:cs="Times New Roman"/>
                <w:bCs/>
                <w:sz w:val="16"/>
                <w:szCs w:val="16"/>
              </w:rPr>
              <w:t>552239,840</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553142,532</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553142,532</w:t>
            </w:r>
          </w:p>
        </w:tc>
      </w:tr>
      <w:tr w:rsidR="00884B3B" w:rsidRPr="00884B3B" w:rsidTr="00D92F88">
        <w:tc>
          <w:tcPr>
            <w:tcW w:w="993" w:type="dxa"/>
            <w:vMerge w:val="restart"/>
            <w:tcBorders>
              <w:top w:val="single" w:sz="4" w:space="0" w:color="auto"/>
              <w:left w:val="single" w:sz="4" w:space="0" w:color="auto"/>
              <w:bottom w:val="single" w:sz="4" w:space="0" w:color="auto"/>
              <w:right w:val="single" w:sz="4" w:space="0" w:color="auto"/>
            </w:tcBorders>
            <w:hideMark/>
          </w:tcPr>
          <w:p w:rsidR="00884B3B" w:rsidRPr="00884B3B" w:rsidRDefault="006D5328" w:rsidP="00884B3B">
            <w:pPr>
              <w:widowControl w:val="0"/>
              <w:autoSpaceDE w:val="0"/>
              <w:autoSpaceDN w:val="0"/>
              <w:spacing w:after="0" w:line="240" w:lineRule="auto"/>
              <w:jc w:val="center"/>
              <w:outlineLvl w:val="3"/>
              <w:rPr>
                <w:rFonts w:ascii="Times New Roman" w:eastAsia="Times New Roman" w:hAnsi="Times New Roman" w:cs="Times New Roman"/>
                <w:sz w:val="20"/>
                <w:szCs w:val="20"/>
                <w:lang w:eastAsia="ru-RU"/>
              </w:rPr>
            </w:pPr>
            <w:hyperlink r:id="rId90" w:anchor="P1347" w:history="1">
              <w:r w:rsidR="00884B3B" w:rsidRPr="00884B3B">
                <w:rPr>
                  <w:rFonts w:ascii="Times New Roman" w:eastAsia="Times New Roman" w:hAnsi="Times New Roman" w:cs="Times New Roman"/>
                  <w:sz w:val="20"/>
                  <w:szCs w:val="20"/>
                  <w:lang w:eastAsia="ru-RU"/>
                </w:rPr>
                <w:t>Подпро-грамма 4</w:t>
              </w:r>
            </w:hyperlink>
          </w:p>
        </w:tc>
        <w:tc>
          <w:tcPr>
            <w:tcW w:w="1560" w:type="dxa"/>
            <w:vMerge w:val="restart"/>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«Противодейст-вие терроризму и экстремизму»</w:t>
            </w: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370,000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510,000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510,000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215,000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260,000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100,000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370,000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510,000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510,000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215,000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260,000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100,000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исполнитель подпрог-</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раммы (соисполни-тель государствен-ной программы) – комитет</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региональной безопасности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843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Участник – Администра-ция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Участник - 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150,000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150,000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150,000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75,000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100,000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Участник – 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культуры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60,000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140,000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Участник - комитет по делам молодежи и туризму Курской области</w:t>
            </w:r>
          </w:p>
        </w:tc>
        <w:tc>
          <w:tcPr>
            <w:tcW w:w="709"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813</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160,000</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160,000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Участник - 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внутренней и молодежной политики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813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160,000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160,000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AD2199">
        <w:tc>
          <w:tcPr>
            <w:tcW w:w="993" w:type="dxa"/>
            <w:vMerge/>
            <w:tcBorders>
              <w:top w:val="single" w:sz="4" w:space="0" w:color="auto"/>
              <w:left w:val="single" w:sz="4" w:space="0" w:color="auto"/>
              <w:bottom w:val="nil"/>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nil"/>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12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Участник - Министерство информации и общественных коммуникаций</w:t>
            </w:r>
            <w:r w:rsidR="00AD2199" w:rsidRPr="00884B3B">
              <w:rPr>
                <w:rFonts w:ascii="Times New Roman" w:eastAsia="Times New Roman" w:hAnsi="Times New Roman" w:cs="Times New Roman"/>
                <w:sz w:val="20"/>
                <w:szCs w:val="20"/>
                <w:lang w:eastAsia="ru-RU"/>
              </w:rPr>
              <w:t xml:space="preserve">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811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tcBorders>
              <w:top w:val="nil"/>
              <w:left w:val="single" w:sz="4" w:space="0" w:color="auto"/>
              <w:bottom w:val="single" w:sz="4" w:space="0" w:color="auto"/>
              <w:right w:val="single" w:sz="4" w:space="0" w:color="auto"/>
            </w:tcBorders>
            <w:vAlign w:val="center"/>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tcBorders>
              <w:top w:val="nil"/>
              <w:left w:val="single" w:sz="4" w:space="0" w:color="auto"/>
              <w:bottom w:val="single" w:sz="4" w:space="0" w:color="auto"/>
              <w:right w:val="single" w:sz="4" w:space="0" w:color="auto"/>
            </w:tcBorders>
            <w:vAlign w:val="center"/>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Участник  - 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физической культуры и спорта Курской области</w:t>
            </w:r>
          </w:p>
        </w:tc>
        <w:tc>
          <w:tcPr>
            <w:tcW w:w="709"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809</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val="restart"/>
            <w:tcBorders>
              <w:top w:val="single" w:sz="4" w:space="0" w:color="auto"/>
              <w:left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Основное меро-приятие 4.1</w:t>
            </w:r>
          </w:p>
        </w:tc>
        <w:tc>
          <w:tcPr>
            <w:tcW w:w="1560" w:type="dxa"/>
            <w:vMerge w:val="restart"/>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«Проведение профилакти-</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ческой и информацион-но-пропаган-дистской работы»</w:t>
            </w: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tabs>
                <w:tab w:val="left" w:pos="1236"/>
              </w:tabs>
              <w:rPr>
                <w:rFonts w:ascii="Times New Roman" w:hAnsi="Times New Roman" w:cs="Times New Roman"/>
                <w:lang w:eastAsia="ru-RU"/>
              </w:rPr>
            </w:pPr>
            <w:r w:rsidRPr="00884B3B">
              <w:rPr>
                <w:rFonts w:ascii="Times New Roman" w:hAnsi="Times New Roman" w:cs="Times New Roman"/>
                <w:lang w:eastAsia="ru-RU"/>
              </w:rPr>
              <w:tab/>
            </w: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tabs>
                <w:tab w:val="left" w:pos="1248"/>
              </w:tabs>
              <w:rPr>
                <w:rFonts w:ascii="Times New Roman" w:hAnsi="Times New Roman" w:cs="Times New Roman"/>
                <w:lang w:eastAsia="ru-RU"/>
              </w:rPr>
            </w:pPr>
            <w:r w:rsidRPr="00884B3B">
              <w:rPr>
                <w:rFonts w:ascii="Times New Roman" w:hAnsi="Times New Roman" w:cs="Times New Roman"/>
                <w:lang w:eastAsia="ru-RU"/>
              </w:rPr>
              <w:tab/>
            </w: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rPr>
                <w:rFonts w:ascii="Times New Roman" w:hAnsi="Times New Roman" w:cs="Times New Roman"/>
                <w:lang w:eastAsia="ru-RU"/>
              </w:rPr>
            </w:pPr>
          </w:p>
          <w:p w:rsidR="00884B3B" w:rsidRPr="00884B3B" w:rsidRDefault="00884B3B" w:rsidP="00884B3B">
            <w:pPr>
              <w:tabs>
                <w:tab w:val="left" w:pos="1312"/>
              </w:tabs>
              <w:rPr>
                <w:rFonts w:ascii="Times New Roman" w:hAnsi="Times New Roman" w:cs="Times New Roman"/>
                <w:lang w:eastAsia="ru-RU"/>
              </w:rPr>
            </w:pPr>
            <w:r w:rsidRPr="00884B3B">
              <w:rPr>
                <w:rFonts w:ascii="Times New Roman" w:hAnsi="Times New Roman" w:cs="Times New Roman"/>
                <w:lang w:eastAsia="ru-RU"/>
              </w:rPr>
              <w:tab/>
            </w: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p w:rsidR="00884B3B" w:rsidRPr="00884B3B" w:rsidRDefault="00884B3B" w:rsidP="00884B3B">
            <w:pPr>
              <w:widowControl w:val="0"/>
              <w:autoSpaceDE w:val="0"/>
              <w:autoSpaceDN w:val="0"/>
              <w:spacing w:after="12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370,000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510,000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510,000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215,000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260,000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100,000</w:t>
            </w:r>
          </w:p>
        </w:tc>
      </w:tr>
      <w:tr w:rsidR="00884B3B" w:rsidRPr="00884B3B" w:rsidTr="00D92F88">
        <w:tc>
          <w:tcPr>
            <w:tcW w:w="993" w:type="dxa"/>
            <w:vMerge/>
            <w:tcBorders>
              <w:left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370,000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510,000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510,000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215,000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260,000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100,000</w:t>
            </w:r>
          </w:p>
        </w:tc>
      </w:tr>
      <w:tr w:rsidR="00884B3B" w:rsidRPr="00884B3B" w:rsidTr="00D92F88">
        <w:tc>
          <w:tcPr>
            <w:tcW w:w="993" w:type="dxa"/>
            <w:vMerge/>
            <w:tcBorders>
              <w:left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Ответствен-ный</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 исполнитель мероприятия - Министерство</w:t>
            </w:r>
          </w:p>
          <w:p w:rsidR="00884B3B" w:rsidRPr="00884B3B" w:rsidRDefault="00884B3B" w:rsidP="00884B3B">
            <w:pPr>
              <w:widowControl w:val="0"/>
              <w:autoSpaceDE w:val="0"/>
              <w:autoSpaceDN w:val="0"/>
              <w:spacing w:after="100" w:afterAutospacing="1"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150,000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150,000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150,000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75,000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100,000</w:t>
            </w:r>
          </w:p>
        </w:tc>
      </w:tr>
      <w:tr w:rsidR="00884B3B" w:rsidRPr="00884B3B" w:rsidTr="00D92F88">
        <w:tc>
          <w:tcPr>
            <w:tcW w:w="993" w:type="dxa"/>
            <w:vMerge/>
            <w:tcBorders>
              <w:left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исполнитель мероприятия – Админи-страция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r>
      <w:tr w:rsidR="00884B3B" w:rsidRPr="00884B3B" w:rsidTr="00D92F88">
        <w:tc>
          <w:tcPr>
            <w:tcW w:w="993" w:type="dxa"/>
            <w:vMerge/>
            <w:tcBorders>
              <w:left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Ответствен-ный</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 исполнитель мероприятия - Министерство культуры Курской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60,000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140,000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left w:val="single" w:sz="4" w:space="0" w:color="auto"/>
              <w:right w:val="single" w:sz="4" w:space="0" w:color="auto"/>
            </w:tcBorders>
            <w:vAlign w:val="center"/>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left w:val="single" w:sz="4" w:space="0" w:color="auto"/>
              <w:bottom w:val="single" w:sz="4" w:space="0" w:color="auto"/>
              <w:right w:val="single" w:sz="4" w:space="0" w:color="auto"/>
            </w:tcBorders>
            <w:vAlign w:val="center"/>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исполнитель мероприятия - комитет по делам молодежи  и туризму Курской области</w:t>
            </w:r>
          </w:p>
        </w:tc>
        <w:tc>
          <w:tcPr>
            <w:tcW w:w="709"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813</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160,000</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160,000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rPr>
          <w:trHeight w:val="2326"/>
        </w:trPr>
        <w:tc>
          <w:tcPr>
            <w:tcW w:w="993" w:type="dxa"/>
            <w:vMerge/>
            <w:tcBorders>
              <w:left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исполнитель мероприятия - Министерство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внутренней и молодежной политики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813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160,000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160,000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AD2199">
        <w:trPr>
          <w:trHeight w:val="2070"/>
        </w:trPr>
        <w:tc>
          <w:tcPr>
            <w:tcW w:w="993" w:type="dxa"/>
            <w:vMerge/>
            <w:tcBorders>
              <w:left w:val="single" w:sz="4" w:space="0" w:color="auto"/>
              <w:bottom w:val="nil"/>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left w:val="single" w:sz="4" w:space="0" w:color="auto"/>
              <w:bottom w:val="nil"/>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исполнитель мероприятия -  Министерство информации и общественных коммуникацийКурской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811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AD2199">
        <w:tc>
          <w:tcPr>
            <w:tcW w:w="993" w:type="dxa"/>
            <w:tcBorders>
              <w:top w:val="nil"/>
              <w:left w:val="single" w:sz="4" w:space="0" w:color="auto"/>
              <w:bottom w:val="single" w:sz="4" w:space="0" w:color="auto"/>
              <w:right w:val="single" w:sz="4" w:space="0" w:color="auto"/>
            </w:tcBorders>
          </w:tcPr>
          <w:p w:rsidR="00884B3B" w:rsidRPr="00884B3B" w:rsidRDefault="00884B3B" w:rsidP="00884B3B">
            <w:pPr>
              <w:spacing w:after="0" w:line="240" w:lineRule="auto"/>
              <w:rPr>
                <w:rFonts w:ascii="Times New Roman" w:hAnsi="Times New Roman" w:cs="Times New Roman"/>
                <w:sz w:val="20"/>
                <w:szCs w:val="20"/>
              </w:rPr>
            </w:pPr>
          </w:p>
        </w:tc>
        <w:tc>
          <w:tcPr>
            <w:tcW w:w="1560" w:type="dxa"/>
            <w:tcBorders>
              <w:top w:val="nil"/>
              <w:left w:val="single" w:sz="4" w:space="0" w:color="auto"/>
              <w:bottom w:val="single" w:sz="4" w:space="0" w:color="auto"/>
              <w:right w:val="single" w:sz="4" w:space="0" w:color="auto"/>
            </w:tcBorders>
          </w:tcPr>
          <w:p w:rsidR="00884B3B" w:rsidRPr="00884B3B" w:rsidRDefault="00884B3B" w:rsidP="00884B3B">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Ответствен-ный исполнитель мероприятия - комитет региональной безопасности Курской области</w:t>
            </w:r>
          </w:p>
        </w:tc>
        <w:tc>
          <w:tcPr>
            <w:tcW w:w="709"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843</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AD2199">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исполнитель мероприятия - Министерство физической культуры и спорта Курской </w:t>
            </w:r>
          </w:p>
        </w:tc>
        <w:tc>
          <w:tcPr>
            <w:tcW w:w="709"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809</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val="restart"/>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Основное меро-приятие 4.2</w:t>
            </w:r>
          </w:p>
        </w:tc>
        <w:tc>
          <w:tcPr>
            <w:tcW w:w="1560" w:type="dxa"/>
            <w:vMerge w:val="restart"/>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«Проведение мониторинга политических, социально-экономических и иных процессов, оказывающих влияние на ситуацию в области противодейст-вия терроризму»</w:t>
            </w: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02</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X</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02</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vMerge/>
            <w:tcBorders>
              <w:top w:val="single" w:sz="4" w:space="0" w:color="auto"/>
              <w:left w:val="single" w:sz="4" w:space="0" w:color="auto"/>
              <w:bottom w:val="nil"/>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nil"/>
              <w:right w:val="single" w:sz="4" w:space="0" w:color="auto"/>
            </w:tcBorders>
            <w:vAlign w:val="center"/>
            <w:hideMark/>
          </w:tcPr>
          <w:p w:rsidR="00884B3B" w:rsidRPr="00884B3B" w:rsidRDefault="00884B3B" w:rsidP="00884B3B">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 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исполнитель мероприятия – комитет</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региональной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безопасности Курской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843</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02</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993" w:type="dxa"/>
            <w:tcBorders>
              <w:top w:val="nil"/>
              <w:left w:val="single" w:sz="4" w:space="0" w:color="auto"/>
              <w:bottom w:val="single" w:sz="4" w:space="0" w:color="auto"/>
              <w:right w:val="single" w:sz="4" w:space="0" w:color="auto"/>
            </w:tcBorders>
          </w:tcPr>
          <w:p w:rsidR="00884B3B" w:rsidRPr="00884B3B" w:rsidRDefault="00884B3B" w:rsidP="00884B3B">
            <w:pPr>
              <w:spacing w:after="0" w:line="240" w:lineRule="auto"/>
              <w:rPr>
                <w:rFonts w:ascii="Times New Roman" w:hAnsi="Times New Roman" w:cs="Times New Roman"/>
                <w:sz w:val="20"/>
                <w:szCs w:val="20"/>
              </w:rPr>
            </w:pPr>
          </w:p>
        </w:tc>
        <w:tc>
          <w:tcPr>
            <w:tcW w:w="1560" w:type="dxa"/>
            <w:tcBorders>
              <w:top w:val="nil"/>
              <w:left w:val="single" w:sz="4" w:space="0" w:color="auto"/>
              <w:bottom w:val="single" w:sz="4" w:space="0" w:color="auto"/>
              <w:right w:val="single" w:sz="4" w:space="0" w:color="auto"/>
            </w:tcBorders>
          </w:tcPr>
          <w:p w:rsidR="00884B3B" w:rsidRPr="00884B3B" w:rsidRDefault="00884B3B" w:rsidP="00884B3B">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Ответствен-ный </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исполнитель мероприятия – Администра-ция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801</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02</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bl>
    <w:p w:rsidR="00884B3B" w:rsidRPr="00884B3B" w:rsidRDefault="00884B3B" w:rsidP="00884B3B">
      <w:pPr>
        <w:tabs>
          <w:tab w:val="left" w:pos="1076"/>
        </w:tabs>
        <w:spacing w:after="0" w:line="322" w:lineRule="exact"/>
        <w:ind w:right="-513" w:firstLine="709"/>
        <w:jc w:val="right"/>
        <w:rPr>
          <w:rFonts w:ascii="Times New Roman" w:eastAsia="Times New Roman" w:hAnsi="Times New Roman" w:cs="Times New Roman"/>
          <w:sz w:val="28"/>
          <w:szCs w:val="28"/>
        </w:rPr>
      </w:pPr>
    </w:p>
    <w:p w:rsidR="00884B3B" w:rsidRPr="00884B3B" w:rsidRDefault="00884B3B" w:rsidP="00884B3B">
      <w:pPr>
        <w:tabs>
          <w:tab w:val="left" w:pos="1076"/>
        </w:tabs>
        <w:spacing w:after="0" w:line="322" w:lineRule="exact"/>
        <w:ind w:right="-513" w:firstLine="709"/>
        <w:jc w:val="right"/>
        <w:rPr>
          <w:rFonts w:ascii="Times New Roman" w:eastAsia="Times New Roman" w:hAnsi="Times New Roman" w:cs="Times New Roman"/>
          <w:sz w:val="28"/>
          <w:szCs w:val="28"/>
        </w:rPr>
      </w:pPr>
    </w:p>
    <w:p w:rsidR="00AD2199" w:rsidRDefault="00AD2199" w:rsidP="00884B3B">
      <w:pPr>
        <w:spacing w:after="0" w:line="240" w:lineRule="auto"/>
        <w:ind w:left="8931" w:right="-31"/>
        <w:jc w:val="center"/>
        <w:rPr>
          <w:rFonts w:ascii="Times New Roman" w:hAnsi="Times New Roman" w:cs="Times New Roman"/>
          <w:bCs/>
          <w:sz w:val="24"/>
          <w:szCs w:val="24"/>
        </w:rPr>
      </w:pPr>
    </w:p>
    <w:p w:rsidR="00AD2199" w:rsidRDefault="00AD2199" w:rsidP="00884B3B">
      <w:pPr>
        <w:spacing w:after="0" w:line="240" w:lineRule="auto"/>
        <w:ind w:left="8931" w:right="-31"/>
        <w:jc w:val="center"/>
        <w:rPr>
          <w:rFonts w:ascii="Times New Roman" w:hAnsi="Times New Roman" w:cs="Times New Roman"/>
          <w:bCs/>
          <w:sz w:val="24"/>
          <w:szCs w:val="24"/>
        </w:rPr>
      </w:pPr>
    </w:p>
    <w:p w:rsidR="00884B3B" w:rsidRPr="00884B3B" w:rsidRDefault="00884B3B" w:rsidP="00884B3B">
      <w:pPr>
        <w:spacing w:after="0" w:line="240" w:lineRule="auto"/>
        <w:ind w:left="8931" w:right="-31"/>
        <w:jc w:val="center"/>
        <w:rPr>
          <w:rFonts w:ascii="Times New Roman" w:hAnsi="Times New Roman" w:cs="Times New Roman"/>
          <w:bCs/>
          <w:sz w:val="24"/>
          <w:szCs w:val="24"/>
        </w:rPr>
      </w:pPr>
      <w:r w:rsidRPr="00884B3B">
        <w:rPr>
          <w:rFonts w:ascii="Times New Roman" w:hAnsi="Times New Roman" w:cs="Times New Roman"/>
          <w:bCs/>
          <w:sz w:val="24"/>
          <w:szCs w:val="24"/>
        </w:rPr>
        <w:t>Приложение № 5</w:t>
      </w:r>
    </w:p>
    <w:p w:rsidR="00884B3B" w:rsidRPr="00884B3B" w:rsidRDefault="00884B3B" w:rsidP="00884B3B">
      <w:pPr>
        <w:spacing w:after="0" w:line="240" w:lineRule="auto"/>
        <w:ind w:left="8931" w:right="-31"/>
        <w:jc w:val="center"/>
        <w:rPr>
          <w:rFonts w:ascii="Times New Roman" w:hAnsi="Times New Roman" w:cs="Times New Roman"/>
          <w:sz w:val="20"/>
          <w:szCs w:val="20"/>
        </w:rPr>
      </w:pPr>
      <w:r w:rsidRPr="00884B3B">
        <w:rPr>
          <w:rFonts w:ascii="Times New Roman" w:hAnsi="Times New Roman" w:cs="Times New Roman"/>
          <w:sz w:val="20"/>
          <w:szCs w:val="20"/>
        </w:rPr>
        <w:t>к государственной программе Курской области</w:t>
      </w:r>
    </w:p>
    <w:p w:rsidR="00884B3B" w:rsidRPr="00884B3B" w:rsidRDefault="00884B3B" w:rsidP="00884B3B">
      <w:pPr>
        <w:spacing w:after="0" w:line="240" w:lineRule="auto"/>
        <w:ind w:left="8931" w:right="-31"/>
        <w:jc w:val="center"/>
        <w:rPr>
          <w:rFonts w:ascii="Times New Roman" w:hAnsi="Times New Roman" w:cs="Times New Roman"/>
          <w:sz w:val="20"/>
          <w:szCs w:val="20"/>
        </w:rPr>
      </w:pPr>
      <w:r w:rsidRPr="00884B3B">
        <w:rPr>
          <w:rFonts w:ascii="Times New Roman" w:hAnsi="Times New Roman" w:cs="Times New Roman"/>
          <w:sz w:val="20"/>
          <w:szCs w:val="20"/>
        </w:rPr>
        <w:t>«Профилактика правонарушений</w:t>
      </w:r>
    </w:p>
    <w:p w:rsidR="00884B3B" w:rsidRPr="00884B3B" w:rsidRDefault="00884B3B" w:rsidP="00884B3B">
      <w:pPr>
        <w:spacing w:after="0" w:line="240" w:lineRule="auto"/>
        <w:ind w:left="8931" w:right="-31"/>
        <w:jc w:val="center"/>
        <w:rPr>
          <w:rFonts w:ascii="Times New Roman" w:hAnsi="Times New Roman" w:cs="Times New Roman"/>
          <w:sz w:val="20"/>
          <w:szCs w:val="20"/>
        </w:rPr>
      </w:pPr>
      <w:r w:rsidRPr="00884B3B">
        <w:rPr>
          <w:rFonts w:ascii="Times New Roman" w:hAnsi="Times New Roman" w:cs="Times New Roman"/>
          <w:sz w:val="20"/>
          <w:szCs w:val="20"/>
        </w:rPr>
        <w:t>в Курской области»</w:t>
      </w:r>
    </w:p>
    <w:p w:rsidR="00884B3B" w:rsidRDefault="00884B3B" w:rsidP="00884B3B">
      <w:pPr>
        <w:widowControl w:val="0"/>
        <w:autoSpaceDE w:val="0"/>
        <w:autoSpaceDN w:val="0"/>
        <w:spacing w:after="0" w:line="240" w:lineRule="auto"/>
        <w:ind w:left="8931" w:right="-31"/>
        <w:jc w:val="center"/>
        <w:rPr>
          <w:rFonts w:ascii="Times New Roman" w:eastAsia="Times New Roman" w:hAnsi="Times New Roman" w:cs="Times New Roman"/>
          <w:sz w:val="24"/>
          <w:szCs w:val="24"/>
          <w:lang w:eastAsia="ru-RU"/>
        </w:rPr>
      </w:pPr>
    </w:p>
    <w:p w:rsidR="00AD2199" w:rsidRPr="00884B3B" w:rsidRDefault="00AD2199" w:rsidP="00884B3B">
      <w:pPr>
        <w:widowControl w:val="0"/>
        <w:autoSpaceDE w:val="0"/>
        <w:autoSpaceDN w:val="0"/>
        <w:spacing w:after="0" w:line="240" w:lineRule="auto"/>
        <w:ind w:left="8931" w:right="-31"/>
        <w:jc w:val="center"/>
        <w:rPr>
          <w:rFonts w:ascii="Times New Roman" w:eastAsia="Times New Roman" w:hAnsi="Times New Roman" w:cs="Times New Roman"/>
          <w:sz w:val="24"/>
          <w:szCs w:val="24"/>
          <w:lang w:eastAsia="ru-RU"/>
        </w:rPr>
      </w:pPr>
    </w:p>
    <w:p w:rsidR="00884B3B" w:rsidRPr="00884B3B" w:rsidRDefault="00884B3B" w:rsidP="00884B3B">
      <w:pPr>
        <w:widowControl w:val="0"/>
        <w:autoSpaceDE w:val="0"/>
        <w:autoSpaceDN w:val="0"/>
        <w:spacing w:after="0" w:line="240" w:lineRule="auto"/>
        <w:ind w:right="-31"/>
        <w:jc w:val="center"/>
        <w:rPr>
          <w:rFonts w:ascii="Times New Roman" w:eastAsia="Times New Roman" w:hAnsi="Times New Roman" w:cs="Times New Roman"/>
          <w:b/>
          <w:sz w:val="24"/>
          <w:szCs w:val="24"/>
          <w:lang w:eastAsia="ru-RU"/>
        </w:rPr>
      </w:pPr>
      <w:r w:rsidRPr="00884B3B">
        <w:rPr>
          <w:rFonts w:ascii="Times New Roman" w:eastAsia="Times New Roman" w:hAnsi="Times New Roman" w:cs="Times New Roman"/>
          <w:b/>
          <w:sz w:val="24"/>
          <w:szCs w:val="24"/>
          <w:lang w:eastAsia="ru-RU"/>
        </w:rPr>
        <w:t>Ресурсное обеспечение и прогнозная (справочная) оценка</w:t>
      </w:r>
    </w:p>
    <w:p w:rsidR="00884B3B" w:rsidRPr="00884B3B" w:rsidRDefault="00884B3B" w:rsidP="00884B3B">
      <w:pPr>
        <w:widowControl w:val="0"/>
        <w:autoSpaceDE w:val="0"/>
        <w:autoSpaceDN w:val="0"/>
        <w:spacing w:after="0" w:line="240" w:lineRule="auto"/>
        <w:ind w:right="-31"/>
        <w:jc w:val="center"/>
        <w:rPr>
          <w:rFonts w:ascii="Times New Roman" w:eastAsia="Times New Roman" w:hAnsi="Times New Roman" w:cs="Times New Roman"/>
          <w:b/>
          <w:sz w:val="24"/>
          <w:szCs w:val="24"/>
          <w:lang w:eastAsia="ru-RU"/>
        </w:rPr>
      </w:pPr>
      <w:r w:rsidRPr="00884B3B">
        <w:rPr>
          <w:rFonts w:ascii="Times New Roman" w:eastAsia="Times New Roman" w:hAnsi="Times New Roman" w:cs="Times New Roman"/>
          <w:b/>
          <w:sz w:val="24"/>
          <w:szCs w:val="24"/>
          <w:lang w:eastAsia="ru-RU"/>
        </w:rPr>
        <w:t>расходов федерального бюджета, областного бюджета, бюджетов государственных внебюджетных фондов,</w:t>
      </w:r>
    </w:p>
    <w:p w:rsidR="00884B3B" w:rsidRPr="00884B3B" w:rsidRDefault="00884B3B" w:rsidP="00884B3B">
      <w:pPr>
        <w:widowControl w:val="0"/>
        <w:autoSpaceDE w:val="0"/>
        <w:autoSpaceDN w:val="0"/>
        <w:spacing w:after="0" w:line="240" w:lineRule="auto"/>
        <w:ind w:right="-31"/>
        <w:jc w:val="center"/>
        <w:rPr>
          <w:rFonts w:ascii="Times New Roman" w:eastAsia="Times New Roman" w:hAnsi="Times New Roman" w:cs="Times New Roman"/>
          <w:b/>
          <w:sz w:val="24"/>
          <w:szCs w:val="24"/>
          <w:lang w:eastAsia="ru-RU"/>
        </w:rPr>
      </w:pPr>
      <w:r w:rsidRPr="00884B3B">
        <w:rPr>
          <w:rFonts w:ascii="Times New Roman" w:eastAsia="Times New Roman" w:hAnsi="Times New Roman" w:cs="Times New Roman"/>
          <w:b/>
          <w:sz w:val="24"/>
          <w:szCs w:val="24"/>
          <w:lang w:eastAsia="ru-RU"/>
        </w:rPr>
        <w:t>местных бюджетов и внебюджетных источников на реализацию целей</w:t>
      </w:r>
    </w:p>
    <w:p w:rsidR="00884B3B" w:rsidRPr="00884B3B" w:rsidRDefault="00884B3B" w:rsidP="00884B3B">
      <w:pPr>
        <w:widowControl w:val="0"/>
        <w:autoSpaceDE w:val="0"/>
        <w:autoSpaceDN w:val="0"/>
        <w:spacing w:after="0" w:line="240" w:lineRule="auto"/>
        <w:ind w:right="-31"/>
        <w:jc w:val="center"/>
        <w:rPr>
          <w:rFonts w:ascii="Times New Roman" w:eastAsia="Times New Roman" w:hAnsi="Times New Roman" w:cs="Times New Roman"/>
          <w:b/>
          <w:sz w:val="24"/>
          <w:szCs w:val="24"/>
          <w:lang w:eastAsia="ru-RU"/>
        </w:rPr>
      </w:pPr>
      <w:r w:rsidRPr="00884B3B">
        <w:rPr>
          <w:rFonts w:ascii="Times New Roman" w:eastAsia="Times New Roman" w:hAnsi="Times New Roman" w:cs="Times New Roman"/>
          <w:b/>
          <w:sz w:val="24"/>
          <w:szCs w:val="24"/>
          <w:lang w:eastAsia="ru-RU"/>
        </w:rPr>
        <w:t>государственной программы Курской области</w:t>
      </w:r>
    </w:p>
    <w:p w:rsidR="00884B3B" w:rsidRPr="00884B3B" w:rsidRDefault="00884B3B" w:rsidP="00884B3B">
      <w:pPr>
        <w:widowControl w:val="0"/>
        <w:autoSpaceDE w:val="0"/>
        <w:autoSpaceDN w:val="0"/>
        <w:spacing w:after="0" w:line="240" w:lineRule="auto"/>
        <w:ind w:right="-31"/>
        <w:jc w:val="center"/>
        <w:rPr>
          <w:rFonts w:ascii="Times New Roman" w:eastAsia="Times New Roman" w:hAnsi="Times New Roman" w:cs="Times New Roman"/>
          <w:b/>
          <w:sz w:val="24"/>
          <w:szCs w:val="24"/>
          <w:lang w:eastAsia="ru-RU"/>
        </w:rPr>
      </w:pPr>
      <w:r w:rsidRPr="00884B3B">
        <w:rPr>
          <w:rFonts w:ascii="Times New Roman" w:eastAsia="Times New Roman" w:hAnsi="Times New Roman" w:cs="Times New Roman"/>
          <w:b/>
          <w:sz w:val="24"/>
          <w:szCs w:val="24"/>
          <w:lang w:eastAsia="ru-RU"/>
        </w:rPr>
        <w:t>«Профилактика правонарушений в Курской области» (тыс. рублей)</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b/>
          <w:sz w:val="24"/>
          <w:szCs w:val="20"/>
          <w:lang w:eastAsia="ru-RU"/>
        </w:rPr>
      </w:pPr>
    </w:p>
    <w:tbl>
      <w:tblPr>
        <w:tblW w:w="1559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2127"/>
        <w:gridCol w:w="1842"/>
        <w:gridCol w:w="1134"/>
        <w:gridCol w:w="993"/>
        <w:gridCol w:w="1134"/>
        <w:gridCol w:w="1134"/>
        <w:gridCol w:w="1134"/>
        <w:gridCol w:w="1134"/>
        <w:gridCol w:w="1134"/>
        <w:gridCol w:w="1134"/>
        <w:gridCol w:w="1134"/>
      </w:tblGrid>
      <w:tr w:rsidR="00884B3B" w:rsidRPr="00884B3B" w:rsidTr="00D92F88">
        <w:trPr>
          <w:trHeight w:val="339"/>
        </w:trPr>
        <w:tc>
          <w:tcPr>
            <w:tcW w:w="1560" w:type="dxa"/>
            <w:vMerge w:val="restart"/>
          </w:tcPr>
          <w:p w:rsidR="00884B3B" w:rsidRPr="00884B3B" w:rsidRDefault="00884B3B" w:rsidP="00884B3B">
            <w:pPr>
              <w:widowControl w:val="0"/>
              <w:autoSpaceDE w:val="0"/>
              <w:autoSpaceDN w:val="0"/>
              <w:spacing w:after="0" w:line="240" w:lineRule="auto"/>
              <w:ind w:left="229" w:hanging="229"/>
              <w:jc w:val="center"/>
              <w:rPr>
                <w:rFonts w:ascii="Times New Roman" w:eastAsia="Times New Roman" w:hAnsi="Times New Roman" w:cs="Times New Roman"/>
                <w:sz w:val="24"/>
                <w:szCs w:val="20"/>
                <w:lang w:eastAsia="ru-RU"/>
              </w:rPr>
            </w:pPr>
            <w:r w:rsidRPr="00884B3B">
              <w:rPr>
                <w:rFonts w:ascii="Times New Roman" w:eastAsia="Times New Roman" w:hAnsi="Times New Roman" w:cs="Times New Roman"/>
                <w:sz w:val="24"/>
                <w:szCs w:val="20"/>
                <w:lang w:eastAsia="ru-RU"/>
              </w:rPr>
              <w:t>Статус</w:t>
            </w:r>
          </w:p>
        </w:tc>
        <w:tc>
          <w:tcPr>
            <w:tcW w:w="2127" w:type="dxa"/>
            <w:vMerge w:val="restar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Наименование</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государственной программы, подпрограммы государственной программы, структурного элемента подпрограммы</w:t>
            </w:r>
          </w:p>
        </w:tc>
        <w:tc>
          <w:tcPr>
            <w:tcW w:w="1842" w:type="dxa"/>
            <w:vMerge w:val="restar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Источники</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финансирования</w:t>
            </w:r>
          </w:p>
        </w:tc>
        <w:tc>
          <w:tcPr>
            <w:tcW w:w="10065" w:type="dxa"/>
            <w:gridSpan w:val="9"/>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Оценка расходов (тыс. рублей), годы</w:t>
            </w:r>
          </w:p>
        </w:tc>
      </w:tr>
      <w:tr w:rsidR="00884B3B" w:rsidRPr="00884B3B" w:rsidTr="00D92F88">
        <w:trPr>
          <w:trHeight w:val="145"/>
        </w:trPr>
        <w:tc>
          <w:tcPr>
            <w:tcW w:w="1560" w:type="dxa"/>
            <w:vMerge/>
          </w:tcPr>
          <w:p w:rsidR="00884B3B" w:rsidRPr="00884B3B" w:rsidRDefault="00884B3B" w:rsidP="00884B3B">
            <w:pPr>
              <w:spacing w:after="0"/>
              <w:rPr>
                <w:rFonts w:ascii="Times New Roman" w:hAnsi="Times New Roman" w:cs="Times New Roman"/>
                <w:sz w:val="20"/>
                <w:szCs w:val="20"/>
              </w:rPr>
            </w:pPr>
          </w:p>
        </w:tc>
        <w:tc>
          <w:tcPr>
            <w:tcW w:w="2127" w:type="dxa"/>
            <w:vMerge/>
          </w:tcPr>
          <w:p w:rsidR="00884B3B" w:rsidRPr="00884B3B" w:rsidRDefault="00884B3B" w:rsidP="00884B3B">
            <w:pPr>
              <w:spacing w:after="0"/>
              <w:rPr>
                <w:rFonts w:ascii="Times New Roman" w:hAnsi="Times New Roman" w:cs="Times New Roman"/>
                <w:sz w:val="20"/>
                <w:szCs w:val="20"/>
              </w:rPr>
            </w:pPr>
          </w:p>
        </w:tc>
        <w:tc>
          <w:tcPr>
            <w:tcW w:w="1842" w:type="dxa"/>
            <w:vMerge/>
          </w:tcPr>
          <w:p w:rsidR="00884B3B" w:rsidRPr="00884B3B" w:rsidRDefault="00884B3B" w:rsidP="00884B3B">
            <w:pPr>
              <w:spacing w:after="0"/>
              <w:rPr>
                <w:rFonts w:ascii="Times New Roman" w:hAnsi="Times New Roman" w:cs="Times New Roman"/>
                <w:sz w:val="20"/>
                <w:szCs w:val="20"/>
              </w:rPr>
            </w:pPr>
          </w:p>
        </w:tc>
        <w:tc>
          <w:tcPr>
            <w:tcW w:w="1134" w:type="dxa"/>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2017</w:t>
            </w:r>
          </w:p>
        </w:tc>
        <w:tc>
          <w:tcPr>
            <w:tcW w:w="993" w:type="dxa"/>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2018</w:t>
            </w:r>
          </w:p>
        </w:tc>
        <w:tc>
          <w:tcPr>
            <w:tcW w:w="1134" w:type="dxa"/>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2019</w:t>
            </w:r>
          </w:p>
        </w:tc>
        <w:tc>
          <w:tcPr>
            <w:tcW w:w="1134" w:type="dxa"/>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2020</w:t>
            </w:r>
          </w:p>
        </w:tc>
        <w:tc>
          <w:tcPr>
            <w:tcW w:w="1134" w:type="dxa"/>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2021</w:t>
            </w:r>
          </w:p>
        </w:tc>
        <w:tc>
          <w:tcPr>
            <w:tcW w:w="1134" w:type="dxa"/>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2022</w:t>
            </w:r>
          </w:p>
        </w:tc>
        <w:tc>
          <w:tcPr>
            <w:tcW w:w="1134" w:type="dxa"/>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2023</w:t>
            </w:r>
          </w:p>
        </w:tc>
        <w:tc>
          <w:tcPr>
            <w:tcW w:w="1134" w:type="dxa"/>
          </w:tcPr>
          <w:p w:rsidR="00884B3B" w:rsidRPr="00884B3B" w:rsidRDefault="00884B3B" w:rsidP="00884B3B">
            <w:pPr>
              <w:widowControl w:val="0"/>
              <w:autoSpaceDE w:val="0"/>
              <w:autoSpaceDN w:val="0"/>
              <w:spacing w:after="0" w:line="240" w:lineRule="auto"/>
              <w:ind w:right="-62"/>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2024</w:t>
            </w:r>
          </w:p>
        </w:tc>
        <w:tc>
          <w:tcPr>
            <w:tcW w:w="1134" w:type="dxa"/>
          </w:tcPr>
          <w:p w:rsidR="00884B3B" w:rsidRPr="00884B3B" w:rsidRDefault="00884B3B" w:rsidP="00884B3B">
            <w:pPr>
              <w:widowControl w:val="0"/>
              <w:autoSpaceDE w:val="0"/>
              <w:autoSpaceDN w:val="0"/>
              <w:spacing w:after="0" w:line="240" w:lineRule="auto"/>
              <w:ind w:right="-62"/>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2025</w:t>
            </w:r>
          </w:p>
        </w:tc>
      </w:tr>
    </w:tbl>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4"/>
          <w:szCs w:val="4"/>
          <w:lang w:eastAsia="ru-RU"/>
        </w:rPr>
      </w:pPr>
    </w:p>
    <w:tbl>
      <w:tblPr>
        <w:tblW w:w="5306"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2130"/>
        <w:gridCol w:w="1843"/>
        <w:gridCol w:w="1135"/>
        <w:gridCol w:w="995"/>
        <w:gridCol w:w="1132"/>
        <w:gridCol w:w="1132"/>
        <w:gridCol w:w="1135"/>
        <w:gridCol w:w="1135"/>
        <w:gridCol w:w="1135"/>
        <w:gridCol w:w="1135"/>
        <w:gridCol w:w="1126"/>
      </w:tblGrid>
      <w:tr w:rsidR="00884B3B" w:rsidRPr="00884B3B" w:rsidTr="00D92F88">
        <w:trPr>
          <w:tblHeader/>
        </w:trPr>
        <w:tc>
          <w:tcPr>
            <w:tcW w:w="500" w:type="pct"/>
          </w:tcPr>
          <w:p w:rsidR="00884B3B" w:rsidRPr="00884B3B" w:rsidRDefault="00884B3B" w:rsidP="00884B3B">
            <w:pPr>
              <w:widowControl w:val="0"/>
              <w:autoSpaceDE w:val="0"/>
              <w:autoSpaceDN w:val="0"/>
              <w:spacing w:after="0" w:line="240" w:lineRule="auto"/>
              <w:ind w:left="229" w:hanging="229"/>
              <w:jc w:val="center"/>
              <w:outlineLvl w:val="2"/>
              <w:rPr>
                <w:rFonts w:ascii="Times New Roman" w:eastAsia="Times New Roman" w:hAnsi="Times New Roman" w:cs="Times New Roman"/>
                <w:sz w:val="18"/>
                <w:szCs w:val="18"/>
                <w:lang w:eastAsia="ru-RU"/>
              </w:rPr>
            </w:pPr>
            <w:r w:rsidRPr="00884B3B">
              <w:rPr>
                <w:rFonts w:ascii="Times New Roman" w:eastAsia="Times New Roman" w:hAnsi="Times New Roman" w:cs="Times New Roman"/>
                <w:sz w:val="18"/>
                <w:szCs w:val="18"/>
                <w:lang w:eastAsia="ru-RU"/>
              </w:rPr>
              <w:t>1</w:t>
            </w:r>
          </w:p>
        </w:tc>
        <w:tc>
          <w:tcPr>
            <w:tcW w:w="68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884B3B">
              <w:rPr>
                <w:rFonts w:ascii="Times New Roman" w:eastAsia="Times New Roman" w:hAnsi="Times New Roman" w:cs="Times New Roman"/>
                <w:sz w:val="18"/>
                <w:szCs w:val="18"/>
                <w:lang w:eastAsia="ru-RU"/>
              </w:rPr>
              <w:t>2</w:t>
            </w: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884B3B">
              <w:rPr>
                <w:rFonts w:ascii="Times New Roman" w:eastAsia="Times New Roman" w:hAnsi="Times New Roman" w:cs="Times New Roman"/>
                <w:sz w:val="18"/>
                <w:szCs w:val="18"/>
                <w:lang w:eastAsia="ru-RU"/>
              </w:rPr>
              <w:t>3</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884B3B">
              <w:rPr>
                <w:rFonts w:ascii="Times New Roman" w:eastAsia="Times New Roman" w:hAnsi="Times New Roman" w:cs="Times New Roman"/>
                <w:sz w:val="18"/>
                <w:szCs w:val="18"/>
                <w:lang w:eastAsia="ru-RU"/>
              </w:rPr>
              <w:t>4</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884B3B">
              <w:rPr>
                <w:rFonts w:ascii="Times New Roman" w:eastAsia="Times New Roman" w:hAnsi="Times New Roman" w:cs="Times New Roman"/>
                <w:sz w:val="18"/>
                <w:szCs w:val="18"/>
                <w:lang w:eastAsia="ru-RU"/>
              </w:rPr>
              <w:t>5</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884B3B">
              <w:rPr>
                <w:rFonts w:ascii="Times New Roman" w:eastAsia="Times New Roman" w:hAnsi="Times New Roman" w:cs="Times New Roman"/>
                <w:sz w:val="18"/>
                <w:szCs w:val="18"/>
                <w:lang w:eastAsia="ru-RU"/>
              </w:rPr>
              <w:t>6</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884B3B">
              <w:rPr>
                <w:rFonts w:ascii="Times New Roman" w:eastAsia="Times New Roman" w:hAnsi="Times New Roman" w:cs="Times New Roman"/>
                <w:sz w:val="18"/>
                <w:szCs w:val="18"/>
                <w:lang w:eastAsia="ru-RU"/>
              </w:rPr>
              <w:t>7</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884B3B">
              <w:rPr>
                <w:rFonts w:ascii="Times New Roman" w:eastAsia="Times New Roman" w:hAnsi="Times New Roman" w:cs="Times New Roman"/>
                <w:sz w:val="18"/>
                <w:szCs w:val="18"/>
                <w:lang w:eastAsia="ru-RU"/>
              </w:rPr>
              <w:t>8</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884B3B">
              <w:rPr>
                <w:rFonts w:ascii="Times New Roman" w:eastAsia="Times New Roman" w:hAnsi="Times New Roman" w:cs="Times New Roman"/>
                <w:sz w:val="18"/>
                <w:szCs w:val="18"/>
                <w:lang w:eastAsia="ru-RU"/>
              </w:rPr>
              <w:t>9</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884B3B">
              <w:rPr>
                <w:rFonts w:ascii="Times New Roman" w:eastAsia="Times New Roman" w:hAnsi="Times New Roman" w:cs="Times New Roman"/>
                <w:sz w:val="18"/>
                <w:szCs w:val="18"/>
                <w:lang w:eastAsia="ru-RU"/>
              </w:rPr>
              <w:t>10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884B3B">
              <w:rPr>
                <w:rFonts w:ascii="Times New Roman" w:eastAsia="Times New Roman" w:hAnsi="Times New Roman" w:cs="Times New Roman"/>
                <w:sz w:val="18"/>
                <w:szCs w:val="18"/>
                <w:lang w:eastAsia="ru-RU"/>
              </w:rPr>
              <w:t>11</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884B3B">
              <w:rPr>
                <w:rFonts w:ascii="Times New Roman" w:eastAsia="Times New Roman" w:hAnsi="Times New Roman" w:cs="Times New Roman"/>
                <w:sz w:val="18"/>
                <w:szCs w:val="18"/>
                <w:lang w:eastAsia="ru-RU"/>
              </w:rPr>
              <w:t>12</w:t>
            </w:r>
          </w:p>
        </w:tc>
      </w:tr>
      <w:tr w:rsidR="00884B3B" w:rsidRPr="00884B3B" w:rsidTr="00D92F88">
        <w:tc>
          <w:tcPr>
            <w:tcW w:w="500" w:type="pct"/>
            <w:vMerge w:val="restart"/>
          </w:tcPr>
          <w:p w:rsidR="00884B3B" w:rsidRPr="00884B3B" w:rsidRDefault="00884B3B" w:rsidP="00884B3B">
            <w:pPr>
              <w:widowControl w:val="0"/>
              <w:autoSpaceDE w:val="0"/>
              <w:autoSpaceDN w:val="0"/>
              <w:spacing w:after="0" w:line="240" w:lineRule="auto"/>
              <w:outlineLvl w:val="2"/>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Государствен-ная программа</w:t>
            </w:r>
          </w:p>
        </w:tc>
        <w:tc>
          <w:tcPr>
            <w:tcW w:w="683" w:type="pct"/>
            <w:vMerge w:val="restart"/>
          </w:tcPr>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«Профилактика правонарушений в Курской области»</w:t>
            </w: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3332 43,211</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366245,705</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393660,788</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417002,009</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bCs/>
                <w:sz w:val="16"/>
                <w:szCs w:val="16"/>
                <w:lang w:eastAsia="ru-RU"/>
              </w:rPr>
              <w:t>547912,761</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639927,697</w:t>
            </w:r>
          </w:p>
        </w:tc>
        <w:tc>
          <w:tcPr>
            <w:tcW w:w="364" w:type="pct"/>
          </w:tcPr>
          <w:p w:rsidR="00884B3B" w:rsidRPr="00884B3B" w:rsidRDefault="00884B3B" w:rsidP="00884B3B">
            <w:pPr>
              <w:jc w:val="center"/>
              <w:rPr>
                <w:rFonts w:ascii="Times New Roman" w:hAnsi="Times New Roman" w:cs="Times New Roman"/>
                <w:sz w:val="16"/>
                <w:szCs w:val="16"/>
              </w:rPr>
            </w:pPr>
            <w:r w:rsidRPr="00884B3B">
              <w:rPr>
                <w:rFonts w:ascii="Times New Roman" w:hAnsi="Times New Roman" w:cs="Times New Roman"/>
                <w:sz w:val="16"/>
                <w:szCs w:val="16"/>
              </w:rPr>
              <w:t>592352,729</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588699,032</w:t>
            </w:r>
          </w:p>
        </w:tc>
        <w:tc>
          <w:tcPr>
            <w:tcW w:w="364" w:type="pct"/>
          </w:tcPr>
          <w:p w:rsidR="00884B3B" w:rsidRPr="00884B3B" w:rsidRDefault="00884B3B" w:rsidP="00884B3B">
            <w:pPr>
              <w:jc w:val="center"/>
              <w:rPr>
                <w:rFonts w:ascii="Times New Roman" w:hAnsi="Times New Roman" w:cs="Times New Roman"/>
                <w:sz w:val="16"/>
                <w:szCs w:val="16"/>
              </w:rPr>
            </w:pPr>
            <w:r w:rsidRPr="00884B3B">
              <w:rPr>
                <w:rFonts w:ascii="Times New Roman" w:hAnsi="Times New Roman" w:cs="Times New Roman"/>
                <w:sz w:val="16"/>
                <w:szCs w:val="16"/>
              </w:rPr>
              <w:t>588699,032</w:t>
            </w:r>
          </w:p>
        </w:tc>
      </w:tr>
      <w:tr w:rsidR="00884B3B" w:rsidRPr="00884B3B" w:rsidTr="00D92F88">
        <w:tc>
          <w:tcPr>
            <w:tcW w:w="500" w:type="pct"/>
            <w:vMerge/>
          </w:tcPr>
          <w:p w:rsidR="00884B3B" w:rsidRPr="00884B3B" w:rsidRDefault="00884B3B" w:rsidP="00884B3B">
            <w:pPr>
              <w:spacing w:after="0"/>
              <w:rPr>
                <w:rFonts w:ascii="Times New Roman" w:hAnsi="Times New Roman" w:cs="Times New Roman"/>
                <w:sz w:val="20"/>
                <w:szCs w:val="20"/>
              </w:rPr>
            </w:pPr>
          </w:p>
        </w:tc>
        <w:tc>
          <w:tcPr>
            <w:tcW w:w="683" w:type="pct"/>
            <w:vMerge/>
          </w:tcPr>
          <w:p w:rsidR="00884B3B" w:rsidRPr="00884B3B" w:rsidRDefault="00884B3B" w:rsidP="00884B3B">
            <w:pPr>
              <w:spacing w:after="0"/>
              <w:jc w:val="both"/>
              <w:rPr>
                <w:rFonts w:ascii="Times New Roman" w:hAnsi="Times New Roman" w:cs="Times New Roman"/>
                <w:sz w:val="20"/>
                <w:szCs w:val="20"/>
              </w:rPr>
            </w:pP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333243,211</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366245,705</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393660,788</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417002,009</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bCs/>
                <w:sz w:val="16"/>
                <w:szCs w:val="16"/>
                <w:lang w:eastAsia="ru-RU"/>
              </w:rPr>
              <w:t>547912,761</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639927,697</w:t>
            </w:r>
          </w:p>
        </w:tc>
        <w:tc>
          <w:tcPr>
            <w:tcW w:w="364" w:type="pct"/>
          </w:tcPr>
          <w:p w:rsidR="00884B3B" w:rsidRPr="00884B3B" w:rsidRDefault="00884B3B" w:rsidP="00884B3B">
            <w:pPr>
              <w:jc w:val="center"/>
              <w:rPr>
                <w:sz w:val="16"/>
                <w:szCs w:val="16"/>
              </w:rPr>
            </w:pPr>
            <w:r w:rsidRPr="00884B3B">
              <w:rPr>
                <w:rFonts w:ascii="Times New Roman" w:hAnsi="Times New Roman" w:cs="Times New Roman"/>
                <w:sz w:val="16"/>
                <w:szCs w:val="16"/>
              </w:rPr>
              <w:t>592352,729</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588699,032</w:t>
            </w:r>
          </w:p>
        </w:tc>
        <w:tc>
          <w:tcPr>
            <w:tcW w:w="364" w:type="pct"/>
          </w:tcPr>
          <w:p w:rsidR="00884B3B" w:rsidRPr="00884B3B" w:rsidRDefault="00884B3B" w:rsidP="00884B3B">
            <w:pPr>
              <w:jc w:val="center"/>
              <w:rPr>
                <w:rFonts w:ascii="Times New Roman" w:hAnsi="Times New Roman" w:cs="Times New Roman"/>
                <w:sz w:val="16"/>
                <w:szCs w:val="16"/>
              </w:rPr>
            </w:pPr>
            <w:r w:rsidRPr="00884B3B">
              <w:rPr>
                <w:rFonts w:ascii="Times New Roman" w:hAnsi="Times New Roman" w:cs="Times New Roman"/>
                <w:sz w:val="16"/>
                <w:szCs w:val="16"/>
              </w:rPr>
              <w:t>588699,032</w:t>
            </w:r>
          </w:p>
        </w:tc>
      </w:tr>
      <w:tr w:rsidR="00884B3B" w:rsidRPr="00884B3B" w:rsidTr="00D92F88">
        <w:tc>
          <w:tcPr>
            <w:tcW w:w="500" w:type="pct"/>
            <w:vMerge w:val="restart"/>
          </w:tcPr>
          <w:p w:rsidR="00884B3B" w:rsidRPr="00884B3B" w:rsidRDefault="006D5328" w:rsidP="00884B3B">
            <w:pPr>
              <w:widowControl w:val="0"/>
              <w:autoSpaceDE w:val="0"/>
              <w:autoSpaceDN w:val="0"/>
              <w:spacing w:after="0" w:line="240" w:lineRule="auto"/>
              <w:outlineLvl w:val="3"/>
              <w:rPr>
                <w:rFonts w:ascii="Times New Roman" w:eastAsia="Times New Roman" w:hAnsi="Times New Roman" w:cs="Times New Roman"/>
                <w:sz w:val="20"/>
                <w:szCs w:val="20"/>
                <w:lang w:eastAsia="ru-RU"/>
              </w:rPr>
            </w:pPr>
            <w:hyperlink w:anchor="P510" w:history="1">
              <w:r w:rsidR="00884B3B" w:rsidRPr="00884B3B">
                <w:rPr>
                  <w:rFonts w:ascii="Times New Roman" w:eastAsia="Times New Roman" w:hAnsi="Times New Roman" w:cs="Times New Roman"/>
                  <w:sz w:val="20"/>
                  <w:szCs w:val="20"/>
                  <w:lang w:eastAsia="ru-RU"/>
                </w:rPr>
                <w:t>Подпрограмма 1</w:t>
              </w:r>
            </w:hyperlink>
          </w:p>
        </w:tc>
        <w:tc>
          <w:tcPr>
            <w:tcW w:w="683" w:type="pct"/>
            <w:vMerge w:val="restart"/>
          </w:tcPr>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«Комплексные меры по профилактике правонарушений и обеспечению общественного порядка на территории Курской области»</w:t>
            </w: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10102,000</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13213,020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14321,150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15341,680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20212,820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17354,640</w:t>
            </w:r>
          </w:p>
        </w:tc>
        <w:tc>
          <w:tcPr>
            <w:tcW w:w="364" w:type="pct"/>
          </w:tcPr>
          <w:p w:rsidR="00884B3B" w:rsidRPr="00884B3B" w:rsidRDefault="00884B3B" w:rsidP="00884B3B">
            <w:pPr>
              <w:jc w:val="center"/>
              <w:rPr>
                <w:sz w:val="16"/>
                <w:szCs w:val="16"/>
              </w:rPr>
            </w:pPr>
            <w:r w:rsidRPr="00884B3B">
              <w:rPr>
                <w:rFonts w:ascii="Times New Roman" w:hAnsi="Times New Roman" w:cs="Times New Roman"/>
                <w:bCs/>
                <w:sz w:val="16"/>
                <w:szCs w:val="16"/>
              </w:rPr>
              <w:t>22085,809</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18212,820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18212,820</w:t>
            </w:r>
          </w:p>
        </w:tc>
      </w:tr>
      <w:tr w:rsidR="00884B3B" w:rsidRPr="00884B3B" w:rsidTr="00D92F88">
        <w:tc>
          <w:tcPr>
            <w:tcW w:w="500" w:type="pct"/>
            <w:vMerge/>
          </w:tcPr>
          <w:p w:rsidR="00884B3B" w:rsidRPr="00884B3B" w:rsidRDefault="00884B3B" w:rsidP="00884B3B">
            <w:pPr>
              <w:spacing w:after="0"/>
              <w:rPr>
                <w:rFonts w:ascii="Times New Roman" w:hAnsi="Times New Roman" w:cs="Times New Roman"/>
                <w:sz w:val="20"/>
                <w:szCs w:val="20"/>
              </w:rPr>
            </w:pPr>
          </w:p>
        </w:tc>
        <w:tc>
          <w:tcPr>
            <w:tcW w:w="683" w:type="pct"/>
            <w:vMerge/>
          </w:tcPr>
          <w:p w:rsidR="00884B3B" w:rsidRPr="00884B3B" w:rsidRDefault="00884B3B" w:rsidP="00884B3B">
            <w:pPr>
              <w:spacing w:after="0"/>
              <w:jc w:val="both"/>
              <w:rPr>
                <w:rFonts w:ascii="Times New Roman" w:hAnsi="Times New Roman" w:cs="Times New Roman"/>
                <w:sz w:val="20"/>
                <w:szCs w:val="20"/>
              </w:rPr>
            </w:pP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10102,000</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13213,020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14321,150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15341,680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20212,820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17354,640</w:t>
            </w:r>
          </w:p>
        </w:tc>
        <w:tc>
          <w:tcPr>
            <w:tcW w:w="364" w:type="pct"/>
          </w:tcPr>
          <w:p w:rsidR="00884B3B" w:rsidRPr="00884B3B" w:rsidRDefault="00884B3B" w:rsidP="00884B3B">
            <w:pPr>
              <w:jc w:val="center"/>
              <w:rPr>
                <w:rFonts w:ascii="Times New Roman" w:hAnsi="Times New Roman" w:cs="Times New Roman"/>
                <w:bCs/>
                <w:sz w:val="16"/>
                <w:szCs w:val="16"/>
              </w:rPr>
            </w:pPr>
            <w:r w:rsidRPr="00884B3B">
              <w:rPr>
                <w:rFonts w:ascii="Times New Roman" w:hAnsi="Times New Roman" w:cs="Times New Roman"/>
                <w:bCs/>
                <w:sz w:val="16"/>
                <w:szCs w:val="16"/>
              </w:rPr>
              <w:t>22085,809</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18212,820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18212,820</w:t>
            </w:r>
          </w:p>
        </w:tc>
      </w:tr>
      <w:tr w:rsidR="00884B3B" w:rsidRPr="00884B3B" w:rsidTr="00D92F88">
        <w:tc>
          <w:tcPr>
            <w:tcW w:w="500" w:type="pct"/>
            <w:vMerge w:val="restart"/>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Основное мероприятие 1.1</w:t>
            </w:r>
          </w:p>
        </w:tc>
        <w:tc>
          <w:tcPr>
            <w:tcW w:w="683" w:type="pct"/>
            <w:vMerge w:val="restart"/>
          </w:tcPr>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«Проведение профилактических мероприятий, направленных на обеспечение защиты жизни, здоровья и собственности граждан, привлечение граждан к участию в охране общественного порядка»</w:t>
            </w: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254,500</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254,500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354,500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581,040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899,500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435,090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5926,228</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436,040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436,040</w:t>
            </w:r>
          </w:p>
        </w:tc>
      </w:tr>
      <w:tr w:rsidR="00884B3B" w:rsidRPr="00884B3B" w:rsidTr="00D92F88">
        <w:tc>
          <w:tcPr>
            <w:tcW w:w="500" w:type="pct"/>
            <w:vMerge/>
          </w:tcPr>
          <w:p w:rsidR="00884B3B" w:rsidRPr="00884B3B" w:rsidRDefault="00884B3B" w:rsidP="00884B3B">
            <w:pPr>
              <w:spacing w:after="0"/>
              <w:rPr>
                <w:rFonts w:ascii="Times New Roman" w:hAnsi="Times New Roman" w:cs="Times New Roman"/>
                <w:sz w:val="20"/>
                <w:szCs w:val="20"/>
              </w:rPr>
            </w:pPr>
          </w:p>
        </w:tc>
        <w:tc>
          <w:tcPr>
            <w:tcW w:w="683" w:type="pct"/>
            <w:vMerge/>
          </w:tcPr>
          <w:p w:rsidR="00884B3B" w:rsidRPr="00884B3B" w:rsidRDefault="00884B3B" w:rsidP="00884B3B">
            <w:pPr>
              <w:spacing w:after="0"/>
              <w:rPr>
                <w:rFonts w:ascii="Times New Roman" w:hAnsi="Times New Roman" w:cs="Times New Roman"/>
                <w:sz w:val="20"/>
                <w:szCs w:val="20"/>
              </w:rPr>
            </w:pP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254,500</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254,500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354,500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581,040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899,500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435,090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5926,228</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436,040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436,040</w:t>
            </w:r>
          </w:p>
        </w:tc>
      </w:tr>
      <w:tr w:rsidR="00884B3B" w:rsidRPr="00884B3B" w:rsidTr="00D92F88">
        <w:tc>
          <w:tcPr>
            <w:tcW w:w="500" w:type="pct"/>
            <w:vMerge w:val="restart"/>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Основное мероприятие 1.2</w:t>
            </w:r>
          </w:p>
        </w:tc>
        <w:tc>
          <w:tcPr>
            <w:tcW w:w="683" w:type="pct"/>
            <w:vMerge w:val="restart"/>
          </w:tcPr>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«Обеспечение деятельности административных комиссий в Курской области»</w:t>
            </w: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8893,500</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11297,000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11430,000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11679,400</w:t>
            </w:r>
          </w:p>
        </w:tc>
        <w:tc>
          <w:tcPr>
            <w:tcW w:w="364" w:type="pct"/>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12121,600</w:t>
            </w:r>
          </w:p>
        </w:tc>
        <w:tc>
          <w:tcPr>
            <w:tcW w:w="364" w:type="pct"/>
          </w:tcPr>
          <w:p w:rsidR="00884B3B" w:rsidRPr="00884B3B" w:rsidRDefault="00884B3B" w:rsidP="00884B3B">
            <w:pPr>
              <w:spacing w:after="0"/>
              <w:contextualSpacing/>
              <w:jc w:val="center"/>
              <w:rPr>
                <w:rFonts w:ascii="Times New Roman" w:hAnsi="Times New Roman" w:cs="Times New Roman"/>
                <w:sz w:val="16"/>
                <w:szCs w:val="16"/>
              </w:rPr>
            </w:pPr>
            <w:r w:rsidRPr="00884B3B">
              <w:rPr>
                <w:rFonts w:ascii="Times New Roman" w:hAnsi="Times New Roman" w:cs="Times New Roman"/>
                <w:sz w:val="16"/>
                <w:szCs w:val="16"/>
              </w:rPr>
              <w:t>13614,300</w:t>
            </w:r>
          </w:p>
        </w:tc>
        <w:tc>
          <w:tcPr>
            <w:tcW w:w="364" w:type="pct"/>
          </w:tcPr>
          <w:p w:rsidR="00884B3B" w:rsidRPr="00884B3B" w:rsidRDefault="00884B3B" w:rsidP="00884B3B">
            <w:pPr>
              <w:jc w:val="center"/>
              <w:rPr>
                <w:rFonts w:ascii="Times New Roman" w:hAnsi="Times New Roman" w:cs="Times New Roman"/>
                <w:sz w:val="16"/>
                <w:szCs w:val="16"/>
              </w:rPr>
            </w:pPr>
            <w:r w:rsidRPr="00884B3B">
              <w:rPr>
                <w:rFonts w:ascii="Times New Roman" w:hAnsi="Times New Roman" w:cs="Times New Roman"/>
                <w:bCs/>
                <w:sz w:val="16"/>
                <w:szCs w:val="16"/>
              </w:rPr>
              <w:t>13297,000</w:t>
            </w:r>
          </w:p>
        </w:tc>
        <w:tc>
          <w:tcPr>
            <w:tcW w:w="364" w:type="pct"/>
          </w:tcPr>
          <w:p w:rsidR="00884B3B" w:rsidRPr="00884B3B" w:rsidRDefault="00884B3B" w:rsidP="00884B3B">
            <w:pPr>
              <w:spacing w:after="0" w:line="240" w:lineRule="auto"/>
              <w:jc w:val="center"/>
              <w:rPr>
                <w:rFonts w:ascii="Times New Roman" w:hAnsi="Times New Roman" w:cs="Times New Roman"/>
                <w:sz w:val="16"/>
                <w:szCs w:val="16"/>
              </w:rPr>
            </w:pPr>
            <w:r w:rsidRPr="00884B3B">
              <w:rPr>
                <w:rFonts w:ascii="Times New Roman" w:hAnsi="Times New Roman" w:cs="Times New Roman"/>
                <w:sz w:val="16"/>
                <w:szCs w:val="16"/>
              </w:rPr>
              <w:t>13614,300</w:t>
            </w:r>
          </w:p>
        </w:tc>
        <w:tc>
          <w:tcPr>
            <w:tcW w:w="364" w:type="pct"/>
          </w:tcPr>
          <w:p w:rsidR="00884B3B" w:rsidRPr="00884B3B" w:rsidRDefault="00884B3B" w:rsidP="00884B3B">
            <w:pPr>
              <w:spacing w:after="0" w:line="240" w:lineRule="auto"/>
              <w:jc w:val="center"/>
              <w:rPr>
                <w:rFonts w:ascii="Times New Roman" w:hAnsi="Times New Roman" w:cs="Times New Roman"/>
                <w:sz w:val="16"/>
                <w:szCs w:val="16"/>
              </w:rPr>
            </w:pPr>
            <w:r w:rsidRPr="00884B3B">
              <w:rPr>
                <w:rFonts w:ascii="Times New Roman" w:hAnsi="Times New Roman" w:cs="Times New Roman"/>
                <w:sz w:val="16"/>
                <w:szCs w:val="16"/>
              </w:rPr>
              <w:t>13614,300</w:t>
            </w:r>
          </w:p>
        </w:tc>
      </w:tr>
      <w:tr w:rsidR="00884B3B" w:rsidRPr="00884B3B" w:rsidTr="00D92F88">
        <w:tc>
          <w:tcPr>
            <w:tcW w:w="500" w:type="pct"/>
            <w:vMerge/>
          </w:tcPr>
          <w:p w:rsidR="00884B3B" w:rsidRPr="00884B3B" w:rsidRDefault="00884B3B" w:rsidP="00884B3B">
            <w:pPr>
              <w:spacing w:after="0"/>
              <w:rPr>
                <w:rFonts w:ascii="Times New Roman" w:hAnsi="Times New Roman" w:cs="Times New Roman"/>
                <w:sz w:val="20"/>
                <w:szCs w:val="20"/>
              </w:rPr>
            </w:pPr>
          </w:p>
        </w:tc>
        <w:tc>
          <w:tcPr>
            <w:tcW w:w="683" w:type="pct"/>
            <w:vMerge/>
          </w:tcPr>
          <w:p w:rsidR="00884B3B" w:rsidRPr="00884B3B" w:rsidRDefault="00884B3B" w:rsidP="00884B3B">
            <w:pPr>
              <w:spacing w:after="0"/>
              <w:jc w:val="both"/>
              <w:rPr>
                <w:rFonts w:ascii="Times New Roman" w:hAnsi="Times New Roman" w:cs="Times New Roman"/>
                <w:sz w:val="20"/>
                <w:szCs w:val="20"/>
              </w:rPr>
            </w:pP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8893,500</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11297,000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11430,000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11679,400</w:t>
            </w:r>
          </w:p>
        </w:tc>
        <w:tc>
          <w:tcPr>
            <w:tcW w:w="364" w:type="pct"/>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12121,600</w:t>
            </w:r>
          </w:p>
        </w:tc>
        <w:tc>
          <w:tcPr>
            <w:tcW w:w="364" w:type="pct"/>
          </w:tcPr>
          <w:p w:rsidR="00884B3B" w:rsidRPr="00884B3B" w:rsidRDefault="00884B3B" w:rsidP="00884B3B">
            <w:pPr>
              <w:spacing w:after="0"/>
              <w:contextualSpacing/>
              <w:jc w:val="center"/>
              <w:rPr>
                <w:rFonts w:ascii="Times New Roman" w:hAnsi="Times New Roman" w:cs="Times New Roman"/>
                <w:sz w:val="16"/>
                <w:szCs w:val="16"/>
              </w:rPr>
            </w:pPr>
            <w:r w:rsidRPr="00884B3B">
              <w:rPr>
                <w:rFonts w:ascii="Times New Roman" w:hAnsi="Times New Roman" w:cs="Times New Roman"/>
                <w:sz w:val="16"/>
                <w:szCs w:val="16"/>
              </w:rPr>
              <w:t>13614,300</w:t>
            </w:r>
          </w:p>
        </w:tc>
        <w:tc>
          <w:tcPr>
            <w:tcW w:w="364" w:type="pct"/>
          </w:tcPr>
          <w:p w:rsidR="00884B3B" w:rsidRPr="00884B3B" w:rsidRDefault="00884B3B" w:rsidP="00884B3B">
            <w:pPr>
              <w:jc w:val="center"/>
              <w:rPr>
                <w:rFonts w:ascii="Times New Roman" w:hAnsi="Times New Roman" w:cs="Times New Roman"/>
                <w:sz w:val="16"/>
                <w:szCs w:val="16"/>
              </w:rPr>
            </w:pPr>
            <w:r w:rsidRPr="00884B3B">
              <w:rPr>
                <w:rFonts w:ascii="Times New Roman" w:hAnsi="Times New Roman" w:cs="Times New Roman"/>
                <w:bCs/>
                <w:sz w:val="16"/>
                <w:szCs w:val="16"/>
              </w:rPr>
              <w:t>13297,000</w:t>
            </w:r>
          </w:p>
        </w:tc>
        <w:tc>
          <w:tcPr>
            <w:tcW w:w="364" w:type="pct"/>
          </w:tcPr>
          <w:p w:rsidR="00884B3B" w:rsidRPr="00884B3B" w:rsidRDefault="00884B3B" w:rsidP="00884B3B">
            <w:pPr>
              <w:spacing w:after="0" w:line="240" w:lineRule="auto"/>
              <w:jc w:val="center"/>
              <w:rPr>
                <w:rFonts w:ascii="Times New Roman" w:hAnsi="Times New Roman" w:cs="Times New Roman"/>
                <w:sz w:val="16"/>
                <w:szCs w:val="16"/>
              </w:rPr>
            </w:pPr>
            <w:r w:rsidRPr="00884B3B">
              <w:rPr>
                <w:rFonts w:ascii="Times New Roman" w:hAnsi="Times New Roman" w:cs="Times New Roman"/>
                <w:sz w:val="16"/>
                <w:szCs w:val="16"/>
              </w:rPr>
              <w:t>13614,300</w:t>
            </w:r>
          </w:p>
        </w:tc>
        <w:tc>
          <w:tcPr>
            <w:tcW w:w="364" w:type="pct"/>
          </w:tcPr>
          <w:p w:rsidR="00884B3B" w:rsidRPr="00884B3B" w:rsidRDefault="00884B3B" w:rsidP="00884B3B">
            <w:pPr>
              <w:spacing w:after="0" w:line="240" w:lineRule="auto"/>
              <w:jc w:val="center"/>
              <w:rPr>
                <w:rFonts w:ascii="Times New Roman" w:hAnsi="Times New Roman" w:cs="Times New Roman"/>
                <w:sz w:val="16"/>
                <w:szCs w:val="16"/>
              </w:rPr>
            </w:pPr>
            <w:r w:rsidRPr="00884B3B">
              <w:rPr>
                <w:rFonts w:ascii="Times New Roman" w:hAnsi="Times New Roman" w:cs="Times New Roman"/>
                <w:sz w:val="16"/>
                <w:szCs w:val="16"/>
              </w:rPr>
              <w:t>13614,300</w:t>
            </w:r>
          </w:p>
        </w:tc>
      </w:tr>
      <w:tr w:rsidR="00884B3B" w:rsidRPr="00884B3B" w:rsidTr="00D92F88">
        <w:tc>
          <w:tcPr>
            <w:tcW w:w="500" w:type="pct"/>
            <w:vMerge w:val="restart"/>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Основное мероприятие 1.3</w:t>
            </w:r>
          </w:p>
        </w:tc>
        <w:tc>
          <w:tcPr>
            <w:tcW w:w="683" w:type="pct"/>
            <w:vMerge w:val="restart"/>
          </w:tcPr>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«Оказание бесплатной юридической помощи лицам, нуждающимся в социальной поддержке и социальной защите»</w:t>
            </w: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954,000</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1661,520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2536,650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3081,240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3081,240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3305,250</w:t>
            </w:r>
          </w:p>
        </w:tc>
        <w:tc>
          <w:tcPr>
            <w:tcW w:w="364" w:type="pct"/>
          </w:tcPr>
          <w:p w:rsidR="00884B3B" w:rsidRPr="00884B3B" w:rsidRDefault="00884B3B" w:rsidP="00884B3B">
            <w:pPr>
              <w:jc w:val="center"/>
              <w:rPr>
                <w:sz w:val="16"/>
                <w:szCs w:val="16"/>
              </w:rPr>
            </w:pPr>
            <w:r w:rsidRPr="00884B3B">
              <w:rPr>
                <w:rFonts w:ascii="Times New Roman" w:hAnsi="Times New Roman" w:cs="Times New Roman"/>
                <w:bCs/>
                <w:sz w:val="16"/>
                <w:szCs w:val="16"/>
              </w:rPr>
              <w:t>2862,581</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4162,480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4162,480</w:t>
            </w:r>
          </w:p>
        </w:tc>
      </w:tr>
      <w:tr w:rsidR="00884B3B" w:rsidRPr="00884B3B" w:rsidTr="00D92F88">
        <w:tc>
          <w:tcPr>
            <w:tcW w:w="500" w:type="pct"/>
            <w:vMerge/>
          </w:tcPr>
          <w:p w:rsidR="00884B3B" w:rsidRPr="00884B3B" w:rsidRDefault="00884B3B" w:rsidP="00884B3B">
            <w:pPr>
              <w:spacing w:after="0"/>
              <w:rPr>
                <w:rFonts w:ascii="Times New Roman" w:hAnsi="Times New Roman" w:cs="Times New Roman"/>
                <w:sz w:val="20"/>
                <w:szCs w:val="20"/>
              </w:rPr>
            </w:pPr>
          </w:p>
        </w:tc>
        <w:tc>
          <w:tcPr>
            <w:tcW w:w="683" w:type="pct"/>
            <w:vMerge/>
            <w:tcBorders>
              <w:bottom w:val="single" w:sz="4" w:space="0" w:color="auto"/>
            </w:tcBorders>
          </w:tcPr>
          <w:p w:rsidR="00884B3B" w:rsidRPr="00884B3B" w:rsidRDefault="00884B3B" w:rsidP="00884B3B">
            <w:pPr>
              <w:spacing w:after="0"/>
              <w:jc w:val="both"/>
              <w:rPr>
                <w:rFonts w:ascii="Times New Roman" w:hAnsi="Times New Roman" w:cs="Times New Roman"/>
                <w:sz w:val="20"/>
                <w:szCs w:val="20"/>
              </w:rPr>
            </w:pP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954,000</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1661,520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2536,650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3081,240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3081,240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3305,250</w:t>
            </w:r>
          </w:p>
        </w:tc>
        <w:tc>
          <w:tcPr>
            <w:tcW w:w="364" w:type="pct"/>
          </w:tcPr>
          <w:p w:rsidR="00884B3B" w:rsidRPr="00884B3B" w:rsidRDefault="00884B3B" w:rsidP="00884B3B">
            <w:pPr>
              <w:jc w:val="center"/>
              <w:rPr>
                <w:sz w:val="16"/>
                <w:szCs w:val="16"/>
              </w:rPr>
            </w:pPr>
            <w:r w:rsidRPr="00884B3B">
              <w:rPr>
                <w:rFonts w:ascii="Times New Roman" w:hAnsi="Times New Roman" w:cs="Times New Roman"/>
                <w:bCs/>
                <w:sz w:val="16"/>
                <w:szCs w:val="16"/>
              </w:rPr>
              <w:t>2862,581</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4162,480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4162,480</w:t>
            </w:r>
          </w:p>
        </w:tc>
      </w:tr>
      <w:tr w:rsidR="00884B3B" w:rsidRPr="00884B3B" w:rsidTr="00D92F88">
        <w:tc>
          <w:tcPr>
            <w:tcW w:w="500" w:type="pct"/>
            <w:vMerge w:val="restart"/>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Основное мероприятие 1.4</w:t>
            </w:r>
          </w:p>
        </w:tc>
        <w:tc>
          <w:tcPr>
            <w:tcW w:w="683" w:type="pct"/>
            <w:vMerge w:val="restart"/>
            <w:tcBorders>
              <w:bottom w:val="single" w:sz="4" w:space="0" w:color="auto"/>
            </w:tcBorders>
          </w:tcPr>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 xml:space="preserve">«Реализация мероприятий по социальной адаптации </w:t>
            </w: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500" w:type="pct"/>
            <w:vMerge/>
          </w:tcPr>
          <w:p w:rsidR="00884B3B" w:rsidRPr="00884B3B" w:rsidRDefault="00884B3B" w:rsidP="00884B3B">
            <w:pPr>
              <w:spacing w:after="0"/>
              <w:rPr>
                <w:rFonts w:ascii="Times New Roman" w:hAnsi="Times New Roman" w:cs="Times New Roman"/>
                <w:sz w:val="20"/>
                <w:szCs w:val="20"/>
              </w:rPr>
            </w:pPr>
          </w:p>
        </w:tc>
        <w:tc>
          <w:tcPr>
            <w:tcW w:w="683" w:type="pct"/>
            <w:vMerge/>
            <w:tcBorders>
              <w:bottom w:val="single" w:sz="4" w:space="0" w:color="auto"/>
            </w:tcBorders>
          </w:tcPr>
          <w:p w:rsidR="00884B3B" w:rsidRPr="00884B3B" w:rsidRDefault="00884B3B" w:rsidP="00884B3B">
            <w:pPr>
              <w:spacing w:after="0"/>
              <w:jc w:val="both"/>
              <w:rPr>
                <w:rFonts w:ascii="Times New Roman" w:hAnsi="Times New Roman" w:cs="Times New Roman"/>
                <w:sz w:val="20"/>
                <w:szCs w:val="20"/>
              </w:rPr>
            </w:pP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500" w:type="pct"/>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83" w:type="pct"/>
            <w:tcBorders>
              <w:top w:val="single" w:sz="4" w:space="0" w:color="auto"/>
            </w:tcBorders>
          </w:tcPr>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лиц, отбывающих уголовное наказание, не связанное с лишением свободы, и ресоциализации лиц, освободившихся из мест лишения свободы, в том числе по привлечению к этой работе социально ориентированных некоммерческих организаций, осуществляющих деятельность в данной сфере»</w:t>
            </w: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884B3B" w:rsidRPr="00884B3B" w:rsidTr="00D92F88">
        <w:tc>
          <w:tcPr>
            <w:tcW w:w="500" w:type="pct"/>
            <w:vMerge w:val="restart"/>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Основное мероприятие 1.5</w:t>
            </w:r>
          </w:p>
        </w:tc>
        <w:tc>
          <w:tcPr>
            <w:tcW w:w="683" w:type="pct"/>
            <w:vMerge w:val="restart"/>
            <w:tcBorders>
              <w:top w:val="single" w:sz="4" w:space="0" w:color="auto"/>
            </w:tcBorders>
          </w:tcPr>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«Осуществление мероприятий, направленных на противодействие алкоголизации населения Курской области»</w:t>
            </w: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500" w:type="pct"/>
            <w:vMerge/>
          </w:tcPr>
          <w:p w:rsidR="00884B3B" w:rsidRPr="00884B3B" w:rsidRDefault="00884B3B" w:rsidP="00884B3B">
            <w:pPr>
              <w:spacing w:after="0"/>
              <w:rPr>
                <w:rFonts w:ascii="Times New Roman" w:hAnsi="Times New Roman" w:cs="Times New Roman"/>
                <w:sz w:val="20"/>
                <w:szCs w:val="20"/>
              </w:rPr>
            </w:pPr>
          </w:p>
        </w:tc>
        <w:tc>
          <w:tcPr>
            <w:tcW w:w="683" w:type="pct"/>
            <w:vMerge/>
          </w:tcPr>
          <w:p w:rsidR="00884B3B" w:rsidRPr="00884B3B" w:rsidRDefault="00884B3B" w:rsidP="00884B3B">
            <w:pPr>
              <w:spacing w:after="0"/>
              <w:jc w:val="both"/>
              <w:rPr>
                <w:rFonts w:ascii="Times New Roman" w:hAnsi="Times New Roman" w:cs="Times New Roman"/>
                <w:sz w:val="20"/>
                <w:szCs w:val="20"/>
              </w:rPr>
            </w:pP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500" w:type="pct"/>
            <w:vMerge w:val="restart"/>
          </w:tcPr>
          <w:p w:rsidR="00884B3B" w:rsidRPr="00884B3B" w:rsidRDefault="006D5328" w:rsidP="00884B3B">
            <w:pPr>
              <w:widowControl w:val="0"/>
              <w:autoSpaceDE w:val="0"/>
              <w:autoSpaceDN w:val="0"/>
              <w:spacing w:after="0" w:line="240" w:lineRule="auto"/>
              <w:outlineLvl w:val="3"/>
              <w:rPr>
                <w:rFonts w:ascii="Times New Roman" w:eastAsia="Times New Roman" w:hAnsi="Times New Roman" w:cs="Times New Roman"/>
                <w:sz w:val="20"/>
                <w:szCs w:val="20"/>
                <w:lang w:eastAsia="ru-RU"/>
              </w:rPr>
            </w:pPr>
            <w:hyperlink w:anchor="P803" w:history="1">
              <w:r w:rsidR="00884B3B" w:rsidRPr="00884B3B">
                <w:rPr>
                  <w:rFonts w:ascii="Times New Roman" w:eastAsia="Times New Roman" w:hAnsi="Times New Roman" w:cs="Times New Roman"/>
                  <w:sz w:val="20"/>
                  <w:szCs w:val="20"/>
                  <w:lang w:eastAsia="ru-RU"/>
                </w:rPr>
                <w:t>Подпрограмма 2</w:t>
              </w:r>
            </w:hyperlink>
          </w:p>
        </w:tc>
        <w:tc>
          <w:tcPr>
            <w:tcW w:w="683" w:type="pct"/>
            <w:vMerge w:val="restart"/>
          </w:tcPr>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w:t>
            </w: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474,735</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474,735</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474,735</w:t>
            </w:r>
          </w:p>
        </w:tc>
        <w:tc>
          <w:tcPr>
            <w:tcW w:w="363" w:type="pct"/>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254,674</w:t>
            </w:r>
          </w:p>
        </w:tc>
        <w:tc>
          <w:tcPr>
            <w:tcW w:w="364" w:type="pct"/>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163,605</w:t>
            </w:r>
          </w:p>
        </w:tc>
        <w:tc>
          <w:tcPr>
            <w:tcW w:w="364" w:type="pct"/>
          </w:tcPr>
          <w:p w:rsidR="00884B3B" w:rsidRPr="00884B3B" w:rsidRDefault="00884B3B" w:rsidP="00884B3B">
            <w:pPr>
              <w:spacing w:after="0"/>
              <w:contextualSpacing/>
              <w:jc w:val="center"/>
              <w:rPr>
                <w:rFonts w:ascii="Times New Roman" w:hAnsi="Times New Roman" w:cs="Times New Roman"/>
                <w:sz w:val="16"/>
                <w:szCs w:val="16"/>
              </w:rPr>
            </w:pPr>
            <w:r w:rsidRPr="00884B3B">
              <w:rPr>
                <w:rFonts w:ascii="Times New Roman" w:hAnsi="Times New Roman" w:cs="Times New Roman"/>
                <w:sz w:val="16"/>
                <w:szCs w:val="16"/>
              </w:rPr>
              <w:t>163,122</w:t>
            </w:r>
          </w:p>
        </w:tc>
        <w:tc>
          <w:tcPr>
            <w:tcW w:w="364" w:type="pct"/>
          </w:tcPr>
          <w:p w:rsidR="00884B3B" w:rsidRPr="00884B3B" w:rsidRDefault="00884B3B" w:rsidP="00884B3B">
            <w:pPr>
              <w:spacing w:after="0"/>
              <w:contextualSpacing/>
              <w:jc w:val="center"/>
              <w:rPr>
                <w:rFonts w:ascii="Times New Roman" w:hAnsi="Times New Roman" w:cs="Times New Roman"/>
                <w:sz w:val="16"/>
                <w:szCs w:val="16"/>
              </w:rPr>
            </w:pPr>
            <w:r w:rsidRPr="00884B3B">
              <w:rPr>
                <w:rFonts w:ascii="Times New Roman" w:hAnsi="Times New Roman" w:cs="Times New Roman"/>
                <w:sz w:val="16"/>
                <w:szCs w:val="16"/>
              </w:rPr>
              <w:t>163,605</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163,605</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163,605</w:t>
            </w:r>
          </w:p>
        </w:tc>
      </w:tr>
      <w:tr w:rsidR="00884B3B" w:rsidRPr="00884B3B" w:rsidTr="00D92F88">
        <w:tc>
          <w:tcPr>
            <w:tcW w:w="500" w:type="pct"/>
            <w:vMerge/>
          </w:tcPr>
          <w:p w:rsidR="00884B3B" w:rsidRPr="00884B3B" w:rsidRDefault="00884B3B" w:rsidP="00884B3B">
            <w:pPr>
              <w:spacing w:after="0"/>
              <w:rPr>
                <w:rFonts w:ascii="Times New Roman" w:hAnsi="Times New Roman" w:cs="Times New Roman"/>
                <w:sz w:val="20"/>
                <w:szCs w:val="20"/>
              </w:rPr>
            </w:pPr>
          </w:p>
        </w:tc>
        <w:tc>
          <w:tcPr>
            <w:tcW w:w="683" w:type="pct"/>
            <w:vMerge/>
            <w:tcBorders>
              <w:bottom w:val="single" w:sz="4" w:space="0" w:color="auto"/>
            </w:tcBorders>
          </w:tcPr>
          <w:p w:rsidR="00884B3B" w:rsidRPr="00884B3B" w:rsidRDefault="00884B3B" w:rsidP="00884B3B">
            <w:pPr>
              <w:spacing w:after="0"/>
              <w:jc w:val="both"/>
              <w:rPr>
                <w:rFonts w:ascii="Times New Roman" w:hAnsi="Times New Roman" w:cs="Times New Roman"/>
                <w:sz w:val="20"/>
                <w:szCs w:val="20"/>
              </w:rPr>
            </w:pP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474,735</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474,735</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474,735</w:t>
            </w:r>
          </w:p>
        </w:tc>
        <w:tc>
          <w:tcPr>
            <w:tcW w:w="363" w:type="pct"/>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254,674</w:t>
            </w:r>
          </w:p>
        </w:tc>
        <w:tc>
          <w:tcPr>
            <w:tcW w:w="364" w:type="pct"/>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163,605</w:t>
            </w:r>
          </w:p>
        </w:tc>
        <w:tc>
          <w:tcPr>
            <w:tcW w:w="364" w:type="pct"/>
          </w:tcPr>
          <w:p w:rsidR="00884B3B" w:rsidRPr="00884B3B" w:rsidRDefault="00884B3B" w:rsidP="00884B3B">
            <w:pPr>
              <w:spacing w:after="0"/>
              <w:contextualSpacing/>
              <w:jc w:val="center"/>
              <w:rPr>
                <w:rFonts w:ascii="Times New Roman" w:hAnsi="Times New Roman" w:cs="Times New Roman"/>
                <w:sz w:val="16"/>
                <w:szCs w:val="16"/>
              </w:rPr>
            </w:pPr>
            <w:r w:rsidRPr="00884B3B">
              <w:rPr>
                <w:rFonts w:ascii="Times New Roman" w:hAnsi="Times New Roman" w:cs="Times New Roman"/>
                <w:sz w:val="16"/>
                <w:szCs w:val="16"/>
              </w:rPr>
              <w:t>163,122</w:t>
            </w:r>
          </w:p>
        </w:tc>
        <w:tc>
          <w:tcPr>
            <w:tcW w:w="364" w:type="pct"/>
          </w:tcPr>
          <w:p w:rsidR="00884B3B" w:rsidRPr="00884B3B" w:rsidRDefault="00884B3B" w:rsidP="00884B3B">
            <w:pPr>
              <w:spacing w:after="0"/>
              <w:contextualSpacing/>
              <w:jc w:val="center"/>
              <w:rPr>
                <w:rFonts w:ascii="Times New Roman" w:hAnsi="Times New Roman" w:cs="Times New Roman"/>
                <w:sz w:val="16"/>
                <w:szCs w:val="16"/>
              </w:rPr>
            </w:pPr>
            <w:r w:rsidRPr="00884B3B">
              <w:rPr>
                <w:rFonts w:ascii="Times New Roman" w:hAnsi="Times New Roman" w:cs="Times New Roman"/>
                <w:sz w:val="16"/>
                <w:szCs w:val="16"/>
              </w:rPr>
              <w:t>163,605</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163,605</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163,605</w:t>
            </w:r>
          </w:p>
        </w:tc>
      </w:tr>
      <w:tr w:rsidR="00884B3B" w:rsidRPr="00884B3B" w:rsidTr="00D92F88">
        <w:tc>
          <w:tcPr>
            <w:tcW w:w="500" w:type="pct"/>
            <w:vMerge w:val="restart"/>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Основное мероприятие 2.1</w:t>
            </w:r>
          </w:p>
        </w:tc>
        <w:tc>
          <w:tcPr>
            <w:tcW w:w="683" w:type="pct"/>
            <w:vMerge w:val="restart"/>
            <w:tcBorders>
              <w:bottom w:val="single" w:sz="4" w:space="0" w:color="auto"/>
            </w:tcBorders>
          </w:tcPr>
          <w:p w:rsidR="00884B3B" w:rsidRPr="00884B3B" w:rsidRDefault="00884B3B" w:rsidP="00884B3B">
            <w:pPr>
              <w:widowControl w:val="0"/>
              <w:autoSpaceDE w:val="0"/>
              <w:autoSpaceDN w:val="0"/>
              <w:spacing w:after="12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«Проведение областных массовых мероприятий, направленных на формирование здорового образа жизни, антинаркотических профилактических акций и других форм работы с молодежью»</w:t>
            </w: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277,635</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277,635</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277,635</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77,635</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36,105</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36,105</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36,105</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36,105</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36,105</w:t>
            </w:r>
          </w:p>
        </w:tc>
      </w:tr>
      <w:tr w:rsidR="00884B3B" w:rsidRPr="00884B3B" w:rsidTr="00D92F88">
        <w:tc>
          <w:tcPr>
            <w:tcW w:w="500" w:type="pct"/>
            <w:vMerge/>
          </w:tcPr>
          <w:p w:rsidR="00884B3B" w:rsidRPr="00884B3B" w:rsidRDefault="00884B3B" w:rsidP="00884B3B">
            <w:pPr>
              <w:spacing w:after="0"/>
              <w:rPr>
                <w:rFonts w:ascii="Times New Roman" w:hAnsi="Times New Roman" w:cs="Times New Roman"/>
                <w:sz w:val="20"/>
                <w:szCs w:val="20"/>
              </w:rPr>
            </w:pPr>
          </w:p>
        </w:tc>
        <w:tc>
          <w:tcPr>
            <w:tcW w:w="683" w:type="pct"/>
            <w:vMerge/>
            <w:tcBorders>
              <w:bottom w:val="single" w:sz="4" w:space="0" w:color="auto"/>
            </w:tcBorders>
          </w:tcPr>
          <w:p w:rsidR="00884B3B" w:rsidRPr="00884B3B" w:rsidRDefault="00884B3B" w:rsidP="00884B3B">
            <w:pPr>
              <w:spacing w:after="0"/>
              <w:jc w:val="both"/>
              <w:rPr>
                <w:rFonts w:ascii="Times New Roman" w:hAnsi="Times New Roman" w:cs="Times New Roman"/>
                <w:sz w:val="20"/>
                <w:szCs w:val="20"/>
              </w:rPr>
            </w:pP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277,635</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277,635</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277,635</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77,635</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36,105</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36,105</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36,105</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36,105</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36,105</w:t>
            </w:r>
          </w:p>
        </w:tc>
      </w:tr>
      <w:tr w:rsidR="00884B3B" w:rsidRPr="00884B3B" w:rsidTr="00D92F88">
        <w:tc>
          <w:tcPr>
            <w:tcW w:w="500" w:type="pct"/>
            <w:vMerge w:val="restart"/>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Основное мероприятие 2.2</w:t>
            </w:r>
          </w:p>
        </w:tc>
        <w:tc>
          <w:tcPr>
            <w:tcW w:w="683" w:type="pct"/>
            <w:vMerge w:val="restart"/>
            <w:tcBorders>
              <w:top w:val="single" w:sz="4" w:space="0" w:color="auto"/>
            </w:tcBorders>
          </w:tcPr>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«Повышение уровня знаний населения региона о вреде наркотиков, профилактике наркомании, в том числе через средства массовой информации»</w:t>
            </w: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149,600</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149,600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149,600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131,667</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r>
      <w:tr w:rsidR="00884B3B" w:rsidRPr="00884B3B" w:rsidTr="00D92F88">
        <w:tc>
          <w:tcPr>
            <w:tcW w:w="500" w:type="pct"/>
            <w:vMerge/>
          </w:tcPr>
          <w:p w:rsidR="00884B3B" w:rsidRPr="00884B3B" w:rsidRDefault="00884B3B" w:rsidP="00884B3B">
            <w:pPr>
              <w:spacing w:after="0"/>
              <w:rPr>
                <w:rFonts w:ascii="Times New Roman" w:hAnsi="Times New Roman" w:cs="Times New Roman"/>
                <w:sz w:val="20"/>
                <w:szCs w:val="20"/>
              </w:rPr>
            </w:pPr>
          </w:p>
        </w:tc>
        <w:tc>
          <w:tcPr>
            <w:tcW w:w="683" w:type="pct"/>
            <w:vMerge/>
          </w:tcPr>
          <w:p w:rsidR="00884B3B" w:rsidRPr="00884B3B" w:rsidRDefault="00884B3B" w:rsidP="00884B3B">
            <w:pPr>
              <w:spacing w:after="0"/>
              <w:jc w:val="both"/>
              <w:rPr>
                <w:rFonts w:ascii="Times New Roman" w:hAnsi="Times New Roman" w:cs="Times New Roman"/>
                <w:sz w:val="20"/>
                <w:szCs w:val="20"/>
              </w:rPr>
            </w:pP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149,600</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149,600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149,600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131,667</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80,000</w:t>
            </w:r>
          </w:p>
        </w:tc>
      </w:tr>
      <w:tr w:rsidR="00884B3B" w:rsidRPr="00884B3B" w:rsidTr="00D92F88">
        <w:tc>
          <w:tcPr>
            <w:tcW w:w="500" w:type="pct"/>
            <w:vMerge w:val="restart"/>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Основное мероприятие 2.3</w:t>
            </w:r>
          </w:p>
        </w:tc>
        <w:tc>
          <w:tcPr>
            <w:tcW w:w="683" w:type="pct"/>
            <w:vMerge w:val="restart"/>
          </w:tcPr>
          <w:p w:rsidR="00884B3B" w:rsidRPr="00884B3B" w:rsidRDefault="00884B3B" w:rsidP="00884B3B">
            <w:pPr>
              <w:widowControl w:val="0"/>
              <w:autoSpaceDE w:val="0"/>
              <w:autoSpaceDN w:val="0"/>
              <w:spacing w:after="12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«Организация социальной реабилитации и ресоциализации лиц, потребляющих наркотические средства и психотропные вещества в немедицинских целях»</w:t>
            </w: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45,372</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47,017</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r>
      <w:tr w:rsidR="00884B3B" w:rsidRPr="00884B3B" w:rsidTr="00D92F88">
        <w:tc>
          <w:tcPr>
            <w:tcW w:w="500" w:type="pct"/>
            <w:vMerge/>
          </w:tcPr>
          <w:p w:rsidR="00884B3B" w:rsidRPr="00884B3B" w:rsidRDefault="00884B3B" w:rsidP="00884B3B">
            <w:pPr>
              <w:spacing w:after="0"/>
              <w:rPr>
                <w:rFonts w:ascii="Times New Roman" w:hAnsi="Times New Roman" w:cs="Times New Roman"/>
                <w:sz w:val="20"/>
                <w:szCs w:val="20"/>
              </w:rPr>
            </w:pPr>
          </w:p>
        </w:tc>
        <w:tc>
          <w:tcPr>
            <w:tcW w:w="683" w:type="pct"/>
            <w:vMerge/>
          </w:tcPr>
          <w:p w:rsidR="00884B3B" w:rsidRPr="00884B3B" w:rsidRDefault="00884B3B" w:rsidP="00884B3B">
            <w:pPr>
              <w:spacing w:after="0"/>
              <w:jc w:val="both"/>
              <w:rPr>
                <w:rFonts w:ascii="Times New Roman" w:hAnsi="Times New Roman" w:cs="Times New Roman"/>
                <w:sz w:val="20"/>
                <w:szCs w:val="20"/>
              </w:rPr>
            </w:pP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45,372</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47,017</w:t>
            </w:r>
          </w:p>
        </w:tc>
        <w:tc>
          <w:tcPr>
            <w:tcW w:w="364" w:type="pct"/>
          </w:tcPr>
          <w:p w:rsidR="00884B3B" w:rsidRPr="00884B3B" w:rsidRDefault="00884B3B" w:rsidP="00884B3B">
            <w:pPr>
              <w:jc w:val="center"/>
              <w:rPr>
                <w:rFonts w:ascii="Times New Roman" w:hAnsi="Times New Roman" w:cs="Times New Roman"/>
                <w:sz w:val="16"/>
                <w:szCs w:val="16"/>
              </w:rPr>
            </w:pPr>
            <w:r w:rsidRPr="00884B3B">
              <w:rPr>
                <w:rFonts w:ascii="Times New Roman" w:hAnsi="Times New Roman" w:cs="Times New Roman"/>
                <w:sz w:val="16"/>
                <w:szCs w:val="16"/>
              </w:rPr>
              <w:t>47,500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47,500</w:t>
            </w:r>
          </w:p>
        </w:tc>
      </w:tr>
      <w:tr w:rsidR="00884B3B" w:rsidRPr="00884B3B" w:rsidTr="00D92F88">
        <w:tc>
          <w:tcPr>
            <w:tcW w:w="500" w:type="pct"/>
            <w:vMerge w:val="restart"/>
          </w:tcPr>
          <w:p w:rsidR="00884B3B" w:rsidRPr="00884B3B" w:rsidRDefault="006D5328" w:rsidP="00884B3B">
            <w:pPr>
              <w:widowControl w:val="0"/>
              <w:autoSpaceDE w:val="0"/>
              <w:autoSpaceDN w:val="0"/>
              <w:spacing w:after="0" w:line="240" w:lineRule="auto"/>
              <w:outlineLvl w:val="3"/>
              <w:rPr>
                <w:rFonts w:ascii="Times New Roman" w:eastAsia="Times New Roman" w:hAnsi="Times New Roman" w:cs="Times New Roman"/>
                <w:sz w:val="20"/>
                <w:szCs w:val="20"/>
                <w:lang w:eastAsia="ru-RU"/>
              </w:rPr>
            </w:pPr>
            <w:hyperlink w:anchor="P1055" w:history="1">
              <w:r w:rsidR="00884B3B" w:rsidRPr="00884B3B">
                <w:rPr>
                  <w:rFonts w:ascii="Times New Roman" w:eastAsia="Times New Roman" w:hAnsi="Times New Roman" w:cs="Times New Roman"/>
                  <w:sz w:val="20"/>
                  <w:szCs w:val="20"/>
                  <w:lang w:eastAsia="ru-RU"/>
                </w:rPr>
                <w:t>Подпрограмма 3</w:t>
              </w:r>
            </w:hyperlink>
          </w:p>
        </w:tc>
        <w:tc>
          <w:tcPr>
            <w:tcW w:w="683" w:type="pct"/>
            <w:vMerge w:val="restart"/>
          </w:tcPr>
          <w:p w:rsidR="00884B3B" w:rsidRPr="00884B3B" w:rsidRDefault="00884B3B" w:rsidP="00884B3B">
            <w:pPr>
              <w:widowControl w:val="0"/>
              <w:autoSpaceDE w:val="0"/>
              <w:autoSpaceDN w:val="0"/>
              <w:spacing w:after="12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«Предупреждение безнадзорности, беспризорности, правонарушений и антиобщественных действий несовершеннолетних»</w:t>
            </w: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322666,476</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352187,950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378354,903</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400895,655</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bCs/>
                <w:sz w:val="16"/>
                <w:szCs w:val="16"/>
                <w:lang w:eastAsia="ru-RU"/>
              </w:rPr>
              <w:t>531431,816</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622149,935</w:t>
            </w:r>
          </w:p>
        </w:tc>
        <w:tc>
          <w:tcPr>
            <w:tcW w:w="364" w:type="pct"/>
          </w:tcPr>
          <w:p w:rsidR="00884B3B" w:rsidRPr="00884B3B" w:rsidRDefault="00884B3B" w:rsidP="00884B3B">
            <w:pPr>
              <w:jc w:val="center"/>
              <w:rPr>
                <w:rFonts w:ascii="Times New Roman" w:hAnsi="Times New Roman" w:cs="Times New Roman"/>
                <w:bCs/>
                <w:sz w:val="16"/>
                <w:szCs w:val="16"/>
              </w:rPr>
            </w:pPr>
            <w:r w:rsidRPr="00884B3B">
              <w:rPr>
                <w:rFonts w:ascii="Times New Roman" w:hAnsi="Times New Roman" w:cs="Times New Roman"/>
                <w:bCs/>
                <w:sz w:val="16"/>
                <w:szCs w:val="16"/>
              </w:rPr>
              <w:t>570003,315</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570222,607</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570222,607</w:t>
            </w:r>
          </w:p>
        </w:tc>
      </w:tr>
      <w:tr w:rsidR="00884B3B" w:rsidRPr="00884B3B" w:rsidTr="00D92F88">
        <w:tc>
          <w:tcPr>
            <w:tcW w:w="500" w:type="pct"/>
            <w:vMerge/>
          </w:tcPr>
          <w:p w:rsidR="00884B3B" w:rsidRPr="00884B3B" w:rsidRDefault="00884B3B" w:rsidP="00884B3B">
            <w:pPr>
              <w:spacing w:after="0"/>
              <w:rPr>
                <w:rFonts w:ascii="Times New Roman" w:hAnsi="Times New Roman" w:cs="Times New Roman"/>
                <w:sz w:val="20"/>
                <w:szCs w:val="20"/>
              </w:rPr>
            </w:pPr>
          </w:p>
        </w:tc>
        <w:tc>
          <w:tcPr>
            <w:tcW w:w="683" w:type="pct"/>
            <w:vMerge/>
          </w:tcPr>
          <w:p w:rsidR="00884B3B" w:rsidRPr="00884B3B" w:rsidRDefault="00884B3B" w:rsidP="00884B3B">
            <w:pPr>
              <w:spacing w:after="0"/>
              <w:jc w:val="both"/>
              <w:rPr>
                <w:rFonts w:ascii="Times New Roman" w:hAnsi="Times New Roman" w:cs="Times New Roman"/>
                <w:sz w:val="20"/>
                <w:szCs w:val="20"/>
              </w:rPr>
            </w:pP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322666,476</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352187,950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378354,903</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400895,655</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bCs/>
                <w:sz w:val="16"/>
                <w:szCs w:val="16"/>
                <w:lang w:eastAsia="ru-RU"/>
              </w:rPr>
              <w:t>531431,816</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622149,935</w:t>
            </w:r>
          </w:p>
        </w:tc>
        <w:tc>
          <w:tcPr>
            <w:tcW w:w="364" w:type="pct"/>
          </w:tcPr>
          <w:p w:rsidR="00884B3B" w:rsidRPr="00884B3B" w:rsidRDefault="00884B3B" w:rsidP="00884B3B">
            <w:pPr>
              <w:jc w:val="center"/>
              <w:rPr>
                <w:rFonts w:ascii="Times New Roman" w:hAnsi="Times New Roman" w:cs="Times New Roman"/>
                <w:bCs/>
                <w:sz w:val="16"/>
                <w:szCs w:val="16"/>
              </w:rPr>
            </w:pPr>
            <w:r w:rsidRPr="00884B3B">
              <w:rPr>
                <w:rFonts w:ascii="Times New Roman" w:hAnsi="Times New Roman" w:cs="Times New Roman"/>
                <w:bCs/>
                <w:sz w:val="16"/>
                <w:szCs w:val="16"/>
              </w:rPr>
              <w:t>570003,315</w:t>
            </w:r>
          </w:p>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570222,607</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570222,607</w:t>
            </w:r>
          </w:p>
        </w:tc>
      </w:tr>
      <w:tr w:rsidR="00884B3B" w:rsidRPr="00884B3B" w:rsidTr="00D92F88">
        <w:tc>
          <w:tcPr>
            <w:tcW w:w="500" w:type="pct"/>
            <w:vMerge w:val="restart"/>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Основное мероприятие 3.1</w:t>
            </w:r>
          </w:p>
        </w:tc>
        <w:tc>
          <w:tcPr>
            <w:tcW w:w="683" w:type="pct"/>
            <w:vMerge w:val="restart"/>
          </w:tcPr>
          <w:p w:rsidR="00884B3B" w:rsidRPr="00884B3B" w:rsidRDefault="00884B3B" w:rsidP="00884B3B">
            <w:pPr>
              <w:widowControl w:val="0"/>
              <w:autoSpaceDE w:val="0"/>
              <w:autoSpaceDN w:val="0"/>
              <w:spacing w:after="12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«Создание и обеспечение деятельности муниципальных комиссий по делам несовершеннолетних и защите их прав»</w:t>
            </w: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10418,100</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11980,200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12136,000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12537,800</w:t>
            </w:r>
          </w:p>
        </w:tc>
        <w:tc>
          <w:tcPr>
            <w:tcW w:w="364" w:type="pct"/>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15861,000</w:t>
            </w:r>
          </w:p>
        </w:tc>
        <w:tc>
          <w:tcPr>
            <w:tcW w:w="364" w:type="pct"/>
          </w:tcPr>
          <w:p w:rsidR="00884B3B" w:rsidRPr="00884B3B" w:rsidRDefault="00884B3B" w:rsidP="00884B3B">
            <w:pPr>
              <w:spacing w:after="0" w:line="240" w:lineRule="auto"/>
              <w:contextualSpacing/>
              <w:jc w:val="center"/>
              <w:rPr>
                <w:rFonts w:ascii="Times New Roman" w:hAnsi="Times New Roman" w:cs="Times New Roman"/>
                <w:sz w:val="16"/>
                <w:szCs w:val="16"/>
              </w:rPr>
            </w:pPr>
            <w:r w:rsidRPr="00884B3B">
              <w:rPr>
                <w:rFonts w:ascii="Times New Roman" w:hAnsi="Times New Roman" w:cs="Times New Roman"/>
                <w:sz w:val="16"/>
                <w:szCs w:val="16"/>
              </w:rPr>
              <w:t>17069,700</w:t>
            </w:r>
          </w:p>
        </w:tc>
        <w:tc>
          <w:tcPr>
            <w:tcW w:w="364" w:type="pct"/>
          </w:tcPr>
          <w:p w:rsidR="00884B3B" w:rsidRPr="00884B3B" w:rsidRDefault="00884B3B" w:rsidP="00884B3B">
            <w:pPr>
              <w:jc w:val="center"/>
              <w:rPr>
                <w:rFonts w:ascii="Times New Roman" w:hAnsi="Times New Roman" w:cs="Times New Roman"/>
                <w:sz w:val="16"/>
                <w:szCs w:val="16"/>
              </w:rPr>
            </w:pPr>
            <w:r w:rsidRPr="00884B3B">
              <w:rPr>
                <w:rFonts w:ascii="Times New Roman" w:hAnsi="Times New Roman" w:cs="Times New Roman"/>
                <w:bCs/>
                <w:sz w:val="16"/>
                <w:szCs w:val="16"/>
              </w:rPr>
              <w:t>17753,100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17069,700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17069,700</w:t>
            </w:r>
          </w:p>
        </w:tc>
      </w:tr>
      <w:tr w:rsidR="00884B3B" w:rsidRPr="00884B3B" w:rsidTr="00D92F88">
        <w:tc>
          <w:tcPr>
            <w:tcW w:w="500" w:type="pct"/>
            <w:vMerge/>
          </w:tcPr>
          <w:p w:rsidR="00884B3B" w:rsidRPr="00884B3B" w:rsidRDefault="00884B3B" w:rsidP="00884B3B">
            <w:pPr>
              <w:spacing w:after="0"/>
              <w:rPr>
                <w:rFonts w:ascii="Times New Roman" w:hAnsi="Times New Roman" w:cs="Times New Roman"/>
                <w:sz w:val="20"/>
                <w:szCs w:val="20"/>
              </w:rPr>
            </w:pPr>
          </w:p>
        </w:tc>
        <w:tc>
          <w:tcPr>
            <w:tcW w:w="683" w:type="pct"/>
            <w:vMerge/>
          </w:tcPr>
          <w:p w:rsidR="00884B3B" w:rsidRPr="00884B3B" w:rsidRDefault="00884B3B" w:rsidP="00884B3B">
            <w:pPr>
              <w:spacing w:after="0"/>
              <w:jc w:val="both"/>
              <w:rPr>
                <w:rFonts w:ascii="Times New Roman" w:hAnsi="Times New Roman" w:cs="Times New Roman"/>
                <w:sz w:val="20"/>
                <w:szCs w:val="20"/>
              </w:rPr>
            </w:pP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10418,100</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11980,200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12136,000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12537,800</w:t>
            </w:r>
          </w:p>
        </w:tc>
        <w:tc>
          <w:tcPr>
            <w:tcW w:w="364" w:type="pct"/>
          </w:tcPr>
          <w:p w:rsidR="00884B3B" w:rsidRPr="00884B3B" w:rsidRDefault="00884B3B" w:rsidP="00884B3B">
            <w:pPr>
              <w:widowControl w:val="0"/>
              <w:autoSpaceDE w:val="0"/>
              <w:autoSpaceDN w:val="0"/>
              <w:spacing w:after="0" w:line="240" w:lineRule="auto"/>
              <w:contextualSpacing/>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15861,000</w:t>
            </w:r>
          </w:p>
        </w:tc>
        <w:tc>
          <w:tcPr>
            <w:tcW w:w="364" w:type="pct"/>
          </w:tcPr>
          <w:p w:rsidR="00884B3B" w:rsidRPr="00884B3B" w:rsidRDefault="00884B3B" w:rsidP="00884B3B">
            <w:pPr>
              <w:spacing w:after="0" w:line="240" w:lineRule="auto"/>
              <w:contextualSpacing/>
              <w:jc w:val="center"/>
              <w:rPr>
                <w:rFonts w:ascii="Times New Roman" w:hAnsi="Times New Roman" w:cs="Times New Roman"/>
                <w:sz w:val="16"/>
                <w:szCs w:val="16"/>
              </w:rPr>
            </w:pPr>
            <w:r w:rsidRPr="00884B3B">
              <w:rPr>
                <w:rFonts w:ascii="Times New Roman" w:hAnsi="Times New Roman" w:cs="Times New Roman"/>
                <w:sz w:val="16"/>
                <w:szCs w:val="16"/>
              </w:rPr>
              <w:t>17069,700</w:t>
            </w:r>
          </w:p>
        </w:tc>
        <w:tc>
          <w:tcPr>
            <w:tcW w:w="364" w:type="pct"/>
          </w:tcPr>
          <w:p w:rsidR="00884B3B" w:rsidRPr="00884B3B" w:rsidRDefault="00884B3B" w:rsidP="00884B3B">
            <w:pPr>
              <w:jc w:val="center"/>
              <w:rPr>
                <w:rFonts w:ascii="Times New Roman" w:hAnsi="Times New Roman" w:cs="Times New Roman"/>
                <w:sz w:val="16"/>
                <w:szCs w:val="16"/>
              </w:rPr>
            </w:pPr>
            <w:r w:rsidRPr="00884B3B">
              <w:rPr>
                <w:rFonts w:ascii="Times New Roman" w:hAnsi="Times New Roman" w:cs="Times New Roman"/>
                <w:bCs/>
                <w:sz w:val="16"/>
                <w:szCs w:val="16"/>
              </w:rPr>
              <w:t>17753,100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17069,700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17069,700</w:t>
            </w:r>
          </w:p>
        </w:tc>
      </w:tr>
      <w:tr w:rsidR="00884B3B" w:rsidRPr="00884B3B" w:rsidTr="00D92F88">
        <w:tc>
          <w:tcPr>
            <w:tcW w:w="500" w:type="pct"/>
            <w:vMerge w:val="restart"/>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Основное мероприятие 3.2</w:t>
            </w:r>
          </w:p>
        </w:tc>
        <w:tc>
          <w:tcPr>
            <w:tcW w:w="683" w:type="pct"/>
            <w:vMerge w:val="restart"/>
          </w:tcPr>
          <w:p w:rsidR="00884B3B" w:rsidRPr="00884B3B" w:rsidRDefault="00884B3B" w:rsidP="00884B3B">
            <w:pPr>
              <w:widowControl w:val="0"/>
              <w:autoSpaceDE w:val="0"/>
              <w:autoSpaceDN w:val="0"/>
              <w:spacing w:after="12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«Реализация мероприятий, направленных на оказание помощи семьям с детьми, находящимся в трудной жизненной ситуации и нуждающимся в социальной поддержке»</w:t>
            </w: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500" w:type="pct"/>
            <w:vMerge/>
          </w:tcPr>
          <w:p w:rsidR="00884B3B" w:rsidRPr="00884B3B" w:rsidRDefault="00884B3B" w:rsidP="00884B3B">
            <w:pPr>
              <w:spacing w:after="0"/>
              <w:rPr>
                <w:rFonts w:ascii="Times New Roman" w:hAnsi="Times New Roman" w:cs="Times New Roman"/>
                <w:sz w:val="20"/>
                <w:szCs w:val="20"/>
              </w:rPr>
            </w:pPr>
          </w:p>
        </w:tc>
        <w:tc>
          <w:tcPr>
            <w:tcW w:w="683" w:type="pct"/>
            <w:vMerge/>
          </w:tcPr>
          <w:p w:rsidR="00884B3B" w:rsidRPr="00884B3B" w:rsidRDefault="00884B3B" w:rsidP="00884B3B">
            <w:pPr>
              <w:spacing w:after="0"/>
              <w:jc w:val="both"/>
              <w:rPr>
                <w:rFonts w:ascii="Times New Roman" w:hAnsi="Times New Roman" w:cs="Times New Roman"/>
                <w:sz w:val="20"/>
                <w:szCs w:val="20"/>
              </w:rPr>
            </w:pP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500" w:type="pct"/>
            <w:vMerge w:val="restart"/>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Основное мероприятие 3.3</w:t>
            </w:r>
          </w:p>
        </w:tc>
        <w:tc>
          <w:tcPr>
            <w:tcW w:w="683" w:type="pct"/>
            <w:vMerge w:val="restart"/>
          </w:tcPr>
          <w:p w:rsidR="00884B3B" w:rsidRPr="00884B3B" w:rsidRDefault="00884B3B" w:rsidP="00884B3B">
            <w:pPr>
              <w:widowControl w:val="0"/>
              <w:autoSpaceDE w:val="0"/>
              <w:autoSpaceDN w:val="0"/>
              <w:spacing w:after="12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«Оказание правовой, социальной, психолого-педагогической, медицинской и иной помощи несовершеннолетним, склонным к бродяжничеству и совершению правонарушений, в том числе осужденным без изоляции от общества и освободившимся из мест лишения свободы»</w:t>
            </w: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500" w:type="pct"/>
            <w:vMerge/>
          </w:tcPr>
          <w:p w:rsidR="00884B3B" w:rsidRPr="00884B3B" w:rsidRDefault="00884B3B" w:rsidP="00884B3B">
            <w:pPr>
              <w:spacing w:after="0"/>
              <w:rPr>
                <w:rFonts w:ascii="Times New Roman" w:hAnsi="Times New Roman" w:cs="Times New Roman"/>
                <w:sz w:val="20"/>
                <w:szCs w:val="20"/>
              </w:rPr>
            </w:pPr>
          </w:p>
        </w:tc>
        <w:tc>
          <w:tcPr>
            <w:tcW w:w="683" w:type="pct"/>
            <w:vMerge/>
          </w:tcPr>
          <w:p w:rsidR="00884B3B" w:rsidRPr="00884B3B" w:rsidRDefault="00884B3B" w:rsidP="00884B3B">
            <w:pPr>
              <w:spacing w:after="0"/>
              <w:jc w:val="both"/>
              <w:rPr>
                <w:rFonts w:ascii="Times New Roman" w:hAnsi="Times New Roman" w:cs="Times New Roman"/>
                <w:sz w:val="20"/>
                <w:szCs w:val="20"/>
              </w:rPr>
            </w:pP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500" w:type="pct"/>
            <w:vMerge w:val="restart"/>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Основное мероприятие 3.4</w:t>
            </w:r>
          </w:p>
        </w:tc>
        <w:tc>
          <w:tcPr>
            <w:tcW w:w="683" w:type="pct"/>
            <w:vMerge w:val="restart"/>
          </w:tcPr>
          <w:p w:rsidR="00884B3B" w:rsidRPr="00884B3B" w:rsidRDefault="00884B3B" w:rsidP="00884B3B">
            <w:pPr>
              <w:widowControl w:val="0"/>
              <w:autoSpaceDE w:val="0"/>
              <w:autoSpaceDN w:val="0"/>
              <w:spacing w:after="12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«Реализация дополнительных гарантий занятости молодых граждан в Курской области»</w:t>
            </w: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4,600</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4,600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4,600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4,600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500" w:type="pct"/>
            <w:vMerge/>
          </w:tcPr>
          <w:p w:rsidR="00884B3B" w:rsidRPr="00884B3B" w:rsidRDefault="00884B3B" w:rsidP="00884B3B">
            <w:pPr>
              <w:spacing w:after="0"/>
              <w:rPr>
                <w:rFonts w:ascii="Times New Roman" w:hAnsi="Times New Roman" w:cs="Times New Roman"/>
                <w:sz w:val="20"/>
                <w:szCs w:val="20"/>
              </w:rPr>
            </w:pPr>
          </w:p>
        </w:tc>
        <w:tc>
          <w:tcPr>
            <w:tcW w:w="683" w:type="pct"/>
            <w:vMerge/>
          </w:tcPr>
          <w:p w:rsidR="00884B3B" w:rsidRPr="00884B3B" w:rsidRDefault="00884B3B" w:rsidP="00884B3B">
            <w:pPr>
              <w:spacing w:after="0"/>
              <w:jc w:val="both"/>
              <w:rPr>
                <w:rFonts w:ascii="Times New Roman" w:hAnsi="Times New Roman" w:cs="Times New Roman"/>
                <w:sz w:val="20"/>
                <w:szCs w:val="20"/>
              </w:rPr>
            </w:pP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4,600</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4,600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4,600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4,600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spacing w:after="0" w:line="240" w:lineRule="auto"/>
              <w:contextualSpacing/>
              <w:jc w:val="center"/>
              <w:rPr>
                <w:rFonts w:ascii="Times New Roman" w:hAnsi="Times New Roman" w:cs="Times New Roman"/>
                <w:sz w:val="16"/>
                <w:szCs w:val="16"/>
              </w:rPr>
            </w:pPr>
            <w:r w:rsidRPr="00884B3B">
              <w:rPr>
                <w:rFonts w:ascii="Times New Roman" w:hAnsi="Times New Roman" w:cs="Times New Roman"/>
                <w:sz w:val="16"/>
                <w:szCs w:val="16"/>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500" w:type="pct"/>
            <w:vMerge w:val="restart"/>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Основное мероприятие 3.5</w:t>
            </w:r>
          </w:p>
        </w:tc>
        <w:tc>
          <w:tcPr>
            <w:tcW w:w="683" w:type="pct"/>
            <w:vMerge w:val="restart"/>
          </w:tcPr>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«Обеспечение перевозки несовершеннолетних, самовольно ушедших из семей, детских домов, школ-интернатов, специальных учебно-воспитательных и иных учреждений»</w:t>
            </w: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20,750</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20,750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r>
      <w:tr w:rsidR="00884B3B" w:rsidRPr="00884B3B" w:rsidTr="00D92F88">
        <w:tc>
          <w:tcPr>
            <w:tcW w:w="500" w:type="pct"/>
            <w:vMerge/>
          </w:tcPr>
          <w:p w:rsidR="00884B3B" w:rsidRPr="00884B3B" w:rsidRDefault="00884B3B" w:rsidP="00884B3B">
            <w:pPr>
              <w:spacing w:after="0"/>
              <w:rPr>
                <w:rFonts w:ascii="Times New Roman" w:hAnsi="Times New Roman" w:cs="Times New Roman"/>
                <w:sz w:val="20"/>
                <w:szCs w:val="20"/>
              </w:rPr>
            </w:pPr>
          </w:p>
        </w:tc>
        <w:tc>
          <w:tcPr>
            <w:tcW w:w="683" w:type="pct"/>
            <w:vMerge/>
          </w:tcPr>
          <w:p w:rsidR="00884B3B" w:rsidRPr="00884B3B" w:rsidRDefault="00884B3B" w:rsidP="00884B3B">
            <w:pPr>
              <w:spacing w:after="0"/>
              <w:jc w:val="both"/>
              <w:rPr>
                <w:rFonts w:ascii="Times New Roman" w:hAnsi="Times New Roman" w:cs="Times New Roman"/>
                <w:sz w:val="20"/>
                <w:szCs w:val="20"/>
              </w:rPr>
            </w:pP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20,750</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20,750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10,375</w:t>
            </w:r>
          </w:p>
        </w:tc>
      </w:tr>
      <w:tr w:rsidR="00884B3B" w:rsidRPr="00884B3B" w:rsidTr="00D92F88">
        <w:tc>
          <w:tcPr>
            <w:tcW w:w="500" w:type="pct"/>
            <w:vMerge w:val="restart"/>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Основное мероприятие 3.6</w:t>
            </w:r>
          </w:p>
        </w:tc>
        <w:tc>
          <w:tcPr>
            <w:tcW w:w="683" w:type="pct"/>
            <w:vMerge w:val="restart"/>
          </w:tcPr>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«Обеспечение деятельности областных государственных специализированных учреждений для несовершеннолетних, нуждающихся в социальной реабилитации, и государственных учреждений социальной помощи семье и детям»</w:t>
            </w: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312223,026</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340182,400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366203,928</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388342,880</w:t>
            </w:r>
          </w:p>
        </w:tc>
        <w:tc>
          <w:tcPr>
            <w:tcW w:w="364" w:type="pct"/>
          </w:tcPr>
          <w:p w:rsidR="00884B3B" w:rsidRPr="00884B3B" w:rsidRDefault="00884B3B" w:rsidP="00884B3B">
            <w:pPr>
              <w:spacing w:after="0"/>
              <w:jc w:val="center"/>
              <w:rPr>
                <w:rFonts w:ascii="Times New Roman" w:hAnsi="Times New Roman" w:cs="Times New Roman"/>
                <w:sz w:val="16"/>
                <w:szCs w:val="16"/>
              </w:rPr>
            </w:pPr>
            <w:r w:rsidRPr="00884B3B">
              <w:rPr>
                <w:rFonts w:ascii="Times New Roman" w:hAnsi="Times New Roman" w:cs="Times New Roman"/>
                <w:bCs/>
                <w:sz w:val="16"/>
                <w:szCs w:val="16"/>
              </w:rPr>
              <w:t>515560,441</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605069,860</w:t>
            </w:r>
          </w:p>
        </w:tc>
        <w:tc>
          <w:tcPr>
            <w:tcW w:w="364" w:type="pct"/>
          </w:tcPr>
          <w:p w:rsidR="00884B3B" w:rsidRPr="00884B3B" w:rsidRDefault="00884B3B" w:rsidP="00884B3B">
            <w:pPr>
              <w:jc w:val="center"/>
              <w:rPr>
                <w:sz w:val="16"/>
                <w:szCs w:val="16"/>
              </w:rPr>
            </w:pPr>
            <w:r w:rsidRPr="00884B3B">
              <w:rPr>
                <w:rFonts w:ascii="Times New Roman" w:hAnsi="Times New Roman" w:cs="Times New Roman"/>
                <w:bCs/>
                <w:sz w:val="16"/>
                <w:szCs w:val="16"/>
              </w:rPr>
              <w:t>552239,840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553142,532</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553142,532</w:t>
            </w:r>
          </w:p>
        </w:tc>
      </w:tr>
      <w:tr w:rsidR="00884B3B" w:rsidRPr="00884B3B" w:rsidTr="00D92F88">
        <w:tc>
          <w:tcPr>
            <w:tcW w:w="500" w:type="pct"/>
            <w:vMerge/>
          </w:tcPr>
          <w:p w:rsidR="00884B3B" w:rsidRPr="00884B3B" w:rsidRDefault="00884B3B" w:rsidP="00884B3B">
            <w:pPr>
              <w:spacing w:after="0"/>
              <w:rPr>
                <w:rFonts w:ascii="Times New Roman" w:hAnsi="Times New Roman" w:cs="Times New Roman"/>
                <w:sz w:val="20"/>
                <w:szCs w:val="20"/>
              </w:rPr>
            </w:pPr>
          </w:p>
        </w:tc>
        <w:tc>
          <w:tcPr>
            <w:tcW w:w="683" w:type="pct"/>
            <w:vMerge/>
          </w:tcPr>
          <w:p w:rsidR="00884B3B" w:rsidRPr="00884B3B" w:rsidRDefault="00884B3B" w:rsidP="00884B3B">
            <w:pPr>
              <w:spacing w:after="0"/>
              <w:jc w:val="both"/>
              <w:rPr>
                <w:rFonts w:ascii="Times New Roman" w:hAnsi="Times New Roman" w:cs="Times New Roman"/>
                <w:sz w:val="20"/>
                <w:szCs w:val="20"/>
              </w:rPr>
            </w:pP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312223,026</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340182,400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366203,928</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388342,880</w:t>
            </w:r>
          </w:p>
        </w:tc>
        <w:tc>
          <w:tcPr>
            <w:tcW w:w="364" w:type="pct"/>
          </w:tcPr>
          <w:p w:rsidR="00884B3B" w:rsidRPr="00884B3B" w:rsidRDefault="00884B3B" w:rsidP="00884B3B">
            <w:pPr>
              <w:spacing w:after="0"/>
              <w:jc w:val="center"/>
              <w:rPr>
                <w:rFonts w:ascii="Times New Roman" w:hAnsi="Times New Roman" w:cs="Times New Roman"/>
                <w:sz w:val="16"/>
                <w:szCs w:val="16"/>
              </w:rPr>
            </w:pPr>
            <w:r w:rsidRPr="00884B3B">
              <w:rPr>
                <w:rFonts w:ascii="Times New Roman" w:hAnsi="Times New Roman" w:cs="Times New Roman"/>
                <w:bCs/>
                <w:sz w:val="16"/>
                <w:szCs w:val="16"/>
              </w:rPr>
              <w:t>515560,441</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605069,860</w:t>
            </w:r>
          </w:p>
        </w:tc>
        <w:tc>
          <w:tcPr>
            <w:tcW w:w="364" w:type="pct"/>
          </w:tcPr>
          <w:p w:rsidR="00884B3B" w:rsidRPr="00884B3B" w:rsidRDefault="00884B3B" w:rsidP="00884B3B">
            <w:pPr>
              <w:jc w:val="center"/>
              <w:rPr>
                <w:sz w:val="16"/>
                <w:szCs w:val="16"/>
              </w:rPr>
            </w:pPr>
            <w:r w:rsidRPr="00884B3B">
              <w:rPr>
                <w:rFonts w:ascii="Times New Roman" w:hAnsi="Times New Roman" w:cs="Times New Roman"/>
                <w:bCs/>
                <w:sz w:val="16"/>
                <w:szCs w:val="16"/>
              </w:rPr>
              <w:t>552239,840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553142,532</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553142,532</w:t>
            </w:r>
          </w:p>
        </w:tc>
      </w:tr>
      <w:tr w:rsidR="00884B3B" w:rsidRPr="00884B3B" w:rsidTr="00D92F88">
        <w:tc>
          <w:tcPr>
            <w:tcW w:w="500" w:type="pct"/>
            <w:vMerge w:val="restart"/>
          </w:tcPr>
          <w:p w:rsidR="00884B3B" w:rsidRPr="00884B3B" w:rsidRDefault="006D5328" w:rsidP="00884B3B">
            <w:pPr>
              <w:widowControl w:val="0"/>
              <w:autoSpaceDE w:val="0"/>
              <w:autoSpaceDN w:val="0"/>
              <w:spacing w:after="0" w:line="240" w:lineRule="auto"/>
              <w:outlineLvl w:val="3"/>
              <w:rPr>
                <w:rFonts w:ascii="Times New Roman" w:eastAsia="Times New Roman" w:hAnsi="Times New Roman" w:cs="Times New Roman"/>
                <w:sz w:val="20"/>
                <w:szCs w:val="20"/>
                <w:lang w:eastAsia="ru-RU"/>
              </w:rPr>
            </w:pPr>
            <w:hyperlink w:anchor="P1347" w:history="1">
              <w:r w:rsidR="00884B3B" w:rsidRPr="00884B3B">
                <w:rPr>
                  <w:rFonts w:ascii="Times New Roman" w:eastAsia="Times New Roman" w:hAnsi="Times New Roman" w:cs="Times New Roman"/>
                  <w:sz w:val="20"/>
                  <w:szCs w:val="20"/>
                  <w:lang w:eastAsia="ru-RU"/>
                </w:rPr>
                <w:t>Подпрограмма 4</w:t>
              </w:r>
            </w:hyperlink>
          </w:p>
        </w:tc>
        <w:tc>
          <w:tcPr>
            <w:tcW w:w="683" w:type="pct"/>
            <w:vMerge w:val="restart"/>
          </w:tcPr>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«Противодействие терроризму и экстремизму»</w:t>
            </w: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370,000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510,000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510,000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215,000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260,000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100,000</w:t>
            </w:r>
          </w:p>
        </w:tc>
      </w:tr>
      <w:tr w:rsidR="00884B3B" w:rsidRPr="00884B3B" w:rsidTr="00D92F88">
        <w:tc>
          <w:tcPr>
            <w:tcW w:w="500" w:type="pct"/>
            <w:vMerge/>
          </w:tcPr>
          <w:p w:rsidR="00884B3B" w:rsidRPr="00884B3B" w:rsidRDefault="00884B3B" w:rsidP="00884B3B">
            <w:pPr>
              <w:spacing w:after="0"/>
              <w:rPr>
                <w:rFonts w:ascii="Times New Roman" w:hAnsi="Times New Roman" w:cs="Times New Roman"/>
                <w:sz w:val="20"/>
                <w:szCs w:val="20"/>
              </w:rPr>
            </w:pPr>
          </w:p>
        </w:tc>
        <w:tc>
          <w:tcPr>
            <w:tcW w:w="683" w:type="pct"/>
            <w:vMerge/>
          </w:tcPr>
          <w:p w:rsidR="00884B3B" w:rsidRPr="00884B3B" w:rsidRDefault="00884B3B" w:rsidP="00884B3B">
            <w:pPr>
              <w:spacing w:after="0"/>
              <w:jc w:val="both"/>
              <w:rPr>
                <w:rFonts w:ascii="Times New Roman" w:hAnsi="Times New Roman" w:cs="Times New Roman"/>
                <w:sz w:val="20"/>
                <w:szCs w:val="20"/>
              </w:rPr>
            </w:pP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370,000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510,000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510,000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215,000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260,000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100,000</w:t>
            </w:r>
          </w:p>
        </w:tc>
      </w:tr>
      <w:tr w:rsidR="00884B3B" w:rsidRPr="00884B3B" w:rsidTr="00D92F88">
        <w:tc>
          <w:tcPr>
            <w:tcW w:w="500" w:type="pct"/>
            <w:vMerge w:val="restart"/>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Основное</w:t>
            </w:r>
          </w:p>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мероприятие 4.1</w:t>
            </w:r>
          </w:p>
        </w:tc>
        <w:tc>
          <w:tcPr>
            <w:tcW w:w="683" w:type="pct"/>
            <w:vMerge w:val="restart"/>
          </w:tcPr>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«Проведение профилактической и информационно-пропагандистской работы»</w:t>
            </w: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370,000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510,000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510,000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215,000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260,000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100,000</w:t>
            </w:r>
          </w:p>
        </w:tc>
      </w:tr>
      <w:tr w:rsidR="00884B3B" w:rsidRPr="00884B3B" w:rsidTr="00D92F88">
        <w:tc>
          <w:tcPr>
            <w:tcW w:w="500" w:type="pct"/>
            <w:vMerge/>
          </w:tcPr>
          <w:p w:rsidR="00884B3B" w:rsidRPr="00884B3B" w:rsidRDefault="00884B3B" w:rsidP="00884B3B">
            <w:pPr>
              <w:spacing w:after="0"/>
              <w:rPr>
                <w:rFonts w:ascii="Times New Roman" w:hAnsi="Times New Roman" w:cs="Times New Roman"/>
                <w:sz w:val="20"/>
                <w:szCs w:val="20"/>
              </w:rPr>
            </w:pPr>
          </w:p>
        </w:tc>
        <w:tc>
          <w:tcPr>
            <w:tcW w:w="683" w:type="pct"/>
            <w:vMerge/>
          </w:tcPr>
          <w:p w:rsidR="00884B3B" w:rsidRPr="00884B3B" w:rsidRDefault="00884B3B" w:rsidP="00884B3B">
            <w:pPr>
              <w:spacing w:after="0"/>
              <w:jc w:val="both"/>
              <w:rPr>
                <w:rFonts w:ascii="Times New Roman" w:hAnsi="Times New Roman" w:cs="Times New Roman"/>
                <w:sz w:val="20"/>
                <w:szCs w:val="20"/>
              </w:rPr>
            </w:pP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370,000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510,000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510,000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215,000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260,000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100,000</w:t>
            </w:r>
          </w:p>
        </w:tc>
      </w:tr>
      <w:tr w:rsidR="00884B3B" w:rsidRPr="00884B3B" w:rsidTr="00D92F88">
        <w:tc>
          <w:tcPr>
            <w:tcW w:w="500" w:type="pct"/>
            <w:vMerge w:val="restart"/>
          </w:tcPr>
          <w:p w:rsidR="00884B3B" w:rsidRPr="00884B3B" w:rsidRDefault="00884B3B" w:rsidP="00884B3B">
            <w:pPr>
              <w:widowControl w:val="0"/>
              <w:autoSpaceDE w:val="0"/>
              <w:autoSpaceDN w:val="0"/>
              <w:spacing w:after="0" w:line="240" w:lineRule="auto"/>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Основное мероприятие 4.2</w:t>
            </w:r>
          </w:p>
        </w:tc>
        <w:tc>
          <w:tcPr>
            <w:tcW w:w="683" w:type="pct"/>
            <w:vMerge w:val="restart"/>
          </w:tcPr>
          <w:p w:rsidR="00884B3B" w:rsidRPr="00884B3B" w:rsidRDefault="00884B3B" w:rsidP="00884B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«Проведение мониторинга политических, социально-экономических и иных процессов, оказывающих влияние на ситуацию в области противодействия терроризму»</w:t>
            </w: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всего</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r w:rsidR="00884B3B" w:rsidRPr="00884B3B" w:rsidTr="00D92F88">
        <w:tc>
          <w:tcPr>
            <w:tcW w:w="500" w:type="pct"/>
            <w:vMerge/>
          </w:tcPr>
          <w:p w:rsidR="00884B3B" w:rsidRPr="00884B3B" w:rsidRDefault="00884B3B" w:rsidP="00884B3B">
            <w:pPr>
              <w:spacing w:after="0"/>
              <w:rPr>
                <w:rFonts w:ascii="Times New Roman" w:hAnsi="Times New Roman" w:cs="Times New Roman"/>
                <w:sz w:val="20"/>
                <w:szCs w:val="20"/>
              </w:rPr>
            </w:pPr>
          </w:p>
        </w:tc>
        <w:tc>
          <w:tcPr>
            <w:tcW w:w="683" w:type="pct"/>
            <w:vMerge/>
          </w:tcPr>
          <w:p w:rsidR="00884B3B" w:rsidRPr="00884B3B" w:rsidRDefault="00884B3B" w:rsidP="00884B3B">
            <w:pPr>
              <w:spacing w:after="0"/>
              <w:rPr>
                <w:rFonts w:ascii="Times New Roman" w:hAnsi="Times New Roman" w:cs="Times New Roman"/>
                <w:sz w:val="20"/>
                <w:szCs w:val="20"/>
              </w:rPr>
            </w:pPr>
          </w:p>
        </w:tc>
        <w:tc>
          <w:tcPr>
            <w:tcW w:w="591"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84B3B">
              <w:rPr>
                <w:rFonts w:ascii="Times New Roman" w:eastAsia="Times New Roman" w:hAnsi="Times New Roman" w:cs="Times New Roman"/>
                <w:sz w:val="20"/>
                <w:szCs w:val="20"/>
                <w:lang w:eastAsia="ru-RU"/>
              </w:rPr>
              <w:t>областной бюджет</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w:t>
            </w:r>
          </w:p>
        </w:tc>
        <w:tc>
          <w:tcPr>
            <w:tcW w:w="319"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3"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c>
          <w:tcPr>
            <w:tcW w:w="364" w:type="pct"/>
          </w:tcPr>
          <w:p w:rsidR="00884B3B" w:rsidRPr="00884B3B" w:rsidRDefault="00884B3B" w:rsidP="00884B3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84B3B">
              <w:rPr>
                <w:rFonts w:ascii="Times New Roman" w:eastAsia="Times New Roman" w:hAnsi="Times New Roman" w:cs="Times New Roman"/>
                <w:sz w:val="16"/>
                <w:szCs w:val="16"/>
                <w:lang w:eastAsia="ru-RU"/>
              </w:rPr>
              <w:t>0,000</w:t>
            </w:r>
          </w:p>
        </w:tc>
      </w:tr>
    </w:tbl>
    <w:p w:rsidR="00884B3B" w:rsidRPr="00884B3B" w:rsidRDefault="00884B3B" w:rsidP="00884B3B">
      <w:pPr>
        <w:widowControl w:val="0"/>
        <w:autoSpaceDE w:val="0"/>
        <w:autoSpaceDN w:val="0"/>
        <w:spacing w:after="0" w:line="200" w:lineRule="auto"/>
        <w:ind w:right="-598"/>
        <w:jc w:val="right"/>
        <w:outlineLvl w:val="0"/>
        <w:rPr>
          <w:rFonts w:ascii="Times New Roman" w:eastAsia="Times New Roman" w:hAnsi="Times New Roman" w:cs="Times New Roman"/>
          <w:sz w:val="28"/>
          <w:szCs w:val="28"/>
          <w:lang w:eastAsia="ru-RU"/>
        </w:rPr>
      </w:pPr>
      <w:r w:rsidRPr="00884B3B">
        <w:rPr>
          <w:rFonts w:ascii="Times New Roman" w:eastAsia="Times New Roman" w:hAnsi="Times New Roman" w:cs="Times New Roman"/>
          <w:sz w:val="28"/>
          <w:szCs w:val="28"/>
          <w:lang w:eastAsia="ru-RU"/>
        </w:rPr>
        <w:t xml:space="preserve"> </w:t>
      </w:r>
    </w:p>
    <w:p w:rsidR="00884B3B" w:rsidRDefault="00884B3B" w:rsidP="008D6425">
      <w:pPr>
        <w:pStyle w:val="ConsPlusTitle"/>
        <w:jc w:val="center"/>
        <w:rPr>
          <w:rFonts w:ascii="Times New Roman" w:hAnsi="Times New Roman" w:cs="Times New Roman"/>
          <w:szCs w:val="24"/>
        </w:rPr>
      </w:pPr>
    </w:p>
    <w:p w:rsidR="00884B3B" w:rsidRDefault="00884B3B" w:rsidP="008D6425">
      <w:pPr>
        <w:pStyle w:val="ConsPlusTitle"/>
        <w:jc w:val="center"/>
        <w:rPr>
          <w:rFonts w:ascii="Times New Roman" w:hAnsi="Times New Roman" w:cs="Times New Roman"/>
          <w:szCs w:val="24"/>
        </w:rPr>
      </w:pPr>
    </w:p>
    <w:p w:rsidR="00884B3B" w:rsidRDefault="00884B3B" w:rsidP="008D6425">
      <w:pPr>
        <w:pStyle w:val="ConsPlusTitle"/>
        <w:jc w:val="center"/>
        <w:rPr>
          <w:rFonts w:ascii="Times New Roman" w:hAnsi="Times New Roman" w:cs="Times New Roman"/>
          <w:szCs w:val="24"/>
        </w:rPr>
      </w:pPr>
    </w:p>
    <w:p w:rsidR="008354F0" w:rsidRPr="008D6425" w:rsidRDefault="008354F0" w:rsidP="004B1B99">
      <w:pPr>
        <w:pStyle w:val="ConsPlusTitle"/>
        <w:jc w:val="center"/>
        <w:rPr>
          <w:rFonts w:ascii="Times New Roman" w:hAnsi="Times New Roman" w:cs="Times New Roman"/>
          <w:b w:val="0"/>
          <w:sz w:val="28"/>
          <w:szCs w:val="28"/>
          <w:u w:val="single"/>
        </w:rPr>
        <w:sectPr w:rsidR="008354F0" w:rsidRPr="008D6425" w:rsidSect="008354F0">
          <w:headerReference w:type="default" r:id="rId91"/>
          <w:pgSz w:w="16838" w:h="11906" w:orient="landscape"/>
          <w:pgMar w:top="993" w:right="1134" w:bottom="1134" w:left="1134" w:header="567" w:footer="0" w:gutter="0"/>
          <w:cols w:space="720"/>
          <w:formProt w:val="0"/>
          <w:titlePg/>
          <w:docGrid w:linePitch="360"/>
        </w:sectPr>
      </w:pPr>
    </w:p>
    <w:p w:rsidR="004572FA" w:rsidRPr="008D6425" w:rsidRDefault="004572FA" w:rsidP="004572FA">
      <w:pPr>
        <w:spacing w:after="0" w:line="240" w:lineRule="auto"/>
        <w:ind w:left="4536"/>
        <w:jc w:val="center"/>
        <w:rPr>
          <w:rFonts w:ascii="Times New Roman" w:hAnsi="Times New Roman" w:cs="Times New Roman"/>
          <w:sz w:val="24"/>
          <w:szCs w:val="24"/>
        </w:rPr>
      </w:pPr>
      <w:r w:rsidRPr="008D6425">
        <w:rPr>
          <w:rFonts w:ascii="Times New Roman" w:hAnsi="Times New Roman" w:cs="Times New Roman"/>
          <w:sz w:val="24"/>
          <w:szCs w:val="24"/>
        </w:rPr>
        <w:t>Приложение № 6</w:t>
      </w:r>
    </w:p>
    <w:p w:rsidR="004572FA" w:rsidRPr="008D6425" w:rsidRDefault="004572FA" w:rsidP="004572FA">
      <w:pPr>
        <w:spacing w:after="0" w:line="240" w:lineRule="auto"/>
        <w:ind w:left="4536"/>
        <w:jc w:val="center"/>
        <w:rPr>
          <w:rFonts w:ascii="Times New Roman" w:hAnsi="Times New Roman" w:cs="Times New Roman"/>
          <w:sz w:val="24"/>
          <w:szCs w:val="24"/>
        </w:rPr>
      </w:pPr>
      <w:r w:rsidRPr="008D6425">
        <w:rPr>
          <w:rFonts w:ascii="Times New Roman" w:hAnsi="Times New Roman" w:cs="Times New Roman"/>
          <w:sz w:val="24"/>
          <w:szCs w:val="24"/>
        </w:rPr>
        <w:t>к государственной программе</w:t>
      </w:r>
    </w:p>
    <w:p w:rsidR="004572FA" w:rsidRPr="008D6425" w:rsidRDefault="004572FA" w:rsidP="004572FA">
      <w:pPr>
        <w:spacing w:after="0" w:line="240" w:lineRule="auto"/>
        <w:ind w:left="4536"/>
        <w:jc w:val="center"/>
        <w:rPr>
          <w:rFonts w:ascii="Times New Roman" w:hAnsi="Times New Roman" w:cs="Times New Roman"/>
          <w:sz w:val="24"/>
          <w:szCs w:val="24"/>
        </w:rPr>
      </w:pPr>
      <w:r w:rsidRPr="008D6425">
        <w:rPr>
          <w:rFonts w:ascii="Times New Roman" w:hAnsi="Times New Roman" w:cs="Times New Roman"/>
          <w:sz w:val="24"/>
          <w:szCs w:val="24"/>
        </w:rPr>
        <w:t>Курской области «Профилактика правонарушений в Курской области»</w:t>
      </w:r>
    </w:p>
    <w:p w:rsidR="004572FA" w:rsidRPr="008D6425" w:rsidRDefault="004572FA" w:rsidP="004572FA">
      <w:pPr>
        <w:spacing w:after="0" w:line="240" w:lineRule="auto"/>
        <w:jc w:val="both"/>
        <w:rPr>
          <w:rFonts w:ascii="Times New Roman" w:hAnsi="Times New Roman" w:cs="Times New Roman"/>
          <w:sz w:val="28"/>
          <w:szCs w:val="28"/>
        </w:rPr>
      </w:pPr>
    </w:p>
    <w:p w:rsidR="004572FA" w:rsidRPr="008D6425" w:rsidRDefault="004572FA" w:rsidP="004572FA">
      <w:pPr>
        <w:spacing w:after="0" w:line="240" w:lineRule="auto"/>
        <w:jc w:val="both"/>
        <w:rPr>
          <w:rFonts w:ascii="Times New Roman" w:hAnsi="Times New Roman" w:cs="Times New Roman"/>
          <w:sz w:val="28"/>
          <w:szCs w:val="28"/>
        </w:rPr>
      </w:pPr>
    </w:p>
    <w:p w:rsidR="004572FA" w:rsidRPr="008D6425" w:rsidRDefault="004572FA" w:rsidP="004572FA">
      <w:pPr>
        <w:spacing w:after="0" w:line="240" w:lineRule="auto"/>
        <w:jc w:val="center"/>
        <w:rPr>
          <w:rFonts w:ascii="Times New Roman" w:hAnsi="Times New Roman" w:cs="Times New Roman"/>
          <w:b/>
          <w:bCs/>
          <w:sz w:val="28"/>
          <w:szCs w:val="28"/>
        </w:rPr>
      </w:pPr>
      <w:r w:rsidRPr="008D6425">
        <w:rPr>
          <w:rFonts w:ascii="Times New Roman" w:hAnsi="Times New Roman" w:cs="Times New Roman"/>
          <w:b/>
          <w:bCs/>
          <w:sz w:val="28"/>
          <w:szCs w:val="28"/>
        </w:rPr>
        <w:t>Правила</w:t>
      </w:r>
    </w:p>
    <w:p w:rsidR="004572FA" w:rsidRPr="008D6425" w:rsidRDefault="004572FA" w:rsidP="004572FA">
      <w:pPr>
        <w:spacing w:after="0" w:line="240" w:lineRule="auto"/>
        <w:jc w:val="center"/>
        <w:rPr>
          <w:rFonts w:ascii="Times New Roman" w:hAnsi="Times New Roman" w:cs="Times New Roman"/>
          <w:b/>
          <w:sz w:val="28"/>
          <w:szCs w:val="28"/>
        </w:rPr>
      </w:pPr>
      <w:r w:rsidRPr="008D6425">
        <w:rPr>
          <w:rFonts w:ascii="Times New Roman" w:hAnsi="Times New Roman" w:cs="Times New Roman"/>
          <w:b/>
          <w:bCs/>
          <w:sz w:val="28"/>
          <w:szCs w:val="28"/>
        </w:rPr>
        <w:t xml:space="preserve">предоставления и распределения субсидий из областного бюджета бюджетам </w:t>
      </w:r>
      <w:r w:rsidRPr="008D6425">
        <w:rPr>
          <w:rFonts w:ascii="Times New Roman" w:hAnsi="Times New Roman" w:cs="Times New Roman"/>
          <w:b/>
          <w:sz w:val="28"/>
          <w:szCs w:val="28"/>
        </w:rPr>
        <w:t xml:space="preserve">муниципальных образований Курской области </w:t>
      </w:r>
    </w:p>
    <w:p w:rsidR="004572FA" w:rsidRPr="008D6425" w:rsidRDefault="004572FA" w:rsidP="004572FA">
      <w:pPr>
        <w:spacing w:after="0" w:line="240" w:lineRule="auto"/>
        <w:jc w:val="center"/>
        <w:rPr>
          <w:rFonts w:ascii="Times New Roman" w:hAnsi="Times New Roman" w:cs="Times New Roman"/>
          <w:b/>
          <w:bCs/>
          <w:sz w:val="28"/>
          <w:szCs w:val="28"/>
        </w:rPr>
      </w:pPr>
      <w:r w:rsidRPr="008D6425">
        <w:rPr>
          <w:rFonts w:ascii="Times New Roman" w:hAnsi="Times New Roman" w:cs="Times New Roman"/>
          <w:b/>
          <w:bCs/>
          <w:sz w:val="28"/>
          <w:szCs w:val="28"/>
        </w:rPr>
        <w:t xml:space="preserve">на </w:t>
      </w:r>
      <w:r w:rsidRPr="008D6425">
        <w:rPr>
          <w:rFonts w:ascii="Times New Roman" w:hAnsi="Times New Roman" w:cs="Times New Roman"/>
          <w:b/>
          <w:sz w:val="28"/>
          <w:szCs w:val="28"/>
        </w:rPr>
        <w:t>оказание поддержки гражданам и их объединениям, участвующим в охране общественного порядка</w:t>
      </w:r>
    </w:p>
    <w:p w:rsidR="004572FA" w:rsidRPr="008D6425" w:rsidRDefault="004572FA" w:rsidP="004572FA">
      <w:pPr>
        <w:spacing w:after="0" w:line="240" w:lineRule="auto"/>
        <w:jc w:val="center"/>
        <w:rPr>
          <w:rFonts w:ascii="Times New Roman" w:hAnsi="Times New Roman" w:cs="Times New Roman"/>
          <w:b/>
          <w:bCs/>
          <w:sz w:val="28"/>
          <w:szCs w:val="28"/>
        </w:rPr>
      </w:pP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1. Настоящие Правила устанавливают порядок формирования, предоставления и распределения субсидий из областного бюджета бюджетам городских округов, поселений Курской области (далее - муниципальные образования) на софинансирование расходных обязательств муниципальных образований на оказание поддержки гражданам и их объединениям, участвующим в охране общественного порядка (далее - субсидии), в рамках реализации основного мероприятия 1.1 «Проведение профилактических мероприятий, направленных на обеспечение защиты жизни, здоровья и собственности граждан, привлечение граждан к участию в охране общественного порядка» подпрограммы 1 «Комплексные меры по профилактике правонарушений и обеспечению общественного порядка на территории Курской области» государственной программы Курской области «Профилактика правонарушений в Курской области», утвержденной постановлением Администрации Курской области от 02.12.2016 № 915-па (далее – государственная программа).</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2. Субсидии предоставляются комитетом региональной безопасности Курской области (далее – главный распорядитель средств)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на плановый период, и лимитов бюджетных обязательств, утвержденных главному распорядителю средств на цели, указанные в пункте 1 настоящих Правил.</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3. Условиями предоставления и расходования субсидий являются:</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1) перечень мероприятий, подлежащих утверждению правовыми актами муниципальных образований Курской области в соответствии с требованиями нормативных правовых актов Курской области, на софинансирование которых осуществляется предоставление субсидий;</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3) заключение соглашения о предоставлении из областного бюджета субсидии бюджету муниципального образования;</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4) возврат муниципальными образованиями Курской области средств в областной бюджет в соответствии с пунктами 16, 19 и 19</w:t>
      </w:r>
      <w:r w:rsidRPr="008D6425">
        <w:rPr>
          <w:rFonts w:ascii="Times New Roman" w:hAnsi="Times New Roman" w:cs="Times New Roman"/>
          <w:sz w:val="28"/>
          <w:szCs w:val="28"/>
          <w:vertAlign w:val="superscript"/>
        </w:rPr>
        <w:t>1</w:t>
      </w:r>
      <w:r w:rsidRPr="008D6425">
        <w:rPr>
          <w:rFonts w:ascii="Times New Roman" w:hAnsi="Times New Roman" w:cs="Times New Roman"/>
          <w:sz w:val="28"/>
          <w:szCs w:val="28"/>
        </w:rPr>
        <w:t xml:space="preserve"> Правил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 141-па «О формировании, предоставлении и распределении субсидий из областного бюджета бюджетам муниципальных образований Курской области» (далее – Правила формирования субсидий).</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4.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софинансирования которого предоставляется субсидия, с учетом предельного уровня софинансирования расходного обязательства муниципального образования из областного бюджета.</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Предельный уровень софинансирования расходного обязательства муниципального образования определяется в соответствии с подпунктом «а</w:t>
      </w:r>
      <w:r w:rsidRPr="008D6425">
        <w:rPr>
          <w:rFonts w:ascii="Times New Roman" w:hAnsi="Times New Roman" w:cs="Times New Roman"/>
          <w:sz w:val="28"/>
          <w:szCs w:val="28"/>
          <w:vertAlign w:val="superscript"/>
        </w:rPr>
        <w:t>1</w:t>
      </w:r>
      <w:r w:rsidRPr="008D6425">
        <w:rPr>
          <w:rFonts w:ascii="Times New Roman" w:hAnsi="Times New Roman" w:cs="Times New Roman"/>
          <w:sz w:val="28"/>
          <w:szCs w:val="28"/>
        </w:rPr>
        <w:t>» пункта 10 Правил формирования субсидий.</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5. Распределение субсидий между бюджетами муниципальных образований, перераспределение (сокращение, увеличение) субсидий осуществляется в соответствии с пунктом 13</w:t>
      </w:r>
      <w:r w:rsidRPr="008D6425">
        <w:rPr>
          <w:rFonts w:ascii="Times New Roman" w:hAnsi="Times New Roman" w:cs="Times New Roman"/>
          <w:sz w:val="28"/>
          <w:szCs w:val="28"/>
          <w:vertAlign w:val="superscript"/>
        </w:rPr>
        <w:t>1</w:t>
      </w:r>
      <w:r w:rsidRPr="008D6425">
        <w:rPr>
          <w:rFonts w:ascii="Times New Roman" w:hAnsi="Times New Roman" w:cs="Times New Roman"/>
          <w:sz w:val="28"/>
          <w:szCs w:val="28"/>
        </w:rPr>
        <w:t xml:space="preserve"> Правил формирования субсидий.</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6. Муниципальные образования, бюджетам которых предоставляются субсидии, должны отвечать следующим критериям:</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а) наличие на территориях муниципальных образований, которые входят в состав муниципальных районов Курской области, граничащих с территорией Украины, граждан и их объединений правоохранительной направленности, народных дружин, участвующих в охране общественного порядка, включенных в соответствии со статьей 7 Федерального закона от 2 апреля 2014 года № 44-ФЗ «Об участии граждан в охране общественного порядка» в реестр народных дружин и общественных объединений правоохранительной направленности в Курской области;</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б) наличие разработанных и утвержденных муниципальных правовых актов, устанавливающих расходные обязательства по материальному стимулированию на оказание поддержки гражданам и их объединениям, участвующим в охране общественного порядка;</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в) гарантийное письмо главы муниципального образования о включении в бюджет муниципального образования соответствующих ассигнований;</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г) заключение соглашения (договора, совместного решения) народной дружины с органами местного самоуправления и территориальными органами МВД России на районном уровне, подчиненными УМВД России по Курской области, об участии  в охране общественного порядка на территории соответствующего муниципального образования.</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7. Общий объем субсидий муниципальным образованиям определяется по формуле:</w:t>
      </w:r>
    </w:p>
    <w:tbl>
      <w:tblPr>
        <w:tblStyle w:val="aff8"/>
        <w:tblW w:w="4108" w:type="dxa"/>
        <w:tblInd w:w="710" w:type="dxa"/>
        <w:tblLook w:val="04A0" w:firstRow="1" w:lastRow="0" w:firstColumn="1" w:lastColumn="0" w:noHBand="0" w:noVBand="1"/>
      </w:tblPr>
      <w:tblGrid>
        <w:gridCol w:w="400"/>
        <w:gridCol w:w="3283"/>
        <w:gridCol w:w="425"/>
      </w:tblGrid>
      <w:tr w:rsidR="004572FA" w:rsidRPr="008D6425" w:rsidTr="002461D3">
        <w:trPr>
          <w:trHeight w:val="1142"/>
        </w:trPr>
        <w:tc>
          <w:tcPr>
            <w:tcW w:w="400" w:type="dxa"/>
            <w:tcBorders>
              <w:top w:val="nil"/>
              <w:left w:val="nil"/>
              <w:bottom w:val="nil"/>
              <w:right w:val="nil"/>
            </w:tcBorders>
            <w:shd w:val="clear" w:color="auto" w:fill="auto"/>
            <w:vAlign w:val="center"/>
          </w:tcPr>
          <w:p w:rsidR="004572FA" w:rsidRPr="008D6425" w:rsidRDefault="004572FA" w:rsidP="004572FA">
            <w:pPr>
              <w:pStyle w:val="af"/>
              <w:tabs>
                <w:tab w:val="left" w:pos="1048"/>
              </w:tabs>
              <w:spacing w:after="0"/>
              <w:ind w:left="709" w:right="60" w:firstLine="709"/>
              <w:jc w:val="center"/>
              <w:rPr>
                <w:sz w:val="28"/>
                <w:szCs w:val="28"/>
              </w:rPr>
            </w:pPr>
          </w:p>
        </w:tc>
        <w:tc>
          <w:tcPr>
            <w:tcW w:w="3283" w:type="dxa"/>
            <w:tcBorders>
              <w:top w:val="nil"/>
              <w:left w:val="nil"/>
              <w:bottom w:val="nil"/>
              <w:right w:val="nil"/>
            </w:tcBorders>
            <w:shd w:val="clear" w:color="auto" w:fill="auto"/>
          </w:tcPr>
          <w:p w:rsidR="004572FA" w:rsidRPr="008D6425" w:rsidRDefault="004572FA" w:rsidP="004572FA">
            <w:pPr>
              <w:pStyle w:val="af"/>
              <w:tabs>
                <w:tab w:val="left" w:pos="1048"/>
              </w:tabs>
              <w:spacing w:after="0"/>
              <w:ind w:right="60" w:firstLine="709"/>
              <w:rPr>
                <w:sz w:val="28"/>
                <w:szCs w:val="28"/>
                <w:lang w:val="en-US"/>
              </w:rPr>
            </w:pPr>
            <w:r w:rsidRPr="008D6425">
              <w:rPr>
                <w:sz w:val="28"/>
                <w:szCs w:val="28"/>
              </w:rPr>
              <w:t xml:space="preserve">            </w:t>
            </w:r>
            <w:r w:rsidRPr="008D6425">
              <w:rPr>
                <w:sz w:val="28"/>
                <w:szCs w:val="28"/>
                <w:lang w:val="en-US"/>
              </w:rPr>
              <w:t>n</w:t>
            </w:r>
          </w:p>
          <w:p w:rsidR="004572FA" w:rsidRPr="008D6425" w:rsidRDefault="004572FA" w:rsidP="004572FA">
            <w:pPr>
              <w:pStyle w:val="af"/>
              <w:tabs>
                <w:tab w:val="left" w:pos="1048"/>
              </w:tabs>
              <w:spacing w:after="0"/>
              <w:ind w:right="60" w:firstLine="709"/>
              <w:rPr>
                <w:sz w:val="28"/>
                <w:szCs w:val="28"/>
              </w:rPr>
            </w:pPr>
            <w:r w:rsidRPr="008D6425">
              <w:rPr>
                <w:sz w:val="28"/>
                <w:szCs w:val="28"/>
                <w:lang w:val="en-US"/>
              </w:rPr>
              <w:t xml:space="preserve">S = </w:t>
            </w:r>
            <w:r w:rsidRPr="008D6425">
              <w:rPr>
                <w:rFonts w:eastAsia="BatangChe"/>
                <w:sz w:val="28"/>
                <w:szCs w:val="28"/>
                <w:lang w:val="en-US"/>
              </w:rPr>
              <w:t xml:space="preserve"> Ʃ       S</w:t>
            </w:r>
            <w:r w:rsidRPr="008D6425">
              <w:rPr>
                <w:rFonts w:eastAsia="BatangChe"/>
                <w:sz w:val="28"/>
                <w:szCs w:val="28"/>
                <w:vertAlign w:val="subscript"/>
                <w:lang w:val="en-US"/>
              </w:rPr>
              <w:t>i</w:t>
            </w:r>
            <w:r w:rsidRPr="008D6425">
              <w:rPr>
                <w:rFonts w:eastAsia="BatangChe"/>
                <w:sz w:val="28"/>
                <w:szCs w:val="28"/>
              </w:rPr>
              <w:t>,</w:t>
            </w:r>
          </w:p>
          <w:p w:rsidR="004572FA" w:rsidRPr="008D6425" w:rsidRDefault="004572FA" w:rsidP="004572FA">
            <w:pPr>
              <w:pStyle w:val="af"/>
              <w:tabs>
                <w:tab w:val="left" w:pos="1048"/>
              </w:tabs>
              <w:spacing w:after="0"/>
              <w:ind w:right="60" w:firstLine="709"/>
              <w:rPr>
                <w:sz w:val="28"/>
                <w:szCs w:val="28"/>
              </w:rPr>
            </w:pPr>
            <w:r w:rsidRPr="008D6425">
              <w:rPr>
                <w:sz w:val="28"/>
                <w:szCs w:val="28"/>
                <w:lang w:val="en-US"/>
              </w:rPr>
              <w:t xml:space="preserve">                 i=1</w:t>
            </w:r>
          </w:p>
          <w:p w:rsidR="004572FA" w:rsidRPr="008D6425" w:rsidRDefault="004572FA" w:rsidP="004572FA">
            <w:pPr>
              <w:pStyle w:val="af"/>
              <w:tabs>
                <w:tab w:val="left" w:pos="1048"/>
              </w:tabs>
              <w:spacing w:after="0"/>
              <w:ind w:right="60" w:firstLine="709"/>
              <w:rPr>
                <w:sz w:val="28"/>
                <w:szCs w:val="28"/>
                <w:vertAlign w:val="subscript"/>
                <w:lang w:val="en-US"/>
              </w:rPr>
            </w:pPr>
          </w:p>
        </w:tc>
        <w:tc>
          <w:tcPr>
            <w:tcW w:w="425" w:type="dxa"/>
            <w:tcBorders>
              <w:top w:val="nil"/>
              <w:left w:val="nil"/>
              <w:bottom w:val="nil"/>
              <w:right w:val="nil"/>
            </w:tcBorders>
            <w:shd w:val="clear" w:color="auto" w:fill="auto"/>
            <w:vAlign w:val="center"/>
          </w:tcPr>
          <w:p w:rsidR="004572FA" w:rsidRPr="008D6425" w:rsidRDefault="004572FA" w:rsidP="004572FA">
            <w:pPr>
              <w:pStyle w:val="af"/>
              <w:tabs>
                <w:tab w:val="left" w:pos="1048"/>
              </w:tabs>
              <w:spacing w:after="0"/>
              <w:ind w:right="60" w:firstLine="709"/>
              <w:rPr>
                <w:sz w:val="28"/>
                <w:szCs w:val="28"/>
                <w:vertAlign w:val="subscript"/>
              </w:rPr>
            </w:pPr>
          </w:p>
        </w:tc>
      </w:tr>
    </w:tbl>
    <w:p w:rsidR="004572FA" w:rsidRPr="008D6425" w:rsidRDefault="004572FA" w:rsidP="004572FA">
      <w:pPr>
        <w:pStyle w:val="af"/>
        <w:tabs>
          <w:tab w:val="left" w:pos="1048"/>
        </w:tabs>
        <w:spacing w:after="0"/>
        <w:ind w:left="709" w:right="60" w:firstLine="709"/>
        <w:jc w:val="both"/>
        <w:rPr>
          <w:sz w:val="28"/>
          <w:szCs w:val="28"/>
        </w:rPr>
      </w:pPr>
      <w:r w:rsidRPr="008D6425">
        <w:rPr>
          <w:sz w:val="28"/>
          <w:szCs w:val="28"/>
        </w:rPr>
        <w:t>где:</w:t>
      </w:r>
    </w:p>
    <w:p w:rsidR="004572FA" w:rsidRPr="008D6425" w:rsidRDefault="004572FA" w:rsidP="004572FA">
      <w:pPr>
        <w:pStyle w:val="af"/>
        <w:spacing w:after="0"/>
        <w:ind w:left="40" w:right="60" w:firstLine="709"/>
        <w:jc w:val="both"/>
        <w:rPr>
          <w:sz w:val="28"/>
          <w:szCs w:val="28"/>
        </w:rPr>
      </w:pPr>
      <w:r w:rsidRPr="008D6425">
        <w:rPr>
          <w:sz w:val="28"/>
          <w:szCs w:val="28"/>
          <w:lang w:val="en-US" w:eastAsia="en-US"/>
        </w:rPr>
        <w:t>S</w:t>
      </w:r>
      <w:r w:rsidRPr="008D6425">
        <w:rPr>
          <w:sz w:val="28"/>
          <w:szCs w:val="28"/>
          <w:lang w:eastAsia="en-US"/>
        </w:rPr>
        <w:t xml:space="preserve"> </w:t>
      </w:r>
      <w:r w:rsidRPr="008D6425">
        <w:rPr>
          <w:sz w:val="28"/>
          <w:szCs w:val="28"/>
        </w:rPr>
        <w:t>– общий объем субсидий муниципальным образованиям на материальное стимулирование граждан и их объединений, участвующих в охране общественного порядка;</w:t>
      </w:r>
    </w:p>
    <w:p w:rsidR="004572FA" w:rsidRPr="008D6425" w:rsidRDefault="004572FA" w:rsidP="004572FA">
      <w:pPr>
        <w:pStyle w:val="af"/>
        <w:spacing w:after="0"/>
        <w:ind w:left="40" w:right="60" w:firstLine="709"/>
        <w:jc w:val="both"/>
        <w:rPr>
          <w:sz w:val="28"/>
          <w:szCs w:val="28"/>
        </w:rPr>
      </w:pPr>
      <w:r w:rsidRPr="008D6425">
        <w:rPr>
          <w:sz w:val="28"/>
          <w:szCs w:val="28"/>
          <w:lang w:val="en-US" w:eastAsia="en-US"/>
        </w:rPr>
        <w:t>S</w:t>
      </w:r>
      <w:r w:rsidRPr="008D6425">
        <w:rPr>
          <w:sz w:val="28"/>
          <w:szCs w:val="28"/>
          <w:vertAlign w:val="subscript"/>
          <w:lang w:val="en-US" w:eastAsia="en-US"/>
        </w:rPr>
        <w:t>i</w:t>
      </w:r>
      <w:r w:rsidRPr="008D6425">
        <w:rPr>
          <w:sz w:val="28"/>
          <w:szCs w:val="28"/>
          <w:lang w:eastAsia="en-US"/>
        </w:rPr>
        <w:t xml:space="preserve"> </w:t>
      </w:r>
      <w:r w:rsidRPr="008D6425">
        <w:rPr>
          <w:sz w:val="28"/>
          <w:szCs w:val="28"/>
        </w:rPr>
        <w:t xml:space="preserve">– объем субсидии бюджету </w:t>
      </w:r>
      <w:r w:rsidRPr="008D6425">
        <w:rPr>
          <w:sz w:val="28"/>
          <w:szCs w:val="28"/>
          <w:lang w:val="en-US" w:eastAsia="en-US"/>
        </w:rPr>
        <w:t>i</w:t>
      </w:r>
      <w:r w:rsidRPr="008D6425">
        <w:rPr>
          <w:sz w:val="28"/>
          <w:szCs w:val="28"/>
          <w:lang w:eastAsia="en-US"/>
        </w:rPr>
        <w:t>-г</w:t>
      </w:r>
      <w:r w:rsidRPr="008D6425">
        <w:rPr>
          <w:sz w:val="28"/>
          <w:szCs w:val="28"/>
          <w:lang w:val="en-US" w:eastAsia="en-US"/>
        </w:rPr>
        <w:t>o</w:t>
      </w:r>
      <w:r w:rsidRPr="008D6425">
        <w:rPr>
          <w:sz w:val="28"/>
          <w:szCs w:val="28"/>
          <w:lang w:eastAsia="en-US"/>
        </w:rPr>
        <w:t xml:space="preserve"> </w:t>
      </w:r>
      <w:r w:rsidRPr="008D6425">
        <w:rPr>
          <w:sz w:val="28"/>
          <w:szCs w:val="28"/>
        </w:rPr>
        <w:t>муниципального образования;</w:t>
      </w:r>
    </w:p>
    <w:p w:rsidR="004572FA" w:rsidRPr="008D6425" w:rsidRDefault="004572FA" w:rsidP="004572FA">
      <w:pPr>
        <w:pStyle w:val="af"/>
        <w:spacing w:after="0"/>
        <w:ind w:left="40" w:firstLine="709"/>
        <w:jc w:val="both"/>
        <w:rPr>
          <w:sz w:val="28"/>
          <w:szCs w:val="28"/>
        </w:rPr>
      </w:pPr>
      <w:r w:rsidRPr="008D6425">
        <w:rPr>
          <w:sz w:val="28"/>
          <w:szCs w:val="28"/>
          <w:lang w:val="en-US"/>
        </w:rPr>
        <w:t>n</w:t>
      </w:r>
      <w:r w:rsidRPr="008D6425">
        <w:rPr>
          <w:sz w:val="28"/>
          <w:szCs w:val="28"/>
        </w:rPr>
        <w:t xml:space="preserve"> – количество муниципальных образований.</w:t>
      </w:r>
    </w:p>
    <w:p w:rsidR="004572FA" w:rsidRPr="008D6425" w:rsidRDefault="004572FA" w:rsidP="004572FA">
      <w:pPr>
        <w:pStyle w:val="af"/>
        <w:spacing w:after="0"/>
        <w:ind w:left="40" w:right="60" w:firstLine="709"/>
        <w:jc w:val="both"/>
        <w:rPr>
          <w:sz w:val="28"/>
          <w:szCs w:val="28"/>
        </w:rPr>
      </w:pPr>
      <w:r w:rsidRPr="008D6425">
        <w:rPr>
          <w:sz w:val="28"/>
          <w:szCs w:val="28"/>
        </w:rPr>
        <w:t xml:space="preserve">Объем субсидии бюджету </w:t>
      </w:r>
      <w:r w:rsidRPr="008D6425">
        <w:rPr>
          <w:sz w:val="28"/>
          <w:szCs w:val="28"/>
          <w:lang w:val="en-US" w:eastAsia="en-US"/>
        </w:rPr>
        <w:t>i</w:t>
      </w:r>
      <w:r w:rsidRPr="008D6425">
        <w:rPr>
          <w:sz w:val="28"/>
          <w:szCs w:val="28"/>
          <w:lang w:eastAsia="en-US"/>
        </w:rPr>
        <w:t>-г</w:t>
      </w:r>
      <w:r w:rsidRPr="008D6425">
        <w:rPr>
          <w:sz w:val="28"/>
          <w:szCs w:val="28"/>
          <w:lang w:val="en-US" w:eastAsia="en-US"/>
        </w:rPr>
        <w:t>o</w:t>
      </w:r>
      <w:r w:rsidRPr="008D6425">
        <w:rPr>
          <w:sz w:val="28"/>
          <w:szCs w:val="28"/>
          <w:lang w:eastAsia="en-US"/>
        </w:rPr>
        <w:t xml:space="preserve"> </w:t>
      </w:r>
      <w:r w:rsidRPr="008D6425">
        <w:rPr>
          <w:sz w:val="28"/>
          <w:szCs w:val="28"/>
        </w:rPr>
        <w:t>муниципального образования определяется по формуле:</w:t>
      </w:r>
    </w:p>
    <w:p w:rsidR="004572FA" w:rsidRPr="008D6425" w:rsidRDefault="004572FA" w:rsidP="004572FA">
      <w:pPr>
        <w:pStyle w:val="af"/>
        <w:spacing w:after="0"/>
        <w:ind w:left="3960" w:firstLine="709"/>
        <w:rPr>
          <w:sz w:val="28"/>
          <w:szCs w:val="28"/>
        </w:rPr>
      </w:pPr>
      <w:r w:rsidRPr="008D6425">
        <w:rPr>
          <w:sz w:val="28"/>
          <w:szCs w:val="28"/>
          <w:lang w:val="en-US" w:eastAsia="en-US"/>
        </w:rPr>
        <w:t>S</w:t>
      </w:r>
      <w:r w:rsidRPr="008D6425">
        <w:rPr>
          <w:sz w:val="28"/>
          <w:szCs w:val="28"/>
          <w:vertAlign w:val="subscript"/>
          <w:lang w:val="en-US" w:eastAsia="en-US"/>
        </w:rPr>
        <w:t>i</w:t>
      </w:r>
      <w:r w:rsidRPr="008D6425">
        <w:rPr>
          <w:sz w:val="28"/>
          <w:szCs w:val="28"/>
          <w:lang w:eastAsia="en-US"/>
        </w:rPr>
        <w:t xml:space="preserve"> </w:t>
      </w:r>
      <w:r w:rsidRPr="008D6425">
        <w:rPr>
          <w:sz w:val="28"/>
          <w:szCs w:val="28"/>
        </w:rPr>
        <w:t xml:space="preserve">= </w:t>
      </w:r>
      <w:r w:rsidRPr="008D6425">
        <w:rPr>
          <w:sz w:val="28"/>
          <w:szCs w:val="28"/>
          <w:lang w:val="en-US" w:eastAsia="en-US"/>
        </w:rPr>
        <w:t>C</w:t>
      </w:r>
      <w:r w:rsidRPr="008D6425">
        <w:rPr>
          <w:sz w:val="28"/>
          <w:szCs w:val="28"/>
          <w:vertAlign w:val="subscript"/>
          <w:lang w:val="en-US" w:eastAsia="en-US"/>
        </w:rPr>
        <w:t>i</w:t>
      </w:r>
      <w:r w:rsidRPr="008D6425">
        <w:rPr>
          <w:sz w:val="28"/>
          <w:szCs w:val="28"/>
          <w:lang w:eastAsia="en-US"/>
        </w:rPr>
        <w:t xml:space="preserve"> </w:t>
      </w:r>
      <w:r w:rsidRPr="008D6425">
        <w:rPr>
          <w:sz w:val="28"/>
          <w:szCs w:val="28"/>
        </w:rPr>
        <w:t xml:space="preserve">х </w:t>
      </w:r>
      <w:r w:rsidRPr="008D6425">
        <w:rPr>
          <w:sz w:val="28"/>
          <w:szCs w:val="28"/>
          <w:lang w:val="en-US" w:eastAsia="en-US"/>
        </w:rPr>
        <w:t>U</w:t>
      </w:r>
      <w:r w:rsidRPr="008D6425">
        <w:rPr>
          <w:sz w:val="28"/>
          <w:szCs w:val="28"/>
          <w:vertAlign w:val="subscript"/>
          <w:lang w:val="en-US" w:eastAsia="en-US"/>
        </w:rPr>
        <w:t>i</w:t>
      </w:r>
      <w:r w:rsidRPr="008D6425">
        <w:rPr>
          <w:sz w:val="28"/>
          <w:szCs w:val="28"/>
          <w:lang w:eastAsia="en-US"/>
        </w:rPr>
        <w:t>,</w:t>
      </w:r>
    </w:p>
    <w:p w:rsidR="004572FA" w:rsidRPr="008D6425" w:rsidRDefault="004572FA" w:rsidP="004572FA">
      <w:pPr>
        <w:pStyle w:val="af"/>
        <w:spacing w:after="0"/>
        <w:ind w:left="40" w:firstLine="709"/>
        <w:jc w:val="both"/>
        <w:rPr>
          <w:sz w:val="28"/>
          <w:szCs w:val="28"/>
        </w:rPr>
      </w:pPr>
      <w:r w:rsidRPr="008D6425">
        <w:rPr>
          <w:sz w:val="28"/>
          <w:szCs w:val="28"/>
        </w:rPr>
        <w:t>где:</w:t>
      </w:r>
    </w:p>
    <w:p w:rsidR="004572FA" w:rsidRPr="008D6425" w:rsidRDefault="004572FA" w:rsidP="004572FA">
      <w:pPr>
        <w:pStyle w:val="af"/>
        <w:spacing w:after="0"/>
        <w:ind w:left="40" w:firstLine="709"/>
        <w:jc w:val="both"/>
        <w:rPr>
          <w:sz w:val="28"/>
          <w:szCs w:val="28"/>
        </w:rPr>
      </w:pPr>
      <w:r w:rsidRPr="008D6425">
        <w:rPr>
          <w:sz w:val="28"/>
          <w:szCs w:val="28"/>
          <w:lang w:val="en-US" w:eastAsia="en-US"/>
        </w:rPr>
        <w:t>S</w:t>
      </w:r>
      <w:r w:rsidRPr="008D6425">
        <w:rPr>
          <w:sz w:val="28"/>
          <w:szCs w:val="28"/>
          <w:vertAlign w:val="subscript"/>
          <w:lang w:val="en-US" w:eastAsia="en-US"/>
        </w:rPr>
        <w:t>i</w:t>
      </w:r>
      <w:r w:rsidRPr="008D6425">
        <w:rPr>
          <w:sz w:val="28"/>
          <w:szCs w:val="28"/>
          <w:vertAlign w:val="subscript"/>
          <w:lang w:eastAsia="en-US"/>
        </w:rPr>
        <w:t xml:space="preserve"> </w:t>
      </w:r>
      <w:r w:rsidRPr="008D6425">
        <w:rPr>
          <w:sz w:val="28"/>
          <w:szCs w:val="28"/>
        </w:rPr>
        <w:t xml:space="preserve">– объем субсидии бюджету </w:t>
      </w:r>
      <w:r w:rsidRPr="008D6425">
        <w:rPr>
          <w:sz w:val="28"/>
          <w:szCs w:val="28"/>
          <w:lang w:val="en-US" w:eastAsia="en-US"/>
        </w:rPr>
        <w:t>i</w:t>
      </w:r>
      <w:r w:rsidRPr="008D6425">
        <w:rPr>
          <w:sz w:val="28"/>
          <w:szCs w:val="28"/>
          <w:lang w:eastAsia="en-US"/>
        </w:rPr>
        <w:t>-г</w:t>
      </w:r>
      <w:r w:rsidRPr="008D6425">
        <w:rPr>
          <w:sz w:val="28"/>
          <w:szCs w:val="28"/>
          <w:lang w:val="en-US" w:eastAsia="en-US"/>
        </w:rPr>
        <w:t>o</w:t>
      </w:r>
      <w:r w:rsidRPr="008D6425">
        <w:rPr>
          <w:sz w:val="28"/>
          <w:szCs w:val="28"/>
          <w:lang w:eastAsia="en-US"/>
        </w:rPr>
        <w:t xml:space="preserve"> </w:t>
      </w:r>
      <w:r w:rsidRPr="008D6425">
        <w:rPr>
          <w:sz w:val="28"/>
          <w:szCs w:val="28"/>
        </w:rPr>
        <w:t>муниципального образования;</w:t>
      </w:r>
    </w:p>
    <w:p w:rsidR="004572FA" w:rsidRPr="008D6425" w:rsidRDefault="004572FA" w:rsidP="004572FA">
      <w:pPr>
        <w:pStyle w:val="af"/>
        <w:spacing w:after="0"/>
        <w:ind w:left="60" w:right="60" w:firstLine="709"/>
        <w:jc w:val="both"/>
        <w:rPr>
          <w:sz w:val="28"/>
          <w:szCs w:val="28"/>
        </w:rPr>
      </w:pPr>
      <w:r w:rsidRPr="008D6425">
        <w:rPr>
          <w:sz w:val="28"/>
          <w:szCs w:val="28"/>
          <w:lang w:val="en-US" w:eastAsia="en-US"/>
        </w:rPr>
        <w:t>C</w:t>
      </w:r>
      <w:r w:rsidRPr="008D6425">
        <w:rPr>
          <w:sz w:val="28"/>
          <w:szCs w:val="28"/>
          <w:vertAlign w:val="subscript"/>
          <w:lang w:val="en-US" w:eastAsia="en-US"/>
        </w:rPr>
        <w:t>i</w:t>
      </w:r>
      <w:r w:rsidRPr="008D6425">
        <w:rPr>
          <w:sz w:val="28"/>
          <w:szCs w:val="28"/>
          <w:lang w:eastAsia="en-US"/>
        </w:rPr>
        <w:t xml:space="preserve"> </w:t>
      </w:r>
      <w:r w:rsidRPr="008D6425">
        <w:rPr>
          <w:sz w:val="28"/>
          <w:szCs w:val="28"/>
        </w:rPr>
        <w:t xml:space="preserve">– сумма средств, необходимых на материальное стимулирование граждан и их объединений, участвующих в охране общественного порядка на территории </w:t>
      </w:r>
      <w:r w:rsidRPr="008D6425">
        <w:rPr>
          <w:sz w:val="28"/>
          <w:szCs w:val="28"/>
          <w:lang w:val="en-US" w:eastAsia="en-US"/>
        </w:rPr>
        <w:t>i</w:t>
      </w:r>
      <w:r w:rsidRPr="008D6425">
        <w:rPr>
          <w:sz w:val="28"/>
          <w:szCs w:val="28"/>
          <w:lang w:eastAsia="en-US"/>
        </w:rPr>
        <w:t>-г</w:t>
      </w:r>
      <w:r w:rsidRPr="008D6425">
        <w:rPr>
          <w:sz w:val="28"/>
          <w:szCs w:val="28"/>
          <w:lang w:val="en-US" w:eastAsia="en-US"/>
        </w:rPr>
        <w:t>o</w:t>
      </w:r>
      <w:r w:rsidRPr="008D6425">
        <w:rPr>
          <w:sz w:val="28"/>
          <w:szCs w:val="28"/>
          <w:lang w:eastAsia="en-US"/>
        </w:rPr>
        <w:t xml:space="preserve"> </w:t>
      </w:r>
      <w:r w:rsidRPr="008D6425">
        <w:rPr>
          <w:sz w:val="28"/>
          <w:szCs w:val="28"/>
        </w:rPr>
        <w:t>муниципального образования;</w:t>
      </w:r>
    </w:p>
    <w:p w:rsidR="004572FA" w:rsidRPr="008D6425" w:rsidRDefault="004572FA" w:rsidP="004572FA">
      <w:pPr>
        <w:pStyle w:val="af"/>
        <w:spacing w:after="0"/>
        <w:ind w:left="60" w:right="60" w:firstLine="709"/>
        <w:jc w:val="both"/>
        <w:rPr>
          <w:sz w:val="28"/>
          <w:szCs w:val="28"/>
        </w:rPr>
      </w:pPr>
      <w:r w:rsidRPr="008D6425">
        <w:rPr>
          <w:sz w:val="28"/>
          <w:szCs w:val="28"/>
          <w:lang w:val="en-US" w:eastAsia="en-US"/>
        </w:rPr>
        <w:t>Ui</w:t>
      </w:r>
      <w:r w:rsidRPr="008D6425">
        <w:rPr>
          <w:sz w:val="28"/>
          <w:szCs w:val="28"/>
          <w:lang w:eastAsia="en-US"/>
        </w:rPr>
        <w:t xml:space="preserve"> </w:t>
      </w:r>
      <w:r w:rsidRPr="008D6425">
        <w:rPr>
          <w:sz w:val="28"/>
          <w:szCs w:val="28"/>
        </w:rPr>
        <w:t xml:space="preserve">– уровень софинансирования расходных обязательств </w:t>
      </w:r>
      <w:r w:rsidRPr="008D6425">
        <w:rPr>
          <w:sz w:val="28"/>
          <w:szCs w:val="28"/>
          <w:lang w:val="en-US" w:eastAsia="en-US"/>
        </w:rPr>
        <w:t>i</w:t>
      </w:r>
      <w:r w:rsidRPr="008D6425">
        <w:rPr>
          <w:sz w:val="28"/>
          <w:szCs w:val="28"/>
          <w:lang w:eastAsia="en-US"/>
        </w:rPr>
        <w:t>-г</w:t>
      </w:r>
      <w:r w:rsidRPr="008D6425">
        <w:rPr>
          <w:sz w:val="28"/>
          <w:szCs w:val="28"/>
          <w:lang w:val="en-US" w:eastAsia="en-US"/>
        </w:rPr>
        <w:t>o</w:t>
      </w:r>
      <w:r w:rsidRPr="008D6425">
        <w:rPr>
          <w:sz w:val="28"/>
          <w:szCs w:val="28"/>
          <w:lang w:eastAsia="en-US"/>
        </w:rPr>
        <w:t xml:space="preserve"> </w:t>
      </w:r>
      <w:r w:rsidRPr="008D6425">
        <w:rPr>
          <w:sz w:val="28"/>
          <w:szCs w:val="28"/>
        </w:rPr>
        <w:t>муниципального образования из областного бюджета от объема указанного расходного обязательства.</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8. Порядок отбора муниципальных образований для предоставления субсидии устанавливается комитетом региональной безопасности Курской области в соответствии с критериями и условиями, установленными настоящими Правилами.</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9. Субсидия расходуется муниципальным образованием на материальное стимулирование граждан и их объединений, участвующих в охране общественного порядка.</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10.</w:t>
      </w:r>
      <w:r w:rsidRPr="008D6425">
        <w:rPr>
          <w:rFonts w:ascii="Times New Roman" w:hAnsi="Times New Roman" w:cs="Times New Roman"/>
          <w:sz w:val="28"/>
          <w:szCs w:val="28"/>
        </w:rPr>
        <w:tab/>
        <w:t>Материальное стимулирование производится за фактически отработанное время согласно графикам выхода на дежурство граждан и их объединений, членов народных дружин.</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Предоставление субсидии осуществляется из расчета: </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150 рублей за 1 час дежурства в будние дни;</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200 рублей за 1 час дежурства в выходные и праздничные дни;</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выхода каждого гражданина и члена объединения правоохранительной направленности, члена народной дружины не менее 8 человеко-часов в месяц в среднем.</w:t>
      </w:r>
    </w:p>
    <w:p w:rsidR="004572FA" w:rsidRPr="008D6425" w:rsidRDefault="004572FA" w:rsidP="004572FA">
      <w:pPr>
        <w:tabs>
          <w:tab w:val="left" w:pos="851"/>
          <w:tab w:val="left" w:pos="1134"/>
          <w:tab w:val="left" w:pos="1240"/>
          <w:tab w:val="left" w:pos="1276"/>
        </w:tabs>
        <w:spacing w:after="0" w:line="240" w:lineRule="auto"/>
        <w:ind w:right="80" w:firstLine="709"/>
        <w:jc w:val="both"/>
        <w:rPr>
          <w:rFonts w:ascii="Times New Roman" w:hAnsi="Times New Roman" w:cs="Times New Roman"/>
          <w:sz w:val="28"/>
          <w:szCs w:val="28"/>
        </w:rPr>
      </w:pPr>
      <w:r w:rsidRPr="008D6425">
        <w:rPr>
          <w:rFonts w:ascii="Times New Roman" w:hAnsi="Times New Roman" w:cs="Times New Roman"/>
          <w:sz w:val="28"/>
          <w:szCs w:val="28"/>
        </w:rPr>
        <w:t>10. Оценка эффективности использования субсидии осуществляется главным распорядителем средств путем сравнения фактически достигнутых значений показателя результативности использования субсидии за соответствующий год со значениями показателя результативности использования субсидии, предусмотренными соглашением.</w:t>
      </w:r>
    </w:p>
    <w:p w:rsidR="004572FA" w:rsidRPr="008D6425" w:rsidRDefault="004572FA" w:rsidP="004572FA">
      <w:pPr>
        <w:pStyle w:val="af"/>
        <w:tabs>
          <w:tab w:val="left" w:pos="993"/>
        </w:tabs>
        <w:spacing w:after="0"/>
        <w:ind w:right="80" w:firstLine="709"/>
        <w:jc w:val="both"/>
        <w:rPr>
          <w:sz w:val="28"/>
          <w:szCs w:val="28"/>
        </w:rPr>
      </w:pPr>
      <w:r w:rsidRPr="008D6425">
        <w:rPr>
          <w:sz w:val="28"/>
          <w:szCs w:val="28"/>
        </w:rPr>
        <w:t>Критерием эффективности использования субсидий является достижение значения целевого показателя результативности, установленного соглашением.</w:t>
      </w:r>
    </w:p>
    <w:p w:rsidR="004572FA" w:rsidRPr="008D6425" w:rsidRDefault="004572FA" w:rsidP="004572FA">
      <w:pPr>
        <w:pStyle w:val="af"/>
        <w:spacing w:after="0"/>
        <w:ind w:left="40" w:right="80" w:firstLine="709"/>
        <w:jc w:val="both"/>
        <w:rPr>
          <w:sz w:val="28"/>
          <w:szCs w:val="28"/>
        </w:rPr>
      </w:pPr>
      <w:r w:rsidRPr="008D6425">
        <w:rPr>
          <w:sz w:val="28"/>
          <w:szCs w:val="28"/>
        </w:rPr>
        <w:t>Показателем результативности использования субсидии является количество правонарушений, пресеченных и (или) раскрытых гражданами и членами объединений правоохранительной направленности, членами народных дружин (на 1 чел.).</w:t>
      </w:r>
    </w:p>
    <w:p w:rsidR="004572FA" w:rsidRPr="008D6425" w:rsidRDefault="004572FA" w:rsidP="004572FA">
      <w:pPr>
        <w:pStyle w:val="af"/>
        <w:spacing w:after="0"/>
        <w:ind w:left="40" w:right="80" w:firstLine="709"/>
        <w:jc w:val="both"/>
        <w:rPr>
          <w:sz w:val="28"/>
          <w:szCs w:val="28"/>
        </w:rPr>
      </w:pPr>
      <w:r w:rsidRPr="008D6425">
        <w:rPr>
          <w:sz w:val="28"/>
          <w:szCs w:val="28"/>
        </w:rPr>
        <w:t>11. В случае если муниципальным образованием допущены нарушения обязательств, предусмотренных соглашением, объем средств, подлежащий возврату из бюджета муниципального образования в областной бюджет, определяется в соответствии с пунктами 16, 16</w:t>
      </w:r>
      <w:r w:rsidRPr="008D6425">
        <w:rPr>
          <w:sz w:val="28"/>
          <w:szCs w:val="28"/>
          <w:vertAlign w:val="superscript"/>
        </w:rPr>
        <w:t>1</w:t>
      </w:r>
      <w:r w:rsidRPr="008D6425">
        <w:rPr>
          <w:sz w:val="28"/>
          <w:szCs w:val="28"/>
        </w:rPr>
        <w:t xml:space="preserve"> - 19 Правил формирования субсидий.</w:t>
      </w:r>
    </w:p>
    <w:p w:rsidR="004572FA" w:rsidRPr="008D6425" w:rsidRDefault="004572FA" w:rsidP="004572FA">
      <w:pPr>
        <w:pStyle w:val="af"/>
        <w:spacing w:after="0"/>
        <w:ind w:left="40" w:right="80" w:firstLine="709"/>
        <w:jc w:val="both"/>
        <w:rPr>
          <w:sz w:val="28"/>
          <w:szCs w:val="28"/>
        </w:rPr>
      </w:pPr>
      <w:r w:rsidRPr="008D6425">
        <w:rPr>
          <w:sz w:val="28"/>
          <w:szCs w:val="28"/>
        </w:rPr>
        <w:t>Основанием для освобождения муниципального образования Курской области от применения меры ответственности, предусмотренной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 утвержденных пунктом 20 Правил формирования субсидий.</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12. Коэффициент возврата субсидии определяется в соответствии с пунктом 17 Правил формирования субсидий.</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13. Индекс, отражающий уровень недостижения результата использования субсидии, определяется в соответствии с пунктом 18 Правил формирования субсидий.</w:t>
      </w:r>
    </w:p>
    <w:p w:rsidR="004572FA" w:rsidRPr="008D6425" w:rsidRDefault="004572FA" w:rsidP="004572FA">
      <w:pPr>
        <w:spacing w:after="0" w:line="240" w:lineRule="auto"/>
        <w:ind w:firstLine="709"/>
        <w:jc w:val="both"/>
        <w:rPr>
          <w:rFonts w:ascii="Times New Roman" w:hAnsi="Times New Roman" w:cs="Times New Roman"/>
          <w:b/>
          <w:bCs/>
          <w:sz w:val="28"/>
          <w:szCs w:val="28"/>
        </w:rPr>
      </w:pPr>
      <w:r w:rsidRPr="008D6425">
        <w:rPr>
          <w:rFonts w:ascii="Times New Roman" w:hAnsi="Times New Roman" w:cs="Times New Roman"/>
          <w:sz w:val="28"/>
          <w:szCs w:val="28"/>
        </w:rPr>
        <w:t>14. Ответственность за целевое использование субсидий возлагается на органы местного самоуправления.</w:t>
      </w:r>
    </w:p>
    <w:p w:rsidR="004572FA" w:rsidRPr="008D6425" w:rsidRDefault="004572FA" w:rsidP="004572FA">
      <w:pPr>
        <w:spacing w:after="0" w:line="240" w:lineRule="auto"/>
        <w:ind w:firstLine="709"/>
        <w:jc w:val="both"/>
        <w:rPr>
          <w:rFonts w:ascii="Times New Roman" w:hAnsi="Times New Roman" w:cs="Times New Roman"/>
          <w:b/>
          <w:bCs/>
          <w:sz w:val="28"/>
          <w:szCs w:val="28"/>
        </w:rPr>
      </w:pPr>
      <w:r w:rsidRPr="008D6425">
        <w:rPr>
          <w:rFonts w:ascii="Times New Roman" w:hAnsi="Times New Roman" w:cs="Times New Roman"/>
          <w:sz w:val="28"/>
          <w:szCs w:val="28"/>
        </w:rPr>
        <w:t>15. В случае нецелевого использования субсидий и (или) нарушения муниципальным образованием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4572FA" w:rsidRPr="008D6425" w:rsidRDefault="004572FA" w:rsidP="004572FA">
      <w:pPr>
        <w:spacing w:after="0" w:line="240" w:lineRule="auto"/>
        <w:ind w:firstLine="709"/>
        <w:jc w:val="both"/>
        <w:rPr>
          <w:rFonts w:ascii="Times New Roman" w:hAnsi="Times New Roman" w:cs="Times New Roman"/>
          <w:b/>
          <w:bCs/>
          <w:sz w:val="28"/>
          <w:szCs w:val="28"/>
        </w:rPr>
      </w:pPr>
      <w:r w:rsidRPr="008D6425">
        <w:rPr>
          <w:rFonts w:ascii="Times New Roman" w:hAnsi="Times New Roman" w:cs="Times New Roman"/>
          <w:sz w:val="28"/>
          <w:szCs w:val="28"/>
        </w:rPr>
        <w:t>Решения о приостановлении перечисления (сокращения объема) субсидии бюджету муниципального образования не принимаются в случае, если условия предоставления субсидии не были выполнены в силу обстоятельств непреодолимой силы.</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16. Перечисление субсидий в бюджет муниципального образования осуществляется на основании заявки органа местного самоуправления на предоставление субсидии.</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17. Соглашение, заключаемое в соответствии с настоящими правилами, должно содержать:</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а) размер предоставляемой субсидии, порядок, условия и сроки ее перечисления в бюджет муниципального образования Курской области, а также объем (прогнозный объем) бюджетных ассигнований местных бюджетов на реализацию соответствующих расходных обязательств;</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софинансирования которого предоставляется субсидия;</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в) значения результатов использования субсидии, которые должны соответствовать значениям целевого показателя (индикатора) «Количество правонарушений, пресеченных и (или) раскрытых членами народных дружин (на 1 члена народной дружины)» подпрограммы 1 «Комплексные меры по профилактике правонарушений и обеспечению общественного порядка на территории Курской области» государственной программы;</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г) обязательства муниципального образования по достижению результатов использования субсидии;</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д) реквизиты правового акта муниципального образования Курской области, устанавливающего расходное обязательство муниципального образования Курской области, в целях софинансирования которого предоставляется субсидия;</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е) обязательства муниципального образования по согласованию с главным распорядителем средств муниципальной программы, софинансируемой за счет средств областного бюджета, и внесение в нее изменений, которые влекут изменения объемов финансирования и (или) показателей муниципальной программы и (или) изменение состава мероприятий указанной программы, на которые предоставляются субсидии;</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ж) сроки и порядок представления </w:t>
      </w:r>
      <w:r w:rsidR="003F3661" w:rsidRPr="003F3661">
        <w:rPr>
          <w:rFonts w:ascii="Times New Roman" w:hAnsi="Times New Roman" w:cs="Times New Roman"/>
          <w:sz w:val="28"/>
          <w:szCs w:val="28"/>
        </w:rPr>
        <w:t>отчетов</w:t>
      </w:r>
      <w:r w:rsidRPr="008D6425">
        <w:rPr>
          <w:rFonts w:ascii="Times New Roman" w:hAnsi="Times New Roman" w:cs="Times New Roman"/>
          <w:sz w:val="28"/>
          <w:szCs w:val="28"/>
        </w:rPr>
        <w:t xml:space="preserve"> об осуществлении расходов бюджета муниципального образования, источником финансового обеспечения которых является субсидия, а также о достижении значений результатов использования субсидии:</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з) </w:t>
      </w:r>
      <w:r w:rsidRPr="008D6425">
        <w:rPr>
          <w:rFonts w:ascii="Times New Roman" w:hAnsi="Times New Roman" w:cs="Times New Roman"/>
          <w:sz w:val="28"/>
          <w:szCs w:val="28"/>
          <w:lang w:eastAsia="ru-RU"/>
        </w:rPr>
        <w:t>порядок осуществления контроля за выполнением муниципальным образованием Курской области обязательств, предусмотренных соглашением;</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и) </w:t>
      </w:r>
      <w:r w:rsidRPr="008D6425">
        <w:rPr>
          <w:rFonts w:ascii="Times New Roman" w:hAnsi="Times New Roman" w:cs="Times New Roman"/>
          <w:sz w:val="28"/>
          <w:szCs w:val="28"/>
          <w:lang w:eastAsia="ru-RU"/>
        </w:rPr>
        <w:t>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к) </w:t>
      </w:r>
      <w:r w:rsidRPr="008D6425">
        <w:rPr>
          <w:rFonts w:ascii="Times New Roman" w:hAnsi="Times New Roman" w:cs="Times New Roman"/>
          <w:sz w:val="28"/>
          <w:szCs w:val="28"/>
          <w:lang w:eastAsia="ru-RU"/>
        </w:rPr>
        <w:t>последствия недостижения муниципальным образованием Курской области установленных значений результатов использования субсидии;</w:t>
      </w:r>
    </w:p>
    <w:p w:rsidR="004572FA" w:rsidRPr="008D6425" w:rsidRDefault="004572FA" w:rsidP="004572FA">
      <w:pPr>
        <w:spacing w:after="0" w:line="240" w:lineRule="auto"/>
        <w:ind w:firstLine="709"/>
        <w:jc w:val="both"/>
        <w:rPr>
          <w:rFonts w:ascii="Times New Roman" w:hAnsi="Times New Roman" w:cs="Times New Roman"/>
          <w:sz w:val="28"/>
          <w:szCs w:val="28"/>
          <w:lang w:eastAsia="ru-RU"/>
        </w:rPr>
      </w:pPr>
      <w:r w:rsidRPr="008D6425">
        <w:rPr>
          <w:rFonts w:ascii="Times New Roman" w:hAnsi="Times New Roman" w:cs="Times New Roman"/>
          <w:sz w:val="28"/>
          <w:szCs w:val="28"/>
          <w:lang w:eastAsia="ru-RU"/>
        </w:rPr>
        <w:t>л) ответственность сторон за нарушение условий соглашения;</w:t>
      </w:r>
    </w:p>
    <w:p w:rsidR="004572FA" w:rsidRPr="008D6425" w:rsidRDefault="004572FA" w:rsidP="004572FA">
      <w:pPr>
        <w:spacing w:after="0" w:line="240" w:lineRule="auto"/>
        <w:ind w:firstLine="709"/>
        <w:jc w:val="both"/>
        <w:rPr>
          <w:rFonts w:ascii="Times New Roman" w:hAnsi="Times New Roman" w:cs="Times New Roman"/>
          <w:sz w:val="28"/>
          <w:szCs w:val="28"/>
          <w:lang w:eastAsia="ru-RU"/>
        </w:rPr>
      </w:pPr>
      <w:r w:rsidRPr="008D6425">
        <w:rPr>
          <w:rFonts w:ascii="Times New Roman" w:hAnsi="Times New Roman" w:cs="Times New Roman"/>
          <w:sz w:val="28"/>
          <w:szCs w:val="28"/>
          <w:lang w:eastAsia="ru-RU"/>
        </w:rPr>
        <w:t>м) условие о вступлении в силу соглашения;</w:t>
      </w:r>
    </w:p>
    <w:p w:rsidR="004572FA" w:rsidRPr="008D6425" w:rsidRDefault="004572FA" w:rsidP="004572FA">
      <w:pPr>
        <w:spacing w:after="0" w:line="240" w:lineRule="auto"/>
        <w:ind w:firstLine="709"/>
        <w:jc w:val="both"/>
        <w:rPr>
          <w:rFonts w:ascii="Times New Roman" w:hAnsi="Times New Roman" w:cs="Times New Roman"/>
          <w:sz w:val="28"/>
          <w:szCs w:val="28"/>
          <w:lang w:eastAsia="ru-RU"/>
        </w:rPr>
      </w:pPr>
      <w:r w:rsidRPr="008D6425">
        <w:rPr>
          <w:rFonts w:ascii="Times New Roman" w:hAnsi="Times New Roman" w:cs="Times New Roman"/>
          <w:sz w:val="28"/>
          <w:szCs w:val="28"/>
          <w:lang w:eastAsia="ru-RU"/>
        </w:rPr>
        <w:t>н) условие о перечислении субсидии;</w:t>
      </w:r>
    </w:p>
    <w:p w:rsidR="004572FA" w:rsidRPr="008D6425" w:rsidRDefault="004572FA" w:rsidP="004572FA">
      <w:pPr>
        <w:spacing w:after="0" w:line="240" w:lineRule="auto"/>
        <w:ind w:firstLine="709"/>
        <w:jc w:val="both"/>
        <w:rPr>
          <w:rFonts w:ascii="Times New Roman" w:hAnsi="Times New Roman" w:cs="Times New Roman"/>
          <w:sz w:val="28"/>
          <w:szCs w:val="28"/>
          <w:lang w:eastAsia="ru-RU"/>
        </w:rPr>
      </w:pPr>
      <w:r w:rsidRPr="008D6425">
        <w:rPr>
          <w:rFonts w:ascii="Times New Roman" w:hAnsi="Times New Roman" w:cs="Times New Roman"/>
          <w:sz w:val="28"/>
          <w:szCs w:val="28"/>
        </w:rPr>
        <w:t>о</w:t>
      </w:r>
      <w:r w:rsidRPr="008D6425">
        <w:rPr>
          <w:rFonts w:ascii="Times New Roman" w:hAnsi="Times New Roman" w:cs="Times New Roman"/>
          <w:sz w:val="28"/>
          <w:szCs w:val="28"/>
          <w:lang w:eastAsia="ru-RU"/>
        </w:rPr>
        <w:t xml:space="preserve">) обязательство муниципального образования Курской области по возврату средств в областной бюджет в соответствии с </w:t>
      </w:r>
      <w:hyperlink r:id="rId92" w:history="1">
        <w:r w:rsidRPr="008D6425">
          <w:rPr>
            <w:rFonts w:ascii="Times New Roman" w:hAnsi="Times New Roman" w:cs="Times New Roman"/>
            <w:color w:val="000000" w:themeColor="text1"/>
            <w:sz w:val="28"/>
            <w:szCs w:val="28"/>
            <w:lang w:eastAsia="ru-RU"/>
          </w:rPr>
          <w:t>16</w:t>
        </w:r>
      </w:hyperlink>
      <w:r w:rsidRPr="008D6425">
        <w:rPr>
          <w:rFonts w:ascii="Times New Roman" w:hAnsi="Times New Roman" w:cs="Times New Roman"/>
          <w:color w:val="000000" w:themeColor="text1"/>
          <w:sz w:val="28"/>
          <w:szCs w:val="28"/>
          <w:lang w:eastAsia="ru-RU"/>
        </w:rPr>
        <w:t xml:space="preserve">, </w:t>
      </w:r>
      <w:hyperlink r:id="rId93" w:history="1">
        <w:r w:rsidRPr="008D6425">
          <w:rPr>
            <w:rFonts w:ascii="Times New Roman" w:hAnsi="Times New Roman" w:cs="Times New Roman"/>
            <w:color w:val="000000" w:themeColor="text1"/>
            <w:sz w:val="28"/>
            <w:szCs w:val="28"/>
            <w:lang w:eastAsia="ru-RU"/>
          </w:rPr>
          <w:t>19</w:t>
        </w:r>
      </w:hyperlink>
      <w:r w:rsidRPr="008D6425">
        <w:rPr>
          <w:rFonts w:ascii="Times New Roman" w:hAnsi="Times New Roman" w:cs="Times New Roman"/>
          <w:color w:val="000000" w:themeColor="text1"/>
          <w:sz w:val="28"/>
          <w:szCs w:val="28"/>
          <w:lang w:eastAsia="ru-RU"/>
        </w:rPr>
        <w:t xml:space="preserve"> и </w:t>
      </w:r>
      <w:hyperlink r:id="rId94" w:history="1">
        <w:r w:rsidRPr="008D6425">
          <w:rPr>
            <w:rFonts w:ascii="Times New Roman" w:hAnsi="Times New Roman" w:cs="Times New Roman"/>
            <w:color w:val="000000" w:themeColor="text1"/>
            <w:sz w:val="28"/>
            <w:szCs w:val="28"/>
            <w:lang w:eastAsia="ru-RU"/>
          </w:rPr>
          <w:t>19</w:t>
        </w:r>
        <w:r w:rsidRPr="008D6425">
          <w:rPr>
            <w:rFonts w:ascii="Times New Roman" w:hAnsi="Times New Roman" w:cs="Times New Roman"/>
            <w:color w:val="000000" w:themeColor="text1"/>
            <w:sz w:val="28"/>
            <w:szCs w:val="28"/>
            <w:vertAlign w:val="superscript"/>
            <w:lang w:eastAsia="ru-RU"/>
          </w:rPr>
          <w:t>1</w:t>
        </w:r>
      </w:hyperlink>
      <w:r w:rsidRPr="008D6425">
        <w:rPr>
          <w:rFonts w:ascii="Times New Roman" w:hAnsi="Times New Roman" w:cs="Times New Roman"/>
          <w:color w:val="000000" w:themeColor="text1"/>
          <w:sz w:val="28"/>
          <w:szCs w:val="28"/>
          <w:lang w:eastAsia="ru-RU"/>
        </w:rPr>
        <w:t xml:space="preserve"> </w:t>
      </w:r>
      <w:r w:rsidRPr="008D6425">
        <w:rPr>
          <w:rFonts w:ascii="Times New Roman" w:hAnsi="Times New Roman" w:cs="Times New Roman"/>
          <w:sz w:val="28"/>
          <w:szCs w:val="28"/>
          <w:lang w:eastAsia="ru-RU"/>
        </w:rPr>
        <w:t>Правил формирования субсидий;</w:t>
      </w:r>
    </w:p>
    <w:p w:rsidR="004572FA" w:rsidRPr="008D6425" w:rsidRDefault="004572FA" w:rsidP="004572FA">
      <w:pPr>
        <w:spacing w:after="0" w:line="240" w:lineRule="auto"/>
        <w:ind w:firstLine="709"/>
        <w:jc w:val="both"/>
        <w:rPr>
          <w:rFonts w:ascii="Times New Roman" w:hAnsi="Times New Roman" w:cs="Times New Roman"/>
          <w:sz w:val="28"/>
          <w:szCs w:val="28"/>
          <w:lang w:eastAsia="ru-RU"/>
        </w:rPr>
      </w:pPr>
      <w:r w:rsidRPr="008D6425">
        <w:rPr>
          <w:rFonts w:ascii="Times New Roman" w:hAnsi="Times New Roman" w:cs="Times New Roman"/>
          <w:sz w:val="28"/>
          <w:szCs w:val="28"/>
          <w:lang w:eastAsia="ru-RU"/>
        </w:rPr>
        <w:t>п) обязательство муниципального образования Курской области о предоставлении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результатов использования субсидии;</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р) </w:t>
      </w:r>
      <w:r w:rsidR="003F3661" w:rsidRPr="005E38A9">
        <w:rPr>
          <w:rFonts w:ascii="Times New Roman" w:hAnsi="Times New Roman" w:cs="Times New Roman"/>
          <w:sz w:val="28"/>
          <w:szCs w:val="28"/>
        </w:rPr>
        <w:t xml:space="preserve">соглашение не может содержать сведения об отчетах и </w:t>
      </w:r>
      <w:r w:rsidR="003F3661">
        <w:rPr>
          <w:rFonts w:ascii="Times New Roman" w:hAnsi="Times New Roman" w:cs="Times New Roman"/>
          <w:sz w:val="28"/>
          <w:szCs w:val="28"/>
        </w:rPr>
        <w:t>(</w:t>
      </w:r>
      <w:r w:rsidR="003F3661" w:rsidRPr="005E38A9">
        <w:rPr>
          <w:rFonts w:ascii="Times New Roman" w:hAnsi="Times New Roman" w:cs="Times New Roman"/>
          <w:sz w:val="28"/>
          <w:szCs w:val="28"/>
        </w:rPr>
        <w:t xml:space="preserve">или) сроках и порядке их представления, не предусмотренные настоящими </w:t>
      </w:r>
      <w:r w:rsidR="003F3661">
        <w:rPr>
          <w:rFonts w:ascii="Times New Roman" w:hAnsi="Times New Roman" w:cs="Times New Roman"/>
          <w:sz w:val="28"/>
          <w:szCs w:val="28"/>
        </w:rPr>
        <w:t>П</w:t>
      </w:r>
      <w:r w:rsidR="003F3661" w:rsidRPr="005E38A9">
        <w:rPr>
          <w:rFonts w:ascii="Times New Roman" w:hAnsi="Times New Roman" w:cs="Times New Roman"/>
          <w:sz w:val="28"/>
          <w:szCs w:val="28"/>
        </w:rPr>
        <w:t>равилами формирован</w:t>
      </w:r>
      <w:r w:rsidR="003F3661">
        <w:rPr>
          <w:rFonts w:ascii="Times New Roman" w:hAnsi="Times New Roman" w:cs="Times New Roman"/>
          <w:sz w:val="28"/>
          <w:szCs w:val="28"/>
        </w:rPr>
        <w:t>и</w:t>
      </w:r>
      <w:r w:rsidR="003F3661" w:rsidRPr="005E38A9">
        <w:rPr>
          <w:rFonts w:ascii="Times New Roman" w:hAnsi="Times New Roman" w:cs="Times New Roman"/>
          <w:sz w:val="28"/>
          <w:szCs w:val="28"/>
        </w:rPr>
        <w:t>я субсидий</w:t>
      </w:r>
      <w:r w:rsidR="003F3661">
        <w:rPr>
          <w:rFonts w:ascii="Times New Roman" w:hAnsi="Times New Roman" w:cs="Times New Roman"/>
          <w:sz w:val="28"/>
          <w:szCs w:val="28"/>
        </w:rPr>
        <w:t>.</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18.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случая изменения значения показателя (индикатора) «Количество правонарушений, пресеченных и (или) раскрытых членами народных дружин (на 1 члена народной дружины)» подпрограммы 1 «Комплексные меры по профилактике правонарушений и обеспечению общественного порядка на территории Курской области» государственной программы, а также случая сокращения размера субсидии.</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19. 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если иное не установлено законодательством Российской Федерации.</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20. Органы местного самоуправления муниципальных образований представляют главному распорядителю средств отчеты об исполнении условий предоставления субсидий по форме, установленной главным распорядителем средств, ежеквартально до 6-го числа месяца, следующего за отчетным.</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21. Главный распорядитель средств представляет в </w:t>
      </w:r>
      <w:r w:rsidR="003F3661">
        <w:rPr>
          <w:rFonts w:ascii="Times New Roman" w:hAnsi="Times New Roman" w:cs="Times New Roman"/>
          <w:sz w:val="28"/>
          <w:szCs w:val="28"/>
        </w:rPr>
        <w:t xml:space="preserve">Министерство экономического </w:t>
      </w:r>
      <w:r w:rsidRPr="008D6425">
        <w:rPr>
          <w:rFonts w:ascii="Times New Roman" w:hAnsi="Times New Roman" w:cs="Times New Roman"/>
          <w:sz w:val="28"/>
          <w:szCs w:val="28"/>
        </w:rPr>
        <w:t>развити</w:t>
      </w:r>
      <w:r w:rsidR="003F3661">
        <w:rPr>
          <w:rFonts w:ascii="Times New Roman" w:hAnsi="Times New Roman" w:cs="Times New Roman"/>
          <w:sz w:val="28"/>
          <w:szCs w:val="28"/>
        </w:rPr>
        <w:t>я</w:t>
      </w:r>
      <w:r w:rsidRPr="008D6425">
        <w:rPr>
          <w:rFonts w:ascii="Times New Roman" w:hAnsi="Times New Roman" w:cs="Times New Roman"/>
          <w:sz w:val="28"/>
          <w:szCs w:val="28"/>
        </w:rPr>
        <w:t xml:space="preserve"> Курской области сведения, необходимые для осуществления мониторинга предоставления субсидий, ведения реестра субсидий, отчет о достижении значений результатов использования субсидий по формам и в сроки, определенные </w:t>
      </w:r>
      <w:r w:rsidR="003F3661">
        <w:rPr>
          <w:rFonts w:ascii="Times New Roman" w:hAnsi="Times New Roman" w:cs="Times New Roman"/>
          <w:sz w:val="28"/>
          <w:szCs w:val="28"/>
        </w:rPr>
        <w:t xml:space="preserve">Министерством экономического </w:t>
      </w:r>
      <w:r w:rsidR="003F3661" w:rsidRPr="008D6425">
        <w:rPr>
          <w:rFonts w:ascii="Times New Roman" w:hAnsi="Times New Roman" w:cs="Times New Roman"/>
          <w:sz w:val="28"/>
          <w:szCs w:val="28"/>
        </w:rPr>
        <w:t>развити</w:t>
      </w:r>
      <w:r w:rsidR="003F3661">
        <w:rPr>
          <w:rFonts w:ascii="Times New Roman" w:hAnsi="Times New Roman" w:cs="Times New Roman"/>
          <w:sz w:val="28"/>
          <w:szCs w:val="28"/>
        </w:rPr>
        <w:t>я</w:t>
      </w:r>
      <w:r w:rsidR="003F3661" w:rsidRPr="008D6425">
        <w:rPr>
          <w:rFonts w:ascii="Times New Roman" w:hAnsi="Times New Roman" w:cs="Times New Roman"/>
          <w:sz w:val="28"/>
          <w:szCs w:val="28"/>
        </w:rPr>
        <w:t xml:space="preserve"> Курской области</w:t>
      </w:r>
      <w:r w:rsidRPr="008D6425">
        <w:rPr>
          <w:rFonts w:ascii="Times New Roman" w:hAnsi="Times New Roman" w:cs="Times New Roman"/>
          <w:sz w:val="28"/>
          <w:szCs w:val="28"/>
        </w:rPr>
        <w:t>.</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22. Главный распорядитель средств осуществляет контроль соблюдения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кодексом Российской Федерации и иными нормативными правовыми актами Российской Федерации и Курской области.</w:t>
      </w:r>
    </w:p>
    <w:p w:rsidR="004572FA" w:rsidRPr="008D6425" w:rsidRDefault="004572FA" w:rsidP="004572FA">
      <w:pPr>
        <w:ind w:firstLine="709"/>
        <w:jc w:val="both"/>
        <w:rPr>
          <w:rFonts w:ascii="Times New Roman" w:hAnsi="Times New Roman" w:cs="Times New Roman"/>
        </w:rPr>
      </w:pPr>
    </w:p>
    <w:p w:rsidR="00A81D1D" w:rsidRPr="008D6425" w:rsidRDefault="00A81D1D" w:rsidP="004B1B99">
      <w:pPr>
        <w:pStyle w:val="ConsPlusNormal"/>
        <w:spacing w:line="200" w:lineRule="auto"/>
        <w:jc w:val="right"/>
        <w:outlineLvl w:val="0"/>
        <w:rPr>
          <w:rFonts w:ascii="Times New Roman" w:hAnsi="Times New Roman" w:cs="Times New Roman"/>
          <w:sz w:val="16"/>
          <w:szCs w:val="16"/>
        </w:rPr>
      </w:pPr>
    </w:p>
    <w:sectPr w:rsidR="00A81D1D" w:rsidRPr="008D6425" w:rsidSect="008354F0">
      <w:pgSz w:w="11906" w:h="16838"/>
      <w:pgMar w:top="1134" w:right="1134" w:bottom="1134" w:left="993" w:header="567"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FF5" w:rsidRDefault="00B24FF5" w:rsidP="00E86E79">
      <w:pPr>
        <w:spacing w:after="0" w:line="240" w:lineRule="auto"/>
      </w:pPr>
      <w:r>
        <w:separator/>
      </w:r>
    </w:p>
  </w:endnote>
  <w:endnote w:type="continuationSeparator" w:id="0">
    <w:p w:rsidR="00B24FF5" w:rsidRDefault="00B24FF5" w:rsidP="00E86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XO Thames">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FF5" w:rsidRDefault="00B24FF5" w:rsidP="00E86E79">
      <w:pPr>
        <w:spacing w:after="0" w:line="240" w:lineRule="auto"/>
      </w:pPr>
      <w:r>
        <w:separator/>
      </w:r>
    </w:p>
  </w:footnote>
  <w:footnote w:type="continuationSeparator" w:id="0">
    <w:p w:rsidR="00B24FF5" w:rsidRDefault="00B24FF5" w:rsidP="00E86E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212689"/>
      <w:docPartObj>
        <w:docPartGallery w:val="Page Numbers (Top of Page)"/>
        <w:docPartUnique/>
      </w:docPartObj>
    </w:sdtPr>
    <w:sdtEndPr/>
    <w:sdtContent>
      <w:p w:rsidR="00B24FF5" w:rsidRDefault="00B24FF5">
        <w:pPr>
          <w:pStyle w:val="a5"/>
          <w:jc w:val="center"/>
        </w:pPr>
        <w:r>
          <w:fldChar w:fldCharType="begin"/>
        </w:r>
        <w:r>
          <w:instrText>PAGE   \* MERGEFORMAT</w:instrText>
        </w:r>
        <w:r>
          <w:fldChar w:fldCharType="separate"/>
        </w:r>
        <w:r w:rsidR="006D5328">
          <w:rPr>
            <w:noProof/>
          </w:rPr>
          <w:t>2</w:t>
        </w:r>
        <w:r>
          <w:fldChar w:fldCharType="end"/>
        </w:r>
      </w:p>
    </w:sdtContent>
  </w:sdt>
  <w:p w:rsidR="00B24FF5" w:rsidRDefault="00B24FF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F5" w:rsidRDefault="00B24FF5">
    <w:pPr>
      <w:pStyle w:val="a5"/>
    </w:pPr>
    <w:r>
      <w:rPr>
        <w:noProof/>
        <w:lang w:eastAsia="ru-RU"/>
      </w:rPr>
      <mc:AlternateContent>
        <mc:Choice Requires="wps">
          <w:drawing>
            <wp:anchor distT="0" distB="0" distL="0" distR="0" simplePos="0" relativeHeight="251659264" behindDoc="0" locked="0" layoutInCell="1" allowOverlap="1" wp14:anchorId="1D8882BC" wp14:editId="190C2C35">
              <wp:simplePos x="0" y="0"/>
              <wp:positionH relativeFrom="margin">
                <wp:align>center</wp:align>
              </wp:positionH>
              <wp:positionV relativeFrom="paragraph">
                <wp:posOffset>635</wp:posOffset>
              </wp:positionV>
              <wp:extent cx="514350" cy="146685"/>
              <wp:effectExtent l="0" t="0" r="0" b="0"/>
              <wp:wrapSquare wrapText="largest"/>
              <wp:docPr id="8" name="Врезка1"/>
              <wp:cNvGraphicFramePr/>
              <a:graphic xmlns:a="http://schemas.openxmlformats.org/drawingml/2006/main">
                <a:graphicData uri="http://schemas.microsoft.com/office/word/2010/wordprocessingShape">
                  <wps:wsp>
                    <wps:cNvSpPr txBox="1"/>
                    <wps:spPr>
                      <a:xfrm>
                        <a:off x="0" y="0"/>
                        <a:ext cx="514350" cy="146685"/>
                      </a:xfrm>
                      <a:prstGeom prst="rect">
                        <a:avLst/>
                      </a:prstGeom>
                      <a:solidFill>
                        <a:srgbClr val="FFFFFF">
                          <a:alpha val="0"/>
                        </a:srgbClr>
                      </a:solidFill>
                    </wps:spPr>
                    <wps:txbx>
                      <w:txbxContent>
                        <w:p w:rsidR="00B24FF5" w:rsidRDefault="00B24FF5">
                          <w:pPr>
                            <w:pStyle w:val="a5"/>
                          </w:pPr>
                          <w:r>
                            <w:rPr>
                              <w:rStyle w:val="af1"/>
                            </w:rPr>
                            <w:fldChar w:fldCharType="begin"/>
                          </w:r>
                          <w:r>
                            <w:rPr>
                              <w:rStyle w:val="af1"/>
                            </w:rPr>
                            <w:instrText>PAGE</w:instrText>
                          </w:r>
                          <w:r>
                            <w:rPr>
                              <w:rStyle w:val="af1"/>
                            </w:rPr>
                            <w:fldChar w:fldCharType="separate"/>
                          </w:r>
                          <w:r w:rsidR="00AD2199">
                            <w:rPr>
                              <w:rStyle w:val="af1"/>
                              <w:noProof/>
                            </w:rPr>
                            <w:t>131</w:t>
                          </w:r>
                          <w:r>
                            <w:rPr>
                              <w:rStyle w:val="af1"/>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margin-left:0;margin-top:.05pt;width:40.5pt;height:11.5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" stroked="f">
              <v:fill opacity="0"/>
              <v:textbox style="mso-fit-shape-to-text:t" inset="0,0,0,0">
                <w:txbxContent>
                  <w:p w:rsidR="00B24FF5" w:rsidRDefault="00B24FF5">
                    <w:pPr>
                      <w:pStyle w:val="a5"/>
                    </w:pPr>
                    <w:r>
                      <w:rPr>
                        <w:rStyle w:val="af1"/>
                      </w:rPr>
                      <w:fldChar w:fldCharType="begin"/>
                    </w:r>
                    <w:r>
                      <w:rPr>
                        <w:rStyle w:val="af1"/>
                      </w:rPr>
                      <w:instrText>PAGE</w:instrText>
                    </w:r>
                    <w:r>
                      <w:rPr>
                        <w:rStyle w:val="af1"/>
                      </w:rPr>
                      <w:fldChar w:fldCharType="separate"/>
                    </w:r>
                    <w:r w:rsidR="00AD2199">
                      <w:rPr>
                        <w:rStyle w:val="af1"/>
                        <w:noProof/>
                      </w:rPr>
                      <w:t>131</w:t>
                    </w:r>
                    <w:r>
                      <w:rPr>
                        <w:rStyle w:val="af1"/>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264B3E"/>
    <w:lvl w:ilvl="0">
      <w:numFmt w:val="bullet"/>
      <w:lvlText w:val="*"/>
      <w:lvlJc w:val="left"/>
    </w:lvl>
  </w:abstractNum>
  <w:abstractNum w:abstractNumId="1">
    <w:nsid w:val="01EB304B"/>
    <w:multiLevelType w:val="hybridMultilevel"/>
    <w:tmpl w:val="7B2479DC"/>
    <w:lvl w:ilvl="0" w:tplc="0FF20F34">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C445C"/>
    <w:multiLevelType w:val="hybridMultilevel"/>
    <w:tmpl w:val="F416ADF6"/>
    <w:lvl w:ilvl="0" w:tplc="DC8EBB1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FA4E80"/>
    <w:multiLevelType w:val="hybridMultilevel"/>
    <w:tmpl w:val="623620C0"/>
    <w:lvl w:ilvl="0" w:tplc="F204246A">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375F4B"/>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711F5F"/>
    <w:multiLevelType w:val="multilevel"/>
    <w:tmpl w:val="D8F4A1F4"/>
    <w:lvl w:ilvl="0">
      <w:start w:val="2016"/>
      <w:numFmt w:val="decimal"/>
      <w:lvlText w:val="06.0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B740C4C"/>
    <w:multiLevelType w:val="multilevel"/>
    <w:tmpl w:val="CC8A6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5C4C83"/>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0C3480"/>
    <w:multiLevelType w:val="multilevel"/>
    <w:tmpl w:val="2FDA0360"/>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F92977"/>
    <w:multiLevelType w:val="multilevel"/>
    <w:tmpl w:val="04465A12"/>
    <w:lvl w:ilvl="0">
      <w:start w:val="2015"/>
      <w:numFmt w:val="decimal"/>
      <w:lvlText w:val="03.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7751B5"/>
    <w:multiLevelType w:val="multilevel"/>
    <w:tmpl w:val="9A787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300500"/>
    <w:multiLevelType w:val="hybridMultilevel"/>
    <w:tmpl w:val="48A657D6"/>
    <w:lvl w:ilvl="0" w:tplc="FF249A8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1635FA"/>
    <w:multiLevelType w:val="hybridMultilevel"/>
    <w:tmpl w:val="6D8C2DA6"/>
    <w:lvl w:ilvl="0" w:tplc="C58E66D4">
      <w:start w:val="1"/>
      <w:numFmt w:val="decimal"/>
      <w:lvlText w:val="%1."/>
      <w:lvlJc w:val="left"/>
      <w:pPr>
        <w:ind w:left="1921" w:hanging="121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5A83502"/>
    <w:multiLevelType w:val="hybridMultilevel"/>
    <w:tmpl w:val="FBDA60F8"/>
    <w:lvl w:ilvl="0" w:tplc="863897E2">
      <w:start w:val="1"/>
      <w:numFmt w:val="decimal"/>
      <w:lvlText w:val="%1."/>
      <w:lvlJc w:val="left"/>
      <w:pPr>
        <w:ind w:left="562" w:hanging="420"/>
      </w:pPr>
      <w:rPr>
        <w:rFonts w:cs="Times New Roman"/>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2196C71"/>
    <w:multiLevelType w:val="hybridMultilevel"/>
    <w:tmpl w:val="B9A224E0"/>
    <w:lvl w:ilvl="0" w:tplc="9BE8B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BA95788"/>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6E5654"/>
    <w:multiLevelType w:val="hybridMultilevel"/>
    <w:tmpl w:val="F0BC0812"/>
    <w:lvl w:ilvl="0" w:tplc="8E689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4766DB1"/>
    <w:multiLevelType w:val="hybridMultilevel"/>
    <w:tmpl w:val="94249B1E"/>
    <w:lvl w:ilvl="0" w:tplc="4CD644C0">
      <w:start w:val="8"/>
      <w:numFmt w:val="decimal"/>
      <w:lvlText w:val="%1."/>
      <w:lvlJc w:val="left"/>
      <w:pPr>
        <w:ind w:left="502" w:hanging="360"/>
      </w:pPr>
      <w:rPr>
        <w:rFonts w:cs="Times New Roman" w:hint="default"/>
        <w:i/>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8">
    <w:nsid w:val="570F1EFC"/>
    <w:multiLevelType w:val="hybridMultilevel"/>
    <w:tmpl w:val="B62A14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7B16B47"/>
    <w:multiLevelType w:val="hybridMultilevel"/>
    <w:tmpl w:val="37B81398"/>
    <w:lvl w:ilvl="0" w:tplc="B9522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BCA23EA"/>
    <w:multiLevelType w:val="hybridMultilevel"/>
    <w:tmpl w:val="E9EEF2F2"/>
    <w:lvl w:ilvl="0" w:tplc="04190011">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CB13CC4"/>
    <w:multiLevelType w:val="multilevel"/>
    <w:tmpl w:val="D8F4A1F4"/>
    <w:lvl w:ilvl="0">
      <w:start w:val="2016"/>
      <w:numFmt w:val="decimal"/>
      <w:lvlText w:val="06.0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62F34D4B"/>
    <w:multiLevelType w:val="hybridMultilevel"/>
    <w:tmpl w:val="8E26B18E"/>
    <w:lvl w:ilvl="0" w:tplc="49DA923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FC611B"/>
    <w:multiLevelType w:val="hybridMultilevel"/>
    <w:tmpl w:val="81B0D15C"/>
    <w:lvl w:ilvl="0" w:tplc="6BBC8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EA17683"/>
    <w:multiLevelType w:val="multilevel"/>
    <w:tmpl w:val="8CCCED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E550EB"/>
    <w:multiLevelType w:val="hybridMultilevel"/>
    <w:tmpl w:val="89B0AD30"/>
    <w:lvl w:ilvl="0" w:tplc="3CD62C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2D77246"/>
    <w:multiLevelType w:val="multilevel"/>
    <w:tmpl w:val="D8F4A1F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61E32B1"/>
    <w:multiLevelType w:val="multilevel"/>
    <w:tmpl w:val="E4F8A436"/>
    <w:lvl w:ilvl="0">
      <w:start w:val="2014"/>
      <w:numFmt w:val="decimal"/>
      <w:lvlText w:val="0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8580CC5"/>
    <w:multiLevelType w:val="multilevel"/>
    <w:tmpl w:val="D8F4A1F4"/>
    <w:lvl w:ilvl="0">
      <w:start w:val="2016"/>
      <w:numFmt w:val="decimal"/>
      <w:lvlText w:val="06.0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7E277AC6"/>
    <w:multiLevelType w:val="hybridMultilevel"/>
    <w:tmpl w:val="FE0EF1FC"/>
    <w:lvl w:ilvl="0" w:tplc="AC523F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lvlOverride w:ilvl="0">
      <w:startOverride w:val="2016"/>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0"/>
  </w:num>
  <w:num w:numId="5">
    <w:abstractNumId w:val="21"/>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2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9"/>
  </w:num>
  <w:num w:numId="11">
    <w:abstractNumId w:val="28"/>
  </w:num>
  <w:num w:numId="12">
    <w:abstractNumId w:val="6"/>
  </w:num>
  <w:num w:numId="13">
    <w:abstractNumId w:val="27"/>
  </w:num>
  <w:num w:numId="14">
    <w:abstractNumId w:val="9"/>
  </w:num>
  <w:num w:numId="15">
    <w:abstractNumId w:val="24"/>
  </w:num>
  <w:num w:numId="16">
    <w:abstractNumId w:val="8"/>
  </w:num>
  <w:num w:numId="17">
    <w:abstractNumId w:val="11"/>
  </w:num>
  <w:num w:numId="18">
    <w:abstractNumId w:val="26"/>
  </w:num>
  <w:num w:numId="19">
    <w:abstractNumId w:val="4"/>
  </w:num>
  <w:num w:numId="20">
    <w:abstractNumId w:val="15"/>
  </w:num>
  <w:num w:numId="21">
    <w:abstractNumId w:val="7"/>
  </w:num>
  <w:num w:numId="22">
    <w:abstractNumId w:val="1"/>
  </w:num>
  <w:num w:numId="23">
    <w:abstractNumId w:val="5"/>
    <w:lvlOverride w:ilvl="0">
      <w:startOverride w:val="2016"/>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4">
    <w:abstractNumId w:val="2"/>
  </w:num>
  <w:num w:numId="25">
    <w:abstractNumId w:val="10"/>
  </w:num>
  <w:num w:numId="26">
    <w:abstractNumId w:val="16"/>
  </w:num>
  <w:num w:numId="27">
    <w:abstractNumId w:val="14"/>
  </w:num>
  <w:num w:numId="28">
    <w:abstractNumId w:val="18"/>
  </w:num>
  <w:num w:numId="29">
    <w:abstractNumId w:val="3"/>
  </w:num>
  <w:num w:numId="30">
    <w:abstractNumId w:val="23"/>
  </w:num>
  <w:num w:numId="31">
    <w:abstractNumId w:val="12"/>
  </w:num>
  <w:num w:numId="32">
    <w:abstractNumId w:val="29"/>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058"/>
    <w:rsid w:val="00004E1C"/>
    <w:rsid w:val="000058D9"/>
    <w:rsid w:val="00021A93"/>
    <w:rsid w:val="00037891"/>
    <w:rsid w:val="00060A0F"/>
    <w:rsid w:val="000E3EB8"/>
    <w:rsid w:val="00105B8D"/>
    <w:rsid w:val="00135F50"/>
    <w:rsid w:val="0014647E"/>
    <w:rsid w:val="00152A7C"/>
    <w:rsid w:val="0017503A"/>
    <w:rsid w:val="00184A2B"/>
    <w:rsid w:val="001B1C4C"/>
    <w:rsid w:val="001F5B56"/>
    <w:rsid w:val="00221ECF"/>
    <w:rsid w:val="002310FE"/>
    <w:rsid w:val="002400C0"/>
    <w:rsid w:val="002461D3"/>
    <w:rsid w:val="002D0331"/>
    <w:rsid w:val="002F1888"/>
    <w:rsid w:val="00325CB5"/>
    <w:rsid w:val="00373519"/>
    <w:rsid w:val="003A5713"/>
    <w:rsid w:val="003D0A42"/>
    <w:rsid w:val="003E658F"/>
    <w:rsid w:val="003F3661"/>
    <w:rsid w:val="00406A4D"/>
    <w:rsid w:val="004572FA"/>
    <w:rsid w:val="004B1B99"/>
    <w:rsid w:val="004B3D54"/>
    <w:rsid w:val="004C15A5"/>
    <w:rsid w:val="004F579A"/>
    <w:rsid w:val="00506B47"/>
    <w:rsid w:val="005455A8"/>
    <w:rsid w:val="00552291"/>
    <w:rsid w:val="0055592B"/>
    <w:rsid w:val="00631211"/>
    <w:rsid w:val="00635922"/>
    <w:rsid w:val="006817C4"/>
    <w:rsid w:val="006A0AE8"/>
    <w:rsid w:val="006A0CA1"/>
    <w:rsid w:val="006A3543"/>
    <w:rsid w:val="006D5328"/>
    <w:rsid w:val="00702F47"/>
    <w:rsid w:val="007444F0"/>
    <w:rsid w:val="00750AC8"/>
    <w:rsid w:val="00773058"/>
    <w:rsid w:val="007816D2"/>
    <w:rsid w:val="007849AA"/>
    <w:rsid w:val="00814336"/>
    <w:rsid w:val="008243BB"/>
    <w:rsid w:val="008354F0"/>
    <w:rsid w:val="00845E20"/>
    <w:rsid w:val="00860760"/>
    <w:rsid w:val="0087306F"/>
    <w:rsid w:val="00884B3B"/>
    <w:rsid w:val="008D6425"/>
    <w:rsid w:val="008E6EAB"/>
    <w:rsid w:val="00910A17"/>
    <w:rsid w:val="00941BF6"/>
    <w:rsid w:val="00944526"/>
    <w:rsid w:val="0099164B"/>
    <w:rsid w:val="009E52FB"/>
    <w:rsid w:val="009F02A9"/>
    <w:rsid w:val="00A12466"/>
    <w:rsid w:val="00A40901"/>
    <w:rsid w:val="00A7396F"/>
    <w:rsid w:val="00A81D1D"/>
    <w:rsid w:val="00AD2199"/>
    <w:rsid w:val="00AE77EC"/>
    <w:rsid w:val="00B24FF5"/>
    <w:rsid w:val="00B503B4"/>
    <w:rsid w:val="00B65017"/>
    <w:rsid w:val="00B970BA"/>
    <w:rsid w:val="00BD3B24"/>
    <w:rsid w:val="00BF528C"/>
    <w:rsid w:val="00C10B5E"/>
    <w:rsid w:val="00C804F7"/>
    <w:rsid w:val="00CA223A"/>
    <w:rsid w:val="00CB117C"/>
    <w:rsid w:val="00D15D9A"/>
    <w:rsid w:val="00D33799"/>
    <w:rsid w:val="00DC747B"/>
    <w:rsid w:val="00DF089A"/>
    <w:rsid w:val="00E14A10"/>
    <w:rsid w:val="00E71A7A"/>
    <w:rsid w:val="00E73D5B"/>
    <w:rsid w:val="00E86E79"/>
    <w:rsid w:val="00EC3873"/>
    <w:rsid w:val="00F33C0C"/>
    <w:rsid w:val="00FC257E"/>
    <w:rsid w:val="00FC2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footnote text" w:qFormat="1"/>
    <w:lsdException w:name="caption" w:qFormat="1"/>
    <w:lsdException w:name="page number" w:qFormat="1"/>
    <w:lsdException w:name="Title" w:semiHidden="0" w:uiPriority="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017"/>
  </w:style>
  <w:style w:type="paragraph" w:styleId="1">
    <w:name w:val="heading 1"/>
    <w:aliases w:val="Заголовок 1 Знак Знак,Заголовок 1 Знак Знак Знак Знак,Знак Знак Знак Знак,Заголовок 1 Знак Знак Знак,Знак Знак Знак Знак Знак Знак,Заголовок 1 Знак Знак Знак Знак Знак Знак Знак,Знак Знак1"/>
    <w:basedOn w:val="a"/>
    <w:next w:val="a"/>
    <w:link w:val="10"/>
    <w:uiPriority w:val="99"/>
    <w:qFormat/>
    <w:rsid w:val="004B1B99"/>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4B1B99"/>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qFormat/>
    <w:rsid w:val="004B1B99"/>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qFormat/>
    <w:rsid w:val="004B1B99"/>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4B1B99"/>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B3D54"/>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B3D54"/>
    <w:rPr>
      <w:rFonts w:ascii="Tahoma" w:hAnsi="Tahoma" w:cs="Tahoma"/>
      <w:sz w:val="16"/>
      <w:szCs w:val="16"/>
    </w:rPr>
  </w:style>
  <w:style w:type="paragraph" w:styleId="a5">
    <w:name w:val="header"/>
    <w:basedOn w:val="a"/>
    <w:link w:val="a6"/>
    <w:uiPriority w:val="99"/>
    <w:unhideWhenUsed/>
    <w:rsid w:val="00E86E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6E79"/>
  </w:style>
  <w:style w:type="paragraph" w:styleId="a7">
    <w:name w:val="footer"/>
    <w:basedOn w:val="a"/>
    <w:link w:val="a8"/>
    <w:uiPriority w:val="99"/>
    <w:unhideWhenUsed/>
    <w:rsid w:val="00E86E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6E79"/>
  </w:style>
  <w:style w:type="paragraph" w:customStyle="1" w:styleId="ConsPlusTitle">
    <w:name w:val="ConsPlusTitle"/>
    <w:qFormat/>
    <w:rsid w:val="0077305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qFormat/>
    <w:rsid w:val="00773058"/>
    <w:pPr>
      <w:widowControl w:val="0"/>
      <w:autoSpaceDE w:val="0"/>
      <w:autoSpaceDN w:val="0"/>
      <w:spacing w:after="0" w:line="240" w:lineRule="auto"/>
    </w:pPr>
    <w:rPr>
      <w:rFonts w:ascii="Arial" w:eastAsiaTheme="minorEastAsia" w:hAnsi="Arial" w:cs="Arial"/>
      <w:sz w:val="20"/>
      <w:lang w:eastAsia="ru-RU"/>
    </w:rPr>
  </w:style>
  <w:style w:type="character" w:customStyle="1" w:styleId="a9">
    <w:name w:val="Основной текст_"/>
    <w:basedOn w:val="a0"/>
    <w:link w:val="21"/>
    <w:locked/>
    <w:rsid w:val="00506B47"/>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9"/>
    <w:qFormat/>
    <w:rsid w:val="00506B47"/>
    <w:pPr>
      <w:shd w:val="clear" w:color="auto" w:fill="FFFFFF"/>
      <w:spacing w:before="600" w:after="0" w:line="322" w:lineRule="exact"/>
      <w:jc w:val="both"/>
    </w:pPr>
    <w:rPr>
      <w:rFonts w:ascii="Times New Roman" w:eastAsia="Times New Roman" w:hAnsi="Times New Roman" w:cs="Times New Roman"/>
      <w:sz w:val="28"/>
      <w:szCs w:val="28"/>
    </w:rPr>
  </w:style>
  <w:style w:type="character" w:customStyle="1" w:styleId="10">
    <w:name w:val="Заголовок 1 Знак"/>
    <w:aliases w:val="Заголовок 1 Знак Знак Знак1,Заголовок 1 Знак Знак Знак Знак Знак,Знак Знак Знак Знак Знак1,Заголовок 1 Знак Знак Знак Знак1,Знак Знак Знак Знак Знак Знак Знак,Заголовок 1 Знак Знак Знак Знак Знак Знак Знак Знак,Знак Знак1 Знак"/>
    <w:basedOn w:val="a0"/>
    <w:link w:val="1"/>
    <w:uiPriority w:val="99"/>
    <w:rsid w:val="004B1B9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4B1B99"/>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4B1B99"/>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4B1B99"/>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4B1B99"/>
    <w:rPr>
      <w:rFonts w:ascii="Calibri" w:eastAsia="Times New Roman" w:hAnsi="Calibri" w:cs="Times New Roman"/>
      <w:b/>
      <w:bCs/>
      <w:i/>
      <w:iCs/>
      <w:sz w:val="26"/>
      <w:szCs w:val="26"/>
      <w:lang w:eastAsia="ru-RU"/>
    </w:rPr>
  </w:style>
  <w:style w:type="paragraph" w:styleId="aa">
    <w:name w:val="List Paragraph"/>
    <w:basedOn w:val="a"/>
    <w:uiPriority w:val="99"/>
    <w:qFormat/>
    <w:rsid w:val="004B1B99"/>
    <w:pPr>
      <w:ind w:left="720"/>
      <w:contextualSpacing/>
    </w:pPr>
  </w:style>
  <w:style w:type="character" w:customStyle="1" w:styleId="22">
    <w:name w:val="Заголовок №2_"/>
    <w:basedOn w:val="a0"/>
    <w:link w:val="23"/>
    <w:locked/>
    <w:rsid w:val="004B1B99"/>
    <w:rPr>
      <w:rFonts w:ascii="Times New Roman" w:eastAsia="Times New Roman" w:hAnsi="Times New Roman" w:cs="Times New Roman"/>
      <w:sz w:val="28"/>
      <w:szCs w:val="28"/>
      <w:shd w:val="clear" w:color="auto" w:fill="FFFFFF"/>
    </w:rPr>
  </w:style>
  <w:style w:type="paragraph" w:customStyle="1" w:styleId="23">
    <w:name w:val="Заголовок №2"/>
    <w:basedOn w:val="a"/>
    <w:link w:val="22"/>
    <w:qFormat/>
    <w:rsid w:val="004B1B99"/>
    <w:pPr>
      <w:shd w:val="clear" w:color="auto" w:fill="FFFFFF"/>
      <w:spacing w:before="480" w:after="600" w:line="322" w:lineRule="exact"/>
      <w:jc w:val="center"/>
      <w:outlineLvl w:val="1"/>
    </w:pPr>
    <w:rPr>
      <w:rFonts w:ascii="Times New Roman" w:eastAsia="Times New Roman" w:hAnsi="Times New Roman" w:cs="Times New Roman"/>
      <w:sz w:val="28"/>
      <w:szCs w:val="28"/>
    </w:rPr>
  </w:style>
  <w:style w:type="character" w:customStyle="1" w:styleId="11">
    <w:name w:val="Основной текст1"/>
    <w:basedOn w:val="a9"/>
    <w:rsid w:val="004B1B99"/>
    <w:rPr>
      <w:rFonts w:ascii="Times New Roman" w:eastAsia="Times New Roman" w:hAnsi="Times New Roman" w:cs="Times New Roman"/>
      <w:sz w:val="28"/>
      <w:szCs w:val="28"/>
      <w:u w:val="single"/>
      <w:shd w:val="clear" w:color="auto" w:fill="FFFFFF"/>
    </w:rPr>
  </w:style>
  <w:style w:type="character" w:customStyle="1" w:styleId="23pt">
    <w:name w:val="Заголовок №2 + Интервал 3 pt"/>
    <w:basedOn w:val="22"/>
    <w:rsid w:val="004B1B99"/>
    <w:rPr>
      <w:rFonts w:ascii="Times New Roman" w:eastAsia="Times New Roman" w:hAnsi="Times New Roman" w:cs="Times New Roman"/>
      <w:spacing w:val="60"/>
      <w:sz w:val="28"/>
      <w:szCs w:val="28"/>
      <w:shd w:val="clear" w:color="auto" w:fill="FFFFFF"/>
    </w:rPr>
  </w:style>
  <w:style w:type="character" w:customStyle="1" w:styleId="ab">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c"/>
    <w:uiPriority w:val="99"/>
    <w:locked/>
    <w:rsid w:val="004B1B99"/>
    <w:rPr>
      <w:rFonts w:ascii="Times New Roman" w:hAnsi="Times New Roman"/>
      <w:sz w:val="24"/>
    </w:rPr>
  </w:style>
  <w:style w:type="paragraph" w:styleId="ac">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b"/>
    <w:uiPriority w:val="99"/>
    <w:qFormat/>
    <w:rsid w:val="004B1B99"/>
    <w:pPr>
      <w:spacing w:after="0" w:line="240" w:lineRule="auto"/>
    </w:pPr>
    <w:rPr>
      <w:rFonts w:ascii="Times New Roman" w:hAnsi="Times New Roman"/>
      <w:sz w:val="24"/>
    </w:rPr>
  </w:style>
  <w:style w:type="paragraph" w:customStyle="1" w:styleId="ConsPlusCell">
    <w:name w:val="ConsPlusCell"/>
    <w:uiPriority w:val="99"/>
    <w:qFormat/>
    <w:rsid w:val="004B1B9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4B1B99"/>
  </w:style>
  <w:style w:type="paragraph" w:customStyle="1" w:styleId="NoSpacing1">
    <w:name w:val="No Spacing1"/>
    <w:link w:val="NoSpacingChar"/>
    <w:uiPriority w:val="99"/>
    <w:qFormat/>
    <w:rsid w:val="004B1B99"/>
    <w:pPr>
      <w:spacing w:after="0" w:line="240" w:lineRule="auto"/>
    </w:pPr>
    <w:rPr>
      <w:rFonts w:ascii="Times New Roman" w:eastAsia="Times New Roman" w:hAnsi="Times New Roman" w:cs="Times New Roman"/>
      <w:sz w:val="24"/>
      <w:szCs w:val="24"/>
    </w:rPr>
  </w:style>
  <w:style w:type="character" w:styleId="ad">
    <w:name w:val="Strong"/>
    <w:basedOn w:val="a0"/>
    <w:uiPriority w:val="99"/>
    <w:qFormat/>
    <w:rsid w:val="004B1B99"/>
    <w:rPr>
      <w:rFonts w:cs="Times New Roman"/>
      <w:b/>
    </w:rPr>
  </w:style>
  <w:style w:type="paragraph" w:customStyle="1" w:styleId="24">
    <w:name w:val="Знак Знак2 Знак Знак"/>
    <w:basedOn w:val="a"/>
    <w:uiPriority w:val="99"/>
    <w:qFormat/>
    <w:rsid w:val="004B1B99"/>
    <w:pPr>
      <w:spacing w:after="160" w:line="240" w:lineRule="exact"/>
    </w:pPr>
    <w:rPr>
      <w:rFonts w:ascii="Verdana" w:eastAsia="Times New Roman" w:hAnsi="Verdana" w:cs="Verdana"/>
      <w:lang w:val="en-US"/>
    </w:rPr>
  </w:style>
  <w:style w:type="paragraph" w:customStyle="1" w:styleId="ae">
    <w:name w:val="Диплом"/>
    <w:basedOn w:val="a"/>
    <w:uiPriority w:val="99"/>
    <w:qFormat/>
    <w:rsid w:val="004B1B99"/>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8"/>
      <w:lang w:eastAsia="ru-RU"/>
    </w:rPr>
  </w:style>
  <w:style w:type="paragraph" w:styleId="25">
    <w:name w:val="Body Text 2"/>
    <w:basedOn w:val="a"/>
    <w:link w:val="26"/>
    <w:uiPriority w:val="99"/>
    <w:rsid w:val="004B1B99"/>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rsid w:val="004B1B99"/>
    <w:rPr>
      <w:rFonts w:ascii="Times New Roman" w:eastAsia="Times New Roman" w:hAnsi="Times New Roman" w:cs="Times New Roman"/>
      <w:sz w:val="24"/>
      <w:szCs w:val="24"/>
      <w:lang w:eastAsia="ru-RU"/>
    </w:rPr>
  </w:style>
  <w:style w:type="paragraph" w:styleId="af">
    <w:name w:val="Body Text"/>
    <w:aliases w:val="Знак5"/>
    <w:basedOn w:val="a"/>
    <w:link w:val="af0"/>
    <w:uiPriority w:val="99"/>
    <w:qFormat/>
    <w:rsid w:val="004B1B99"/>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aliases w:val="Знак5 Знак"/>
    <w:basedOn w:val="a0"/>
    <w:link w:val="af"/>
    <w:uiPriority w:val="99"/>
    <w:rsid w:val="004B1B99"/>
    <w:rPr>
      <w:rFonts w:ascii="Times New Roman" w:eastAsia="Times New Roman" w:hAnsi="Times New Roman" w:cs="Times New Roman"/>
      <w:sz w:val="24"/>
      <w:szCs w:val="24"/>
      <w:lang w:eastAsia="ru-RU"/>
    </w:rPr>
  </w:style>
  <w:style w:type="paragraph" w:customStyle="1" w:styleId="ConsNormal">
    <w:name w:val="ConsNormal"/>
    <w:uiPriority w:val="99"/>
    <w:qFormat/>
    <w:rsid w:val="004B1B99"/>
    <w:pPr>
      <w:widowControl w:val="0"/>
      <w:spacing w:after="0" w:line="240" w:lineRule="auto"/>
      <w:ind w:firstLine="720"/>
    </w:pPr>
    <w:rPr>
      <w:rFonts w:ascii="Arial" w:eastAsia="Times New Roman" w:hAnsi="Arial" w:cs="Arial"/>
      <w:sz w:val="16"/>
      <w:szCs w:val="16"/>
      <w:lang w:eastAsia="ru-RU"/>
    </w:rPr>
  </w:style>
  <w:style w:type="paragraph" w:styleId="27">
    <w:name w:val="Body Text Indent 2"/>
    <w:basedOn w:val="a"/>
    <w:link w:val="28"/>
    <w:uiPriority w:val="99"/>
    <w:rsid w:val="004B1B99"/>
    <w:pPr>
      <w:spacing w:after="0" w:line="240" w:lineRule="auto"/>
      <w:ind w:firstLine="900"/>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uiPriority w:val="99"/>
    <w:rsid w:val="004B1B99"/>
    <w:rPr>
      <w:rFonts w:ascii="Times New Roman" w:eastAsia="Times New Roman" w:hAnsi="Times New Roman" w:cs="Times New Roman"/>
      <w:sz w:val="24"/>
      <w:szCs w:val="24"/>
      <w:lang w:eastAsia="ru-RU"/>
    </w:rPr>
  </w:style>
  <w:style w:type="character" w:styleId="af1">
    <w:name w:val="page number"/>
    <w:basedOn w:val="a0"/>
    <w:uiPriority w:val="99"/>
    <w:qFormat/>
    <w:rsid w:val="004B1B99"/>
    <w:rPr>
      <w:rFonts w:cs="Times New Roman"/>
    </w:rPr>
  </w:style>
  <w:style w:type="paragraph" w:customStyle="1" w:styleId="ConsPlusNonformat">
    <w:name w:val="ConsPlusNonformat"/>
    <w:uiPriority w:val="99"/>
    <w:qFormat/>
    <w:rsid w:val="004B1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f3"/>
    <w:uiPriority w:val="99"/>
    <w:semiHidden/>
    <w:qFormat/>
    <w:rsid w:val="004B1B99"/>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basedOn w:val="a0"/>
    <w:link w:val="af2"/>
    <w:uiPriority w:val="99"/>
    <w:semiHidden/>
    <w:rsid w:val="004B1B9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4B1B99"/>
    <w:rPr>
      <w:rFonts w:cs="Times New Roman"/>
      <w:vertAlign w:val="superscript"/>
    </w:rPr>
  </w:style>
  <w:style w:type="paragraph" w:customStyle="1" w:styleId="31">
    <w:name w:val="Основной текст3"/>
    <w:basedOn w:val="a"/>
    <w:uiPriority w:val="99"/>
    <w:qFormat/>
    <w:rsid w:val="004B1B99"/>
    <w:pPr>
      <w:shd w:val="clear" w:color="auto" w:fill="FFFFFF"/>
      <w:spacing w:after="180" w:line="240" w:lineRule="exact"/>
    </w:pPr>
    <w:rPr>
      <w:rFonts w:ascii="Calibri" w:eastAsia="Times New Roman" w:hAnsi="Calibri" w:cs="Times New Roman"/>
      <w:sz w:val="27"/>
      <w:szCs w:val="27"/>
    </w:rPr>
  </w:style>
  <w:style w:type="paragraph" w:customStyle="1" w:styleId="ListParagraph1">
    <w:name w:val="List Paragraph1"/>
    <w:basedOn w:val="a"/>
    <w:link w:val="ListParagraph"/>
    <w:uiPriority w:val="99"/>
    <w:qFormat/>
    <w:rsid w:val="004B1B99"/>
    <w:pPr>
      <w:ind w:left="720"/>
    </w:pPr>
    <w:rPr>
      <w:rFonts w:ascii="Calibri" w:eastAsia="Times New Roman" w:hAnsi="Calibri" w:cs="Times New Roman"/>
      <w:sz w:val="24"/>
      <w:szCs w:val="24"/>
      <w:lang w:eastAsia="ru-RU"/>
    </w:rPr>
  </w:style>
  <w:style w:type="character" w:customStyle="1" w:styleId="ListParagraph">
    <w:name w:val="List Paragraph Знак"/>
    <w:link w:val="ListParagraph1"/>
    <w:uiPriority w:val="99"/>
    <w:locked/>
    <w:rsid w:val="004B1B99"/>
    <w:rPr>
      <w:rFonts w:ascii="Calibri" w:eastAsia="Times New Roman" w:hAnsi="Calibri" w:cs="Times New Roman"/>
      <w:sz w:val="24"/>
      <w:szCs w:val="24"/>
      <w:lang w:eastAsia="ru-RU"/>
    </w:rPr>
  </w:style>
  <w:style w:type="character" w:customStyle="1" w:styleId="NoSpacingChar">
    <w:name w:val="No Spacing Char"/>
    <w:link w:val="NoSpacing1"/>
    <w:uiPriority w:val="99"/>
    <w:locked/>
    <w:rsid w:val="004B1B99"/>
    <w:rPr>
      <w:rFonts w:ascii="Times New Roman" w:eastAsia="Times New Roman" w:hAnsi="Times New Roman" w:cs="Times New Roman"/>
      <w:sz w:val="24"/>
      <w:szCs w:val="24"/>
    </w:rPr>
  </w:style>
  <w:style w:type="paragraph" w:styleId="8">
    <w:name w:val="toc 8"/>
    <w:basedOn w:val="a"/>
    <w:next w:val="a"/>
    <w:link w:val="80"/>
    <w:autoRedefine/>
    <w:uiPriority w:val="99"/>
    <w:rsid w:val="004B1B99"/>
    <w:pPr>
      <w:spacing w:after="0"/>
      <w:ind w:left="1540"/>
    </w:pPr>
    <w:rPr>
      <w:rFonts w:ascii="Calibri" w:eastAsia="Times New Roman" w:hAnsi="Calibri" w:cs="Calibri"/>
      <w:sz w:val="18"/>
      <w:szCs w:val="18"/>
    </w:rPr>
  </w:style>
  <w:style w:type="paragraph" w:customStyle="1" w:styleId="13">
    <w:name w:val="Без интервала1"/>
    <w:uiPriority w:val="99"/>
    <w:qFormat/>
    <w:rsid w:val="004B1B99"/>
    <w:pPr>
      <w:spacing w:after="0" w:line="240" w:lineRule="auto"/>
    </w:pPr>
    <w:rPr>
      <w:rFonts w:ascii="Calibri" w:eastAsia="Times New Roman" w:hAnsi="Calibri" w:cs="Calibri"/>
    </w:rPr>
  </w:style>
  <w:style w:type="paragraph" w:styleId="32">
    <w:name w:val="Body Text Indent 3"/>
    <w:basedOn w:val="a"/>
    <w:link w:val="33"/>
    <w:uiPriority w:val="99"/>
    <w:rsid w:val="004B1B99"/>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4B1B99"/>
    <w:rPr>
      <w:rFonts w:ascii="Times New Roman" w:eastAsia="Times New Roman" w:hAnsi="Times New Roman" w:cs="Times New Roman"/>
      <w:sz w:val="16"/>
      <w:szCs w:val="16"/>
      <w:lang w:eastAsia="ru-RU"/>
    </w:rPr>
  </w:style>
  <w:style w:type="paragraph" w:styleId="af5">
    <w:name w:val="Title"/>
    <w:basedOn w:val="a"/>
    <w:link w:val="af6"/>
    <w:qFormat/>
    <w:rsid w:val="004B1B99"/>
    <w:pPr>
      <w:spacing w:after="0" w:line="240" w:lineRule="auto"/>
      <w:jc w:val="center"/>
    </w:pPr>
    <w:rPr>
      <w:rFonts w:ascii="Arial" w:eastAsia="Times New Roman" w:hAnsi="Arial" w:cs="Times New Roman"/>
      <w:b/>
      <w:bCs/>
      <w:sz w:val="24"/>
      <w:szCs w:val="24"/>
      <w:lang w:eastAsia="ru-RU"/>
    </w:rPr>
  </w:style>
  <w:style w:type="character" w:customStyle="1" w:styleId="af6">
    <w:name w:val="Название Знак"/>
    <w:basedOn w:val="a0"/>
    <w:link w:val="af5"/>
    <w:rsid w:val="004B1B99"/>
    <w:rPr>
      <w:rFonts w:ascii="Arial" w:eastAsia="Times New Roman" w:hAnsi="Arial" w:cs="Times New Roman"/>
      <w:b/>
      <w:bCs/>
      <w:sz w:val="24"/>
      <w:szCs w:val="24"/>
      <w:lang w:eastAsia="ru-RU"/>
    </w:rPr>
  </w:style>
  <w:style w:type="character" w:customStyle="1" w:styleId="TitleChar">
    <w:name w:val="Title Char"/>
    <w:uiPriority w:val="99"/>
    <w:rsid w:val="004B1B99"/>
    <w:rPr>
      <w:rFonts w:ascii="Times New Roman" w:hAnsi="Times New Roman"/>
      <w:sz w:val="20"/>
      <w:lang w:val="x-none" w:eastAsia="ru-RU"/>
    </w:rPr>
  </w:style>
  <w:style w:type="paragraph" w:customStyle="1" w:styleId="af7">
    <w:name w:val="Абзац"/>
    <w:basedOn w:val="a"/>
    <w:uiPriority w:val="99"/>
    <w:qFormat/>
    <w:rsid w:val="004B1B99"/>
    <w:pPr>
      <w:spacing w:before="120" w:after="120" w:line="360" w:lineRule="auto"/>
      <w:ind w:firstLine="709"/>
      <w:jc w:val="both"/>
    </w:pPr>
    <w:rPr>
      <w:rFonts w:ascii="Times New Roman" w:eastAsia="Times New Roman" w:hAnsi="Times New Roman" w:cs="Times New Roman"/>
      <w:sz w:val="28"/>
      <w:szCs w:val="28"/>
      <w:lang w:eastAsia="ru-RU"/>
    </w:rPr>
  </w:style>
  <w:style w:type="paragraph" w:customStyle="1" w:styleId="14">
    <w:name w:val="Знак1"/>
    <w:basedOn w:val="a"/>
    <w:uiPriority w:val="99"/>
    <w:qFormat/>
    <w:rsid w:val="004B1B99"/>
    <w:pPr>
      <w:spacing w:before="100" w:beforeAutospacing="1" w:after="100" w:afterAutospacing="1" w:line="240" w:lineRule="auto"/>
    </w:pPr>
    <w:rPr>
      <w:rFonts w:ascii="Tahoma" w:eastAsia="Times New Roman" w:hAnsi="Tahoma" w:cs="Tahoma"/>
      <w:sz w:val="20"/>
      <w:szCs w:val="20"/>
      <w:lang w:val="en-US"/>
    </w:rPr>
  </w:style>
  <w:style w:type="paragraph" w:styleId="34">
    <w:name w:val="Body Text 3"/>
    <w:basedOn w:val="a"/>
    <w:link w:val="35"/>
    <w:uiPriority w:val="99"/>
    <w:rsid w:val="004B1B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rsid w:val="004B1B99"/>
    <w:rPr>
      <w:rFonts w:ascii="Times New Roman" w:eastAsia="Times New Roman" w:hAnsi="Times New Roman" w:cs="Times New Roman"/>
      <w:sz w:val="16"/>
      <w:szCs w:val="16"/>
      <w:lang w:eastAsia="ru-RU"/>
    </w:rPr>
  </w:style>
  <w:style w:type="paragraph" w:customStyle="1" w:styleId="af8">
    <w:name w:val="Знак Знак Знак"/>
    <w:basedOn w:val="a"/>
    <w:uiPriority w:val="99"/>
    <w:qFormat/>
    <w:rsid w:val="004B1B99"/>
    <w:pPr>
      <w:spacing w:after="160" w:line="240" w:lineRule="exact"/>
    </w:pPr>
    <w:rPr>
      <w:rFonts w:ascii="Verdana" w:eastAsia="Times New Roman" w:hAnsi="Verdana" w:cs="Verdana"/>
      <w:lang w:val="en-US"/>
    </w:rPr>
  </w:style>
  <w:style w:type="character" w:customStyle="1" w:styleId="140">
    <w:name w:val="Знак14"/>
    <w:uiPriority w:val="99"/>
    <w:rsid w:val="004B1B99"/>
    <w:rPr>
      <w:b/>
      <w:sz w:val="28"/>
      <w:lang w:val="ru-RU" w:eastAsia="ru-RU"/>
    </w:rPr>
  </w:style>
  <w:style w:type="paragraph" w:customStyle="1" w:styleId="15">
    <w:name w:val="Абзац списка1"/>
    <w:basedOn w:val="a"/>
    <w:link w:val="ListParagraphChar"/>
    <w:uiPriority w:val="99"/>
    <w:qFormat/>
    <w:rsid w:val="004B1B99"/>
    <w:pPr>
      <w:ind w:left="720"/>
    </w:pPr>
    <w:rPr>
      <w:rFonts w:ascii="Calibri" w:eastAsia="Times New Roman" w:hAnsi="Calibri" w:cs="Times New Roman"/>
    </w:rPr>
  </w:style>
  <w:style w:type="character" w:customStyle="1" w:styleId="ListParagraphChar">
    <w:name w:val="List Paragraph Char"/>
    <w:link w:val="15"/>
    <w:uiPriority w:val="99"/>
    <w:locked/>
    <w:rsid w:val="004B1B99"/>
    <w:rPr>
      <w:rFonts w:ascii="Calibri" w:eastAsia="Times New Roman" w:hAnsi="Calibri" w:cs="Times New Roman"/>
    </w:rPr>
  </w:style>
  <w:style w:type="paragraph" w:styleId="af9">
    <w:name w:val="Body Text Indent"/>
    <w:basedOn w:val="a"/>
    <w:link w:val="afa"/>
    <w:uiPriority w:val="99"/>
    <w:rsid w:val="004B1B99"/>
    <w:pPr>
      <w:spacing w:after="0" w:line="240" w:lineRule="auto"/>
      <w:ind w:firstLine="550"/>
      <w:jc w:val="both"/>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0"/>
    <w:link w:val="af9"/>
    <w:uiPriority w:val="99"/>
    <w:rsid w:val="004B1B99"/>
    <w:rPr>
      <w:rFonts w:ascii="Times New Roman" w:eastAsia="Times New Roman" w:hAnsi="Times New Roman" w:cs="Times New Roman"/>
      <w:sz w:val="24"/>
      <w:szCs w:val="24"/>
      <w:lang w:eastAsia="ru-RU"/>
    </w:rPr>
  </w:style>
  <w:style w:type="paragraph" w:customStyle="1" w:styleId="afb">
    <w:name w:val="Знак Знак Знак Знак Знак"/>
    <w:basedOn w:val="a"/>
    <w:rsid w:val="004B1B99"/>
    <w:pPr>
      <w:spacing w:before="100" w:beforeAutospacing="1" w:after="100" w:afterAutospacing="1" w:line="240" w:lineRule="auto"/>
    </w:pPr>
    <w:rPr>
      <w:rFonts w:ascii="Tahoma" w:eastAsia="Times New Roman" w:hAnsi="Tahoma" w:cs="Tahoma"/>
      <w:sz w:val="20"/>
      <w:szCs w:val="20"/>
      <w:lang w:val="en-US"/>
    </w:rPr>
  </w:style>
  <w:style w:type="character" w:styleId="afc">
    <w:name w:val="Hyperlink"/>
    <w:basedOn w:val="a0"/>
    <w:link w:val="16"/>
    <w:uiPriority w:val="99"/>
    <w:rsid w:val="004B1B99"/>
    <w:rPr>
      <w:rFonts w:cs="Times New Roman"/>
      <w:color w:val="000080"/>
      <w:u w:val="single"/>
    </w:rPr>
  </w:style>
  <w:style w:type="character" w:customStyle="1" w:styleId="b-serp-urlitem1">
    <w:name w:val="b-serp-url__item1"/>
    <w:uiPriority w:val="99"/>
    <w:rsid w:val="004B1B99"/>
    <w:rPr>
      <w:vertAlign w:val="baseline"/>
    </w:rPr>
  </w:style>
  <w:style w:type="paragraph" w:customStyle="1" w:styleId="310">
    <w:name w:val="Основной текст с отступом 31"/>
    <w:basedOn w:val="a"/>
    <w:uiPriority w:val="99"/>
    <w:qFormat/>
    <w:rsid w:val="004B1B9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d">
    <w:name w:val="a"/>
    <w:basedOn w:val="a"/>
    <w:uiPriority w:val="99"/>
    <w:qFormat/>
    <w:rsid w:val="004B1B99"/>
    <w:pPr>
      <w:autoSpaceDE w:val="0"/>
      <w:autoSpaceDN w:val="0"/>
      <w:spacing w:after="0" w:line="240" w:lineRule="auto"/>
    </w:pPr>
    <w:rPr>
      <w:rFonts w:ascii="Times New Roman" w:eastAsia="Times New Roman" w:hAnsi="Times New Roman" w:cs="Times New Roman"/>
      <w:color w:val="000000"/>
      <w:lang w:eastAsia="ru-RU"/>
    </w:rPr>
  </w:style>
  <w:style w:type="paragraph" w:styleId="afe">
    <w:name w:val="Document Map"/>
    <w:basedOn w:val="a"/>
    <w:link w:val="aff"/>
    <w:uiPriority w:val="99"/>
    <w:rsid w:val="004B1B99"/>
    <w:pPr>
      <w:spacing w:after="0" w:line="240" w:lineRule="auto"/>
    </w:pPr>
    <w:rPr>
      <w:rFonts w:ascii="Tahoma" w:eastAsia="Times New Roman" w:hAnsi="Tahoma" w:cs="Times New Roman"/>
      <w:sz w:val="16"/>
      <w:szCs w:val="16"/>
      <w:lang w:eastAsia="ru-RU"/>
    </w:rPr>
  </w:style>
  <w:style w:type="character" w:customStyle="1" w:styleId="aff">
    <w:name w:val="Схема документа Знак"/>
    <w:basedOn w:val="a0"/>
    <w:link w:val="afe"/>
    <w:uiPriority w:val="99"/>
    <w:rsid w:val="004B1B99"/>
    <w:rPr>
      <w:rFonts w:ascii="Tahoma" w:eastAsia="Times New Roman" w:hAnsi="Tahoma" w:cs="Times New Roman"/>
      <w:sz w:val="16"/>
      <w:szCs w:val="16"/>
      <w:lang w:eastAsia="ru-RU"/>
    </w:rPr>
  </w:style>
  <w:style w:type="paragraph" w:styleId="HTML">
    <w:name w:val="HTML Preformatted"/>
    <w:basedOn w:val="a"/>
    <w:link w:val="HTML0"/>
    <w:uiPriority w:val="99"/>
    <w:rsid w:val="004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4B1B99"/>
    <w:rPr>
      <w:rFonts w:ascii="Courier New" w:eastAsia="Times New Roman" w:hAnsi="Courier New" w:cs="Times New Roman"/>
      <w:sz w:val="20"/>
      <w:szCs w:val="20"/>
      <w:lang w:eastAsia="ru-RU"/>
    </w:rPr>
  </w:style>
  <w:style w:type="paragraph" w:customStyle="1" w:styleId="29">
    <w:name w:val="Основной текст (2)"/>
    <w:basedOn w:val="a"/>
    <w:link w:val="2a"/>
    <w:qFormat/>
    <w:rsid w:val="004B1B99"/>
    <w:pPr>
      <w:widowControl w:val="0"/>
      <w:shd w:val="clear" w:color="auto" w:fill="FFFFFF"/>
      <w:suppressAutoHyphens/>
      <w:spacing w:before="300" w:after="0" w:line="322" w:lineRule="exact"/>
      <w:jc w:val="both"/>
    </w:pPr>
    <w:rPr>
      <w:rFonts w:ascii="Times New Roman" w:eastAsia="Times New Roman" w:hAnsi="Times New Roman" w:cs="Times New Roman"/>
      <w:b/>
      <w:bCs/>
      <w:noProof/>
      <w:spacing w:val="3"/>
      <w:sz w:val="25"/>
      <w:szCs w:val="25"/>
      <w:shd w:val="clear" w:color="auto" w:fill="FFFFFF"/>
      <w:lang w:eastAsia="ru-RU"/>
    </w:rPr>
  </w:style>
  <w:style w:type="character" w:customStyle="1" w:styleId="2a">
    <w:name w:val="Основной текст (2)_"/>
    <w:link w:val="29"/>
    <w:locked/>
    <w:rsid w:val="004B1B99"/>
    <w:rPr>
      <w:rFonts w:ascii="Times New Roman" w:eastAsia="Times New Roman" w:hAnsi="Times New Roman" w:cs="Times New Roman"/>
      <w:b/>
      <w:bCs/>
      <w:noProof/>
      <w:spacing w:val="3"/>
      <w:sz w:val="25"/>
      <w:szCs w:val="25"/>
      <w:shd w:val="clear" w:color="auto" w:fill="FFFFFF"/>
      <w:lang w:eastAsia="ru-RU"/>
    </w:rPr>
  </w:style>
  <w:style w:type="paragraph" w:customStyle="1" w:styleId="2b">
    <w:name w:val="2"/>
    <w:basedOn w:val="a"/>
    <w:next w:val="ac"/>
    <w:uiPriority w:val="99"/>
    <w:qFormat/>
    <w:rsid w:val="004B1B99"/>
    <w:pPr>
      <w:spacing w:after="0" w:line="240" w:lineRule="auto"/>
    </w:pPr>
    <w:rPr>
      <w:rFonts w:ascii="Times New Roman" w:eastAsia="Times New Roman" w:hAnsi="Times New Roman" w:cs="Times New Roman"/>
      <w:sz w:val="24"/>
      <w:szCs w:val="24"/>
      <w:lang w:eastAsia="ru-RU"/>
    </w:rPr>
  </w:style>
  <w:style w:type="paragraph" w:customStyle="1" w:styleId="17">
    <w:name w:val="Обычный1"/>
    <w:uiPriority w:val="99"/>
    <w:qFormat/>
    <w:rsid w:val="004B1B99"/>
    <w:pPr>
      <w:spacing w:after="0" w:line="240" w:lineRule="auto"/>
    </w:pPr>
    <w:rPr>
      <w:rFonts w:ascii="Times New Roman" w:eastAsia="Times New Roman" w:hAnsi="Times New Roman" w:cs="Times New Roman"/>
      <w:sz w:val="20"/>
      <w:szCs w:val="20"/>
      <w:lang w:eastAsia="ru-RU"/>
    </w:rPr>
  </w:style>
  <w:style w:type="paragraph" w:customStyle="1" w:styleId="18">
    <w:name w:val="1"/>
    <w:basedOn w:val="a"/>
    <w:next w:val="ac"/>
    <w:uiPriority w:val="99"/>
    <w:qFormat/>
    <w:rsid w:val="004B1B99"/>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qFormat/>
    <w:rsid w:val="004B1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w:basedOn w:val="a"/>
    <w:uiPriority w:val="99"/>
    <w:qFormat/>
    <w:rsid w:val="004B1B99"/>
    <w:pPr>
      <w:spacing w:after="160" w:line="240" w:lineRule="exact"/>
    </w:pPr>
    <w:rPr>
      <w:rFonts w:ascii="Verdana" w:eastAsia="Times New Roman" w:hAnsi="Verdana" w:cs="Verdana"/>
      <w:lang w:val="en-US"/>
    </w:rPr>
  </w:style>
  <w:style w:type="paragraph" w:customStyle="1" w:styleId="2d">
    <w:name w:val="Знак Знак2 Знак Знак Знак Знак Знак Знак Знак Знак Знак Знак Знак Знак"/>
    <w:basedOn w:val="a"/>
    <w:uiPriority w:val="99"/>
    <w:qFormat/>
    <w:rsid w:val="004B1B99"/>
    <w:pPr>
      <w:spacing w:after="160" w:line="240" w:lineRule="exact"/>
    </w:pPr>
    <w:rPr>
      <w:rFonts w:ascii="Verdana" w:eastAsia="Times New Roman" w:hAnsi="Verdana" w:cs="Verdana"/>
      <w:sz w:val="20"/>
      <w:szCs w:val="20"/>
      <w:lang w:val="en-US"/>
    </w:rPr>
  </w:style>
  <w:style w:type="character" w:customStyle="1" w:styleId="aff0">
    <w:name w:val="Без интервала Знак"/>
    <w:link w:val="aff1"/>
    <w:uiPriority w:val="99"/>
    <w:locked/>
    <w:rsid w:val="004B1B99"/>
    <w:rPr>
      <w:rFonts w:ascii="Calibri" w:hAnsi="Calibri"/>
      <w:lang w:val="x-none" w:eastAsia="ru-RU"/>
    </w:rPr>
  </w:style>
  <w:style w:type="paragraph" w:customStyle="1" w:styleId="2e">
    <w:name w:val="Без интервала2"/>
    <w:basedOn w:val="a"/>
    <w:next w:val="aff1"/>
    <w:uiPriority w:val="99"/>
    <w:qFormat/>
    <w:rsid w:val="004B1B99"/>
    <w:pPr>
      <w:spacing w:after="0" w:line="240" w:lineRule="auto"/>
    </w:pPr>
    <w:rPr>
      <w:rFonts w:ascii="Calibri" w:eastAsia="Times New Roman" w:hAnsi="Calibri" w:cs="Times New Roman"/>
      <w:lang w:eastAsia="ru-RU"/>
    </w:rPr>
  </w:style>
  <w:style w:type="character" w:customStyle="1" w:styleId="aff2">
    <w:name w:val="Основной текст + Полужирный"/>
    <w:uiPriority w:val="99"/>
    <w:rsid w:val="004B1B99"/>
    <w:rPr>
      <w:rFonts w:ascii="Times New Roman" w:hAnsi="Times New Roman"/>
      <w:b/>
      <w:spacing w:val="0"/>
      <w:sz w:val="21"/>
      <w:shd w:val="clear" w:color="auto" w:fill="FFFFFF"/>
    </w:rPr>
  </w:style>
  <w:style w:type="character" w:customStyle="1" w:styleId="FontStyle18">
    <w:name w:val="Font Style18"/>
    <w:uiPriority w:val="99"/>
    <w:rsid w:val="004B1B99"/>
    <w:rPr>
      <w:rFonts w:ascii="Times New Roman" w:hAnsi="Times New Roman"/>
      <w:sz w:val="26"/>
    </w:rPr>
  </w:style>
  <w:style w:type="paragraph" w:styleId="aff3">
    <w:name w:val="Subtitle"/>
    <w:basedOn w:val="a"/>
    <w:link w:val="aff4"/>
    <w:uiPriority w:val="99"/>
    <w:qFormat/>
    <w:rsid w:val="004B1B99"/>
    <w:pPr>
      <w:spacing w:after="0" w:line="240" w:lineRule="auto"/>
      <w:ind w:left="1418" w:right="1587"/>
      <w:jc w:val="right"/>
    </w:pPr>
    <w:rPr>
      <w:rFonts w:ascii="Times New Roman" w:eastAsia="Times New Roman" w:hAnsi="Times New Roman" w:cs="Times New Roman"/>
      <w:sz w:val="20"/>
      <w:szCs w:val="20"/>
      <w:lang w:eastAsia="ru-RU"/>
    </w:rPr>
  </w:style>
  <w:style w:type="character" w:customStyle="1" w:styleId="aff4">
    <w:name w:val="Подзаголовок Знак"/>
    <w:basedOn w:val="a0"/>
    <w:link w:val="aff3"/>
    <w:uiPriority w:val="99"/>
    <w:rsid w:val="004B1B99"/>
    <w:rPr>
      <w:rFonts w:ascii="Times New Roman" w:eastAsia="Times New Roman" w:hAnsi="Times New Roman" w:cs="Times New Roman"/>
      <w:sz w:val="20"/>
      <w:szCs w:val="20"/>
      <w:lang w:eastAsia="ru-RU"/>
    </w:rPr>
  </w:style>
  <w:style w:type="character" w:customStyle="1" w:styleId="SubtitleChar">
    <w:name w:val="Subtitle Char"/>
    <w:uiPriority w:val="99"/>
    <w:rsid w:val="004B1B99"/>
    <w:rPr>
      <w:rFonts w:ascii="Cambria" w:hAnsi="Cambria"/>
      <w:sz w:val="24"/>
    </w:rPr>
  </w:style>
  <w:style w:type="paragraph" w:styleId="aff5">
    <w:name w:val="caption"/>
    <w:basedOn w:val="a"/>
    <w:next w:val="a"/>
    <w:uiPriority w:val="99"/>
    <w:qFormat/>
    <w:rsid w:val="004B1B99"/>
    <w:pPr>
      <w:spacing w:after="0" w:line="240" w:lineRule="auto"/>
      <w:jc w:val="center"/>
    </w:pPr>
    <w:rPr>
      <w:rFonts w:ascii="Times New Roman" w:eastAsia="Times New Roman" w:hAnsi="Times New Roman" w:cs="Times New Roman"/>
      <w:sz w:val="44"/>
      <w:szCs w:val="44"/>
      <w:lang w:eastAsia="ru-RU"/>
    </w:rPr>
  </w:style>
  <w:style w:type="paragraph" w:styleId="aff6">
    <w:name w:val="Block Text"/>
    <w:basedOn w:val="a"/>
    <w:uiPriority w:val="99"/>
    <w:rsid w:val="004B1B99"/>
    <w:pPr>
      <w:spacing w:after="0" w:line="240" w:lineRule="auto"/>
      <w:ind w:left="142" w:right="169"/>
      <w:jc w:val="both"/>
    </w:pPr>
    <w:rPr>
      <w:rFonts w:ascii="Times New Roman" w:eastAsia="Times New Roman" w:hAnsi="Times New Roman" w:cs="Times New Roman"/>
      <w:sz w:val="28"/>
      <w:szCs w:val="28"/>
      <w:lang w:eastAsia="ru-RU"/>
    </w:rPr>
  </w:style>
  <w:style w:type="paragraph" w:customStyle="1" w:styleId="Style3">
    <w:name w:val="Style3"/>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4B1B99"/>
    <w:pPr>
      <w:widowControl w:val="0"/>
      <w:autoSpaceDE w:val="0"/>
      <w:autoSpaceDN w:val="0"/>
      <w:adjustRightInd w:val="0"/>
      <w:spacing w:after="0" w:line="482"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4B1B99"/>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4B1B99"/>
    <w:rPr>
      <w:rFonts w:ascii="Times New Roman" w:hAnsi="Times New Roman"/>
      <w:b/>
      <w:spacing w:val="10"/>
      <w:sz w:val="24"/>
    </w:rPr>
  </w:style>
  <w:style w:type="character" w:customStyle="1" w:styleId="FontStyle13">
    <w:name w:val="Font Style13"/>
    <w:uiPriority w:val="99"/>
    <w:rsid w:val="004B1B99"/>
    <w:rPr>
      <w:rFonts w:ascii="Times New Roman" w:hAnsi="Times New Roman"/>
      <w:sz w:val="24"/>
    </w:rPr>
  </w:style>
  <w:style w:type="paragraph" w:customStyle="1" w:styleId="2f">
    <w:name w:val="Знак Знак2 Знак Знак Знак Знак"/>
    <w:basedOn w:val="a"/>
    <w:uiPriority w:val="99"/>
    <w:qFormat/>
    <w:rsid w:val="004B1B99"/>
    <w:pPr>
      <w:spacing w:after="160" w:line="240" w:lineRule="exact"/>
    </w:pPr>
    <w:rPr>
      <w:rFonts w:ascii="Verdana" w:eastAsia="Times New Roman" w:hAnsi="Verdana" w:cs="Verdana"/>
      <w:lang w:val="en-US"/>
    </w:rPr>
  </w:style>
  <w:style w:type="paragraph" w:customStyle="1" w:styleId="CharChar">
    <w:name w:val="Char Char"/>
    <w:basedOn w:val="a"/>
    <w:uiPriority w:val="99"/>
    <w:qFormat/>
    <w:rsid w:val="004B1B9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0">
    <w:name w:val="Знак Знак2 Знак Знак Знак"/>
    <w:basedOn w:val="a"/>
    <w:uiPriority w:val="99"/>
    <w:qFormat/>
    <w:rsid w:val="004B1B99"/>
    <w:pPr>
      <w:spacing w:after="160" w:line="240" w:lineRule="exact"/>
    </w:pPr>
    <w:rPr>
      <w:rFonts w:ascii="Verdana" w:eastAsia="Times New Roman" w:hAnsi="Verdana" w:cs="Verdana"/>
      <w:lang w:val="en-US"/>
    </w:rPr>
  </w:style>
  <w:style w:type="character" w:customStyle="1" w:styleId="120">
    <w:name w:val="Основной текст + 12"/>
    <w:aliases w:val="5 pt,Интервал 0 pt,Основной текст + MS Mincho,12,Полужирный"/>
    <w:uiPriority w:val="99"/>
    <w:rsid w:val="004B1B99"/>
    <w:rPr>
      <w:color w:val="000000"/>
      <w:spacing w:val="3"/>
      <w:w w:val="100"/>
      <w:position w:val="0"/>
      <w:sz w:val="25"/>
      <w:lang w:val="ru-RU" w:eastAsia="x-none"/>
    </w:rPr>
  </w:style>
  <w:style w:type="paragraph" w:customStyle="1" w:styleId="aff7">
    <w:name w:val="Знак"/>
    <w:basedOn w:val="a"/>
    <w:uiPriority w:val="99"/>
    <w:qFormat/>
    <w:rsid w:val="004B1B9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Exact">
    <w:name w:val="Основной текст (2) Exact"/>
    <w:uiPriority w:val="99"/>
    <w:rsid w:val="004B1B99"/>
    <w:rPr>
      <w:rFonts w:ascii="Sylfaen" w:hAnsi="Sylfaen"/>
      <w:sz w:val="19"/>
      <w:shd w:val="clear" w:color="auto" w:fill="FFFFFF"/>
    </w:rPr>
  </w:style>
  <w:style w:type="table" w:styleId="aff8">
    <w:name w:val="Table Grid"/>
    <w:basedOn w:val="a1"/>
    <w:uiPriority w:val="59"/>
    <w:rsid w:val="004B1B9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Нормальный (таблица)"/>
    <w:basedOn w:val="a"/>
    <w:next w:val="a"/>
    <w:uiPriority w:val="99"/>
    <w:qFormat/>
    <w:rsid w:val="004B1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Прижатый влево"/>
    <w:basedOn w:val="a"/>
    <w:next w:val="a"/>
    <w:uiPriority w:val="99"/>
    <w:qFormat/>
    <w:rsid w:val="004B1B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1">
    <w:name w:val="No Spacing"/>
    <w:link w:val="aff0"/>
    <w:uiPriority w:val="99"/>
    <w:qFormat/>
    <w:rsid w:val="004B1B99"/>
    <w:pPr>
      <w:spacing w:after="0" w:line="240" w:lineRule="auto"/>
    </w:pPr>
    <w:rPr>
      <w:rFonts w:ascii="Calibri" w:hAnsi="Calibri"/>
      <w:lang w:val="x-none" w:eastAsia="ru-RU"/>
    </w:rPr>
  </w:style>
  <w:style w:type="character" w:customStyle="1" w:styleId="blk">
    <w:name w:val="blk"/>
    <w:uiPriority w:val="99"/>
    <w:rsid w:val="004B1B99"/>
  </w:style>
  <w:style w:type="character" w:customStyle="1" w:styleId="affb">
    <w:name w:val="Основной текст + Курсив"/>
    <w:basedOn w:val="a9"/>
    <w:rsid w:val="004B1B9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26">
    <w:name w:val="Font Style26"/>
    <w:basedOn w:val="a0"/>
    <w:uiPriority w:val="99"/>
    <w:rsid w:val="004B1B99"/>
    <w:rPr>
      <w:rFonts w:ascii="Times New Roman" w:hAnsi="Times New Roman" w:cs="Times New Roman" w:hint="default"/>
      <w:color w:val="000000"/>
      <w:sz w:val="22"/>
      <w:szCs w:val="22"/>
    </w:rPr>
  </w:style>
  <w:style w:type="character" w:styleId="affc">
    <w:name w:val="FollowedHyperlink"/>
    <w:basedOn w:val="a0"/>
    <w:uiPriority w:val="99"/>
    <w:semiHidden/>
    <w:unhideWhenUsed/>
    <w:rsid w:val="004B1B99"/>
    <w:rPr>
      <w:color w:val="800080" w:themeColor="followedHyperlink"/>
      <w:u w:val="single"/>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 Знак Знак1,Заголовок 1 Знак Знак Знак Знак Знак Знак Знак Знак1,Знак Знак1 Знак1"/>
    <w:basedOn w:val="a0"/>
    <w:uiPriority w:val="99"/>
    <w:rsid w:val="004B1B99"/>
    <w:rPr>
      <w:rFonts w:asciiTheme="majorHAnsi" w:eastAsiaTheme="majorEastAsia" w:hAnsiTheme="majorHAnsi" w:cstheme="majorBidi"/>
      <w:b/>
      <w:bCs/>
      <w:color w:val="365F91" w:themeColor="accent1" w:themeShade="BF"/>
      <w:sz w:val="28"/>
      <w:szCs w:val="28"/>
    </w:rPr>
  </w:style>
  <w:style w:type="character" w:customStyle="1" w:styleId="19">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uiPriority w:val="99"/>
    <w:semiHidden/>
    <w:rsid w:val="004B1B99"/>
    <w:rPr>
      <w:rFonts w:ascii="Arial Unicode MS" w:eastAsia="Arial Unicode MS" w:hAnsi="Arial Unicode MS" w:cs="Arial Unicode MS"/>
      <w:color w:val="000000"/>
      <w:sz w:val="20"/>
      <w:szCs w:val="20"/>
      <w:lang w:eastAsia="ru-RU"/>
    </w:rPr>
  </w:style>
  <w:style w:type="character" w:customStyle="1" w:styleId="1a">
    <w:name w:val="Основной текст Знак1"/>
    <w:aliases w:val="Знак5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
    <w:name w:val="Штрих-код_"/>
    <w:basedOn w:val="a0"/>
    <w:link w:val="-0"/>
    <w:locked/>
    <w:rsid w:val="004B1B99"/>
    <w:rPr>
      <w:rFonts w:ascii="Times New Roman" w:eastAsia="Times New Roman" w:hAnsi="Times New Roman" w:cs="Times New Roman"/>
      <w:sz w:val="20"/>
      <w:szCs w:val="20"/>
      <w:shd w:val="clear" w:color="auto" w:fill="FFFFFF"/>
    </w:rPr>
  </w:style>
  <w:style w:type="paragraph" w:customStyle="1" w:styleId="-0">
    <w:name w:val="Штрих-код"/>
    <w:basedOn w:val="a"/>
    <w:link w:val="-"/>
    <w:qFormat/>
    <w:rsid w:val="004B1B99"/>
    <w:pPr>
      <w:shd w:val="clear" w:color="auto" w:fill="FFFFFF"/>
      <w:spacing w:after="0" w:line="240" w:lineRule="auto"/>
    </w:pPr>
    <w:rPr>
      <w:rFonts w:ascii="Times New Roman" w:eastAsia="Times New Roman" w:hAnsi="Times New Roman" w:cs="Times New Roman"/>
      <w:sz w:val="20"/>
      <w:szCs w:val="20"/>
    </w:rPr>
  </w:style>
  <w:style w:type="character" w:customStyle="1" w:styleId="1b">
    <w:name w:val="Заголовок №1_"/>
    <w:basedOn w:val="a0"/>
    <w:link w:val="1c"/>
    <w:locked/>
    <w:rsid w:val="004B1B99"/>
    <w:rPr>
      <w:rFonts w:ascii="Times New Roman" w:eastAsia="Times New Roman" w:hAnsi="Times New Roman" w:cs="Times New Roman"/>
      <w:spacing w:val="-10"/>
      <w:sz w:val="33"/>
      <w:szCs w:val="33"/>
      <w:shd w:val="clear" w:color="auto" w:fill="FFFFFF"/>
    </w:rPr>
  </w:style>
  <w:style w:type="paragraph" w:customStyle="1" w:styleId="1c">
    <w:name w:val="Заголовок №1"/>
    <w:basedOn w:val="a"/>
    <w:link w:val="1b"/>
    <w:qFormat/>
    <w:rsid w:val="004B1B99"/>
    <w:pPr>
      <w:shd w:val="clear" w:color="auto" w:fill="FFFFFF"/>
      <w:spacing w:after="0" w:line="509" w:lineRule="exact"/>
      <w:jc w:val="center"/>
      <w:outlineLvl w:val="0"/>
    </w:pPr>
    <w:rPr>
      <w:rFonts w:ascii="Times New Roman" w:eastAsia="Times New Roman" w:hAnsi="Times New Roman" w:cs="Times New Roman"/>
      <w:spacing w:val="-10"/>
      <w:sz w:val="33"/>
      <w:szCs w:val="33"/>
    </w:rPr>
  </w:style>
  <w:style w:type="character" w:customStyle="1" w:styleId="affd">
    <w:name w:val="Колонтитул_"/>
    <w:basedOn w:val="a0"/>
    <w:link w:val="affe"/>
    <w:locked/>
    <w:rsid w:val="004B1B99"/>
    <w:rPr>
      <w:rFonts w:ascii="Times New Roman" w:eastAsia="Times New Roman" w:hAnsi="Times New Roman" w:cs="Times New Roman"/>
      <w:sz w:val="20"/>
      <w:szCs w:val="20"/>
      <w:shd w:val="clear" w:color="auto" w:fill="FFFFFF"/>
    </w:rPr>
  </w:style>
  <w:style w:type="paragraph" w:customStyle="1" w:styleId="affe">
    <w:name w:val="Колонтитул"/>
    <w:basedOn w:val="a"/>
    <w:link w:val="affd"/>
    <w:qFormat/>
    <w:rsid w:val="004B1B99"/>
    <w:pPr>
      <w:shd w:val="clear" w:color="auto" w:fill="FFFFFF"/>
      <w:spacing w:after="0" w:line="240" w:lineRule="auto"/>
    </w:pPr>
    <w:rPr>
      <w:rFonts w:ascii="Times New Roman" w:eastAsia="Times New Roman" w:hAnsi="Times New Roman" w:cs="Times New Roman"/>
      <w:sz w:val="20"/>
      <w:szCs w:val="20"/>
    </w:rPr>
  </w:style>
  <w:style w:type="character" w:customStyle="1" w:styleId="36">
    <w:name w:val="Основной текст (3)_"/>
    <w:basedOn w:val="a0"/>
    <w:link w:val="37"/>
    <w:locked/>
    <w:rsid w:val="004B1B99"/>
    <w:rPr>
      <w:rFonts w:ascii="Times New Roman" w:eastAsia="Times New Roman" w:hAnsi="Times New Roman" w:cs="Times New Roman"/>
      <w:sz w:val="9"/>
      <w:szCs w:val="9"/>
      <w:shd w:val="clear" w:color="auto" w:fill="FFFFFF"/>
    </w:rPr>
  </w:style>
  <w:style w:type="paragraph" w:customStyle="1" w:styleId="37">
    <w:name w:val="Основной текст (3)"/>
    <w:basedOn w:val="a"/>
    <w:link w:val="36"/>
    <w:qFormat/>
    <w:rsid w:val="004B1B99"/>
    <w:pPr>
      <w:shd w:val="clear" w:color="auto" w:fill="FFFFFF"/>
      <w:spacing w:after="0" w:line="0" w:lineRule="atLeast"/>
    </w:pPr>
    <w:rPr>
      <w:rFonts w:ascii="Times New Roman" w:eastAsia="Times New Roman" w:hAnsi="Times New Roman" w:cs="Times New Roman"/>
      <w:sz w:val="9"/>
      <w:szCs w:val="9"/>
    </w:rPr>
  </w:style>
  <w:style w:type="paragraph" w:customStyle="1" w:styleId="2f1">
    <w:name w:val="Знак Знак Знак Знак Знак2"/>
    <w:basedOn w:val="a"/>
    <w:uiPriority w:val="99"/>
    <w:qFormat/>
    <w:rsid w:val="004B1B99"/>
    <w:pPr>
      <w:spacing w:before="100" w:beforeAutospacing="1" w:after="100" w:afterAutospacing="1" w:line="240" w:lineRule="auto"/>
    </w:pPr>
    <w:rPr>
      <w:rFonts w:ascii="Tahoma" w:eastAsia="Times New Roman" w:hAnsi="Tahoma" w:cs="Tahoma"/>
      <w:sz w:val="20"/>
      <w:szCs w:val="20"/>
      <w:lang w:val="en-US"/>
    </w:rPr>
  </w:style>
  <w:style w:type="character" w:customStyle="1" w:styleId="13pt">
    <w:name w:val="Заголовок №1 + Интервал 3 pt"/>
    <w:basedOn w:val="1b"/>
    <w:rsid w:val="004B1B99"/>
    <w:rPr>
      <w:rFonts w:ascii="Times New Roman" w:eastAsia="Times New Roman" w:hAnsi="Times New Roman" w:cs="Times New Roman"/>
      <w:spacing w:val="60"/>
      <w:sz w:val="33"/>
      <w:szCs w:val="33"/>
      <w:shd w:val="clear" w:color="auto" w:fill="FFFFFF"/>
    </w:rPr>
  </w:style>
  <w:style w:type="character" w:customStyle="1" w:styleId="FranklinGothicBook">
    <w:name w:val="Колонтитул + Franklin Gothic Book"/>
    <w:basedOn w:val="affd"/>
    <w:rsid w:val="004B1B99"/>
    <w:rPr>
      <w:rFonts w:ascii="Franklin Gothic Book" w:eastAsia="Franklin Gothic Book" w:hAnsi="Franklin Gothic Book" w:cs="Franklin Gothic Book"/>
      <w:sz w:val="20"/>
      <w:szCs w:val="20"/>
      <w:shd w:val="clear" w:color="auto" w:fill="FFFFFF"/>
    </w:rPr>
  </w:style>
  <w:style w:type="character" w:customStyle="1" w:styleId="13pt0">
    <w:name w:val="Основной текст + 13 pt"/>
    <w:basedOn w:val="a9"/>
    <w:rsid w:val="004B1B99"/>
    <w:rPr>
      <w:rFonts w:ascii="Times New Roman" w:eastAsia="Times New Roman" w:hAnsi="Times New Roman" w:cs="Times New Roman"/>
      <w:spacing w:val="4"/>
      <w:sz w:val="26"/>
      <w:szCs w:val="26"/>
      <w:shd w:val="clear" w:color="auto" w:fill="FFFFFF"/>
    </w:rPr>
  </w:style>
  <w:style w:type="character" w:customStyle="1" w:styleId="3FranklinGothicBook">
    <w:name w:val="Основной текст (3) + Franklin Gothic Book"/>
    <w:aliases w:val="Курсив"/>
    <w:basedOn w:val="36"/>
    <w:rsid w:val="004B1B99"/>
    <w:rPr>
      <w:rFonts w:ascii="Franklin Gothic Book" w:eastAsia="Franklin Gothic Book" w:hAnsi="Franklin Gothic Book" w:cs="Franklin Gothic Book"/>
      <w:i/>
      <w:iCs/>
      <w:w w:val="100"/>
      <w:sz w:val="9"/>
      <w:szCs w:val="9"/>
      <w:shd w:val="clear" w:color="auto" w:fill="FFFFFF"/>
    </w:rPr>
  </w:style>
  <w:style w:type="character" w:customStyle="1" w:styleId="1d">
    <w:name w:val="Текст выноски Знак1"/>
    <w:basedOn w:val="a0"/>
    <w:uiPriority w:val="99"/>
    <w:semiHidden/>
    <w:rsid w:val="004B1B99"/>
    <w:rPr>
      <w:rFonts w:ascii="Tahoma" w:eastAsia="Arial Unicode MS" w:hAnsi="Tahoma" w:cs="Tahoma"/>
      <w:color w:val="000000"/>
      <w:sz w:val="16"/>
      <w:szCs w:val="16"/>
      <w:lang w:eastAsia="ru-RU"/>
    </w:rPr>
  </w:style>
  <w:style w:type="character" w:customStyle="1" w:styleId="1e">
    <w:name w:val="Верхний колонтитул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1f">
    <w:name w:val="Нижний колонтитул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210">
    <w:name w:val="Основной текст 2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211">
    <w:name w:val="Основной текст с отступом 2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311">
    <w:name w:val="Основной текст с отступом 3 Знак1"/>
    <w:basedOn w:val="a0"/>
    <w:uiPriority w:val="99"/>
    <w:semiHidden/>
    <w:rsid w:val="004B1B99"/>
    <w:rPr>
      <w:rFonts w:ascii="Arial Unicode MS" w:eastAsia="Arial Unicode MS" w:hAnsi="Arial Unicode MS" w:cs="Arial Unicode MS"/>
      <w:color w:val="000000"/>
      <w:sz w:val="16"/>
      <w:szCs w:val="16"/>
      <w:lang w:eastAsia="ru-RU"/>
    </w:rPr>
  </w:style>
  <w:style w:type="character" w:customStyle="1" w:styleId="1f0">
    <w:name w:val="Название Знак1"/>
    <w:basedOn w:val="a0"/>
    <w:uiPriority w:val="99"/>
    <w:rsid w:val="004B1B9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12">
    <w:name w:val="Основной текст 3 Знак1"/>
    <w:basedOn w:val="a0"/>
    <w:uiPriority w:val="99"/>
    <w:semiHidden/>
    <w:rsid w:val="004B1B99"/>
    <w:rPr>
      <w:rFonts w:ascii="Arial Unicode MS" w:eastAsia="Arial Unicode MS" w:hAnsi="Arial Unicode MS" w:cs="Arial Unicode MS"/>
      <w:color w:val="000000"/>
      <w:sz w:val="16"/>
      <w:szCs w:val="16"/>
      <w:lang w:eastAsia="ru-RU"/>
    </w:rPr>
  </w:style>
  <w:style w:type="character" w:customStyle="1" w:styleId="1f1">
    <w:name w:val="Основной текст с отступом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1f2">
    <w:name w:val="Схема документа Знак1"/>
    <w:basedOn w:val="a0"/>
    <w:uiPriority w:val="99"/>
    <w:semiHidden/>
    <w:rsid w:val="004B1B99"/>
    <w:rPr>
      <w:rFonts w:ascii="Tahoma" w:eastAsia="Arial Unicode MS" w:hAnsi="Tahoma" w:cs="Tahoma"/>
      <w:color w:val="000000"/>
      <w:sz w:val="16"/>
      <w:szCs w:val="16"/>
      <w:lang w:eastAsia="ru-RU"/>
    </w:rPr>
  </w:style>
  <w:style w:type="character" w:customStyle="1" w:styleId="1f3">
    <w:name w:val="Подзаголовок Знак1"/>
    <w:basedOn w:val="a0"/>
    <w:uiPriority w:val="99"/>
    <w:rsid w:val="004B1B99"/>
    <w:rPr>
      <w:rFonts w:asciiTheme="majorHAnsi" w:eastAsiaTheme="majorEastAsia" w:hAnsiTheme="majorHAnsi" w:cstheme="majorBidi"/>
      <w:i/>
      <w:iCs/>
      <w:color w:val="4F81BD" w:themeColor="accent1"/>
      <w:spacing w:val="15"/>
      <w:sz w:val="24"/>
      <w:szCs w:val="24"/>
      <w:lang w:eastAsia="ru-RU"/>
    </w:rPr>
  </w:style>
  <w:style w:type="character" w:customStyle="1" w:styleId="MSMincho125pt">
    <w:name w:val="Основной текст + MS Mincho;12;5 pt;Полужирный"/>
    <w:basedOn w:val="a9"/>
    <w:rsid w:val="004B1B99"/>
    <w:rPr>
      <w:rFonts w:ascii="MS Mincho" w:eastAsia="MS Mincho" w:hAnsi="MS Mincho" w:cs="MS Mincho"/>
      <w:b/>
      <w:bCs/>
      <w:spacing w:val="4"/>
      <w:sz w:val="25"/>
      <w:szCs w:val="25"/>
      <w:shd w:val="clear" w:color="auto" w:fill="FFFFFF"/>
    </w:rPr>
  </w:style>
  <w:style w:type="character" w:customStyle="1" w:styleId="135pt">
    <w:name w:val="Основной текст + 13;5 pt"/>
    <w:basedOn w:val="a9"/>
    <w:rsid w:val="004B1B99"/>
    <w:rPr>
      <w:rFonts w:ascii="Times New Roman" w:eastAsia="Times New Roman" w:hAnsi="Times New Roman" w:cs="Times New Roman"/>
      <w:spacing w:val="4"/>
      <w:sz w:val="27"/>
      <w:szCs w:val="27"/>
      <w:shd w:val="clear" w:color="auto" w:fill="FFFFFF"/>
    </w:rPr>
  </w:style>
  <w:style w:type="character" w:customStyle="1" w:styleId="MSMincho12pt">
    <w:name w:val="Основной текст + MS Mincho;12 pt;Полужирный"/>
    <w:basedOn w:val="a9"/>
    <w:rsid w:val="004B1B99"/>
    <w:rPr>
      <w:rFonts w:ascii="MS Mincho" w:eastAsia="MS Mincho" w:hAnsi="MS Mincho" w:cs="MS Mincho"/>
      <w:b/>
      <w:bCs/>
      <w:spacing w:val="4"/>
      <w:sz w:val="24"/>
      <w:szCs w:val="24"/>
      <w:shd w:val="clear" w:color="auto" w:fill="FFFFFF"/>
    </w:rPr>
  </w:style>
  <w:style w:type="character" w:customStyle="1" w:styleId="3FranklinGothicBook0">
    <w:name w:val="Основной текст (3) + Franklin Gothic Book;Курсив"/>
    <w:basedOn w:val="36"/>
    <w:rsid w:val="004B1B99"/>
    <w:rPr>
      <w:rFonts w:ascii="Franklin Gothic Book" w:eastAsia="Franklin Gothic Book" w:hAnsi="Franklin Gothic Book" w:cs="Franklin Gothic Book"/>
      <w:i/>
      <w:iCs/>
      <w:w w:val="100"/>
      <w:sz w:val="9"/>
      <w:szCs w:val="9"/>
      <w:shd w:val="clear" w:color="auto" w:fill="FFFFFF"/>
    </w:rPr>
  </w:style>
  <w:style w:type="paragraph" w:customStyle="1" w:styleId="1f4">
    <w:name w:val="Основной шрифт абзаца1"/>
    <w:rsid w:val="004B1B99"/>
    <w:pPr>
      <w:spacing w:after="0" w:line="240" w:lineRule="auto"/>
    </w:pPr>
    <w:rPr>
      <w:rFonts w:ascii="Arial" w:eastAsia="Times New Roman" w:hAnsi="Arial" w:cs="Times New Roman"/>
      <w:color w:val="000000"/>
      <w:sz w:val="24"/>
      <w:szCs w:val="20"/>
      <w:lang w:eastAsia="ru-RU"/>
    </w:rPr>
  </w:style>
  <w:style w:type="paragraph" w:customStyle="1" w:styleId="ConsPlusDocList">
    <w:name w:val="ConsPlusDocList"/>
    <w:rsid w:val="004B1B99"/>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ConsPlusTitlePage">
    <w:name w:val="ConsPlusTitlePage"/>
    <w:qFormat/>
    <w:rsid w:val="004B1B99"/>
    <w:pPr>
      <w:widowControl w:val="0"/>
      <w:spacing w:after="0" w:line="240" w:lineRule="auto"/>
    </w:pPr>
    <w:rPr>
      <w:rFonts w:ascii="Tahoma" w:eastAsia="Times New Roman" w:hAnsi="Tahoma" w:cs="Times New Roman"/>
      <w:color w:val="000000"/>
      <w:sz w:val="16"/>
      <w:szCs w:val="20"/>
      <w:lang w:eastAsia="ru-RU"/>
    </w:rPr>
  </w:style>
  <w:style w:type="paragraph" w:customStyle="1" w:styleId="ConsPlusJurTerm">
    <w:name w:val="ConsPlusJurTerm"/>
    <w:rsid w:val="004B1B99"/>
    <w:pPr>
      <w:widowControl w:val="0"/>
      <w:spacing w:after="0" w:line="240" w:lineRule="auto"/>
    </w:pPr>
    <w:rPr>
      <w:rFonts w:ascii="Tahoma" w:eastAsia="Times New Roman" w:hAnsi="Tahoma" w:cs="Times New Roman"/>
      <w:color w:val="000000"/>
      <w:sz w:val="26"/>
      <w:szCs w:val="20"/>
      <w:lang w:eastAsia="ru-RU"/>
    </w:rPr>
  </w:style>
  <w:style w:type="paragraph" w:customStyle="1" w:styleId="ConsPlusTextList">
    <w:name w:val="ConsPlusTextList"/>
    <w:rsid w:val="004B1B99"/>
    <w:pPr>
      <w:widowControl w:val="0"/>
      <w:spacing w:after="0" w:line="240" w:lineRule="auto"/>
    </w:pPr>
    <w:rPr>
      <w:rFonts w:ascii="Arial" w:eastAsia="Times New Roman" w:hAnsi="Arial" w:cs="Times New Roman"/>
      <w:color w:val="000000"/>
      <w:sz w:val="20"/>
      <w:szCs w:val="20"/>
      <w:lang w:eastAsia="ru-RU"/>
    </w:rPr>
  </w:style>
  <w:style w:type="paragraph" w:customStyle="1" w:styleId="ConsPlusTextList0">
    <w:name w:val="ConsPlusTextList_0"/>
    <w:rsid w:val="004B1B99"/>
    <w:pPr>
      <w:widowControl w:val="0"/>
      <w:spacing w:after="0" w:line="240" w:lineRule="auto"/>
    </w:pPr>
    <w:rPr>
      <w:rFonts w:ascii="Arial" w:eastAsia="Times New Roman" w:hAnsi="Arial" w:cs="Times New Roman"/>
      <w:color w:val="000000"/>
      <w:sz w:val="20"/>
      <w:szCs w:val="20"/>
      <w:lang w:eastAsia="ru-RU"/>
    </w:rPr>
  </w:style>
  <w:style w:type="paragraph" w:customStyle="1" w:styleId="HeaderandFooter">
    <w:name w:val="Header and Footer"/>
    <w:rsid w:val="004B1B99"/>
    <w:pPr>
      <w:spacing w:after="0" w:line="360" w:lineRule="auto"/>
    </w:pPr>
    <w:rPr>
      <w:rFonts w:ascii="XO Thames" w:eastAsia="Times New Roman" w:hAnsi="XO Thames" w:cs="Times New Roman"/>
      <w:color w:val="000000"/>
      <w:sz w:val="20"/>
      <w:szCs w:val="20"/>
      <w:lang w:eastAsia="ru-RU"/>
    </w:rPr>
  </w:style>
  <w:style w:type="paragraph" w:customStyle="1" w:styleId="Footnote">
    <w:name w:val="Footnote"/>
    <w:rsid w:val="004B1B99"/>
    <w:pPr>
      <w:spacing w:after="0" w:line="240" w:lineRule="auto"/>
    </w:pPr>
    <w:rPr>
      <w:rFonts w:ascii="XO Thames" w:eastAsia="Times New Roman" w:hAnsi="XO Thames" w:cs="Times New Roman"/>
      <w:color w:val="757575"/>
      <w:sz w:val="20"/>
      <w:szCs w:val="20"/>
      <w:lang w:eastAsia="ru-RU"/>
    </w:rPr>
  </w:style>
  <w:style w:type="paragraph" w:customStyle="1" w:styleId="16">
    <w:name w:val="Гиперссылка1"/>
    <w:link w:val="afc"/>
    <w:rsid w:val="004B1B99"/>
    <w:pPr>
      <w:spacing w:after="0" w:line="240" w:lineRule="auto"/>
    </w:pPr>
    <w:rPr>
      <w:rFonts w:cs="Times New Roman"/>
      <w:color w:val="000080"/>
      <w:u w:val="single"/>
    </w:rPr>
  </w:style>
  <w:style w:type="paragraph" w:styleId="1f5">
    <w:name w:val="toc 1"/>
    <w:link w:val="1f6"/>
    <w:uiPriority w:val="39"/>
    <w:rsid w:val="004B1B99"/>
    <w:pPr>
      <w:spacing w:after="0" w:line="240" w:lineRule="auto"/>
    </w:pPr>
    <w:rPr>
      <w:rFonts w:ascii="XO Thames" w:eastAsia="Times New Roman" w:hAnsi="XO Thames" w:cs="Times New Roman"/>
      <w:b/>
      <w:color w:val="000000"/>
      <w:sz w:val="24"/>
      <w:szCs w:val="20"/>
      <w:lang w:eastAsia="ru-RU"/>
    </w:rPr>
  </w:style>
  <w:style w:type="character" w:customStyle="1" w:styleId="1f6">
    <w:name w:val="Оглавление 1 Знак"/>
    <w:link w:val="1f5"/>
    <w:rsid w:val="004B1B99"/>
    <w:rPr>
      <w:rFonts w:ascii="XO Thames" w:eastAsia="Times New Roman" w:hAnsi="XO Thames" w:cs="Times New Roman"/>
      <w:b/>
      <w:color w:val="000000"/>
      <w:sz w:val="24"/>
      <w:szCs w:val="20"/>
      <w:lang w:eastAsia="ru-RU"/>
    </w:rPr>
  </w:style>
  <w:style w:type="paragraph" w:styleId="2f2">
    <w:name w:val="toc 2"/>
    <w:link w:val="2f3"/>
    <w:uiPriority w:val="39"/>
    <w:rsid w:val="004B1B99"/>
    <w:pPr>
      <w:spacing w:after="0" w:line="240" w:lineRule="auto"/>
      <w:ind w:left="200"/>
    </w:pPr>
    <w:rPr>
      <w:rFonts w:ascii="Arial" w:eastAsia="Times New Roman" w:hAnsi="Arial" w:cs="Times New Roman"/>
      <w:color w:val="000000"/>
      <w:sz w:val="24"/>
      <w:szCs w:val="20"/>
      <w:lang w:eastAsia="ru-RU"/>
    </w:rPr>
  </w:style>
  <w:style w:type="character" w:customStyle="1" w:styleId="2f3">
    <w:name w:val="Оглавление 2 Знак"/>
    <w:link w:val="2f2"/>
    <w:rsid w:val="004B1B99"/>
    <w:rPr>
      <w:rFonts w:ascii="Arial" w:eastAsia="Times New Roman" w:hAnsi="Arial" w:cs="Times New Roman"/>
      <w:color w:val="000000"/>
      <w:sz w:val="24"/>
      <w:szCs w:val="20"/>
      <w:lang w:eastAsia="ru-RU"/>
    </w:rPr>
  </w:style>
  <w:style w:type="paragraph" w:styleId="38">
    <w:name w:val="toc 3"/>
    <w:link w:val="39"/>
    <w:uiPriority w:val="39"/>
    <w:rsid w:val="004B1B99"/>
    <w:pPr>
      <w:spacing w:after="0" w:line="240" w:lineRule="auto"/>
      <w:ind w:left="400"/>
    </w:pPr>
    <w:rPr>
      <w:rFonts w:ascii="Arial" w:eastAsia="Times New Roman" w:hAnsi="Arial" w:cs="Times New Roman"/>
      <w:color w:val="000000"/>
      <w:sz w:val="24"/>
      <w:szCs w:val="20"/>
      <w:lang w:eastAsia="ru-RU"/>
    </w:rPr>
  </w:style>
  <w:style w:type="character" w:customStyle="1" w:styleId="39">
    <w:name w:val="Оглавление 3 Знак"/>
    <w:link w:val="38"/>
    <w:rsid w:val="004B1B99"/>
    <w:rPr>
      <w:rFonts w:ascii="Arial" w:eastAsia="Times New Roman" w:hAnsi="Arial" w:cs="Times New Roman"/>
      <w:color w:val="000000"/>
      <w:sz w:val="24"/>
      <w:szCs w:val="20"/>
      <w:lang w:eastAsia="ru-RU"/>
    </w:rPr>
  </w:style>
  <w:style w:type="paragraph" w:styleId="41">
    <w:name w:val="toc 4"/>
    <w:link w:val="42"/>
    <w:uiPriority w:val="39"/>
    <w:rsid w:val="004B1B99"/>
    <w:pPr>
      <w:spacing w:after="0" w:line="240" w:lineRule="auto"/>
      <w:ind w:left="600"/>
    </w:pPr>
    <w:rPr>
      <w:rFonts w:ascii="Arial" w:eastAsia="Times New Roman" w:hAnsi="Arial" w:cs="Times New Roman"/>
      <w:color w:val="000000"/>
      <w:sz w:val="24"/>
      <w:szCs w:val="20"/>
      <w:lang w:eastAsia="ru-RU"/>
    </w:rPr>
  </w:style>
  <w:style w:type="character" w:customStyle="1" w:styleId="42">
    <w:name w:val="Оглавление 4 Знак"/>
    <w:link w:val="41"/>
    <w:rsid w:val="004B1B99"/>
    <w:rPr>
      <w:rFonts w:ascii="Arial" w:eastAsia="Times New Roman" w:hAnsi="Arial" w:cs="Times New Roman"/>
      <w:color w:val="000000"/>
      <w:sz w:val="24"/>
      <w:szCs w:val="20"/>
      <w:lang w:eastAsia="ru-RU"/>
    </w:rPr>
  </w:style>
  <w:style w:type="paragraph" w:styleId="51">
    <w:name w:val="toc 5"/>
    <w:link w:val="52"/>
    <w:uiPriority w:val="39"/>
    <w:rsid w:val="004B1B99"/>
    <w:pPr>
      <w:spacing w:after="0" w:line="240" w:lineRule="auto"/>
      <w:ind w:left="800"/>
    </w:pPr>
    <w:rPr>
      <w:rFonts w:ascii="Arial" w:eastAsia="Times New Roman" w:hAnsi="Arial" w:cs="Times New Roman"/>
      <w:color w:val="000000"/>
      <w:sz w:val="24"/>
      <w:szCs w:val="20"/>
      <w:lang w:eastAsia="ru-RU"/>
    </w:rPr>
  </w:style>
  <w:style w:type="character" w:customStyle="1" w:styleId="52">
    <w:name w:val="Оглавление 5 Знак"/>
    <w:link w:val="51"/>
    <w:rsid w:val="004B1B99"/>
    <w:rPr>
      <w:rFonts w:ascii="Arial" w:eastAsia="Times New Roman" w:hAnsi="Arial" w:cs="Times New Roman"/>
      <w:color w:val="000000"/>
      <w:sz w:val="24"/>
      <w:szCs w:val="20"/>
      <w:lang w:eastAsia="ru-RU"/>
    </w:rPr>
  </w:style>
  <w:style w:type="paragraph" w:styleId="6">
    <w:name w:val="toc 6"/>
    <w:link w:val="60"/>
    <w:uiPriority w:val="39"/>
    <w:rsid w:val="004B1B99"/>
    <w:pPr>
      <w:spacing w:after="0" w:line="240" w:lineRule="auto"/>
      <w:ind w:left="1000"/>
    </w:pPr>
    <w:rPr>
      <w:rFonts w:ascii="Arial" w:eastAsia="Times New Roman" w:hAnsi="Arial" w:cs="Times New Roman"/>
      <w:color w:val="000000"/>
      <w:sz w:val="24"/>
      <w:szCs w:val="20"/>
      <w:lang w:eastAsia="ru-RU"/>
    </w:rPr>
  </w:style>
  <w:style w:type="character" w:customStyle="1" w:styleId="60">
    <w:name w:val="Оглавление 6 Знак"/>
    <w:link w:val="6"/>
    <w:rsid w:val="004B1B99"/>
    <w:rPr>
      <w:rFonts w:ascii="Arial" w:eastAsia="Times New Roman" w:hAnsi="Arial" w:cs="Times New Roman"/>
      <w:color w:val="000000"/>
      <w:sz w:val="24"/>
      <w:szCs w:val="20"/>
      <w:lang w:eastAsia="ru-RU"/>
    </w:rPr>
  </w:style>
  <w:style w:type="paragraph" w:styleId="7">
    <w:name w:val="toc 7"/>
    <w:link w:val="70"/>
    <w:uiPriority w:val="39"/>
    <w:rsid w:val="004B1B99"/>
    <w:pPr>
      <w:spacing w:after="0" w:line="240" w:lineRule="auto"/>
      <w:ind w:left="1200"/>
    </w:pPr>
    <w:rPr>
      <w:rFonts w:ascii="Arial" w:eastAsia="Times New Roman" w:hAnsi="Arial" w:cs="Times New Roman"/>
      <w:color w:val="000000"/>
      <w:sz w:val="24"/>
      <w:szCs w:val="20"/>
      <w:lang w:eastAsia="ru-RU"/>
    </w:rPr>
  </w:style>
  <w:style w:type="character" w:customStyle="1" w:styleId="70">
    <w:name w:val="Оглавление 7 Знак"/>
    <w:link w:val="7"/>
    <w:rsid w:val="004B1B99"/>
    <w:rPr>
      <w:rFonts w:ascii="Arial" w:eastAsia="Times New Roman" w:hAnsi="Arial" w:cs="Times New Roman"/>
      <w:color w:val="000000"/>
      <w:sz w:val="24"/>
      <w:szCs w:val="20"/>
      <w:lang w:eastAsia="ru-RU"/>
    </w:rPr>
  </w:style>
  <w:style w:type="character" w:customStyle="1" w:styleId="80">
    <w:name w:val="Оглавление 8 Знак"/>
    <w:link w:val="8"/>
    <w:rsid w:val="004B1B99"/>
    <w:rPr>
      <w:rFonts w:ascii="Calibri" w:eastAsia="Times New Roman" w:hAnsi="Calibri" w:cs="Calibri"/>
      <w:sz w:val="18"/>
      <w:szCs w:val="18"/>
    </w:rPr>
  </w:style>
  <w:style w:type="paragraph" w:styleId="9">
    <w:name w:val="toc 9"/>
    <w:link w:val="90"/>
    <w:uiPriority w:val="39"/>
    <w:rsid w:val="004B1B99"/>
    <w:pPr>
      <w:spacing w:after="0" w:line="240" w:lineRule="auto"/>
      <w:ind w:left="1600"/>
    </w:pPr>
    <w:rPr>
      <w:rFonts w:ascii="Arial" w:eastAsia="Times New Roman" w:hAnsi="Arial" w:cs="Times New Roman"/>
      <w:color w:val="000000"/>
      <w:sz w:val="24"/>
      <w:szCs w:val="20"/>
      <w:lang w:eastAsia="ru-RU"/>
    </w:rPr>
  </w:style>
  <w:style w:type="character" w:customStyle="1" w:styleId="90">
    <w:name w:val="Оглавление 9 Знак"/>
    <w:link w:val="9"/>
    <w:rsid w:val="004B1B99"/>
    <w:rPr>
      <w:rFonts w:ascii="Arial" w:eastAsia="Times New Roman" w:hAnsi="Arial" w:cs="Times New Roman"/>
      <w:color w:val="000000"/>
      <w:sz w:val="24"/>
      <w:szCs w:val="20"/>
      <w:lang w:eastAsia="ru-RU"/>
    </w:rPr>
  </w:style>
  <w:style w:type="paragraph" w:customStyle="1" w:styleId="toc10">
    <w:name w:val="toc 10"/>
    <w:uiPriority w:val="39"/>
    <w:rsid w:val="004B1B99"/>
    <w:pPr>
      <w:spacing w:after="0" w:line="240" w:lineRule="auto"/>
      <w:ind w:left="1800"/>
    </w:pPr>
    <w:rPr>
      <w:rFonts w:ascii="Arial" w:eastAsia="Times New Roman" w:hAnsi="Arial" w:cs="Times New Roman"/>
      <w:color w:val="000000"/>
      <w:sz w:val="24"/>
      <w:szCs w:val="20"/>
      <w:lang w:eastAsia="ru-RU"/>
    </w:rPr>
  </w:style>
  <w:style w:type="character" w:customStyle="1" w:styleId="afff">
    <w:name w:val="Текст концевой сноски Знак"/>
    <w:basedOn w:val="a0"/>
    <w:link w:val="afff0"/>
    <w:uiPriority w:val="99"/>
    <w:semiHidden/>
    <w:locked/>
    <w:rsid w:val="004B1B99"/>
    <w:rPr>
      <w:sz w:val="20"/>
      <w:szCs w:val="20"/>
    </w:rPr>
  </w:style>
  <w:style w:type="character" w:customStyle="1" w:styleId="53">
    <w:name w:val="Основной текст (5)_"/>
    <w:basedOn w:val="a0"/>
    <w:link w:val="54"/>
    <w:locked/>
    <w:rsid w:val="004B1B99"/>
    <w:rPr>
      <w:rFonts w:ascii="Times New Roman" w:eastAsia="Times New Roman" w:hAnsi="Times New Roman" w:cs="Times New Roman"/>
      <w:sz w:val="11"/>
      <w:szCs w:val="11"/>
      <w:shd w:val="clear" w:color="auto" w:fill="FFFFFF"/>
    </w:rPr>
  </w:style>
  <w:style w:type="paragraph" w:customStyle="1" w:styleId="54">
    <w:name w:val="Основной текст (5)"/>
    <w:basedOn w:val="a"/>
    <w:link w:val="53"/>
    <w:qFormat/>
    <w:rsid w:val="004B1B99"/>
    <w:pPr>
      <w:shd w:val="clear" w:color="auto" w:fill="FFFFFF"/>
      <w:spacing w:after="0" w:line="0" w:lineRule="atLeast"/>
    </w:pPr>
    <w:rPr>
      <w:rFonts w:ascii="Times New Roman" w:eastAsia="Times New Roman" w:hAnsi="Times New Roman" w:cs="Times New Roman"/>
      <w:sz w:val="11"/>
      <w:szCs w:val="11"/>
    </w:rPr>
  </w:style>
  <w:style w:type="character" w:styleId="afff1">
    <w:name w:val="endnote reference"/>
    <w:basedOn w:val="a0"/>
    <w:uiPriority w:val="99"/>
    <w:semiHidden/>
    <w:unhideWhenUsed/>
    <w:rsid w:val="004B1B99"/>
    <w:rPr>
      <w:vertAlign w:val="superscript"/>
    </w:rPr>
  </w:style>
  <w:style w:type="paragraph" w:styleId="afff0">
    <w:name w:val="endnote text"/>
    <w:basedOn w:val="a"/>
    <w:link w:val="afff"/>
    <w:uiPriority w:val="99"/>
    <w:semiHidden/>
    <w:unhideWhenUsed/>
    <w:rsid w:val="004B1B99"/>
    <w:pPr>
      <w:spacing w:after="0" w:line="240" w:lineRule="auto"/>
    </w:pPr>
    <w:rPr>
      <w:sz w:val="20"/>
      <w:szCs w:val="20"/>
    </w:rPr>
  </w:style>
  <w:style w:type="character" w:customStyle="1" w:styleId="1f7">
    <w:name w:val="Текст концевой сноски Знак1"/>
    <w:basedOn w:val="a0"/>
    <w:uiPriority w:val="99"/>
    <w:semiHidden/>
    <w:rsid w:val="004B1B99"/>
    <w:rPr>
      <w:sz w:val="20"/>
      <w:szCs w:val="20"/>
    </w:rPr>
  </w:style>
  <w:style w:type="paragraph" w:customStyle="1" w:styleId="s1">
    <w:name w:val="s_1"/>
    <w:basedOn w:val="a"/>
    <w:qFormat/>
    <w:rsid w:val="004B1B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Интернет-ссылка"/>
    <w:rsid w:val="00E71A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footnote text" w:qFormat="1"/>
    <w:lsdException w:name="caption" w:qFormat="1"/>
    <w:lsdException w:name="page number" w:qFormat="1"/>
    <w:lsdException w:name="Title" w:semiHidden="0" w:uiPriority="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017"/>
  </w:style>
  <w:style w:type="paragraph" w:styleId="1">
    <w:name w:val="heading 1"/>
    <w:aliases w:val="Заголовок 1 Знак Знак,Заголовок 1 Знак Знак Знак Знак,Знак Знак Знак Знак,Заголовок 1 Знак Знак Знак,Знак Знак Знак Знак Знак Знак,Заголовок 1 Знак Знак Знак Знак Знак Знак Знак,Знак Знак1"/>
    <w:basedOn w:val="a"/>
    <w:next w:val="a"/>
    <w:link w:val="10"/>
    <w:uiPriority w:val="99"/>
    <w:qFormat/>
    <w:rsid w:val="004B1B99"/>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4B1B99"/>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qFormat/>
    <w:rsid w:val="004B1B99"/>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qFormat/>
    <w:rsid w:val="004B1B99"/>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4B1B99"/>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B3D54"/>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B3D54"/>
    <w:rPr>
      <w:rFonts w:ascii="Tahoma" w:hAnsi="Tahoma" w:cs="Tahoma"/>
      <w:sz w:val="16"/>
      <w:szCs w:val="16"/>
    </w:rPr>
  </w:style>
  <w:style w:type="paragraph" w:styleId="a5">
    <w:name w:val="header"/>
    <w:basedOn w:val="a"/>
    <w:link w:val="a6"/>
    <w:uiPriority w:val="99"/>
    <w:unhideWhenUsed/>
    <w:rsid w:val="00E86E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6E79"/>
  </w:style>
  <w:style w:type="paragraph" w:styleId="a7">
    <w:name w:val="footer"/>
    <w:basedOn w:val="a"/>
    <w:link w:val="a8"/>
    <w:uiPriority w:val="99"/>
    <w:unhideWhenUsed/>
    <w:rsid w:val="00E86E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6E79"/>
  </w:style>
  <w:style w:type="paragraph" w:customStyle="1" w:styleId="ConsPlusTitle">
    <w:name w:val="ConsPlusTitle"/>
    <w:qFormat/>
    <w:rsid w:val="0077305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qFormat/>
    <w:rsid w:val="00773058"/>
    <w:pPr>
      <w:widowControl w:val="0"/>
      <w:autoSpaceDE w:val="0"/>
      <w:autoSpaceDN w:val="0"/>
      <w:spacing w:after="0" w:line="240" w:lineRule="auto"/>
    </w:pPr>
    <w:rPr>
      <w:rFonts w:ascii="Arial" w:eastAsiaTheme="minorEastAsia" w:hAnsi="Arial" w:cs="Arial"/>
      <w:sz w:val="20"/>
      <w:lang w:eastAsia="ru-RU"/>
    </w:rPr>
  </w:style>
  <w:style w:type="character" w:customStyle="1" w:styleId="a9">
    <w:name w:val="Основной текст_"/>
    <w:basedOn w:val="a0"/>
    <w:link w:val="21"/>
    <w:locked/>
    <w:rsid w:val="00506B47"/>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9"/>
    <w:qFormat/>
    <w:rsid w:val="00506B47"/>
    <w:pPr>
      <w:shd w:val="clear" w:color="auto" w:fill="FFFFFF"/>
      <w:spacing w:before="600" w:after="0" w:line="322" w:lineRule="exact"/>
      <w:jc w:val="both"/>
    </w:pPr>
    <w:rPr>
      <w:rFonts w:ascii="Times New Roman" w:eastAsia="Times New Roman" w:hAnsi="Times New Roman" w:cs="Times New Roman"/>
      <w:sz w:val="28"/>
      <w:szCs w:val="28"/>
    </w:rPr>
  </w:style>
  <w:style w:type="character" w:customStyle="1" w:styleId="10">
    <w:name w:val="Заголовок 1 Знак"/>
    <w:aliases w:val="Заголовок 1 Знак Знак Знак1,Заголовок 1 Знак Знак Знак Знак Знак,Знак Знак Знак Знак Знак1,Заголовок 1 Знак Знак Знак Знак1,Знак Знак Знак Знак Знак Знак Знак,Заголовок 1 Знак Знак Знак Знак Знак Знак Знак Знак,Знак Знак1 Знак"/>
    <w:basedOn w:val="a0"/>
    <w:link w:val="1"/>
    <w:uiPriority w:val="99"/>
    <w:rsid w:val="004B1B9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4B1B99"/>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4B1B99"/>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4B1B99"/>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4B1B99"/>
    <w:rPr>
      <w:rFonts w:ascii="Calibri" w:eastAsia="Times New Roman" w:hAnsi="Calibri" w:cs="Times New Roman"/>
      <w:b/>
      <w:bCs/>
      <w:i/>
      <w:iCs/>
      <w:sz w:val="26"/>
      <w:szCs w:val="26"/>
      <w:lang w:eastAsia="ru-RU"/>
    </w:rPr>
  </w:style>
  <w:style w:type="paragraph" w:styleId="aa">
    <w:name w:val="List Paragraph"/>
    <w:basedOn w:val="a"/>
    <w:uiPriority w:val="99"/>
    <w:qFormat/>
    <w:rsid w:val="004B1B99"/>
    <w:pPr>
      <w:ind w:left="720"/>
      <w:contextualSpacing/>
    </w:pPr>
  </w:style>
  <w:style w:type="character" w:customStyle="1" w:styleId="22">
    <w:name w:val="Заголовок №2_"/>
    <w:basedOn w:val="a0"/>
    <w:link w:val="23"/>
    <w:locked/>
    <w:rsid w:val="004B1B99"/>
    <w:rPr>
      <w:rFonts w:ascii="Times New Roman" w:eastAsia="Times New Roman" w:hAnsi="Times New Roman" w:cs="Times New Roman"/>
      <w:sz w:val="28"/>
      <w:szCs w:val="28"/>
      <w:shd w:val="clear" w:color="auto" w:fill="FFFFFF"/>
    </w:rPr>
  </w:style>
  <w:style w:type="paragraph" w:customStyle="1" w:styleId="23">
    <w:name w:val="Заголовок №2"/>
    <w:basedOn w:val="a"/>
    <w:link w:val="22"/>
    <w:qFormat/>
    <w:rsid w:val="004B1B99"/>
    <w:pPr>
      <w:shd w:val="clear" w:color="auto" w:fill="FFFFFF"/>
      <w:spacing w:before="480" w:after="600" w:line="322" w:lineRule="exact"/>
      <w:jc w:val="center"/>
      <w:outlineLvl w:val="1"/>
    </w:pPr>
    <w:rPr>
      <w:rFonts w:ascii="Times New Roman" w:eastAsia="Times New Roman" w:hAnsi="Times New Roman" w:cs="Times New Roman"/>
      <w:sz w:val="28"/>
      <w:szCs w:val="28"/>
    </w:rPr>
  </w:style>
  <w:style w:type="character" w:customStyle="1" w:styleId="11">
    <w:name w:val="Основной текст1"/>
    <w:basedOn w:val="a9"/>
    <w:rsid w:val="004B1B99"/>
    <w:rPr>
      <w:rFonts w:ascii="Times New Roman" w:eastAsia="Times New Roman" w:hAnsi="Times New Roman" w:cs="Times New Roman"/>
      <w:sz w:val="28"/>
      <w:szCs w:val="28"/>
      <w:u w:val="single"/>
      <w:shd w:val="clear" w:color="auto" w:fill="FFFFFF"/>
    </w:rPr>
  </w:style>
  <w:style w:type="character" w:customStyle="1" w:styleId="23pt">
    <w:name w:val="Заголовок №2 + Интервал 3 pt"/>
    <w:basedOn w:val="22"/>
    <w:rsid w:val="004B1B99"/>
    <w:rPr>
      <w:rFonts w:ascii="Times New Roman" w:eastAsia="Times New Roman" w:hAnsi="Times New Roman" w:cs="Times New Roman"/>
      <w:spacing w:val="60"/>
      <w:sz w:val="28"/>
      <w:szCs w:val="28"/>
      <w:shd w:val="clear" w:color="auto" w:fill="FFFFFF"/>
    </w:rPr>
  </w:style>
  <w:style w:type="character" w:customStyle="1" w:styleId="ab">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c"/>
    <w:uiPriority w:val="99"/>
    <w:locked/>
    <w:rsid w:val="004B1B99"/>
    <w:rPr>
      <w:rFonts w:ascii="Times New Roman" w:hAnsi="Times New Roman"/>
      <w:sz w:val="24"/>
    </w:rPr>
  </w:style>
  <w:style w:type="paragraph" w:styleId="ac">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b"/>
    <w:uiPriority w:val="99"/>
    <w:qFormat/>
    <w:rsid w:val="004B1B99"/>
    <w:pPr>
      <w:spacing w:after="0" w:line="240" w:lineRule="auto"/>
    </w:pPr>
    <w:rPr>
      <w:rFonts w:ascii="Times New Roman" w:hAnsi="Times New Roman"/>
      <w:sz w:val="24"/>
    </w:rPr>
  </w:style>
  <w:style w:type="paragraph" w:customStyle="1" w:styleId="ConsPlusCell">
    <w:name w:val="ConsPlusCell"/>
    <w:uiPriority w:val="99"/>
    <w:qFormat/>
    <w:rsid w:val="004B1B9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4B1B99"/>
  </w:style>
  <w:style w:type="paragraph" w:customStyle="1" w:styleId="NoSpacing1">
    <w:name w:val="No Spacing1"/>
    <w:link w:val="NoSpacingChar"/>
    <w:uiPriority w:val="99"/>
    <w:qFormat/>
    <w:rsid w:val="004B1B99"/>
    <w:pPr>
      <w:spacing w:after="0" w:line="240" w:lineRule="auto"/>
    </w:pPr>
    <w:rPr>
      <w:rFonts w:ascii="Times New Roman" w:eastAsia="Times New Roman" w:hAnsi="Times New Roman" w:cs="Times New Roman"/>
      <w:sz w:val="24"/>
      <w:szCs w:val="24"/>
    </w:rPr>
  </w:style>
  <w:style w:type="character" w:styleId="ad">
    <w:name w:val="Strong"/>
    <w:basedOn w:val="a0"/>
    <w:uiPriority w:val="99"/>
    <w:qFormat/>
    <w:rsid w:val="004B1B99"/>
    <w:rPr>
      <w:rFonts w:cs="Times New Roman"/>
      <w:b/>
    </w:rPr>
  </w:style>
  <w:style w:type="paragraph" w:customStyle="1" w:styleId="24">
    <w:name w:val="Знак Знак2 Знак Знак"/>
    <w:basedOn w:val="a"/>
    <w:uiPriority w:val="99"/>
    <w:qFormat/>
    <w:rsid w:val="004B1B99"/>
    <w:pPr>
      <w:spacing w:after="160" w:line="240" w:lineRule="exact"/>
    </w:pPr>
    <w:rPr>
      <w:rFonts w:ascii="Verdana" w:eastAsia="Times New Roman" w:hAnsi="Verdana" w:cs="Verdana"/>
      <w:lang w:val="en-US"/>
    </w:rPr>
  </w:style>
  <w:style w:type="paragraph" w:customStyle="1" w:styleId="ae">
    <w:name w:val="Диплом"/>
    <w:basedOn w:val="a"/>
    <w:uiPriority w:val="99"/>
    <w:qFormat/>
    <w:rsid w:val="004B1B99"/>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8"/>
      <w:lang w:eastAsia="ru-RU"/>
    </w:rPr>
  </w:style>
  <w:style w:type="paragraph" w:styleId="25">
    <w:name w:val="Body Text 2"/>
    <w:basedOn w:val="a"/>
    <w:link w:val="26"/>
    <w:uiPriority w:val="99"/>
    <w:rsid w:val="004B1B99"/>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rsid w:val="004B1B99"/>
    <w:rPr>
      <w:rFonts w:ascii="Times New Roman" w:eastAsia="Times New Roman" w:hAnsi="Times New Roman" w:cs="Times New Roman"/>
      <w:sz w:val="24"/>
      <w:szCs w:val="24"/>
      <w:lang w:eastAsia="ru-RU"/>
    </w:rPr>
  </w:style>
  <w:style w:type="paragraph" w:styleId="af">
    <w:name w:val="Body Text"/>
    <w:aliases w:val="Знак5"/>
    <w:basedOn w:val="a"/>
    <w:link w:val="af0"/>
    <w:uiPriority w:val="99"/>
    <w:qFormat/>
    <w:rsid w:val="004B1B99"/>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aliases w:val="Знак5 Знак"/>
    <w:basedOn w:val="a0"/>
    <w:link w:val="af"/>
    <w:uiPriority w:val="99"/>
    <w:rsid w:val="004B1B99"/>
    <w:rPr>
      <w:rFonts w:ascii="Times New Roman" w:eastAsia="Times New Roman" w:hAnsi="Times New Roman" w:cs="Times New Roman"/>
      <w:sz w:val="24"/>
      <w:szCs w:val="24"/>
      <w:lang w:eastAsia="ru-RU"/>
    </w:rPr>
  </w:style>
  <w:style w:type="paragraph" w:customStyle="1" w:styleId="ConsNormal">
    <w:name w:val="ConsNormal"/>
    <w:uiPriority w:val="99"/>
    <w:qFormat/>
    <w:rsid w:val="004B1B99"/>
    <w:pPr>
      <w:widowControl w:val="0"/>
      <w:spacing w:after="0" w:line="240" w:lineRule="auto"/>
      <w:ind w:firstLine="720"/>
    </w:pPr>
    <w:rPr>
      <w:rFonts w:ascii="Arial" w:eastAsia="Times New Roman" w:hAnsi="Arial" w:cs="Arial"/>
      <w:sz w:val="16"/>
      <w:szCs w:val="16"/>
      <w:lang w:eastAsia="ru-RU"/>
    </w:rPr>
  </w:style>
  <w:style w:type="paragraph" w:styleId="27">
    <w:name w:val="Body Text Indent 2"/>
    <w:basedOn w:val="a"/>
    <w:link w:val="28"/>
    <w:uiPriority w:val="99"/>
    <w:rsid w:val="004B1B99"/>
    <w:pPr>
      <w:spacing w:after="0" w:line="240" w:lineRule="auto"/>
      <w:ind w:firstLine="900"/>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uiPriority w:val="99"/>
    <w:rsid w:val="004B1B99"/>
    <w:rPr>
      <w:rFonts w:ascii="Times New Roman" w:eastAsia="Times New Roman" w:hAnsi="Times New Roman" w:cs="Times New Roman"/>
      <w:sz w:val="24"/>
      <w:szCs w:val="24"/>
      <w:lang w:eastAsia="ru-RU"/>
    </w:rPr>
  </w:style>
  <w:style w:type="character" w:styleId="af1">
    <w:name w:val="page number"/>
    <w:basedOn w:val="a0"/>
    <w:uiPriority w:val="99"/>
    <w:qFormat/>
    <w:rsid w:val="004B1B99"/>
    <w:rPr>
      <w:rFonts w:cs="Times New Roman"/>
    </w:rPr>
  </w:style>
  <w:style w:type="paragraph" w:customStyle="1" w:styleId="ConsPlusNonformat">
    <w:name w:val="ConsPlusNonformat"/>
    <w:uiPriority w:val="99"/>
    <w:qFormat/>
    <w:rsid w:val="004B1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f3"/>
    <w:uiPriority w:val="99"/>
    <w:semiHidden/>
    <w:qFormat/>
    <w:rsid w:val="004B1B99"/>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basedOn w:val="a0"/>
    <w:link w:val="af2"/>
    <w:uiPriority w:val="99"/>
    <w:semiHidden/>
    <w:rsid w:val="004B1B9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4B1B99"/>
    <w:rPr>
      <w:rFonts w:cs="Times New Roman"/>
      <w:vertAlign w:val="superscript"/>
    </w:rPr>
  </w:style>
  <w:style w:type="paragraph" w:customStyle="1" w:styleId="31">
    <w:name w:val="Основной текст3"/>
    <w:basedOn w:val="a"/>
    <w:uiPriority w:val="99"/>
    <w:qFormat/>
    <w:rsid w:val="004B1B99"/>
    <w:pPr>
      <w:shd w:val="clear" w:color="auto" w:fill="FFFFFF"/>
      <w:spacing w:after="180" w:line="240" w:lineRule="exact"/>
    </w:pPr>
    <w:rPr>
      <w:rFonts w:ascii="Calibri" w:eastAsia="Times New Roman" w:hAnsi="Calibri" w:cs="Times New Roman"/>
      <w:sz w:val="27"/>
      <w:szCs w:val="27"/>
    </w:rPr>
  </w:style>
  <w:style w:type="paragraph" w:customStyle="1" w:styleId="ListParagraph1">
    <w:name w:val="List Paragraph1"/>
    <w:basedOn w:val="a"/>
    <w:link w:val="ListParagraph"/>
    <w:uiPriority w:val="99"/>
    <w:qFormat/>
    <w:rsid w:val="004B1B99"/>
    <w:pPr>
      <w:ind w:left="720"/>
    </w:pPr>
    <w:rPr>
      <w:rFonts w:ascii="Calibri" w:eastAsia="Times New Roman" w:hAnsi="Calibri" w:cs="Times New Roman"/>
      <w:sz w:val="24"/>
      <w:szCs w:val="24"/>
      <w:lang w:eastAsia="ru-RU"/>
    </w:rPr>
  </w:style>
  <w:style w:type="character" w:customStyle="1" w:styleId="ListParagraph">
    <w:name w:val="List Paragraph Знак"/>
    <w:link w:val="ListParagraph1"/>
    <w:uiPriority w:val="99"/>
    <w:locked/>
    <w:rsid w:val="004B1B99"/>
    <w:rPr>
      <w:rFonts w:ascii="Calibri" w:eastAsia="Times New Roman" w:hAnsi="Calibri" w:cs="Times New Roman"/>
      <w:sz w:val="24"/>
      <w:szCs w:val="24"/>
      <w:lang w:eastAsia="ru-RU"/>
    </w:rPr>
  </w:style>
  <w:style w:type="character" w:customStyle="1" w:styleId="NoSpacingChar">
    <w:name w:val="No Spacing Char"/>
    <w:link w:val="NoSpacing1"/>
    <w:uiPriority w:val="99"/>
    <w:locked/>
    <w:rsid w:val="004B1B99"/>
    <w:rPr>
      <w:rFonts w:ascii="Times New Roman" w:eastAsia="Times New Roman" w:hAnsi="Times New Roman" w:cs="Times New Roman"/>
      <w:sz w:val="24"/>
      <w:szCs w:val="24"/>
    </w:rPr>
  </w:style>
  <w:style w:type="paragraph" w:styleId="8">
    <w:name w:val="toc 8"/>
    <w:basedOn w:val="a"/>
    <w:next w:val="a"/>
    <w:link w:val="80"/>
    <w:autoRedefine/>
    <w:uiPriority w:val="99"/>
    <w:rsid w:val="004B1B99"/>
    <w:pPr>
      <w:spacing w:after="0"/>
      <w:ind w:left="1540"/>
    </w:pPr>
    <w:rPr>
      <w:rFonts w:ascii="Calibri" w:eastAsia="Times New Roman" w:hAnsi="Calibri" w:cs="Calibri"/>
      <w:sz w:val="18"/>
      <w:szCs w:val="18"/>
    </w:rPr>
  </w:style>
  <w:style w:type="paragraph" w:customStyle="1" w:styleId="13">
    <w:name w:val="Без интервала1"/>
    <w:uiPriority w:val="99"/>
    <w:qFormat/>
    <w:rsid w:val="004B1B99"/>
    <w:pPr>
      <w:spacing w:after="0" w:line="240" w:lineRule="auto"/>
    </w:pPr>
    <w:rPr>
      <w:rFonts w:ascii="Calibri" w:eastAsia="Times New Roman" w:hAnsi="Calibri" w:cs="Calibri"/>
    </w:rPr>
  </w:style>
  <w:style w:type="paragraph" w:styleId="32">
    <w:name w:val="Body Text Indent 3"/>
    <w:basedOn w:val="a"/>
    <w:link w:val="33"/>
    <w:uiPriority w:val="99"/>
    <w:rsid w:val="004B1B99"/>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4B1B99"/>
    <w:rPr>
      <w:rFonts w:ascii="Times New Roman" w:eastAsia="Times New Roman" w:hAnsi="Times New Roman" w:cs="Times New Roman"/>
      <w:sz w:val="16"/>
      <w:szCs w:val="16"/>
      <w:lang w:eastAsia="ru-RU"/>
    </w:rPr>
  </w:style>
  <w:style w:type="paragraph" w:styleId="af5">
    <w:name w:val="Title"/>
    <w:basedOn w:val="a"/>
    <w:link w:val="af6"/>
    <w:qFormat/>
    <w:rsid w:val="004B1B99"/>
    <w:pPr>
      <w:spacing w:after="0" w:line="240" w:lineRule="auto"/>
      <w:jc w:val="center"/>
    </w:pPr>
    <w:rPr>
      <w:rFonts w:ascii="Arial" w:eastAsia="Times New Roman" w:hAnsi="Arial" w:cs="Times New Roman"/>
      <w:b/>
      <w:bCs/>
      <w:sz w:val="24"/>
      <w:szCs w:val="24"/>
      <w:lang w:eastAsia="ru-RU"/>
    </w:rPr>
  </w:style>
  <w:style w:type="character" w:customStyle="1" w:styleId="af6">
    <w:name w:val="Название Знак"/>
    <w:basedOn w:val="a0"/>
    <w:link w:val="af5"/>
    <w:rsid w:val="004B1B99"/>
    <w:rPr>
      <w:rFonts w:ascii="Arial" w:eastAsia="Times New Roman" w:hAnsi="Arial" w:cs="Times New Roman"/>
      <w:b/>
      <w:bCs/>
      <w:sz w:val="24"/>
      <w:szCs w:val="24"/>
      <w:lang w:eastAsia="ru-RU"/>
    </w:rPr>
  </w:style>
  <w:style w:type="character" w:customStyle="1" w:styleId="TitleChar">
    <w:name w:val="Title Char"/>
    <w:uiPriority w:val="99"/>
    <w:rsid w:val="004B1B99"/>
    <w:rPr>
      <w:rFonts w:ascii="Times New Roman" w:hAnsi="Times New Roman"/>
      <w:sz w:val="20"/>
      <w:lang w:val="x-none" w:eastAsia="ru-RU"/>
    </w:rPr>
  </w:style>
  <w:style w:type="paragraph" w:customStyle="1" w:styleId="af7">
    <w:name w:val="Абзац"/>
    <w:basedOn w:val="a"/>
    <w:uiPriority w:val="99"/>
    <w:qFormat/>
    <w:rsid w:val="004B1B99"/>
    <w:pPr>
      <w:spacing w:before="120" w:after="120" w:line="360" w:lineRule="auto"/>
      <w:ind w:firstLine="709"/>
      <w:jc w:val="both"/>
    </w:pPr>
    <w:rPr>
      <w:rFonts w:ascii="Times New Roman" w:eastAsia="Times New Roman" w:hAnsi="Times New Roman" w:cs="Times New Roman"/>
      <w:sz w:val="28"/>
      <w:szCs w:val="28"/>
      <w:lang w:eastAsia="ru-RU"/>
    </w:rPr>
  </w:style>
  <w:style w:type="paragraph" w:customStyle="1" w:styleId="14">
    <w:name w:val="Знак1"/>
    <w:basedOn w:val="a"/>
    <w:uiPriority w:val="99"/>
    <w:qFormat/>
    <w:rsid w:val="004B1B99"/>
    <w:pPr>
      <w:spacing w:before="100" w:beforeAutospacing="1" w:after="100" w:afterAutospacing="1" w:line="240" w:lineRule="auto"/>
    </w:pPr>
    <w:rPr>
      <w:rFonts w:ascii="Tahoma" w:eastAsia="Times New Roman" w:hAnsi="Tahoma" w:cs="Tahoma"/>
      <w:sz w:val="20"/>
      <w:szCs w:val="20"/>
      <w:lang w:val="en-US"/>
    </w:rPr>
  </w:style>
  <w:style w:type="paragraph" w:styleId="34">
    <w:name w:val="Body Text 3"/>
    <w:basedOn w:val="a"/>
    <w:link w:val="35"/>
    <w:uiPriority w:val="99"/>
    <w:rsid w:val="004B1B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rsid w:val="004B1B99"/>
    <w:rPr>
      <w:rFonts w:ascii="Times New Roman" w:eastAsia="Times New Roman" w:hAnsi="Times New Roman" w:cs="Times New Roman"/>
      <w:sz w:val="16"/>
      <w:szCs w:val="16"/>
      <w:lang w:eastAsia="ru-RU"/>
    </w:rPr>
  </w:style>
  <w:style w:type="paragraph" w:customStyle="1" w:styleId="af8">
    <w:name w:val="Знак Знак Знак"/>
    <w:basedOn w:val="a"/>
    <w:uiPriority w:val="99"/>
    <w:qFormat/>
    <w:rsid w:val="004B1B99"/>
    <w:pPr>
      <w:spacing w:after="160" w:line="240" w:lineRule="exact"/>
    </w:pPr>
    <w:rPr>
      <w:rFonts w:ascii="Verdana" w:eastAsia="Times New Roman" w:hAnsi="Verdana" w:cs="Verdana"/>
      <w:lang w:val="en-US"/>
    </w:rPr>
  </w:style>
  <w:style w:type="character" w:customStyle="1" w:styleId="140">
    <w:name w:val="Знак14"/>
    <w:uiPriority w:val="99"/>
    <w:rsid w:val="004B1B99"/>
    <w:rPr>
      <w:b/>
      <w:sz w:val="28"/>
      <w:lang w:val="ru-RU" w:eastAsia="ru-RU"/>
    </w:rPr>
  </w:style>
  <w:style w:type="paragraph" w:customStyle="1" w:styleId="15">
    <w:name w:val="Абзац списка1"/>
    <w:basedOn w:val="a"/>
    <w:link w:val="ListParagraphChar"/>
    <w:uiPriority w:val="99"/>
    <w:qFormat/>
    <w:rsid w:val="004B1B99"/>
    <w:pPr>
      <w:ind w:left="720"/>
    </w:pPr>
    <w:rPr>
      <w:rFonts w:ascii="Calibri" w:eastAsia="Times New Roman" w:hAnsi="Calibri" w:cs="Times New Roman"/>
    </w:rPr>
  </w:style>
  <w:style w:type="character" w:customStyle="1" w:styleId="ListParagraphChar">
    <w:name w:val="List Paragraph Char"/>
    <w:link w:val="15"/>
    <w:uiPriority w:val="99"/>
    <w:locked/>
    <w:rsid w:val="004B1B99"/>
    <w:rPr>
      <w:rFonts w:ascii="Calibri" w:eastAsia="Times New Roman" w:hAnsi="Calibri" w:cs="Times New Roman"/>
    </w:rPr>
  </w:style>
  <w:style w:type="paragraph" w:styleId="af9">
    <w:name w:val="Body Text Indent"/>
    <w:basedOn w:val="a"/>
    <w:link w:val="afa"/>
    <w:uiPriority w:val="99"/>
    <w:rsid w:val="004B1B99"/>
    <w:pPr>
      <w:spacing w:after="0" w:line="240" w:lineRule="auto"/>
      <w:ind w:firstLine="550"/>
      <w:jc w:val="both"/>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0"/>
    <w:link w:val="af9"/>
    <w:uiPriority w:val="99"/>
    <w:rsid w:val="004B1B99"/>
    <w:rPr>
      <w:rFonts w:ascii="Times New Roman" w:eastAsia="Times New Roman" w:hAnsi="Times New Roman" w:cs="Times New Roman"/>
      <w:sz w:val="24"/>
      <w:szCs w:val="24"/>
      <w:lang w:eastAsia="ru-RU"/>
    </w:rPr>
  </w:style>
  <w:style w:type="paragraph" w:customStyle="1" w:styleId="afb">
    <w:name w:val="Знак Знак Знак Знак Знак"/>
    <w:basedOn w:val="a"/>
    <w:rsid w:val="004B1B99"/>
    <w:pPr>
      <w:spacing w:before="100" w:beforeAutospacing="1" w:after="100" w:afterAutospacing="1" w:line="240" w:lineRule="auto"/>
    </w:pPr>
    <w:rPr>
      <w:rFonts w:ascii="Tahoma" w:eastAsia="Times New Roman" w:hAnsi="Tahoma" w:cs="Tahoma"/>
      <w:sz w:val="20"/>
      <w:szCs w:val="20"/>
      <w:lang w:val="en-US"/>
    </w:rPr>
  </w:style>
  <w:style w:type="character" w:styleId="afc">
    <w:name w:val="Hyperlink"/>
    <w:basedOn w:val="a0"/>
    <w:link w:val="16"/>
    <w:uiPriority w:val="99"/>
    <w:rsid w:val="004B1B99"/>
    <w:rPr>
      <w:rFonts w:cs="Times New Roman"/>
      <w:color w:val="000080"/>
      <w:u w:val="single"/>
    </w:rPr>
  </w:style>
  <w:style w:type="character" w:customStyle="1" w:styleId="b-serp-urlitem1">
    <w:name w:val="b-serp-url__item1"/>
    <w:uiPriority w:val="99"/>
    <w:rsid w:val="004B1B99"/>
    <w:rPr>
      <w:vertAlign w:val="baseline"/>
    </w:rPr>
  </w:style>
  <w:style w:type="paragraph" w:customStyle="1" w:styleId="310">
    <w:name w:val="Основной текст с отступом 31"/>
    <w:basedOn w:val="a"/>
    <w:uiPriority w:val="99"/>
    <w:qFormat/>
    <w:rsid w:val="004B1B9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d">
    <w:name w:val="a"/>
    <w:basedOn w:val="a"/>
    <w:uiPriority w:val="99"/>
    <w:qFormat/>
    <w:rsid w:val="004B1B99"/>
    <w:pPr>
      <w:autoSpaceDE w:val="0"/>
      <w:autoSpaceDN w:val="0"/>
      <w:spacing w:after="0" w:line="240" w:lineRule="auto"/>
    </w:pPr>
    <w:rPr>
      <w:rFonts w:ascii="Times New Roman" w:eastAsia="Times New Roman" w:hAnsi="Times New Roman" w:cs="Times New Roman"/>
      <w:color w:val="000000"/>
      <w:lang w:eastAsia="ru-RU"/>
    </w:rPr>
  </w:style>
  <w:style w:type="paragraph" w:styleId="afe">
    <w:name w:val="Document Map"/>
    <w:basedOn w:val="a"/>
    <w:link w:val="aff"/>
    <w:uiPriority w:val="99"/>
    <w:rsid w:val="004B1B99"/>
    <w:pPr>
      <w:spacing w:after="0" w:line="240" w:lineRule="auto"/>
    </w:pPr>
    <w:rPr>
      <w:rFonts w:ascii="Tahoma" w:eastAsia="Times New Roman" w:hAnsi="Tahoma" w:cs="Times New Roman"/>
      <w:sz w:val="16"/>
      <w:szCs w:val="16"/>
      <w:lang w:eastAsia="ru-RU"/>
    </w:rPr>
  </w:style>
  <w:style w:type="character" w:customStyle="1" w:styleId="aff">
    <w:name w:val="Схема документа Знак"/>
    <w:basedOn w:val="a0"/>
    <w:link w:val="afe"/>
    <w:uiPriority w:val="99"/>
    <w:rsid w:val="004B1B99"/>
    <w:rPr>
      <w:rFonts w:ascii="Tahoma" w:eastAsia="Times New Roman" w:hAnsi="Tahoma" w:cs="Times New Roman"/>
      <w:sz w:val="16"/>
      <w:szCs w:val="16"/>
      <w:lang w:eastAsia="ru-RU"/>
    </w:rPr>
  </w:style>
  <w:style w:type="paragraph" w:styleId="HTML">
    <w:name w:val="HTML Preformatted"/>
    <w:basedOn w:val="a"/>
    <w:link w:val="HTML0"/>
    <w:uiPriority w:val="99"/>
    <w:rsid w:val="004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4B1B99"/>
    <w:rPr>
      <w:rFonts w:ascii="Courier New" w:eastAsia="Times New Roman" w:hAnsi="Courier New" w:cs="Times New Roman"/>
      <w:sz w:val="20"/>
      <w:szCs w:val="20"/>
      <w:lang w:eastAsia="ru-RU"/>
    </w:rPr>
  </w:style>
  <w:style w:type="paragraph" w:customStyle="1" w:styleId="29">
    <w:name w:val="Основной текст (2)"/>
    <w:basedOn w:val="a"/>
    <w:link w:val="2a"/>
    <w:qFormat/>
    <w:rsid w:val="004B1B99"/>
    <w:pPr>
      <w:widowControl w:val="0"/>
      <w:shd w:val="clear" w:color="auto" w:fill="FFFFFF"/>
      <w:suppressAutoHyphens/>
      <w:spacing w:before="300" w:after="0" w:line="322" w:lineRule="exact"/>
      <w:jc w:val="both"/>
    </w:pPr>
    <w:rPr>
      <w:rFonts w:ascii="Times New Roman" w:eastAsia="Times New Roman" w:hAnsi="Times New Roman" w:cs="Times New Roman"/>
      <w:b/>
      <w:bCs/>
      <w:noProof/>
      <w:spacing w:val="3"/>
      <w:sz w:val="25"/>
      <w:szCs w:val="25"/>
      <w:shd w:val="clear" w:color="auto" w:fill="FFFFFF"/>
      <w:lang w:eastAsia="ru-RU"/>
    </w:rPr>
  </w:style>
  <w:style w:type="character" w:customStyle="1" w:styleId="2a">
    <w:name w:val="Основной текст (2)_"/>
    <w:link w:val="29"/>
    <w:locked/>
    <w:rsid w:val="004B1B99"/>
    <w:rPr>
      <w:rFonts w:ascii="Times New Roman" w:eastAsia="Times New Roman" w:hAnsi="Times New Roman" w:cs="Times New Roman"/>
      <w:b/>
      <w:bCs/>
      <w:noProof/>
      <w:spacing w:val="3"/>
      <w:sz w:val="25"/>
      <w:szCs w:val="25"/>
      <w:shd w:val="clear" w:color="auto" w:fill="FFFFFF"/>
      <w:lang w:eastAsia="ru-RU"/>
    </w:rPr>
  </w:style>
  <w:style w:type="paragraph" w:customStyle="1" w:styleId="2b">
    <w:name w:val="2"/>
    <w:basedOn w:val="a"/>
    <w:next w:val="ac"/>
    <w:uiPriority w:val="99"/>
    <w:qFormat/>
    <w:rsid w:val="004B1B99"/>
    <w:pPr>
      <w:spacing w:after="0" w:line="240" w:lineRule="auto"/>
    </w:pPr>
    <w:rPr>
      <w:rFonts w:ascii="Times New Roman" w:eastAsia="Times New Roman" w:hAnsi="Times New Roman" w:cs="Times New Roman"/>
      <w:sz w:val="24"/>
      <w:szCs w:val="24"/>
      <w:lang w:eastAsia="ru-RU"/>
    </w:rPr>
  </w:style>
  <w:style w:type="paragraph" w:customStyle="1" w:styleId="17">
    <w:name w:val="Обычный1"/>
    <w:uiPriority w:val="99"/>
    <w:qFormat/>
    <w:rsid w:val="004B1B99"/>
    <w:pPr>
      <w:spacing w:after="0" w:line="240" w:lineRule="auto"/>
    </w:pPr>
    <w:rPr>
      <w:rFonts w:ascii="Times New Roman" w:eastAsia="Times New Roman" w:hAnsi="Times New Roman" w:cs="Times New Roman"/>
      <w:sz w:val="20"/>
      <w:szCs w:val="20"/>
      <w:lang w:eastAsia="ru-RU"/>
    </w:rPr>
  </w:style>
  <w:style w:type="paragraph" w:customStyle="1" w:styleId="18">
    <w:name w:val="1"/>
    <w:basedOn w:val="a"/>
    <w:next w:val="ac"/>
    <w:uiPriority w:val="99"/>
    <w:qFormat/>
    <w:rsid w:val="004B1B99"/>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qFormat/>
    <w:rsid w:val="004B1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w:basedOn w:val="a"/>
    <w:uiPriority w:val="99"/>
    <w:qFormat/>
    <w:rsid w:val="004B1B99"/>
    <w:pPr>
      <w:spacing w:after="160" w:line="240" w:lineRule="exact"/>
    </w:pPr>
    <w:rPr>
      <w:rFonts w:ascii="Verdana" w:eastAsia="Times New Roman" w:hAnsi="Verdana" w:cs="Verdana"/>
      <w:lang w:val="en-US"/>
    </w:rPr>
  </w:style>
  <w:style w:type="paragraph" w:customStyle="1" w:styleId="2d">
    <w:name w:val="Знак Знак2 Знак Знак Знак Знак Знак Знак Знак Знак Знак Знак Знак Знак"/>
    <w:basedOn w:val="a"/>
    <w:uiPriority w:val="99"/>
    <w:qFormat/>
    <w:rsid w:val="004B1B99"/>
    <w:pPr>
      <w:spacing w:after="160" w:line="240" w:lineRule="exact"/>
    </w:pPr>
    <w:rPr>
      <w:rFonts w:ascii="Verdana" w:eastAsia="Times New Roman" w:hAnsi="Verdana" w:cs="Verdana"/>
      <w:sz w:val="20"/>
      <w:szCs w:val="20"/>
      <w:lang w:val="en-US"/>
    </w:rPr>
  </w:style>
  <w:style w:type="character" w:customStyle="1" w:styleId="aff0">
    <w:name w:val="Без интервала Знак"/>
    <w:link w:val="aff1"/>
    <w:uiPriority w:val="99"/>
    <w:locked/>
    <w:rsid w:val="004B1B99"/>
    <w:rPr>
      <w:rFonts w:ascii="Calibri" w:hAnsi="Calibri"/>
      <w:lang w:val="x-none" w:eastAsia="ru-RU"/>
    </w:rPr>
  </w:style>
  <w:style w:type="paragraph" w:customStyle="1" w:styleId="2e">
    <w:name w:val="Без интервала2"/>
    <w:basedOn w:val="a"/>
    <w:next w:val="aff1"/>
    <w:uiPriority w:val="99"/>
    <w:qFormat/>
    <w:rsid w:val="004B1B99"/>
    <w:pPr>
      <w:spacing w:after="0" w:line="240" w:lineRule="auto"/>
    </w:pPr>
    <w:rPr>
      <w:rFonts w:ascii="Calibri" w:eastAsia="Times New Roman" w:hAnsi="Calibri" w:cs="Times New Roman"/>
      <w:lang w:eastAsia="ru-RU"/>
    </w:rPr>
  </w:style>
  <w:style w:type="character" w:customStyle="1" w:styleId="aff2">
    <w:name w:val="Основной текст + Полужирный"/>
    <w:uiPriority w:val="99"/>
    <w:rsid w:val="004B1B99"/>
    <w:rPr>
      <w:rFonts w:ascii="Times New Roman" w:hAnsi="Times New Roman"/>
      <w:b/>
      <w:spacing w:val="0"/>
      <w:sz w:val="21"/>
      <w:shd w:val="clear" w:color="auto" w:fill="FFFFFF"/>
    </w:rPr>
  </w:style>
  <w:style w:type="character" w:customStyle="1" w:styleId="FontStyle18">
    <w:name w:val="Font Style18"/>
    <w:uiPriority w:val="99"/>
    <w:rsid w:val="004B1B99"/>
    <w:rPr>
      <w:rFonts w:ascii="Times New Roman" w:hAnsi="Times New Roman"/>
      <w:sz w:val="26"/>
    </w:rPr>
  </w:style>
  <w:style w:type="paragraph" w:styleId="aff3">
    <w:name w:val="Subtitle"/>
    <w:basedOn w:val="a"/>
    <w:link w:val="aff4"/>
    <w:uiPriority w:val="99"/>
    <w:qFormat/>
    <w:rsid w:val="004B1B99"/>
    <w:pPr>
      <w:spacing w:after="0" w:line="240" w:lineRule="auto"/>
      <w:ind w:left="1418" w:right="1587"/>
      <w:jc w:val="right"/>
    </w:pPr>
    <w:rPr>
      <w:rFonts w:ascii="Times New Roman" w:eastAsia="Times New Roman" w:hAnsi="Times New Roman" w:cs="Times New Roman"/>
      <w:sz w:val="20"/>
      <w:szCs w:val="20"/>
      <w:lang w:eastAsia="ru-RU"/>
    </w:rPr>
  </w:style>
  <w:style w:type="character" w:customStyle="1" w:styleId="aff4">
    <w:name w:val="Подзаголовок Знак"/>
    <w:basedOn w:val="a0"/>
    <w:link w:val="aff3"/>
    <w:uiPriority w:val="99"/>
    <w:rsid w:val="004B1B99"/>
    <w:rPr>
      <w:rFonts w:ascii="Times New Roman" w:eastAsia="Times New Roman" w:hAnsi="Times New Roman" w:cs="Times New Roman"/>
      <w:sz w:val="20"/>
      <w:szCs w:val="20"/>
      <w:lang w:eastAsia="ru-RU"/>
    </w:rPr>
  </w:style>
  <w:style w:type="character" w:customStyle="1" w:styleId="SubtitleChar">
    <w:name w:val="Subtitle Char"/>
    <w:uiPriority w:val="99"/>
    <w:rsid w:val="004B1B99"/>
    <w:rPr>
      <w:rFonts w:ascii="Cambria" w:hAnsi="Cambria"/>
      <w:sz w:val="24"/>
    </w:rPr>
  </w:style>
  <w:style w:type="paragraph" w:styleId="aff5">
    <w:name w:val="caption"/>
    <w:basedOn w:val="a"/>
    <w:next w:val="a"/>
    <w:uiPriority w:val="99"/>
    <w:qFormat/>
    <w:rsid w:val="004B1B99"/>
    <w:pPr>
      <w:spacing w:after="0" w:line="240" w:lineRule="auto"/>
      <w:jc w:val="center"/>
    </w:pPr>
    <w:rPr>
      <w:rFonts w:ascii="Times New Roman" w:eastAsia="Times New Roman" w:hAnsi="Times New Roman" w:cs="Times New Roman"/>
      <w:sz w:val="44"/>
      <w:szCs w:val="44"/>
      <w:lang w:eastAsia="ru-RU"/>
    </w:rPr>
  </w:style>
  <w:style w:type="paragraph" w:styleId="aff6">
    <w:name w:val="Block Text"/>
    <w:basedOn w:val="a"/>
    <w:uiPriority w:val="99"/>
    <w:rsid w:val="004B1B99"/>
    <w:pPr>
      <w:spacing w:after="0" w:line="240" w:lineRule="auto"/>
      <w:ind w:left="142" w:right="169"/>
      <w:jc w:val="both"/>
    </w:pPr>
    <w:rPr>
      <w:rFonts w:ascii="Times New Roman" w:eastAsia="Times New Roman" w:hAnsi="Times New Roman" w:cs="Times New Roman"/>
      <w:sz w:val="28"/>
      <w:szCs w:val="28"/>
      <w:lang w:eastAsia="ru-RU"/>
    </w:rPr>
  </w:style>
  <w:style w:type="paragraph" w:customStyle="1" w:styleId="Style3">
    <w:name w:val="Style3"/>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4B1B99"/>
    <w:pPr>
      <w:widowControl w:val="0"/>
      <w:autoSpaceDE w:val="0"/>
      <w:autoSpaceDN w:val="0"/>
      <w:adjustRightInd w:val="0"/>
      <w:spacing w:after="0" w:line="482"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4B1B99"/>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4B1B99"/>
    <w:rPr>
      <w:rFonts w:ascii="Times New Roman" w:hAnsi="Times New Roman"/>
      <w:b/>
      <w:spacing w:val="10"/>
      <w:sz w:val="24"/>
    </w:rPr>
  </w:style>
  <w:style w:type="character" w:customStyle="1" w:styleId="FontStyle13">
    <w:name w:val="Font Style13"/>
    <w:uiPriority w:val="99"/>
    <w:rsid w:val="004B1B99"/>
    <w:rPr>
      <w:rFonts w:ascii="Times New Roman" w:hAnsi="Times New Roman"/>
      <w:sz w:val="24"/>
    </w:rPr>
  </w:style>
  <w:style w:type="paragraph" w:customStyle="1" w:styleId="2f">
    <w:name w:val="Знак Знак2 Знак Знак Знак Знак"/>
    <w:basedOn w:val="a"/>
    <w:uiPriority w:val="99"/>
    <w:qFormat/>
    <w:rsid w:val="004B1B99"/>
    <w:pPr>
      <w:spacing w:after="160" w:line="240" w:lineRule="exact"/>
    </w:pPr>
    <w:rPr>
      <w:rFonts w:ascii="Verdana" w:eastAsia="Times New Roman" w:hAnsi="Verdana" w:cs="Verdana"/>
      <w:lang w:val="en-US"/>
    </w:rPr>
  </w:style>
  <w:style w:type="paragraph" w:customStyle="1" w:styleId="CharChar">
    <w:name w:val="Char Char"/>
    <w:basedOn w:val="a"/>
    <w:uiPriority w:val="99"/>
    <w:qFormat/>
    <w:rsid w:val="004B1B9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0">
    <w:name w:val="Знак Знак2 Знак Знак Знак"/>
    <w:basedOn w:val="a"/>
    <w:uiPriority w:val="99"/>
    <w:qFormat/>
    <w:rsid w:val="004B1B99"/>
    <w:pPr>
      <w:spacing w:after="160" w:line="240" w:lineRule="exact"/>
    </w:pPr>
    <w:rPr>
      <w:rFonts w:ascii="Verdana" w:eastAsia="Times New Roman" w:hAnsi="Verdana" w:cs="Verdana"/>
      <w:lang w:val="en-US"/>
    </w:rPr>
  </w:style>
  <w:style w:type="character" w:customStyle="1" w:styleId="120">
    <w:name w:val="Основной текст + 12"/>
    <w:aliases w:val="5 pt,Интервал 0 pt,Основной текст + MS Mincho,12,Полужирный"/>
    <w:uiPriority w:val="99"/>
    <w:rsid w:val="004B1B99"/>
    <w:rPr>
      <w:color w:val="000000"/>
      <w:spacing w:val="3"/>
      <w:w w:val="100"/>
      <w:position w:val="0"/>
      <w:sz w:val="25"/>
      <w:lang w:val="ru-RU" w:eastAsia="x-none"/>
    </w:rPr>
  </w:style>
  <w:style w:type="paragraph" w:customStyle="1" w:styleId="aff7">
    <w:name w:val="Знак"/>
    <w:basedOn w:val="a"/>
    <w:uiPriority w:val="99"/>
    <w:qFormat/>
    <w:rsid w:val="004B1B9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Exact">
    <w:name w:val="Основной текст (2) Exact"/>
    <w:uiPriority w:val="99"/>
    <w:rsid w:val="004B1B99"/>
    <w:rPr>
      <w:rFonts w:ascii="Sylfaen" w:hAnsi="Sylfaen"/>
      <w:sz w:val="19"/>
      <w:shd w:val="clear" w:color="auto" w:fill="FFFFFF"/>
    </w:rPr>
  </w:style>
  <w:style w:type="table" w:styleId="aff8">
    <w:name w:val="Table Grid"/>
    <w:basedOn w:val="a1"/>
    <w:uiPriority w:val="59"/>
    <w:rsid w:val="004B1B9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Нормальный (таблица)"/>
    <w:basedOn w:val="a"/>
    <w:next w:val="a"/>
    <w:uiPriority w:val="99"/>
    <w:qFormat/>
    <w:rsid w:val="004B1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Прижатый влево"/>
    <w:basedOn w:val="a"/>
    <w:next w:val="a"/>
    <w:uiPriority w:val="99"/>
    <w:qFormat/>
    <w:rsid w:val="004B1B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1">
    <w:name w:val="No Spacing"/>
    <w:link w:val="aff0"/>
    <w:uiPriority w:val="99"/>
    <w:qFormat/>
    <w:rsid w:val="004B1B99"/>
    <w:pPr>
      <w:spacing w:after="0" w:line="240" w:lineRule="auto"/>
    </w:pPr>
    <w:rPr>
      <w:rFonts w:ascii="Calibri" w:hAnsi="Calibri"/>
      <w:lang w:val="x-none" w:eastAsia="ru-RU"/>
    </w:rPr>
  </w:style>
  <w:style w:type="character" w:customStyle="1" w:styleId="blk">
    <w:name w:val="blk"/>
    <w:uiPriority w:val="99"/>
    <w:rsid w:val="004B1B99"/>
  </w:style>
  <w:style w:type="character" w:customStyle="1" w:styleId="affb">
    <w:name w:val="Основной текст + Курсив"/>
    <w:basedOn w:val="a9"/>
    <w:rsid w:val="004B1B9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26">
    <w:name w:val="Font Style26"/>
    <w:basedOn w:val="a0"/>
    <w:uiPriority w:val="99"/>
    <w:rsid w:val="004B1B99"/>
    <w:rPr>
      <w:rFonts w:ascii="Times New Roman" w:hAnsi="Times New Roman" w:cs="Times New Roman" w:hint="default"/>
      <w:color w:val="000000"/>
      <w:sz w:val="22"/>
      <w:szCs w:val="22"/>
    </w:rPr>
  </w:style>
  <w:style w:type="character" w:styleId="affc">
    <w:name w:val="FollowedHyperlink"/>
    <w:basedOn w:val="a0"/>
    <w:uiPriority w:val="99"/>
    <w:semiHidden/>
    <w:unhideWhenUsed/>
    <w:rsid w:val="004B1B99"/>
    <w:rPr>
      <w:color w:val="800080" w:themeColor="followedHyperlink"/>
      <w:u w:val="single"/>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 Знак Знак1,Заголовок 1 Знак Знак Знак Знак Знак Знак Знак Знак1,Знак Знак1 Знак1"/>
    <w:basedOn w:val="a0"/>
    <w:uiPriority w:val="99"/>
    <w:rsid w:val="004B1B99"/>
    <w:rPr>
      <w:rFonts w:asciiTheme="majorHAnsi" w:eastAsiaTheme="majorEastAsia" w:hAnsiTheme="majorHAnsi" w:cstheme="majorBidi"/>
      <w:b/>
      <w:bCs/>
      <w:color w:val="365F91" w:themeColor="accent1" w:themeShade="BF"/>
      <w:sz w:val="28"/>
      <w:szCs w:val="28"/>
    </w:rPr>
  </w:style>
  <w:style w:type="character" w:customStyle="1" w:styleId="19">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uiPriority w:val="99"/>
    <w:semiHidden/>
    <w:rsid w:val="004B1B99"/>
    <w:rPr>
      <w:rFonts w:ascii="Arial Unicode MS" w:eastAsia="Arial Unicode MS" w:hAnsi="Arial Unicode MS" w:cs="Arial Unicode MS"/>
      <w:color w:val="000000"/>
      <w:sz w:val="20"/>
      <w:szCs w:val="20"/>
      <w:lang w:eastAsia="ru-RU"/>
    </w:rPr>
  </w:style>
  <w:style w:type="character" w:customStyle="1" w:styleId="1a">
    <w:name w:val="Основной текст Знак1"/>
    <w:aliases w:val="Знак5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
    <w:name w:val="Штрих-код_"/>
    <w:basedOn w:val="a0"/>
    <w:link w:val="-0"/>
    <w:locked/>
    <w:rsid w:val="004B1B99"/>
    <w:rPr>
      <w:rFonts w:ascii="Times New Roman" w:eastAsia="Times New Roman" w:hAnsi="Times New Roman" w:cs="Times New Roman"/>
      <w:sz w:val="20"/>
      <w:szCs w:val="20"/>
      <w:shd w:val="clear" w:color="auto" w:fill="FFFFFF"/>
    </w:rPr>
  </w:style>
  <w:style w:type="paragraph" w:customStyle="1" w:styleId="-0">
    <w:name w:val="Штрих-код"/>
    <w:basedOn w:val="a"/>
    <w:link w:val="-"/>
    <w:qFormat/>
    <w:rsid w:val="004B1B99"/>
    <w:pPr>
      <w:shd w:val="clear" w:color="auto" w:fill="FFFFFF"/>
      <w:spacing w:after="0" w:line="240" w:lineRule="auto"/>
    </w:pPr>
    <w:rPr>
      <w:rFonts w:ascii="Times New Roman" w:eastAsia="Times New Roman" w:hAnsi="Times New Roman" w:cs="Times New Roman"/>
      <w:sz w:val="20"/>
      <w:szCs w:val="20"/>
    </w:rPr>
  </w:style>
  <w:style w:type="character" w:customStyle="1" w:styleId="1b">
    <w:name w:val="Заголовок №1_"/>
    <w:basedOn w:val="a0"/>
    <w:link w:val="1c"/>
    <w:locked/>
    <w:rsid w:val="004B1B99"/>
    <w:rPr>
      <w:rFonts w:ascii="Times New Roman" w:eastAsia="Times New Roman" w:hAnsi="Times New Roman" w:cs="Times New Roman"/>
      <w:spacing w:val="-10"/>
      <w:sz w:val="33"/>
      <w:szCs w:val="33"/>
      <w:shd w:val="clear" w:color="auto" w:fill="FFFFFF"/>
    </w:rPr>
  </w:style>
  <w:style w:type="paragraph" w:customStyle="1" w:styleId="1c">
    <w:name w:val="Заголовок №1"/>
    <w:basedOn w:val="a"/>
    <w:link w:val="1b"/>
    <w:qFormat/>
    <w:rsid w:val="004B1B99"/>
    <w:pPr>
      <w:shd w:val="clear" w:color="auto" w:fill="FFFFFF"/>
      <w:spacing w:after="0" w:line="509" w:lineRule="exact"/>
      <w:jc w:val="center"/>
      <w:outlineLvl w:val="0"/>
    </w:pPr>
    <w:rPr>
      <w:rFonts w:ascii="Times New Roman" w:eastAsia="Times New Roman" w:hAnsi="Times New Roman" w:cs="Times New Roman"/>
      <w:spacing w:val="-10"/>
      <w:sz w:val="33"/>
      <w:szCs w:val="33"/>
    </w:rPr>
  </w:style>
  <w:style w:type="character" w:customStyle="1" w:styleId="affd">
    <w:name w:val="Колонтитул_"/>
    <w:basedOn w:val="a0"/>
    <w:link w:val="affe"/>
    <w:locked/>
    <w:rsid w:val="004B1B99"/>
    <w:rPr>
      <w:rFonts w:ascii="Times New Roman" w:eastAsia="Times New Roman" w:hAnsi="Times New Roman" w:cs="Times New Roman"/>
      <w:sz w:val="20"/>
      <w:szCs w:val="20"/>
      <w:shd w:val="clear" w:color="auto" w:fill="FFFFFF"/>
    </w:rPr>
  </w:style>
  <w:style w:type="paragraph" w:customStyle="1" w:styleId="affe">
    <w:name w:val="Колонтитул"/>
    <w:basedOn w:val="a"/>
    <w:link w:val="affd"/>
    <w:qFormat/>
    <w:rsid w:val="004B1B99"/>
    <w:pPr>
      <w:shd w:val="clear" w:color="auto" w:fill="FFFFFF"/>
      <w:spacing w:after="0" w:line="240" w:lineRule="auto"/>
    </w:pPr>
    <w:rPr>
      <w:rFonts w:ascii="Times New Roman" w:eastAsia="Times New Roman" w:hAnsi="Times New Roman" w:cs="Times New Roman"/>
      <w:sz w:val="20"/>
      <w:szCs w:val="20"/>
    </w:rPr>
  </w:style>
  <w:style w:type="character" w:customStyle="1" w:styleId="36">
    <w:name w:val="Основной текст (3)_"/>
    <w:basedOn w:val="a0"/>
    <w:link w:val="37"/>
    <w:locked/>
    <w:rsid w:val="004B1B99"/>
    <w:rPr>
      <w:rFonts w:ascii="Times New Roman" w:eastAsia="Times New Roman" w:hAnsi="Times New Roman" w:cs="Times New Roman"/>
      <w:sz w:val="9"/>
      <w:szCs w:val="9"/>
      <w:shd w:val="clear" w:color="auto" w:fill="FFFFFF"/>
    </w:rPr>
  </w:style>
  <w:style w:type="paragraph" w:customStyle="1" w:styleId="37">
    <w:name w:val="Основной текст (3)"/>
    <w:basedOn w:val="a"/>
    <w:link w:val="36"/>
    <w:qFormat/>
    <w:rsid w:val="004B1B99"/>
    <w:pPr>
      <w:shd w:val="clear" w:color="auto" w:fill="FFFFFF"/>
      <w:spacing w:after="0" w:line="0" w:lineRule="atLeast"/>
    </w:pPr>
    <w:rPr>
      <w:rFonts w:ascii="Times New Roman" w:eastAsia="Times New Roman" w:hAnsi="Times New Roman" w:cs="Times New Roman"/>
      <w:sz w:val="9"/>
      <w:szCs w:val="9"/>
    </w:rPr>
  </w:style>
  <w:style w:type="paragraph" w:customStyle="1" w:styleId="2f1">
    <w:name w:val="Знак Знак Знак Знак Знак2"/>
    <w:basedOn w:val="a"/>
    <w:uiPriority w:val="99"/>
    <w:qFormat/>
    <w:rsid w:val="004B1B99"/>
    <w:pPr>
      <w:spacing w:before="100" w:beforeAutospacing="1" w:after="100" w:afterAutospacing="1" w:line="240" w:lineRule="auto"/>
    </w:pPr>
    <w:rPr>
      <w:rFonts w:ascii="Tahoma" w:eastAsia="Times New Roman" w:hAnsi="Tahoma" w:cs="Tahoma"/>
      <w:sz w:val="20"/>
      <w:szCs w:val="20"/>
      <w:lang w:val="en-US"/>
    </w:rPr>
  </w:style>
  <w:style w:type="character" w:customStyle="1" w:styleId="13pt">
    <w:name w:val="Заголовок №1 + Интервал 3 pt"/>
    <w:basedOn w:val="1b"/>
    <w:rsid w:val="004B1B99"/>
    <w:rPr>
      <w:rFonts w:ascii="Times New Roman" w:eastAsia="Times New Roman" w:hAnsi="Times New Roman" w:cs="Times New Roman"/>
      <w:spacing w:val="60"/>
      <w:sz w:val="33"/>
      <w:szCs w:val="33"/>
      <w:shd w:val="clear" w:color="auto" w:fill="FFFFFF"/>
    </w:rPr>
  </w:style>
  <w:style w:type="character" w:customStyle="1" w:styleId="FranklinGothicBook">
    <w:name w:val="Колонтитул + Franklin Gothic Book"/>
    <w:basedOn w:val="affd"/>
    <w:rsid w:val="004B1B99"/>
    <w:rPr>
      <w:rFonts w:ascii="Franklin Gothic Book" w:eastAsia="Franklin Gothic Book" w:hAnsi="Franklin Gothic Book" w:cs="Franklin Gothic Book"/>
      <w:sz w:val="20"/>
      <w:szCs w:val="20"/>
      <w:shd w:val="clear" w:color="auto" w:fill="FFFFFF"/>
    </w:rPr>
  </w:style>
  <w:style w:type="character" w:customStyle="1" w:styleId="13pt0">
    <w:name w:val="Основной текст + 13 pt"/>
    <w:basedOn w:val="a9"/>
    <w:rsid w:val="004B1B99"/>
    <w:rPr>
      <w:rFonts w:ascii="Times New Roman" w:eastAsia="Times New Roman" w:hAnsi="Times New Roman" w:cs="Times New Roman"/>
      <w:spacing w:val="4"/>
      <w:sz w:val="26"/>
      <w:szCs w:val="26"/>
      <w:shd w:val="clear" w:color="auto" w:fill="FFFFFF"/>
    </w:rPr>
  </w:style>
  <w:style w:type="character" w:customStyle="1" w:styleId="3FranklinGothicBook">
    <w:name w:val="Основной текст (3) + Franklin Gothic Book"/>
    <w:aliases w:val="Курсив"/>
    <w:basedOn w:val="36"/>
    <w:rsid w:val="004B1B99"/>
    <w:rPr>
      <w:rFonts w:ascii="Franklin Gothic Book" w:eastAsia="Franklin Gothic Book" w:hAnsi="Franklin Gothic Book" w:cs="Franklin Gothic Book"/>
      <w:i/>
      <w:iCs/>
      <w:w w:val="100"/>
      <w:sz w:val="9"/>
      <w:szCs w:val="9"/>
      <w:shd w:val="clear" w:color="auto" w:fill="FFFFFF"/>
    </w:rPr>
  </w:style>
  <w:style w:type="character" w:customStyle="1" w:styleId="1d">
    <w:name w:val="Текст выноски Знак1"/>
    <w:basedOn w:val="a0"/>
    <w:uiPriority w:val="99"/>
    <w:semiHidden/>
    <w:rsid w:val="004B1B99"/>
    <w:rPr>
      <w:rFonts w:ascii="Tahoma" w:eastAsia="Arial Unicode MS" w:hAnsi="Tahoma" w:cs="Tahoma"/>
      <w:color w:val="000000"/>
      <w:sz w:val="16"/>
      <w:szCs w:val="16"/>
      <w:lang w:eastAsia="ru-RU"/>
    </w:rPr>
  </w:style>
  <w:style w:type="character" w:customStyle="1" w:styleId="1e">
    <w:name w:val="Верхний колонтитул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1f">
    <w:name w:val="Нижний колонтитул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210">
    <w:name w:val="Основной текст 2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211">
    <w:name w:val="Основной текст с отступом 2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311">
    <w:name w:val="Основной текст с отступом 3 Знак1"/>
    <w:basedOn w:val="a0"/>
    <w:uiPriority w:val="99"/>
    <w:semiHidden/>
    <w:rsid w:val="004B1B99"/>
    <w:rPr>
      <w:rFonts w:ascii="Arial Unicode MS" w:eastAsia="Arial Unicode MS" w:hAnsi="Arial Unicode MS" w:cs="Arial Unicode MS"/>
      <w:color w:val="000000"/>
      <w:sz w:val="16"/>
      <w:szCs w:val="16"/>
      <w:lang w:eastAsia="ru-RU"/>
    </w:rPr>
  </w:style>
  <w:style w:type="character" w:customStyle="1" w:styleId="1f0">
    <w:name w:val="Название Знак1"/>
    <w:basedOn w:val="a0"/>
    <w:uiPriority w:val="99"/>
    <w:rsid w:val="004B1B9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12">
    <w:name w:val="Основной текст 3 Знак1"/>
    <w:basedOn w:val="a0"/>
    <w:uiPriority w:val="99"/>
    <w:semiHidden/>
    <w:rsid w:val="004B1B99"/>
    <w:rPr>
      <w:rFonts w:ascii="Arial Unicode MS" w:eastAsia="Arial Unicode MS" w:hAnsi="Arial Unicode MS" w:cs="Arial Unicode MS"/>
      <w:color w:val="000000"/>
      <w:sz w:val="16"/>
      <w:szCs w:val="16"/>
      <w:lang w:eastAsia="ru-RU"/>
    </w:rPr>
  </w:style>
  <w:style w:type="character" w:customStyle="1" w:styleId="1f1">
    <w:name w:val="Основной текст с отступом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1f2">
    <w:name w:val="Схема документа Знак1"/>
    <w:basedOn w:val="a0"/>
    <w:uiPriority w:val="99"/>
    <w:semiHidden/>
    <w:rsid w:val="004B1B99"/>
    <w:rPr>
      <w:rFonts w:ascii="Tahoma" w:eastAsia="Arial Unicode MS" w:hAnsi="Tahoma" w:cs="Tahoma"/>
      <w:color w:val="000000"/>
      <w:sz w:val="16"/>
      <w:szCs w:val="16"/>
      <w:lang w:eastAsia="ru-RU"/>
    </w:rPr>
  </w:style>
  <w:style w:type="character" w:customStyle="1" w:styleId="1f3">
    <w:name w:val="Подзаголовок Знак1"/>
    <w:basedOn w:val="a0"/>
    <w:uiPriority w:val="99"/>
    <w:rsid w:val="004B1B99"/>
    <w:rPr>
      <w:rFonts w:asciiTheme="majorHAnsi" w:eastAsiaTheme="majorEastAsia" w:hAnsiTheme="majorHAnsi" w:cstheme="majorBidi"/>
      <w:i/>
      <w:iCs/>
      <w:color w:val="4F81BD" w:themeColor="accent1"/>
      <w:spacing w:val="15"/>
      <w:sz w:val="24"/>
      <w:szCs w:val="24"/>
      <w:lang w:eastAsia="ru-RU"/>
    </w:rPr>
  </w:style>
  <w:style w:type="character" w:customStyle="1" w:styleId="MSMincho125pt">
    <w:name w:val="Основной текст + MS Mincho;12;5 pt;Полужирный"/>
    <w:basedOn w:val="a9"/>
    <w:rsid w:val="004B1B99"/>
    <w:rPr>
      <w:rFonts w:ascii="MS Mincho" w:eastAsia="MS Mincho" w:hAnsi="MS Mincho" w:cs="MS Mincho"/>
      <w:b/>
      <w:bCs/>
      <w:spacing w:val="4"/>
      <w:sz w:val="25"/>
      <w:szCs w:val="25"/>
      <w:shd w:val="clear" w:color="auto" w:fill="FFFFFF"/>
    </w:rPr>
  </w:style>
  <w:style w:type="character" w:customStyle="1" w:styleId="135pt">
    <w:name w:val="Основной текст + 13;5 pt"/>
    <w:basedOn w:val="a9"/>
    <w:rsid w:val="004B1B99"/>
    <w:rPr>
      <w:rFonts w:ascii="Times New Roman" w:eastAsia="Times New Roman" w:hAnsi="Times New Roman" w:cs="Times New Roman"/>
      <w:spacing w:val="4"/>
      <w:sz w:val="27"/>
      <w:szCs w:val="27"/>
      <w:shd w:val="clear" w:color="auto" w:fill="FFFFFF"/>
    </w:rPr>
  </w:style>
  <w:style w:type="character" w:customStyle="1" w:styleId="MSMincho12pt">
    <w:name w:val="Основной текст + MS Mincho;12 pt;Полужирный"/>
    <w:basedOn w:val="a9"/>
    <w:rsid w:val="004B1B99"/>
    <w:rPr>
      <w:rFonts w:ascii="MS Mincho" w:eastAsia="MS Mincho" w:hAnsi="MS Mincho" w:cs="MS Mincho"/>
      <w:b/>
      <w:bCs/>
      <w:spacing w:val="4"/>
      <w:sz w:val="24"/>
      <w:szCs w:val="24"/>
      <w:shd w:val="clear" w:color="auto" w:fill="FFFFFF"/>
    </w:rPr>
  </w:style>
  <w:style w:type="character" w:customStyle="1" w:styleId="3FranklinGothicBook0">
    <w:name w:val="Основной текст (3) + Franklin Gothic Book;Курсив"/>
    <w:basedOn w:val="36"/>
    <w:rsid w:val="004B1B99"/>
    <w:rPr>
      <w:rFonts w:ascii="Franklin Gothic Book" w:eastAsia="Franklin Gothic Book" w:hAnsi="Franklin Gothic Book" w:cs="Franklin Gothic Book"/>
      <w:i/>
      <w:iCs/>
      <w:w w:val="100"/>
      <w:sz w:val="9"/>
      <w:szCs w:val="9"/>
      <w:shd w:val="clear" w:color="auto" w:fill="FFFFFF"/>
    </w:rPr>
  </w:style>
  <w:style w:type="paragraph" w:customStyle="1" w:styleId="1f4">
    <w:name w:val="Основной шрифт абзаца1"/>
    <w:rsid w:val="004B1B99"/>
    <w:pPr>
      <w:spacing w:after="0" w:line="240" w:lineRule="auto"/>
    </w:pPr>
    <w:rPr>
      <w:rFonts w:ascii="Arial" w:eastAsia="Times New Roman" w:hAnsi="Arial" w:cs="Times New Roman"/>
      <w:color w:val="000000"/>
      <w:sz w:val="24"/>
      <w:szCs w:val="20"/>
      <w:lang w:eastAsia="ru-RU"/>
    </w:rPr>
  </w:style>
  <w:style w:type="paragraph" w:customStyle="1" w:styleId="ConsPlusDocList">
    <w:name w:val="ConsPlusDocList"/>
    <w:rsid w:val="004B1B99"/>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ConsPlusTitlePage">
    <w:name w:val="ConsPlusTitlePage"/>
    <w:qFormat/>
    <w:rsid w:val="004B1B99"/>
    <w:pPr>
      <w:widowControl w:val="0"/>
      <w:spacing w:after="0" w:line="240" w:lineRule="auto"/>
    </w:pPr>
    <w:rPr>
      <w:rFonts w:ascii="Tahoma" w:eastAsia="Times New Roman" w:hAnsi="Tahoma" w:cs="Times New Roman"/>
      <w:color w:val="000000"/>
      <w:sz w:val="16"/>
      <w:szCs w:val="20"/>
      <w:lang w:eastAsia="ru-RU"/>
    </w:rPr>
  </w:style>
  <w:style w:type="paragraph" w:customStyle="1" w:styleId="ConsPlusJurTerm">
    <w:name w:val="ConsPlusJurTerm"/>
    <w:rsid w:val="004B1B99"/>
    <w:pPr>
      <w:widowControl w:val="0"/>
      <w:spacing w:after="0" w:line="240" w:lineRule="auto"/>
    </w:pPr>
    <w:rPr>
      <w:rFonts w:ascii="Tahoma" w:eastAsia="Times New Roman" w:hAnsi="Tahoma" w:cs="Times New Roman"/>
      <w:color w:val="000000"/>
      <w:sz w:val="26"/>
      <w:szCs w:val="20"/>
      <w:lang w:eastAsia="ru-RU"/>
    </w:rPr>
  </w:style>
  <w:style w:type="paragraph" w:customStyle="1" w:styleId="ConsPlusTextList">
    <w:name w:val="ConsPlusTextList"/>
    <w:rsid w:val="004B1B99"/>
    <w:pPr>
      <w:widowControl w:val="0"/>
      <w:spacing w:after="0" w:line="240" w:lineRule="auto"/>
    </w:pPr>
    <w:rPr>
      <w:rFonts w:ascii="Arial" w:eastAsia="Times New Roman" w:hAnsi="Arial" w:cs="Times New Roman"/>
      <w:color w:val="000000"/>
      <w:sz w:val="20"/>
      <w:szCs w:val="20"/>
      <w:lang w:eastAsia="ru-RU"/>
    </w:rPr>
  </w:style>
  <w:style w:type="paragraph" w:customStyle="1" w:styleId="ConsPlusTextList0">
    <w:name w:val="ConsPlusTextList_0"/>
    <w:rsid w:val="004B1B99"/>
    <w:pPr>
      <w:widowControl w:val="0"/>
      <w:spacing w:after="0" w:line="240" w:lineRule="auto"/>
    </w:pPr>
    <w:rPr>
      <w:rFonts w:ascii="Arial" w:eastAsia="Times New Roman" w:hAnsi="Arial" w:cs="Times New Roman"/>
      <w:color w:val="000000"/>
      <w:sz w:val="20"/>
      <w:szCs w:val="20"/>
      <w:lang w:eastAsia="ru-RU"/>
    </w:rPr>
  </w:style>
  <w:style w:type="paragraph" w:customStyle="1" w:styleId="HeaderandFooter">
    <w:name w:val="Header and Footer"/>
    <w:rsid w:val="004B1B99"/>
    <w:pPr>
      <w:spacing w:after="0" w:line="360" w:lineRule="auto"/>
    </w:pPr>
    <w:rPr>
      <w:rFonts w:ascii="XO Thames" w:eastAsia="Times New Roman" w:hAnsi="XO Thames" w:cs="Times New Roman"/>
      <w:color w:val="000000"/>
      <w:sz w:val="20"/>
      <w:szCs w:val="20"/>
      <w:lang w:eastAsia="ru-RU"/>
    </w:rPr>
  </w:style>
  <w:style w:type="paragraph" w:customStyle="1" w:styleId="Footnote">
    <w:name w:val="Footnote"/>
    <w:rsid w:val="004B1B99"/>
    <w:pPr>
      <w:spacing w:after="0" w:line="240" w:lineRule="auto"/>
    </w:pPr>
    <w:rPr>
      <w:rFonts w:ascii="XO Thames" w:eastAsia="Times New Roman" w:hAnsi="XO Thames" w:cs="Times New Roman"/>
      <w:color w:val="757575"/>
      <w:sz w:val="20"/>
      <w:szCs w:val="20"/>
      <w:lang w:eastAsia="ru-RU"/>
    </w:rPr>
  </w:style>
  <w:style w:type="paragraph" w:customStyle="1" w:styleId="16">
    <w:name w:val="Гиперссылка1"/>
    <w:link w:val="afc"/>
    <w:rsid w:val="004B1B99"/>
    <w:pPr>
      <w:spacing w:after="0" w:line="240" w:lineRule="auto"/>
    </w:pPr>
    <w:rPr>
      <w:rFonts w:cs="Times New Roman"/>
      <w:color w:val="000080"/>
      <w:u w:val="single"/>
    </w:rPr>
  </w:style>
  <w:style w:type="paragraph" w:styleId="1f5">
    <w:name w:val="toc 1"/>
    <w:link w:val="1f6"/>
    <w:uiPriority w:val="39"/>
    <w:rsid w:val="004B1B99"/>
    <w:pPr>
      <w:spacing w:after="0" w:line="240" w:lineRule="auto"/>
    </w:pPr>
    <w:rPr>
      <w:rFonts w:ascii="XO Thames" w:eastAsia="Times New Roman" w:hAnsi="XO Thames" w:cs="Times New Roman"/>
      <w:b/>
      <w:color w:val="000000"/>
      <w:sz w:val="24"/>
      <w:szCs w:val="20"/>
      <w:lang w:eastAsia="ru-RU"/>
    </w:rPr>
  </w:style>
  <w:style w:type="character" w:customStyle="1" w:styleId="1f6">
    <w:name w:val="Оглавление 1 Знак"/>
    <w:link w:val="1f5"/>
    <w:rsid w:val="004B1B99"/>
    <w:rPr>
      <w:rFonts w:ascii="XO Thames" w:eastAsia="Times New Roman" w:hAnsi="XO Thames" w:cs="Times New Roman"/>
      <w:b/>
      <w:color w:val="000000"/>
      <w:sz w:val="24"/>
      <w:szCs w:val="20"/>
      <w:lang w:eastAsia="ru-RU"/>
    </w:rPr>
  </w:style>
  <w:style w:type="paragraph" w:styleId="2f2">
    <w:name w:val="toc 2"/>
    <w:link w:val="2f3"/>
    <w:uiPriority w:val="39"/>
    <w:rsid w:val="004B1B99"/>
    <w:pPr>
      <w:spacing w:after="0" w:line="240" w:lineRule="auto"/>
      <w:ind w:left="200"/>
    </w:pPr>
    <w:rPr>
      <w:rFonts w:ascii="Arial" w:eastAsia="Times New Roman" w:hAnsi="Arial" w:cs="Times New Roman"/>
      <w:color w:val="000000"/>
      <w:sz w:val="24"/>
      <w:szCs w:val="20"/>
      <w:lang w:eastAsia="ru-RU"/>
    </w:rPr>
  </w:style>
  <w:style w:type="character" w:customStyle="1" w:styleId="2f3">
    <w:name w:val="Оглавление 2 Знак"/>
    <w:link w:val="2f2"/>
    <w:rsid w:val="004B1B99"/>
    <w:rPr>
      <w:rFonts w:ascii="Arial" w:eastAsia="Times New Roman" w:hAnsi="Arial" w:cs="Times New Roman"/>
      <w:color w:val="000000"/>
      <w:sz w:val="24"/>
      <w:szCs w:val="20"/>
      <w:lang w:eastAsia="ru-RU"/>
    </w:rPr>
  </w:style>
  <w:style w:type="paragraph" w:styleId="38">
    <w:name w:val="toc 3"/>
    <w:link w:val="39"/>
    <w:uiPriority w:val="39"/>
    <w:rsid w:val="004B1B99"/>
    <w:pPr>
      <w:spacing w:after="0" w:line="240" w:lineRule="auto"/>
      <w:ind w:left="400"/>
    </w:pPr>
    <w:rPr>
      <w:rFonts w:ascii="Arial" w:eastAsia="Times New Roman" w:hAnsi="Arial" w:cs="Times New Roman"/>
      <w:color w:val="000000"/>
      <w:sz w:val="24"/>
      <w:szCs w:val="20"/>
      <w:lang w:eastAsia="ru-RU"/>
    </w:rPr>
  </w:style>
  <w:style w:type="character" w:customStyle="1" w:styleId="39">
    <w:name w:val="Оглавление 3 Знак"/>
    <w:link w:val="38"/>
    <w:rsid w:val="004B1B99"/>
    <w:rPr>
      <w:rFonts w:ascii="Arial" w:eastAsia="Times New Roman" w:hAnsi="Arial" w:cs="Times New Roman"/>
      <w:color w:val="000000"/>
      <w:sz w:val="24"/>
      <w:szCs w:val="20"/>
      <w:lang w:eastAsia="ru-RU"/>
    </w:rPr>
  </w:style>
  <w:style w:type="paragraph" w:styleId="41">
    <w:name w:val="toc 4"/>
    <w:link w:val="42"/>
    <w:uiPriority w:val="39"/>
    <w:rsid w:val="004B1B99"/>
    <w:pPr>
      <w:spacing w:after="0" w:line="240" w:lineRule="auto"/>
      <w:ind w:left="600"/>
    </w:pPr>
    <w:rPr>
      <w:rFonts w:ascii="Arial" w:eastAsia="Times New Roman" w:hAnsi="Arial" w:cs="Times New Roman"/>
      <w:color w:val="000000"/>
      <w:sz w:val="24"/>
      <w:szCs w:val="20"/>
      <w:lang w:eastAsia="ru-RU"/>
    </w:rPr>
  </w:style>
  <w:style w:type="character" w:customStyle="1" w:styleId="42">
    <w:name w:val="Оглавление 4 Знак"/>
    <w:link w:val="41"/>
    <w:rsid w:val="004B1B99"/>
    <w:rPr>
      <w:rFonts w:ascii="Arial" w:eastAsia="Times New Roman" w:hAnsi="Arial" w:cs="Times New Roman"/>
      <w:color w:val="000000"/>
      <w:sz w:val="24"/>
      <w:szCs w:val="20"/>
      <w:lang w:eastAsia="ru-RU"/>
    </w:rPr>
  </w:style>
  <w:style w:type="paragraph" w:styleId="51">
    <w:name w:val="toc 5"/>
    <w:link w:val="52"/>
    <w:uiPriority w:val="39"/>
    <w:rsid w:val="004B1B99"/>
    <w:pPr>
      <w:spacing w:after="0" w:line="240" w:lineRule="auto"/>
      <w:ind w:left="800"/>
    </w:pPr>
    <w:rPr>
      <w:rFonts w:ascii="Arial" w:eastAsia="Times New Roman" w:hAnsi="Arial" w:cs="Times New Roman"/>
      <w:color w:val="000000"/>
      <w:sz w:val="24"/>
      <w:szCs w:val="20"/>
      <w:lang w:eastAsia="ru-RU"/>
    </w:rPr>
  </w:style>
  <w:style w:type="character" w:customStyle="1" w:styleId="52">
    <w:name w:val="Оглавление 5 Знак"/>
    <w:link w:val="51"/>
    <w:rsid w:val="004B1B99"/>
    <w:rPr>
      <w:rFonts w:ascii="Arial" w:eastAsia="Times New Roman" w:hAnsi="Arial" w:cs="Times New Roman"/>
      <w:color w:val="000000"/>
      <w:sz w:val="24"/>
      <w:szCs w:val="20"/>
      <w:lang w:eastAsia="ru-RU"/>
    </w:rPr>
  </w:style>
  <w:style w:type="paragraph" w:styleId="6">
    <w:name w:val="toc 6"/>
    <w:link w:val="60"/>
    <w:uiPriority w:val="39"/>
    <w:rsid w:val="004B1B99"/>
    <w:pPr>
      <w:spacing w:after="0" w:line="240" w:lineRule="auto"/>
      <w:ind w:left="1000"/>
    </w:pPr>
    <w:rPr>
      <w:rFonts w:ascii="Arial" w:eastAsia="Times New Roman" w:hAnsi="Arial" w:cs="Times New Roman"/>
      <w:color w:val="000000"/>
      <w:sz w:val="24"/>
      <w:szCs w:val="20"/>
      <w:lang w:eastAsia="ru-RU"/>
    </w:rPr>
  </w:style>
  <w:style w:type="character" w:customStyle="1" w:styleId="60">
    <w:name w:val="Оглавление 6 Знак"/>
    <w:link w:val="6"/>
    <w:rsid w:val="004B1B99"/>
    <w:rPr>
      <w:rFonts w:ascii="Arial" w:eastAsia="Times New Roman" w:hAnsi="Arial" w:cs="Times New Roman"/>
      <w:color w:val="000000"/>
      <w:sz w:val="24"/>
      <w:szCs w:val="20"/>
      <w:lang w:eastAsia="ru-RU"/>
    </w:rPr>
  </w:style>
  <w:style w:type="paragraph" w:styleId="7">
    <w:name w:val="toc 7"/>
    <w:link w:val="70"/>
    <w:uiPriority w:val="39"/>
    <w:rsid w:val="004B1B99"/>
    <w:pPr>
      <w:spacing w:after="0" w:line="240" w:lineRule="auto"/>
      <w:ind w:left="1200"/>
    </w:pPr>
    <w:rPr>
      <w:rFonts w:ascii="Arial" w:eastAsia="Times New Roman" w:hAnsi="Arial" w:cs="Times New Roman"/>
      <w:color w:val="000000"/>
      <w:sz w:val="24"/>
      <w:szCs w:val="20"/>
      <w:lang w:eastAsia="ru-RU"/>
    </w:rPr>
  </w:style>
  <w:style w:type="character" w:customStyle="1" w:styleId="70">
    <w:name w:val="Оглавление 7 Знак"/>
    <w:link w:val="7"/>
    <w:rsid w:val="004B1B99"/>
    <w:rPr>
      <w:rFonts w:ascii="Arial" w:eastAsia="Times New Roman" w:hAnsi="Arial" w:cs="Times New Roman"/>
      <w:color w:val="000000"/>
      <w:sz w:val="24"/>
      <w:szCs w:val="20"/>
      <w:lang w:eastAsia="ru-RU"/>
    </w:rPr>
  </w:style>
  <w:style w:type="character" w:customStyle="1" w:styleId="80">
    <w:name w:val="Оглавление 8 Знак"/>
    <w:link w:val="8"/>
    <w:rsid w:val="004B1B99"/>
    <w:rPr>
      <w:rFonts w:ascii="Calibri" w:eastAsia="Times New Roman" w:hAnsi="Calibri" w:cs="Calibri"/>
      <w:sz w:val="18"/>
      <w:szCs w:val="18"/>
    </w:rPr>
  </w:style>
  <w:style w:type="paragraph" w:styleId="9">
    <w:name w:val="toc 9"/>
    <w:link w:val="90"/>
    <w:uiPriority w:val="39"/>
    <w:rsid w:val="004B1B99"/>
    <w:pPr>
      <w:spacing w:after="0" w:line="240" w:lineRule="auto"/>
      <w:ind w:left="1600"/>
    </w:pPr>
    <w:rPr>
      <w:rFonts w:ascii="Arial" w:eastAsia="Times New Roman" w:hAnsi="Arial" w:cs="Times New Roman"/>
      <w:color w:val="000000"/>
      <w:sz w:val="24"/>
      <w:szCs w:val="20"/>
      <w:lang w:eastAsia="ru-RU"/>
    </w:rPr>
  </w:style>
  <w:style w:type="character" w:customStyle="1" w:styleId="90">
    <w:name w:val="Оглавление 9 Знак"/>
    <w:link w:val="9"/>
    <w:rsid w:val="004B1B99"/>
    <w:rPr>
      <w:rFonts w:ascii="Arial" w:eastAsia="Times New Roman" w:hAnsi="Arial" w:cs="Times New Roman"/>
      <w:color w:val="000000"/>
      <w:sz w:val="24"/>
      <w:szCs w:val="20"/>
      <w:lang w:eastAsia="ru-RU"/>
    </w:rPr>
  </w:style>
  <w:style w:type="paragraph" w:customStyle="1" w:styleId="toc10">
    <w:name w:val="toc 10"/>
    <w:uiPriority w:val="39"/>
    <w:rsid w:val="004B1B99"/>
    <w:pPr>
      <w:spacing w:after="0" w:line="240" w:lineRule="auto"/>
      <w:ind w:left="1800"/>
    </w:pPr>
    <w:rPr>
      <w:rFonts w:ascii="Arial" w:eastAsia="Times New Roman" w:hAnsi="Arial" w:cs="Times New Roman"/>
      <w:color w:val="000000"/>
      <w:sz w:val="24"/>
      <w:szCs w:val="20"/>
      <w:lang w:eastAsia="ru-RU"/>
    </w:rPr>
  </w:style>
  <w:style w:type="character" w:customStyle="1" w:styleId="afff">
    <w:name w:val="Текст концевой сноски Знак"/>
    <w:basedOn w:val="a0"/>
    <w:link w:val="afff0"/>
    <w:uiPriority w:val="99"/>
    <w:semiHidden/>
    <w:locked/>
    <w:rsid w:val="004B1B99"/>
    <w:rPr>
      <w:sz w:val="20"/>
      <w:szCs w:val="20"/>
    </w:rPr>
  </w:style>
  <w:style w:type="character" w:customStyle="1" w:styleId="53">
    <w:name w:val="Основной текст (5)_"/>
    <w:basedOn w:val="a0"/>
    <w:link w:val="54"/>
    <w:locked/>
    <w:rsid w:val="004B1B99"/>
    <w:rPr>
      <w:rFonts w:ascii="Times New Roman" w:eastAsia="Times New Roman" w:hAnsi="Times New Roman" w:cs="Times New Roman"/>
      <w:sz w:val="11"/>
      <w:szCs w:val="11"/>
      <w:shd w:val="clear" w:color="auto" w:fill="FFFFFF"/>
    </w:rPr>
  </w:style>
  <w:style w:type="paragraph" w:customStyle="1" w:styleId="54">
    <w:name w:val="Основной текст (5)"/>
    <w:basedOn w:val="a"/>
    <w:link w:val="53"/>
    <w:qFormat/>
    <w:rsid w:val="004B1B99"/>
    <w:pPr>
      <w:shd w:val="clear" w:color="auto" w:fill="FFFFFF"/>
      <w:spacing w:after="0" w:line="0" w:lineRule="atLeast"/>
    </w:pPr>
    <w:rPr>
      <w:rFonts w:ascii="Times New Roman" w:eastAsia="Times New Roman" w:hAnsi="Times New Roman" w:cs="Times New Roman"/>
      <w:sz w:val="11"/>
      <w:szCs w:val="11"/>
    </w:rPr>
  </w:style>
  <w:style w:type="character" w:styleId="afff1">
    <w:name w:val="endnote reference"/>
    <w:basedOn w:val="a0"/>
    <w:uiPriority w:val="99"/>
    <w:semiHidden/>
    <w:unhideWhenUsed/>
    <w:rsid w:val="004B1B99"/>
    <w:rPr>
      <w:vertAlign w:val="superscript"/>
    </w:rPr>
  </w:style>
  <w:style w:type="paragraph" w:styleId="afff0">
    <w:name w:val="endnote text"/>
    <w:basedOn w:val="a"/>
    <w:link w:val="afff"/>
    <w:uiPriority w:val="99"/>
    <w:semiHidden/>
    <w:unhideWhenUsed/>
    <w:rsid w:val="004B1B99"/>
    <w:pPr>
      <w:spacing w:after="0" w:line="240" w:lineRule="auto"/>
    </w:pPr>
    <w:rPr>
      <w:sz w:val="20"/>
      <w:szCs w:val="20"/>
    </w:rPr>
  </w:style>
  <w:style w:type="character" w:customStyle="1" w:styleId="1f7">
    <w:name w:val="Текст концевой сноски Знак1"/>
    <w:basedOn w:val="a0"/>
    <w:uiPriority w:val="99"/>
    <w:semiHidden/>
    <w:rsid w:val="004B1B99"/>
    <w:rPr>
      <w:sz w:val="20"/>
      <w:szCs w:val="20"/>
    </w:rPr>
  </w:style>
  <w:style w:type="paragraph" w:customStyle="1" w:styleId="s1">
    <w:name w:val="s_1"/>
    <w:basedOn w:val="a"/>
    <w:qFormat/>
    <w:rsid w:val="004B1B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Интернет-ссылка"/>
    <w:rsid w:val="00E71A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55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6C2890DAC2BA755A4036A513D56021C256F50C359B144856312738DB01CE56BBEFCC563EDF3E0AA87E53D594S0X9G" TargetMode="External"/><Relationship Id="rId18" Type="http://schemas.openxmlformats.org/officeDocument/2006/relationships/hyperlink" Target="consultantplus://offline/ref=526C2890DAC2BA755A4036A513D56021CA53F60A3A9649425E682B3ADC0E9153AEFE94583CC02002BE6251D7S9X4G" TargetMode="External"/><Relationship Id="rId26" Type="http://schemas.openxmlformats.org/officeDocument/2006/relationships/hyperlink" Target="consultantplus://offline/ref=526C2890DAC2BA755A4036B310B93A2DC45AAF00359C1A160F6E7C658C08C401EEA0CD1879D3210AA06052D39D5F5BD80867D9E328A05EB891E944S8XEG" TargetMode="External"/><Relationship Id="rId39" Type="http://schemas.openxmlformats.org/officeDocument/2006/relationships/hyperlink" Target="consultantplus://offline/ref=526C2890DAC2BA755A4036B310B93A2DC45AAF003B9F1A1B086E7C658C08C401EEA0CD1879D3210AA06058D59D5F5BD80867D9E328A05EB891E944S8XEG" TargetMode="External"/><Relationship Id="rId21" Type="http://schemas.openxmlformats.org/officeDocument/2006/relationships/hyperlink" Target="consultantplus://offline/ref=526C2890DAC2BA755A4036B310B93A2DC45AAF003A9B1F1B0133766DD504C606E1FFDA1F30DF200AA06054DEC25A4EC95069DBFC36A848A493EBS4X4G" TargetMode="External"/><Relationship Id="rId34" Type="http://schemas.openxmlformats.org/officeDocument/2006/relationships/hyperlink" Target="consultantplus://offline/ref=526C2890DAC2BA755A4036A513D56021C159F7053A9E144856312738DB01CE56BBEFCC563EDF3E0AA87E53D594S0X9G" TargetMode="External"/><Relationship Id="rId42" Type="http://schemas.openxmlformats.org/officeDocument/2006/relationships/hyperlink" Target="consultantplus://offline/ref=526C2890DAC2BA755A4036B310B93A2DC45AAF003B9F1A1B086E7C658C08C401EEA0CD0A798B2D09A17E51DD88090A9ES5XFG" TargetMode="External"/><Relationship Id="rId47" Type="http://schemas.openxmlformats.org/officeDocument/2006/relationships/hyperlink" Target="consultantplus://offline/ref=526C2890DAC2BA755A4036B310B93A2DC45AAF0035951D190F6E7C658C08C401EEA0CD1879D32301F43115809B080B825D62C4E036A2S5X4G" TargetMode="External"/><Relationship Id="rId50" Type="http://schemas.openxmlformats.org/officeDocument/2006/relationships/hyperlink" Target="consultantplus://offline/ref=CE6211673F34C75F8918DA8EE79212F860DF1BD6E56ACF1BD1FF1F2E906C59CE0533F9F45F016234D269286C015778C388E9583EA0BC817BW2EBM" TargetMode="External"/><Relationship Id="rId55" Type="http://schemas.openxmlformats.org/officeDocument/2006/relationships/hyperlink" Target="consultantplus://offline/ref=526C2890DAC2BA755A4036A513D56021C057F908339C144856312738DB01CE56BBEFCC563EDF3E0AA87E53D594S0X9G" TargetMode="External"/><Relationship Id="rId63" Type="http://schemas.openxmlformats.org/officeDocument/2006/relationships/hyperlink" Target="consultantplus://offline/ref=B7C1F823646867889A20B196F5740D0FE6BFBD84CCDD97EDAFB08F1189D05FE830A9CCAD97046B9251C3F1T9XBG" TargetMode="External"/><Relationship Id="rId68" Type="http://schemas.openxmlformats.org/officeDocument/2006/relationships/hyperlink" Target="consultantplus://offline/ref=B7C1F823646867889A20B180F6185703E3BCE48CCE8CCCB9ABBADA49D6890FAF61AF9BFDCD516E8F52DDF391A13E3BC2T8X4G" TargetMode="External"/><Relationship Id="rId76" Type="http://schemas.openxmlformats.org/officeDocument/2006/relationships/hyperlink" Target="consultantplus://offline/ref=B7C1F823646867889A20B180F6185703E3BCE48CCE8DCBBCA9E7D0418F850DA86EF08CE88405638C53C3F692EB6D7F958BB831D9CDE3C2B39072T6XDG" TargetMode="External"/><Relationship Id="rId84" Type="http://schemas.openxmlformats.org/officeDocument/2006/relationships/hyperlink" Target="consultantplus://offline/ref=54F3CB5A89FBC97363A71F411EF8C96D5FA7456DE8AB8F6DAF284AC0999ED954D4AFD54BD31EC109C22FC7823AD80A75CD14378769075F2F37A3C8S9zCL" TargetMode="External"/><Relationship Id="rId89" Type="http://schemas.openxmlformats.org/officeDocument/2006/relationships/hyperlink" Target="file:///D:\Users\o.latysheva\Desktop\Documents\&#1075;&#1086;&#1089;&#1091;&#1076;&#1072;&#1088;&#1089;&#1090;&#1074;&#1077;&#1085;&#1085;&#1072;&#1103;%20&#1087;&#1088;&#1086;&#1075;&#1088;&#1072;&#1084;&#1084;&#1072;\15.%20&#1080;&#1079;&#1084;&#1077;&#1085;&#1077;&#1085;&#1080;&#1103;%20&#1087;&#1086;&#1089;&#1083;&#1077;%20&#1073;&#1102;&#1076;&#1078;&#1077;&#1090;&#1072;%206%20&#1076;&#1077;&#1082;&#1072;&#1073;&#1088;&#1103;%202019\&#1086;&#1087;&#1091;&#1073;&#1083;&#1080;&#1082;&#1086;&#1074;&#1072;&#1090;&#1100;\&#1075;&#1086;&#1089;&#1087;&#1088;&#1086;&#1075;&#1088;&#1072;&#1084;&#1084;&#1072;\&#1075;&#1086;&#1089;&#1091;&#1076;&#1072;&#1088;&#1089;&#1090;&#1074;&#1077;&#1085;&#1085;&#1072;&#1103;%20&#1087;&#1088;&#1086;&#1075;&#1088;&#1072;&#1084;&#1084;&#1072;%20&#1055;&#1088;&#1086;&#1092;&#1080;&#1083;&#1072;&#1082;&#1090;&#1080;&#1082;&#1072;%20&#1087;&#1088;&#1072;&#1074;&#1086;&#1085;&#1088;&#1072;&#1091;&#1096;&#1077;&#1085;&#1080;&#1081;%20&#1074;%20&#1050;&#1091;&#1088;&#1089;&#1082;&#1086;&#1081;%20&#1086;&#1073;&#1083;&#1072;&#1089;&#1090;&#1080;.docx" TargetMode="External"/><Relationship Id="rId7" Type="http://schemas.openxmlformats.org/officeDocument/2006/relationships/endnotes" Target="endnotes.xml"/><Relationship Id="rId71" Type="http://schemas.openxmlformats.org/officeDocument/2006/relationships/hyperlink" Target="consultantplus://offline/ref=B7C1F823646867889A20B196F5740D0FE0B5B880C68AC0EFFEE58114818005F834E09AA18A057D8C5BDDF199BDT3XEG" TargetMode="External"/><Relationship Id="rId92" Type="http://schemas.openxmlformats.org/officeDocument/2006/relationships/hyperlink" Target="consultantplus://offline/ref=7D56F548F0A7D57100969C0CE032875F1B60EF3157ECF7231BC3BF45BEA977E473EDAFC3B569F98EB82C4D2AA600B66AF2A3BAF28AD0D283EAD386d4f4N" TargetMode="External"/><Relationship Id="rId2" Type="http://schemas.openxmlformats.org/officeDocument/2006/relationships/styles" Target="styles.xml"/><Relationship Id="rId16" Type="http://schemas.openxmlformats.org/officeDocument/2006/relationships/hyperlink" Target="consultantplus://offline/ref=526C2890DAC2BA755A4028BE06D56021C254F50B339F144856312738DB01CE56BBEFCC563EDF3E0AA87E53D594S0X9G" TargetMode="External"/><Relationship Id="rId29" Type="http://schemas.openxmlformats.org/officeDocument/2006/relationships/image" Target="media/image3.wmf"/><Relationship Id="rId11" Type="http://schemas.openxmlformats.org/officeDocument/2006/relationships/hyperlink" Target="consultantplus://offline/ref=526C2890DAC2BA755A4036A513D56021C059F80F349C144856312738DB01CE56A9EF945A3DDE200BA36B0584D25E079F5C74DAEA28A256A4S9X1G" TargetMode="External"/><Relationship Id="rId24" Type="http://schemas.openxmlformats.org/officeDocument/2006/relationships/hyperlink" Target="consultantplus://offline/ref=00DA09C5433F7D6736C3B7AAA7BAB076B35BF466A797D6745EF919C2F7FC2F44C633A273A69B26C2A52104D76464373CCFB1B89F1399C1E8D99D5650G3j4M" TargetMode="External"/><Relationship Id="rId32" Type="http://schemas.openxmlformats.org/officeDocument/2006/relationships/image" Target="media/image6.wmf"/><Relationship Id="rId37" Type="http://schemas.openxmlformats.org/officeDocument/2006/relationships/hyperlink" Target="consultantplus://offline/ref=526C2890DAC2BA755A4036B310B93A2DC45AAF003B9F1A1B086E7C658C08C401EEA0CD1879D3210AA06059D59D5F5BD80867D9E328A05EB891E944S8XEG" TargetMode="External"/><Relationship Id="rId40" Type="http://schemas.openxmlformats.org/officeDocument/2006/relationships/hyperlink" Target="consultantplus://offline/ref=526C2890DAC2BA755A4036A513D56021C751F405309F144856312738DB01CE56BBEFCC563EDF3E0AA87E53D594S0X9G" TargetMode="External"/><Relationship Id="rId45" Type="http://schemas.openxmlformats.org/officeDocument/2006/relationships/hyperlink" Target="consultantplus://offline/ref=526C2890DAC2BA755A4036B310B93A2DC45AAF003B9A1C1C0D6E7C658C08C401EEA0CD0A798B2D09A17E51DD88090A9ES5XFG" TargetMode="External"/><Relationship Id="rId53" Type="http://schemas.openxmlformats.org/officeDocument/2006/relationships/hyperlink" Target="consultantplus://offline/ref=526C2890DAC2BA755A4036B310B93A2DC45AAF00379D181C026E7C658C08C401EEA0CD1879D3210AA06051DD9D5F5BD80867D9E328A05EB891E944S8XEG" TargetMode="External"/><Relationship Id="rId58" Type="http://schemas.openxmlformats.org/officeDocument/2006/relationships/hyperlink" Target="consultantplus://offline/ref=00DA09C5433F7D6736C3B7AAA7BAB076B35BF466A797D6745EF919C2F7FC2F44C633A273A69B26C2A52106D56364373CCFB1B89F1399C1E8D99D5650G3j4M" TargetMode="External"/><Relationship Id="rId66" Type="http://schemas.openxmlformats.org/officeDocument/2006/relationships/hyperlink" Target="consultantplus://offline/ref=B7C1F823646867889A20B180F6185703E3BCE48CCE8CCCB9ABBADA49D6890FAF61AF9BFDCD516E8F52DDF391A13E3BC2T8X4G" TargetMode="External"/><Relationship Id="rId74" Type="http://schemas.openxmlformats.org/officeDocument/2006/relationships/hyperlink" Target="consultantplus://offline/ref=B7C1F823646867889A20B196F5740D0FEDB5BD86CE809DE5F6BC8D16868F5AFD21F1C2AF881A63844DC1F39BTBXDG" TargetMode="External"/><Relationship Id="rId79" Type="http://schemas.openxmlformats.org/officeDocument/2006/relationships/hyperlink" Target="consultantplus://offline/ref=4F829D419F545AC26BDEEB613F695E390A3FF52CB40981AA87F3B47B6E76141B0D673EDE1994BCDB35A4A9C275638057SA01F" TargetMode="External"/><Relationship Id="rId87" Type="http://schemas.openxmlformats.org/officeDocument/2006/relationships/hyperlink" Target="file:///D:\Users\o.latysheva\Desktop\Documents\&#1075;&#1086;&#1089;&#1091;&#1076;&#1072;&#1088;&#1089;&#1090;&#1074;&#1077;&#1085;&#1085;&#1072;&#1103;%20&#1087;&#1088;&#1086;&#1075;&#1088;&#1072;&#1084;&#1084;&#1072;\15.%20&#1080;&#1079;&#1084;&#1077;&#1085;&#1077;&#1085;&#1080;&#1103;%20&#1087;&#1086;&#1089;&#1083;&#1077;%20&#1073;&#1102;&#1076;&#1078;&#1077;&#1090;&#1072;%206%20&#1076;&#1077;&#1082;&#1072;&#1073;&#1088;&#1103;%202019\&#1086;&#1087;&#1091;&#1073;&#1083;&#1080;&#1082;&#1086;&#1074;&#1072;&#1090;&#1100;\&#1075;&#1086;&#1089;&#1087;&#1088;&#1086;&#1075;&#1088;&#1072;&#1084;&#1084;&#1072;\&#1075;&#1086;&#1089;&#1091;&#1076;&#1072;&#1088;&#1089;&#1090;&#1074;&#1077;&#1085;&#1085;&#1072;&#1103;%20&#1087;&#1088;&#1086;&#1075;&#1088;&#1072;&#1084;&#1084;&#1072;%20&#1055;&#1088;&#1086;&#1092;&#1080;&#1083;&#1072;&#1082;&#1090;&#1080;&#1082;&#1072;%20&#1087;&#1088;&#1072;&#1074;&#1086;&#1085;&#1088;&#1072;&#1091;&#1096;&#1077;&#1085;&#1080;&#1081;%20&#1074;%20&#1050;&#1091;&#1088;&#1089;&#1082;&#1086;&#1081;%20&#1086;&#1073;&#1083;&#1072;&#1089;&#1090;&#1080;.docx" TargetMode="External"/><Relationship Id="rId5" Type="http://schemas.openxmlformats.org/officeDocument/2006/relationships/webSettings" Target="webSettings.xml"/><Relationship Id="rId61" Type="http://schemas.openxmlformats.org/officeDocument/2006/relationships/hyperlink" Target="consultantplus://offline/ref=B7C1F823646867889A20B180F6185703E3BCE48CCE8CCCB9ABBADA49D6890FAF61AF9BFDCD516E8F52DDF391A13E3BC2T8X4G" TargetMode="External"/><Relationship Id="rId82" Type="http://schemas.openxmlformats.org/officeDocument/2006/relationships/hyperlink" Target="consultantplus://offline/ref=54F3CB5A89FBC97363A71F411EF8C96D5FA7456DE8AB8F6DAF284AC0999ED954D4AFD54BD31EC109C22DC5853AD80A75CD14378769075F2F37A3C8S9zCL" TargetMode="External"/><Relationship Id="rId90" Type="http://schemas.openxmlformats.org/officeDocument/2006/relationships/hyperlink" Target="file:///D:\Users\o.latysheva\Desktop\Documents\&#1075;&#1086;&#1089;&#1091;&#1076;&#1072;&#1088;&#1089;&#1090;&#1074;&#1077;&#1085;&#1085;&#1072;&#1103;%20&#1087;&#1088;&#1086;&#1075;&#1088;&#1072;&#1084;&#1084;&#1072;\15.%20&#1080;&#1079;&#1084;&#1077;&#1085;&#1077;&#1085;&#1080;&#1103;%20&#1087;&#1086;&#1089;&#1083;&#1077;%20&#1073;&#1102;&#1076;&#1078;&#1077;&#1090;&#1072;%206%20&#1076;&#1077;&#1082;&#1072;&#1073;&#1088;&#1103;%202019\&#1086;&#1087;&#1091;&#1073;&#1083;&#1080;&#1082;&#1086;&#1074;&#1072;&#1090;&#1100;\&#1075;&#1086;&#1089;&#1087;&#1088;&#1086;&#1075;&#1088;&#1072;&#1084;&#1084;&#1072;\&#1075;&#1086;&#1089;&#1091;&#1076;&#1072;&#1088;&#1089;&#1090;&#1074;&#1077;&#1085;&#1085;&#1072;&#1103;%20&#1087;&#1088;&#1086;&#1075;&#1088;&#1072;&#1084;&#1084;&#1072;%20&#1055;&#1088;&#1086;&#1092;&#1080;&#1083;&#1072;&#1082;&#1090;&#1080;&#1082;&#1072;%20&#1087;&#1088;&#1072;&#1074;&#1086;&#1085;&#1088;&#1072;&#1091;&#1096;&#1077;&#1085;&#1080;&#1081;%20&#1074;%20&#1050;&#1091;&#1088;&#1089;&#1082;&#1086;&#1081;%20&#1086;&#1073;&#1083;&#1072;&#1089;&#1090;&#1080;.docx" TargetMode="External"/><Relationship Id="rId95" Type="http://schemas.openxmlformats.org/officeDocument/2006/relationships/fontTable" Target="fontTable.xml"/><Relationship Id="rId19" Type="http://schemas.openxmlformats.org/officeDocument/2006/relationships/hyperlink" Target="consultantplus://offline/ref=526C2890DAC2BA755A4028BE06D56021C054F2053095144856312738DB01CE56A9EF945A3DDE200BA26B0584D25E079F5C74DAEA28A256A4S9X1G" TargetMode="External"/><Relationship Id="rId14" Type="http://schemas.openxmlformats.org/officeDocument/2006/relationships/hyperlink" Target="consultantplus://offline/ref=526C2890DAC2BA755A4036A513D56021C253F80E309B144856312738DB01CE56BBEFCC563EDF3E0AA87E53D594S0X9G" TargetMode="External"/><Relationship Id="rId22" Type="http://schemas.openxmlformats.org/officeDocument/2006/relationships/hyperlink" Target="consultantplus://offline/ref=00DA09C5433F7D6736C3B7AAA7BAB076B35BF466A797D6745EF919C2F7FC2F44C633A273A69B26C2A42605DE6664373CCFB1B89F1399C1E8D99D5650G3j4M" TargetMode="External"/><Relationship Id="rId27" Type="http://schemas.openxmlformats.org/officeDocument/2006/relationships/image" Target="media/image1.wmf"/><Relationship Id="rId30" Type="http://schemas.openxmlformats.org/officeDocument/2006/relationships/image" Target="media/image4.wmf"/><Relationship Id="rId35" Type="http://schemas.openxmlformats.org/officeDocument/2006/relationships/hyperlink" Target="consultantplus://offline/ref=526C2890DAC2BA755A4036B310B93A2DC45AAF003B9F1A1B086E7C658C08C401EEA0CD0A798B2D09A17E51DD88090A9ES5XFG" TargetMode="External"/><Relationship Id="rId43" Type="http://schemas.openxmlformats.org/officeDocument/2006/relationships/hyperlink" Target="consultantplus://offline/ref=526C2890DAC2BA755A4036B310B93A2DC45AAF003A9B161D0B6E7C658C08C401EEA0CD0A798B2D09A17E51DD88090A9ES5XFG" TargetMode="External"/><Relationship Id="rId48" Type="http://schemas.openxmlformats.org/officeDocument/2006/relationships/hyperlink" Target="consultantplus://offline/ref=526C2890DAC2BA755A4036B310B93A2DC45AAF0036951F1A0A6E7C658C08C401EEA0CD1879D3210AA06050D49D5F5BD80867D9E328A05EB891E944S8XEG" TargetMode="External"/><Relationship Id="rId56" Type="http://schemas.openxmlformats.org/officeDocument/2006/relationships/hyperlink" Target="consultantplus://offline/ref=526C2890DAC2BA755A4036A513D56021C059F80F349C144856312738DB01CE56A9EF945A3DDE200BA36B0584D25E079F5C74DAEA28A256A4S9X1G" TargetMode="External"/><Relationship Id="rId64" Type="http://schemas.openxmlformats.org/officeDocument/2006/relationships/hyperlink" Target="consultantplus://offline/ref=B7C1F823646867889A20B196F5740D0FE5B4BA84C68DC0EFFEE58114818005F826E0C2AD8904638D54C8A7C8FB6936C387A530CFD3E9DCB3T9X2G" TargetMode="External"/><Relationship Id="rId69" Type="http://schemas.openxmlformats.org/officeDocument/2006/relationships/hyperlink" Target="consultantplus://offline/ref=B7C1F823646867889A20B180F6185703E3BCE48CCE8CCCB9ABBADA49D6890FAF61AF9BFDCD516E8F52DDF391A13E3BC2T8X4G" TargetMode="External"/><Relationship Id="rId77" Type="http://schemas.openxmlformats.org/officeDocument/2006/relationships/hyperlink" Target="consultantplus://offline/ref=C144BB063BBE45D6F6977441905E85170013F926B6086421135C8EBDA6FBC5B4489BC5EE0C55DDC7B05263EC22B066DE5C5810A2355977C861F19EBBJ4x1N" TargetMode="External"/><Relationship Id="rId8" Type="http://schemas.openxmlformats.org/officeDocument/2006/relationships/hyperlink" Target="consultantplus://offline/ref=526C2890DAC2BA755A4036A513D56021C159F7053A9E144856312738DB01CE56BBEFCC563EDF3E0AA87E53D594S0X9G" TargetMode="External"/><Relationship Id="rId51" Type="http://schemas.openxmlformats.org/officeDocument/2006/relationships/hyperlink" Target="consultantplus://offline/ref=526C2890DAC2BA755A4036B310B93A2DC45AAF003B9A1C1C0D6E7C658C08C401EEA0CD0A798B2D09A17E51DD88090A9ES5XFG" TargetMode="External"/><Relationship Id="rId72" Type="http://schemas.openxmlformats.org/officeDocument/2006/relationships/hyperlink" Target="consultantplus://offline/ref=B7C1F823646867889A20B196F5740D0FE7BFBF81C48AC0EFFEE58114818005F834E09AA18A057D8C5BDDF199BDT3XEG" TargetMode="External"/><Relationship Id="rId80" Type="http://schemas.openxmlformats.org/officeDocument/2006/relationships/hyperlink" Target="consultantplus://offline/ref=54F3CB5A89FBC97363A71F411EF8C96D5FA7456DE8AB8F6DAF284AC0999ED954D4AFD54BD31EC109C22BC38A3AD80A75CD14378769075F2F37A3C8S9zCL" TargetMode="External"/><Relationship Id="rId85" Type="http://schemas.openxmlformats.org/officeDocument/2006/relationships/hyperlink" Target="consultantplus://offline/ref=54F3CB5A89FBC97363A71F411EF8C96D5FA7456DEAAC886CA7284AC0999ED954D4AFD559D346CD09C036C78B2F8E5B30S9z1L" TargetMode="External"/><Relationship Id="rId93" Type="http://schemas.openxmlformats.org/officeDocument/2006/relationships/hyperlink" Target="consultantplus://offline/ref=7D56F548F0A7D57100969C0CE032875F1B60EF3157ECF7231BC3BF45BEA977E473EDAFC3B569F98EB82C4A2DA600B66AF2A3BAF28AD0D283EAD386d4f4N" TargetMode="External"/><Relationship Id="rId3" Type="http://schemas.microsoft.com/office/2007/relationships/stylesWithEffects" Target="stylesWithEffects.xml"/><Relationship Id="rId12" Type="http://schemas.openxmlformats.org/officeDocument/2006/relationships/hyperlink" Target="consultantplus://offline/ref=526C2890DAC2BA755A4036A513D56021C051F90D3594144856312738DB01CE56A9EF945A3DDE200AA86B0584D25E079F5C74DAEA28A256A4S9X1G" TargetMode="External"/><Relationship Id="rId17" Type="http://schemas.openxmlformats.org/officeDocument/2006/relationships/hyperlink" Target="consultantplus://offline/ref=526C2890DAC2BA755A4036A513D56021C257F40D3594144856312738DB01CE56A9EF945A3DDE200BA46B0584D25E079F5C74DAEA28A256A4S9X1G" TargetMode="External"/><Relationship Id="rId25" Type="http://schemas.openxmlformats.org/officeDocument/2006/relationships/hyperlink" Target="consultantplus://offline/ref=C144BB063BBE45D6F6977441905E85170013F926B6086421135C8EBDA6FBC5B4489BC5EE0C55DDC7B05263EC22B066DE5C5810A2355977C861F19EBBJ4x1N" TargetMode="External"/><Relationship Id="rId33" Type="http://schemas.openxmlformats.org/officeDocument/2006/relationships/image" Target="media/image7.wmf"/><Relationship Id="rId38" Type="http://schemas.openxmlformats.org/officeDocument/2006/relationships/hyperlink" Target="consultantplus://offline/ref=526C2890DAC2BA755A4036B310B93A2DC45AAF003B9F1A1B086E7C658C08C401EEA0CD1879D3210AA06054D09D5F5BD80867D9E328A05EB891E944S8XEG" TargetMode="External"/><Relationship Id="rId46" Type="http://schemas.openxmlformats.org/officeDocument/2006/relationships/hyperlink" Target="consultantplus://offline/ref=526C2890DAC2BA755A4036B310B93A2DC45AAF003B9A1C1C0D6E7C658C08C401EEA0CD0A798B2D09A17E51DD88090A9ES5XFG" TargetMode="External"/><Relationship Id="rId59" Type="http://schemas.openxmlformats.org/officeDocument/2006/relationships/hyperlink" Target="consultantplus://offline/ref=B7C1F823646867889A20B180F6185703E3BCE48CCE8CCCB9ABBADA49D6890FAF61AF9BFDCD516E8F52DDF391A13E3BC2T8X4G" TargetMode="External"/><Relationship Id="rId67" Type="http://schemas.openxmlformats.org/officeDocument/2006/relationships/hyperlink" Target="consultantplus://offline/ref=B7C1F823646867889A20B180F6185703E3BCE48CCE8CCCB9ABBADA49D6890FAF61AF9BFDCD516E8F52DDF391A13E3BC2T8X4G" TargetMode="External"/><Relationship Id="rId20" Type="http://schemas.openxmlformats.org/officeDocument/2006/relationships/hyperlink" Target="consultantplus://offline/ref=526C2890DAC2BA755A4036A513D56021C256F20B3A9E144856312738DB01CE56A9EF945A3DDE200BA06B0584D25E079F5C74DAEA28A256A4S9X1G" TargetMode="External"/><Relationship Id="rId41" Type="http://schemas.openxmlformats.org/officeDocument/2006/relationships/hyperlink" Target="consultantplus://offline/ref=526C2890DAC2BA755A4036A513D56021C159F7053A9E144856312738DB01CE56BBEFCC563EDF3E0AA87E53D594S0X9G" TargetMode="External"/><Relationship Id="rId54" Type="http://schemas.openxmlformats.org/officeDocument/2006/relationships/hyperlink" Target="consultantplus://offline/ref=526C2890DAC2BA755A4036B310B93A2DC45AAF00369A1B190B6E7C658C08C401EEA0CD1879D3210AA16652DD9D5F5BD80867D9E328A05EB891E944S8XEG" TargetMode="External"/><Relationship Id="rId62" Type="http://schemas.openxmlformats.org/officeDocument/2006/relationships/hyperlink" Target="consultantplus://offline/ref=B7C1F823646867889A20B180F6185703E3BCE48CCE8CCCB9ABBADA49D6890FAF61AF9BFDCD516E8F52DDF391A13E3BC2T8X4G" TargetMode="External"/><Relationship Id="rId70" Type="http://schemas.openxmlformats.org/officeDocument/2006/relationships/hyperlink" Target="consultantplus://offline/ref=00DA09C5433F7D6736C3B7AAA7BAB076B35BF466A797D6745EF919C2F7FC2F44C633A273A69B26C2A52104D76464373CCFB1B89F1399C1E8D99D5650G3j4M" TargetMode="External"/><Relationship Id="rId75" Type="http://schemas.openxmlformats.org/officeDocument/2006/relationships/hyperlink" Target="consultantplus://offline/ref=B7C1F823646867889A20AF8DE0740D0FE7B2B989C483C0EFFEE58114818005F826E0C2AD8904638D51C8A7C8FB6936C387A530CFD3E9DCB3T9X2G" TargetMode="External"/><Relationship Id="rId83" Type="http://schemas.openxmlformats.org/officeDocument/2006/relationships/hyperlink" Target="consultantplus://offline/ref=54F3CB5A89FBC97363A71F411EF8C96D5FA7456DEBA88A6CAD284AC0999ED954D4AFD559D346CD09C036C78B2F8E5B30S9z1L" TargetMode="External"/><Relationship Id="rId88" Type="http://schemas.openxmlformats.org/officeDocument/2006/relationships/hyperlink" Target="file:///D:\Users\o.latysheva\Desktop\Documents\&#1075;&#1086;&#1089;&#1091;&#1076;&#1072;&#1088;&#1089;&#1090;&#1074;&#1077;&#1085;&#1085;&#1072;&#1103;%20&#1087;&#1088;&#1086;&#1075;&#1088;&#1072;&#1084;&#1084;&#1072;\15.%20&#1080;&#1079;&#1084;&#1077;&#1085;&#1077;&#1085;&#1080;&#1103;%20&#1087;&#1086;&#1089;&#1083;&#1077;%20&#1073;&#1102;&#1076;&#1078;&#1077;&#1090;&#1072;%206%20&#1076;&#1077;&#1082;&#1072;&#1073;&#1088;&#1103;%202019\&#1086;&#1087;&#1091;&#1073;&#1083;&#1080;&#1082;&#1086;&#1074;&#1072;&#1090;&#1100;\&#1075;&#1086;&#1089;&#1087;&#1088;&#1086;&#1075;&#1088;&#1072;&#1084;&#1084;&#1072;\&#1075;&#1086;&#1089;&#1091;&#1076;&#1072;&#1088;&#1089;&#1090;&#1074;&#1077;&#1085;&#1085;&#1072;&#1103;%20&#1087;&#1088;&#1086;&#1075;&#1088;&#1072;&#1084;&#1084;&#1072;%20&#1055;&#1088;&#1086;&#1092;&#1080;&#1083;&#1072;&#1082;&#1090;&#1080;&#1082;&#1072;%20&#1087;&#1088;&#1072;&#1074;&#1086;&#1085;&#1088;&#1072;&#1091;&#1096;&#1077;&#1085;&#1080;&#1081;%20&#1074;%20&#1050;&#1091;&#1088;&#1089;&#1082;&#1086;&#1081;%20&#1086;&#1073;&#1083;&#1072;&#1089;&#1090;&#1080;.docx" TargetMode="External"/><Relationship Id="rId91" Type="http://schemas.openxmlformats.org/officeDocument/2006/relationships/header" Target="header2.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526C2890DAC2BA755A4036A513D56021C057F908339C144856312738DB01CE56A9EF945A3DDE200BA26B0584D25E079F5C74DAEA28A256A4S9X1G" TargetMode="External"/><Relationship Id="rId23" Type="http://schemas.openxmlformats.org/officeDocument/2006/relationships/hyperlink" Target="consultantplus://offline/ref=00DA09C5433F7D6736C3B7AAA7BAB076B35BF466A797D6745EF919C2F7FC2F44C633A273A69B26C2A52106D56364373CCFB1B89F1399C1E8D99D5650G3j4M" TargetMode="External"/><Relationship Id="rId28" Type="http://schemas.openxmlformats.org/officeDocument/2006/relationships/image" Target="media/image2.wmf"/><Relationship Id="rId36" Type="http://schemas.openxmlformats.org/officeDocument/2006/relationships/hyperlink" Target="consultantplus://offline/ref=526C2890DAC2BA755A4036A513D56021C159F7053A9E144856312738DB01CE56A9EF945A3DDE210DA76B0584D25E079F5C74DAEA28A256A4S9X1G" TargetMode="External"/><Relationship Id="rId49" Type="http://schemas.openxmlformats.org/officeDocument/2006/relationships/hyperlink" Target="consultantplus://offline/ref=526C2890DAC2BA755A4036B310B93A2DC45AAF00329D1D1A0861216F8451C803E9AF920F6C9A7507A3614FD59E15089C5FS6X8G" TargetMode="External"/><Relationship Id="rId57" Type="http://schemas.openxmlformats.org/officeDocument/2006/relationships/hyperlink" Target="consultantplus://offline/ref=526C2890DAC2BA755A4036A513D56021C051F90D3594144856312738DB01CE56A9EF945A3DDE200AA86B0584D25E079F5C74DAEA28A256A4S9X1G" TargetMode="External"/><Relationship Id="rId10" Type="http://schemas.openxmlformats.org/officeDocument/2006/relationships/hyperlink" Target="consultantplus://offline/ref=526C2890DAC2BA755A4036B310B93A2DC45AAF00369A1B190B6E7C658C08C401EEA0CD1879D3210AA16652DD9D5F5BD80867D9E328A05EB891E944S8XEG" TargetMode="External"/><Relationship Id="rId31" Type="http://schemas.openxmlformats.org/officeDocument/2006/relationships/image" Target="media/image5.wmf"/><Relationship Id="rId44" Type="http://schemas.openxmlformats.org/officeDocument/2006/relationships/hyperlink" Target="consultantplus://offline/ref=526C2890DAC2BA755A4036B310B93A2DC45AAF003A9B161D0B6E7C658C08C401EEA0CD0A798B2D09A17E51DD88090A9ES5XFG" TargetMode="External"/><Relationship Id="rId52" Type="http://schemas.openxmlformats.org/officeDocument/2006/relationships/hyperlink" Target="consultantplus://offline/ref=00DA09C5433F7D6736C3B7AAA7BAB076B35BF466A797D6745EF919C2F7FC2F44C633A273A69B26C2A42605DE6664373CCFB1B89F1399C1E8D99D5650G3j4M" TargetMode="External"/><Relationship Id="rId60" Type="http://schemas.openxmlformats.org/officeDocument/2006/relationships/hyperlink" Target="consultantplus://offline/ref=B7C1F823646867889A20B180F6185703E3BCE48CCE8CCCB9ABBADA49D6890FAF61AF9BFDCD516E8F52DDF391A13E3BC2T8X4G" TargetMode="External"/><Relationship Id="rId65" Type="http://schemas.openxmlformats.org/officeDocument/2006/relationships/hyperlink" Target="consultantplus://offline/ref=B7C1F823646867889A20B180F6185703E3BCE48CC488C2B9AABADA49D6890FAF61AF9BFDCD516E8F52DDF391A13E3BC2T8X4G" TargetMode="External"/><Relationship Id="rId73" Type="http://schemas.openxmlformats.org/officeDocument/2006/relationships/hyperlink" Target="consultantplus://offline/ref=B7C1F823646867889A20B196F5740D0FE5BEB388C08DC0EFFEE58114818005F834E09AA18A057D8C5BDDF199BDT3XEG" TargetMode="External"/><Relationship Id="rId78" Type="http://schemas.openxmlformats.org/officeDocument/2006/relationships/header" Target="header1.xml"/><Relationship Id="rId81" Type="http://schemas.openxmlformats.org/officeDocument/2006/relationships/hyperlink" Target="consultantplus://offline/ref=54F3CB5A89FBC97363A71F411EF8C96D5FA7456DE8A68065A8284AC0999ED954D4AFD559D346CD09C036C78B2F8E5B30S9z1L" TargetMode="External"/><Relationship Id="rId86" Type="http://schemas.openxmlformats.org/officeDocument/2006/relationships/hyperlink" Target="consultantplus://offline/ref=54F3CB5A89FBC97363A71F411EF8C96D5FA7456DEAAB8F6BA8284AC0999ED954D4AFD559D346CD09C036C78B2F8E5B30S9z1L" TargetMode="External"/><Relationship Id="rId94" Type="http://schemas.openxmlformats.org/officeDocument/2006/relationships/hyperlink" Target="consultantplus://offline/ref=7D56F548F0A7D57100969C0CE032875F1B60EF3157ECF7231BC3BF45BEA977E473EDAFC3B569F98EB823402BA600B66AF2A3BAF28AD0D283EAD386d4f4N" TargetMode="External"/><Relationship Id="rId4" Type="http://schemas.openxmlformats.org/officeDocument/2006/relationships/settings" Target="settings.xml"/><Relationship Id="rId9" Type="http://schemas.openxmlformats.org/officeDocument/2006/relationships/hyperlink" Target="consultantplus://offline/ref=526C2890DAC2BA755A4036B310B93A2DC45AAF00379D181C026E7C658C08C401EEA0CD1879D3210AA06051DD9D5F5BD80867D9E328A05EB891E944S8X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11</Pages>
  <Words>40659</Words>
  <Characters>231760</Characters>
  <Application>Microsoft Office Word</Application>
  <DocSecurity>0</DocSecurity>
  <Lines>1931</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Латышева Ольга Викторовна</dc:creator>
  <cp:lastModifiedBy>Яруслаева Ирина Олеговна</cp:lastModifiedBy>
  <cp:revision>27</cp:revision>
  <dcterms:created xsi:type="dcterms:W3CDTF">2022-10-05T04:59:00Z</dcterms:created>
  <dcterms:modified xsi:type="dcterms:W3CDTF">2023-12-28T06:05:00Z</dcterms:modified>
</cp:coreProperties>
</file>