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Финансово-экономическое обоснование</w:t>
      </w:r>
    </w:p>
    <w:p w14:paraId="02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 проекту постановления Правительства Курской области</w:t>
      </w:r>
    </w:p>
    <w:p w14:paraId="03000000">
      <w:pPr>
        <w:spacing w:after="0" w:line="240" w:lineRule="auto"/>
        <w:ind w:right="-2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«О внесении изменения в постановление Правительства</w:t>
      </w:r>
    </w:p>
    <w:p w14:paraId="04000000">
      <w:pPr>
        <w:spacing w:after="0" w:line="240" w:lineRule="auto"/>
        <w:ind w:right="-2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 Курской области от 18.12.2024 № 1078-пп</w:t>
      </w:r>
      <w:r>
        <w:rPr>
          <w:rFonts w:ascii="XO Thames" w:hAnsi="XO Thames"/>
          <w:sz w:val="28"/>
        </w:rPr>
        <w:t xml:space="preserve">» </w:t>
      </w:r>
    </w:p>
    <w:p w14:paraId="05000000">
      <w:pPr>
        <w:spacing w:after="0" w:line="240" w:lineRule="auto"/>
        <w:ind w:right="-2"/>
        <w:jc w:val="center"/>
        <w:rPr>
          <w:rFonts w:ascii="XO Thames" w:hAnsi="XO Thames"/>
          <w:sz w:val="28"/>
        </w:rPr>
      </w:pPr>
    </w:p>
    <w:p w14:paraId="06000000">
      <w:pPr>
        <w:spacing w:after="0" w:before="0" w:line="240" w:lineRule="auto"/>
        <w:ind w:firstLine="709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Принятие проекта постановления Правительства Курской области </w:t>
      </w:r>
      <w:r>
        <w:rPr>
          <w:rFonts w:ascii="XO Thames" w:hAnsi="XO Thames"/>
          <w:b w:val="0"/>
          <w:sz w:val="28"/>
        </w:rPr>
        <w:t xml:space="preserve">«О внесении изменения в постановление Правительства </w:t>
      </w:r>
      <w:r>
        <w:rPr>
          <w:rFonts w:ascii="XO Thames" w:hAnsi="XO Thames"/>
          <w:b w:val="0"/>
          <w:sz w:val="28"/>
        </w:rPr>
        <w:t xml:space="preserve"> Курской области от 18.12.2024 № 1078-пп</w:t>
      </w:r>
      <w:r>
        <w:rPr>
          <w:rFonts w:ascii="XO Thames" w:hAnsi="XO Thames"/>
          <w:b w:val="0"/>
          <w:sz w:val="28"/>
        </w:rPr>
        <w:t xml:space="preserve">» </w:t>
      </w:r>
      <w:r>
        <w:rPr>
          <w:rFonts w:ascii="XO Thames" w:hAnsi="XO Thames"/>
          <w:b w:val="0"/>
          <w:sz w:val="28"/>
        </w:rPr>
        <w:t xml:space="preserve">не </w:t>
      </w:r>
      <w:r>
        <w:rPr>
          <w:rFonts w:ascii="XO Thames" w:hAnsi="XO Thames"/>
          <w:b w:val="0"/>
          <w:sz w:val="28"/>
        </w:rPr>
        <w:t>потребует дополнительных расходов из областного бюджета.</w:t>
      </w:r>
    </w:p>
    <w:p w14:paraId="07000000">
      <w:pPr>
        <w:pStyle w:val="Style_1"/>
        <w:spacing w:after="0" w:before="0"/>
        <w:ind w:firstLine="709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Средства на реализацию мероприятий </w:t>
      </w:r>
      <w:r>
        <w:rPr>
          <w:rFonts w:ascii="XO Thames" w:hAnsi="XO Thames"/>
          <w:b w:val="0"/>
          <w:sz w:val="28"/>
        </w:rPr>
        <w:t>предусмотрены в З</w:t>
      </w:r>
      <w:r>
        <w:rPr>
          <w:rFonts w:ascii="XO Thames" w:hAnsi="XO Thames"/>
          <w:b w:val="0"/>
          <w:sz w:val="28"/>
        </w:rPr>
        <w:t>аконе</w:t>
      </w:r>
      <w:r>
        <w:rPr>
          <w:rFonts w:ascii="XO Thames" w:hAnsi="XO Thames"/>
          <w:b w:val="0"/>
          <w:sz w:val="28"/>
        </w:rPr>
        <w:t xml:space="preserve"> Курской области от 16.12.2024 № 111-ЗКО </w:t>
      </w:r>
      <w:r>
        <w:rPr>
          <w:rFonts w:ascii="XO Thames" w:hAnsi="XO Thames"/>
          <w:b w:val="0"/>
          <w:sz w:val="28"/>
        </w:rPr>
        <w:t>«Об областном б</w:t>
      </w:r>
      <w:r>
        <w:rPr>
          <w:rFonts w:ascii="XO Thames" w:hAnsi="XO Thames"/>
          <w:b w:val="0"/>
          <w:sz w:val="28"/>
        </w:rPr>
        <w:t>юджете на 2025 год и на плановый период 2026 и 2027 годов» в полном объеме.</w:t>
      </w:r>
    </w:p>
    <w:p w14:paraId="08000000">
      <w:pPr>
        <w:spacing w:after="0" w:before="0" w:line="240" w:lineRule="auto"/>
        <w:ind w:firstLine="709" w:left="0"/>
        <w:jc w:val="both"/>
        <w:rPr>
          <w:rFonts w:ascii="XO Thames" w:hAnsi="XO Thames"/>
          <w:sz w:val="28"/>
        </w:rPr>
      </w:pPr>
    </w:p>
    <w:p w14:paraId="09000000">
      <w:pPr>
        <w:spacing w:after="0" w:before="0" w:line="240" w:lineRule="auto"/>
        <w:ind w:firstLine="709" w:left="0"/>
        <w:jc w:val="both"/>
        <w:rPr>
          <w:rFonts w:ascii="XO Thames" w:hAnsi="XO Thames"/>
          <w:sz w:val="28"/>
        </w:rPr>
      </w:pPr>
    </w:p>
    <w:p w14:paraId="0A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Врио министра социального обеспечения,</w:t>
      </w:r>
    </w:p>
    <w:p w14:paraId="0B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материнства и детства</w:t>
      </w:r>
    </w:p>
    <w:p w14:paraId="0C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Курской обл</w:t>
      </w:r>
      <w:bookmarkStart w:id="1" w:name="_GoBack"/>
      <w:bookmarkEnd w:id="1"/>
      <w:r>
        <w:rPr>
          <w:rFonts w:ascii="XO Thames" w:hAnsi="XO Thames"/>
          <w:sz w:val="28"/>
        </w:rPr>
        <w:t xml:space="preserve">асти                                                                   </w:t>
      </w:r>
      <w:r>
        <w:rPr>
          <w:rFonts w:ascii="XO Thames" w:hAnsi="XO Thames"/>
          <w:sz w:val="28"/>
        </w:rPr>
        <w:t xml:space="preserve">   Т.А. Сукновалова</w:t>
      </w:r>
    </w:p>
    <w:sectPr>
      <w:pgSz w:h="16838" w:orient="portrait" w:w="11906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har Знак Знак Char Знак Знак Знак Знак Знак Знак Знак Знак Знак Знак Знак Знак Знак Знак Знак Знак"/>
    <w:basedOn w:val="Style_2"/>
    <w:link w:val="Style_9_ch"/>
    <w:pPr>
      <w:spacing w:after="0" w:line="240" w:lineRule="auto"/>
      <w:ind/>
    </w:pPr>
    <w:rPr>
      <w:rFonts w:ascii="Verdana" w:hAnsi="Verdana"/>
      <w:sz w:val="20"/>
    </w:rPr>
  </w:style>
  <w:style w:styleId="Style_9_ch" w:type="character">
    <w:name w:val="Char Знак Знак Char Знак Знак Знак Знак Знак Знак Знак Знак Знак Знак Знак Знак Знак Знак Знак Знак"/>
    <w:basedOn w:val="Style_2_ch"/>
    <w:link w:val="Style_9"/>
    <w:rPr>
      <w:rFonts w:ascii="Verdana" w:hAnsi="Verdana"/>
      <w:sz w:val="20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Balloon Text"/>
    <w:basedOn w:val="Style_2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toc 3"/>
    <w:next w:val="Style_2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бычный1"/>
    <w:link w:val="Style_15_ch"/>
    <w:rPr>
      <w:rFonts w:ascii="Times New Roman" w:hAnsi="Times New Roman"/>
      <w:b w:val="1"/>
      <w:sz w:val="28"/>
    </w:rPr>
  </w:style>
  <w:style w:styleId="Style_15_ch" w:type="character">
    <w:name w:val="Обычный1"/>
    <w:link w:val="Style_15"/>
    <w:rPr>
      <w:rFonts w:ascii="Times New Roman" w:hAnsi="Times New Roman"/>
      <w:b w:val="1"/>
      <w:sz w:val="28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2"/>
    <w:next w:val="Style_2"/>
    <w:link w:val="Style_17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000080"/>
      <w:sz w:val="20"/>
    </w:rPr>
  </w:style>
  <w:style w:styleId="Style_17_ch" w:type="character">
    <w:name w:val="heading 1"/>
    <w:basedOn w:val="Style_2_ch"/>
    <w:link w:val="Style_17"/>
    <w:rPr>
      <w:rFonts w:ascii="Arial" w:hAnsi="Arial"/>
      <w:b w:val="1"/>
      <w:color w:val="000080"/>
      <w:sz w:val="2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  <w:rPr>
      <w:sz w:val="22"/>
    </w:rPr>
  </w:style>
  <w:style w:styleId="Style_23_ch" w:type="character">
    <w:name w:val="Обычный1"/>
    <w:link w:val="Style_23"/>
    <w:rPr>
      <w:sz w:val="22"/>
    </w:rPr>
  </w:style>
  <w:style w:styleId="Style_24" w:type="paragraph">
    <w:name w:val="toc 8"/>
    <w:next w:val="Style_2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ody Text"/>
    <w:basedOn w:val="Style_2"/>
    <w:link w:val="Style_27_ch"/>
    <w:pPr>
      <w:spacing w:after="0" w:line="240" w:lineRule="auto"/>
      <w:ind w:right="4675"/>
      <w:jc w:val="both"/>
    </w:pPr>
    <w:rPr>
      <w:rFonts w:ascii="Times New Roman" w:hAnsi="Times New Roman"/>
      <w:sz w:val="28"/>
    </w:rPr>
  </w:style>
  <w:style w:styleId="Style_27_ch" w:type="character">
    <w:name w:val="Body Text"/>
    <w:basedOn w:val="Style_2_ch"/>
    <w:link w:val="Style_27"/>
    <w:rPr>
      <w:rFonts w:ascii="Times New Roman" w:hAnsi="Times New Roman"/>
      <w:sz w:val="28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2025-04-01T06:45:06Z</dcterms:modified>
</cp:coreProperties>
</file>