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467" w:tblpY="-877"/>
        <w:tblW w:w="16336" w:type="dxa"/>
        <w:tblLook w:val="04A0"/>
      </w:tblPr>
      <w:tblGrid>
        <w:gridCol w:w="4035"/>
        <w:gridCol w:w="666"/>
        <w:gridCol w:w="3345"/>
        <w:gridCol w:w="1499"/>
        <w:gridCol w:w="115"/>
        <w:gridCol w:w="236"/>
        <w:gridCol w:w="426"/>
        <w:gridCol w:w="5237"/>
        <w:gridCol w:w="777"/>
      </w:tblGrid>
      <w:tr w:rsidR="00FD384C" w:rsidRPr="00FD384C" w:rsidTr="00FD384C">
        <w:trPr>
          <w:gridAfter w:val="1"/>
          <w:wAfter w:w="777" w:type="dxa"/>
          <w:trHeight w:val="375"/>
        </w:trPr>
        <w:tc>
          <w:tcPr>
            <w:tcW w:w="155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ind w:left="993" w:firstLine="141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28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szCs w:val="28"/>
                <w:lang w:eastAsia="ru-RU"/>
              </w:rPr>
              <w:t>Информация о количестве и характере обращений граждан</w:t>
            </w:r>
          </w:p>
        </w:tc>
      </w:tr>
      <w:tr w:rsidR="00FD384C" w:rsidRPr="00FD384C" w:rsidTr="00FD384C">
        <w:trPr>
          <w:gridAfter w:val="1"/>
          <w:wAfter w:w="777" w:type="dxa"/>
          <w:trHeight w:val="375"/>
        </w:trPr>
        <w:tc>
          <w:tcPr>
            <w:tcW w:w="155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28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szCs w:val="28"/>
                <w:lang w:eastAsia="ru-RU"/>
              </w:rPr>
              <w:t>поступивших с 01.01.2025 по 31.01.2025</w:t>
            </w:r>
          </w:p>
        </w:tc>
      </w:tr>
      <w:tr w:rsidR="00FD384C" w:rsidRPr="00FD384C" w:rsidTr="00FD384C">
        <w:trPr>
          <w:trHeight w:val="300"/>
        </w:trP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4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6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</w:tr>
      <w:tr w:rsidR="00FD384C" w:rsidRPr="00FD384C" w:rsidTr="00FD384C">
        <w:trPr>
          <w:trHeight w:val="300"/>
        </w:trP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4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6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</w:tr>
      <w:tr w:rsidR="00FD384C" w:rsidRPr="00FD384C" w:rsidTr="00FD384C">
        <w:trPr>
          <w:trHeight w:val="300"/>
        </w:trP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4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6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</w:tr>
      <w:tr w:rsidR="00FD384C" w:rsidRPr="00FD384C" w:rsidTr="00FD384C">
        <w:trPr>
          <w:gridAfter w:val="1"/>
          <w:wAfter w:w="777" w:type="dxa"/>
          <w:trHeight w:val="600"/>
        </w:trPr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Показатель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Текущий отчетный период</w:t>
            </w:r>
          </w:p>
        </w:tc>
        <w:tc>
          <w:tcPr>
            <w:tcW w:w="6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Прошлый отчетный период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ind w:left="1560" w:right="743" w:hanging="426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Поступило всего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340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340</w:t>
            </w:r>
          </w:p>
        </w:tc>
      </w:tr>
      <w:tr w:rsidR="00FD384C" w:rsidRPr="00FD384C" w:rsidTr="00FD384C">
        <w:trPr>
          <w:trHeight w:val="300"/>
        </w:trP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4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6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По виду обращения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340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340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Письменное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293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293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с сайта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122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122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proofErr w:type="spellStart"/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онлайн</w:t>
            </w:r>
            <w:proofErr w:type="spellEnd"/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 xml:space="preserve"> запись на прием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письмо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75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75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депутатское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8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8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МЭДО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18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18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по электронной почте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69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69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Устное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47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47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на личном приеме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9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9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 xml:space="preserve">управление по работе с обращениями </w:t>
            </w: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lastRenderedPageBreak/>
              <w:t>граждан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lastRenderedPageBreak/>
              <w:t>8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8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lastRenderedPageBreak/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по телефону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8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8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Прямая линия Губернатора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22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22</w:t>
            </w:r>
          </w:p>
        </w:tc>
      </w:tr>
      <w:tr w:rsidR="00FD384C" w:rsidRPr="00FD384C" w:rsidTr="00FD384C">
        <w:trPr>
          <w:trHeight w:val="300"/>
        </w:trP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4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6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По типу обращения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340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340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Заявление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308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308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З.00.Заявление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З11.Просьба гражданина о содействии в реализации его конституционных прав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284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284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З13.Просьба гражданина о содействии в реализации конституционных прав других лиц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25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25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 xml:space="preserve">З14.Просьба гражданина о содействии в </w:t>
            </w: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lastRenderedPageBreak/>
              <w:t>реализации конституционных свобод других лиц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lastRenderedPageBreak/>
              <w:t>4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4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lastRenderedPageBreak/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З21.Сообщение гражданина о нарушении законов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2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2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З23.Сообщение гражданина о недостатках в работе государственных органов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6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6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З24.Сообщение гражданина о недостатках в работе органов местного самоуправления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4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4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З25.Сообщение гражданина о недостатках в работе должностных лиц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8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8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Жалоба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2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2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 xml:space="preserve">Ж11.Просьба гражданина о </w:t>
            </w: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lastRenderedPageBreak/>
              <w:t>восстановлении или защите его нарушенных прав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lastRenderedPageBreak/>
              <w:t>21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21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lastRenderedPageBreak/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Ж13.Просьба гражданина о восстановлении или защите его нарушенных законных интересов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Ж14.Просьба гражданина о восстановлении или защите нарушенных прав других лиц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2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2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Ж16.Просьба гражданина о восстановлении или защите нарушенных законных интересов других лиц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Предложение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1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1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 xml:space="preserve">П11.Рекомендации гражданина по </w:t>
            </w: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lastRenderedPageBreak/>
              <w:t>совершенствованию законов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lastRenderedPageBreak/>
              <w:t>2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2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lastRenderedPageBreak/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Не обращение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30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30</w:t>
            </w:r>
          </w:p>
        </w:tc>
      </w:tr>
      <w:tr w:rsidR="00FD384C" w:rsidRPr="00FD384C" w:rsidTr="00FD384C">
        <w:trPr>
          <w:trHeight w:val="300"/>
        </w:trP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4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6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По типу заявителя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340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340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именное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309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309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коллективное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15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15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организация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без подписи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15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15</w:t>
            </w:r>
          </w:p>
        </w:tc>
      </w:tr>
      <w:tr w:rsidR="00FD384C" w:rsidRPr="00FD384C" w:rsidTr="00FD384C">
        <w:trPr>
          <w:trHeight w:val="300"/>
        </w:trP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4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6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По частоте обращения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340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340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первичное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323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323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повторное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17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17</w:t>
            </w:r>
          </w:p>
        </w:tc>
      </w:tr>
      <w:tr w:rsidR="00FD384C" w:rsidRPr="00FD384C" w:rsidTr="00FD384C">
        <w:trPr>
          <w:trHeight w:val="300"/>
        </w:trP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4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6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По типу автора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340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b/>
                <w:bCs/>
                <w:sz w:val="32"/>
                <w:lang w:eastAsia="ru-RU"/>
              </w:rPr>
              <w:t>340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не установлено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2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2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от заявителя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132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132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Органы местного самоуправления Курской области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 xml:space="preserve">Администрация </w:t>
            </w: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lastRenderedPageBreak/>
              <w:t>Президента РФ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lastRenderedPageBreak/>
              <w:t>115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115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lastRenderedPageBreak/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Аппарат Правительства РФ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7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7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Государственная дума РФ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2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2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Аппарат Совета Федерации РФ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2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2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Министерство обороны РФ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8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8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Министерство здравоохранения РФ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Минстрой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9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9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Министерство транспорта РФ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Курская областная дума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2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2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Уполномоченный по правам человека в РФ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3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3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Уполномоченный по правам человека в Курской области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2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2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Приемная Д. А. Медведева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Приемная В. В. Путина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2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2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Депутат Курской областной Думы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2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2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другое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9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9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 xml:space="preserve">Депутат Государственной </w:t>
            </w: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lastRenderedPageBreak/>
              <w:t>Думы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lastRenderedPageBreak/>
              <w:t>5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5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lastRenderedPageBreak/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Следственное управление Следственного комитета России по Курской области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Прокуратура Курской области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2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2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Федеральные органы исполнительной власти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30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30</w:t>
            </w:r>
          </w:p>
        </w:tc>
      </w:tr>
      <w:tr w:rsidR="00FD384C" w:rsidRPr="00FD384C" w:rsidTr="00FD384C">
        <w:trPr>
          <w:gridAfter w:val="1"/>
          <w:wAfter w:w="777" w:type="dxa"/>
          <w:trHeight w:val="3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Органы исполнительной власти других субъектов Российской Федерации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sz w:val="32"/>
                <w:lang w:eastAsia="ru-RU"/>
              </w:rPr>
            </w:pPr>
            <w:r w:rsidRPr="00FD384C">
              <w:rPr>
                <w:rFonts w:ascii="Calibri" w:eastAsia="Times New Roman" w:hAnsi="Calibri" w:cs="Calibri"/>
                <w:sz w:val="32"/>
                <w:lang w:eastAsia="ru-RU"/>
              </w:rPr>
              <w:t>1</w:t>
            </w:r>
          </w:p>
        </w:tc>
      </w:tr>
      <w:tr w:rsidR="00FD384C" w:rsidRPr="00FD384C" w:rsidTr="00FD384C">
        <w:trPr>
          <w:trHeight w:val="300"/>
        </w:trP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4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  <w:tc>
          <w:tcPr>
            <w:tcW w:w="6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4C" w:rsidRPr="00FD384C" w:rsidRDefault="00FD384C" w:rsidP="00FD3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</w:tc>
      </w:tr>
    </w:tbl>
    <w:p w:rsidR="00526A13" w:rsidRDefault="00526A13"/>
    <w:sectPr w:rsidR="00526A13" w:rsidSect="00FD38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384C"/>
    <w:rsid w:val="00526A13"/>
    <w:rsid w:val="009C2C37"/>
    <w:rsid w:val="00A513D0"/>
    <w:rsid w:val="00C709F3"/>
    <w:rsid w:val="00FD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galako_lv</dc:creator>
  <cp:keywords/>
  <dc:description/>
  <cp:lastModifiedBy>galako_lv</cp:lastModifiedBy>
  <cp:revision>3</cp:revision>
  <dcterms:created xsi:type="dcterms:W3CDTF">2025-02-20T08:32:00Z</dcterms:created>
  <dcterms:modified xsi:type="dcterms:W3CDTF">2025-03-31T07:20:00Z</dcterms:modified>
</cp:coreProperties>
</file>