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8D" w:rsidRDefault="00C032F9" w:rsidP="000C26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Доклад </w:t>
      </w:r>
    </w:p>
    <w:p w:rsidR="00793C8D" w:rsidRDefault="00C032F9" w:rsidP="000C26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 деятельности Комитета государственного строительного надзора Курской области в 2024 году</w:t>
      </w:r>
    </w:p>
    <w:p w:rsidR="00793C8D" w:rsidRDefault="00793C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8D" w:rsidRDefault="00C032F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Объектов капитального строительства</w:t>
      </w:r>
    </w:p>
    <w:p w:rsidR="00793C8D" w:rsidRDefault="00793C8D" w:rsidP="00270E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6325" w:rsidRDefault="00C032F9" w:rsidP="00626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в реестр объектов капитального строительства, в отношении которых осуществляется региональный государственный стро</w:t>
      </w:r>
      <w:r w:rsidR="00626325">
        <w:rPr>
          <w:rFonts w:ascii="Times New Roman" w:hAnsi="Times New Roman" w:cs="Times New Roman"/>
          <w:sz w:val="28"/>
          <w:szCs w:val="28"/>
        </w:rPr>
        <w:t>ительный надзор</w:t>
      </w:r>
      <w:r>
        <w:rPr>
          <w:rFonts w:ascii="Times New Roman" w:hAnsi="Times New Roman" w:cs="Times New Roman"/>
          <w:sz w:val="28"/>
          <w:szCs w:val="28"/>
        </w:rPr>
        <w:t xml:space="preserve">, было включено - 94 объекта, что 6,9 % меньше, чем в 2023г. </w:t>
      </w:r>
    </w:p>
    <w:p w:rsidR="00793C8D" w:rsidRPr="00B43530" w:rsidRDefault="00B43530" w:rsidP="00B4353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таблица №1</w:t>
      </w:r>
    </w:p>
    <w:p w:rsidR="00793C8D" w:rsidRPr="00B43530" w:rsidRDefault="00C032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5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C8D" w:rsidRDefault="00C03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9"/>
        <w:tblW w:w="10031" w:type="dxa"/>
        <w:tblLook w:val="04A0" w:firstRow="1" w:lastRow="0" w:firstColumn="1" w:lastColumn="0" w:noHBand="0" w:noVBand="1"/>
      </w:tblPr>
      <w:tblGrid>
        <w:gridCol w:w="637"/>
        <w:gridCol w:w="3440"/>
        <w:gridCol w:w="851"/>
        <w:gridCol w:w="1276"/>
        <w:gridCol w:w="850"/>
        <w:gridCol w:w="1134"/>
        <w:gridCol w:w="1843"/>
      </w:tblGrid>
      <w:tr w:rsidR="00793C8D">
        <w:tc>
          <w:tcPr>
            <w:tcW w:w="637" w:type="dxa"/>
            <w:vMerge w:val="restart"/>
          </w:tcPr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40" w:type="dxa"/>
            <w:vMerge w:val="restart"/>
          </w:tcPr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ОКС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3C8D" w:rsidRPr="003A75AB" w:rsidRDefault="00C0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vMerge w:val="restart"/>
          </w:tcPr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 /</w:t>
            </w:r>
            <w:proofErr w:type="gramEnd"/>
          </w:p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</w:p>
          <w:p w:rsidR="00793C8D" w:rsidRDefault="00C032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предыдущему периоду</w:t>
            </w:r>
          </w:p>
          <w:p w:rsidR="00793C8D" w:rsidRDefault="00C032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793C8D">
        <w:tc>
          <w:tcPr>
            <w:tcW w:w="637" w:type="dxa"/>
            <w:vMerge/>
          </w:tcPr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vMerge/>
          </w:tcPr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276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 общем кол-ве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134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 общем кол-ве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3" w:type="dxa"/>
            <w:vMerge/>
          </w:tcPr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8D">
        <w:tc>
          <w:tcPr>
            <w:tcW w:w="637" w:type="dxa"/>
          </w:tcPr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</w:tcPr>
          <w:p w:rsidR="00793C8D" w:rsidRDefault="00C032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Включено в Реестр,  </w:t>
            </w:r>
          </w:p>
        </w:tc>
        <w:tc>
          <w:tcPr>
            <w:tcW w:w="851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94</w:t>
            </w:r>
          </w:p>
        </w:tc>
        <w:tc>
          <w:tcPr>
            <w:tcW w:w="1276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-6,9</w:t>
            </w:r>
          </w:p>
        </w:tc>
      </w:tr>
      <w:tr w:rsidR="00793C8D">
        <w:tc>
          <w:tcPr>
            <w:tcW w:w="637" w:type="dxa"/>
            <w:vMerge w:val="restart"/>
          </w:tcPr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793C8D" w:rsidRDefault="00C0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в том числе по видам:</w:t>
            </w:r>
          </w:p>
        </w:tc>
        <w:tc>
          <w:tcPr>
            <w:tcW w:w="851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3C8D">
        <w:tc>
          <w:tcPr>
            <w:tcW w:w="637" w:type="dxa"/>
            <w:vMerge/>
          </w:tcPr>
          <w:p w:rsidR="00793C8D" w:rsidRDefault="00793C8D"/>
        </w:tc>
        <w:tc>
          <w:tcPr>
            <w:tcW w:w="3440" w:type="dxa"/>
          </w:tcPr>
          <w:p w:rsidR="00793C8D" w:rsidRDefault="00C0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строительство,</w:t>
            </w:r>
          </w:p>
          <w:p w:rsidR="00793C8D" w:rsidRDefault="00C0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      МКД</w:t>
            </w:r>
          </w:p>
          <w:p w:rsidR="00793C8D" w:rsidRDefault="00C0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жилье для детей сирот </w:t>
            </w:r>
          </w:p>
        </w:tc>
        <w:tc>
          <w:tcPr>
            <w:tcW w:w="851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276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46,8</w:t>
            </w: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20,2</w:t>
            </w: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26,6</w:t>
            </w:r>
          </w:p>
        </w:tc>
        <w:tc>
          <w:tcPr>
            <w:tcW w:w="850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843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-8,3</w:t>
            </w: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-26,9</w:t>
            </w: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+13,6</w:t>
            </w:r>
          </w:p>
        </w:tc>
      </w:tr>
      <w:tr w:rsidR="00793C8D">
        <w:tc>
          <w:tcPr>
            <w:tcW w:w="637" w:type="dxa"/>
            <w:vMerge/>
          </w:tcPr>
          <w:p w:rsidR="00793C8D" w:rsidRDefault="00793C8D"/>
        </w:tc>
        <w:tc>
          <w:tcPr>
            <w:tcW w:w="3440" w:type="dxa"/>
          </w:tcPr>
          <w:p w:rsidR="00793C8D" w:rsidRDefault="00C0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сельскохозяйственного назначения</w:t>
            </w:r>
          </w:p>
        </w:tc>
        <w:tc>
          <w:tcPr>
            <w:tcW w:w="851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276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  <w:tc>
          <w:tcPr>
            <w:tcW w:w="850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843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+42,9</w:t>
            </w:r>
          </w:p>
        </w:tc>
      </w:tr>
      <w:tr w:rsidR="00793C8D">
        <w:tc>
          <w:tcPr>
            <w:tcW w:w="637" w:type="dxa"/>
            <w:vMerge/>
          </w:tcPr>
          <w:p w:rsidR="00793C8D" w:rsidRDefault="00793C8D"/>
        </w:tc>
        <w:tc>
          <w:tcPr>
            <w:tcW w:w="3440" w:type="dxa"/>
          </w:tcPr>
          <w:p w:rsidR="00793C8D" w:rsidRDefault="00C0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</w:t>
            </w:r>
          </w:p>
        </w:tc>
        <w:tc>
          <w:tcPr>
            <w:tcW w:w="851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6,4</w:t>
            </w:r>
          </w:p>
        </w:tc>
        <w:tc>
          <w:tcPr>
            <w:tcW w:w="850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43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-33,3</w:t>
            </w:r>
          </w:p>
        </w:tc>
      </w:tr>
      <w:tr w:rsidR="00793C8D">
        <w:tc>
          <w:tcPr>
            <w:tcW w:w="637" w:type="dxa"/>
            <w:vMerge/>
          </w:tcPr>
          <w:p w:rsidR="00793C8D" w:rsidRDefault="00793C8D"/>
        </w:tc>
        <w:tc>
          <w:tcPr>
            <w:tcW w:w="3440" w:type="dxa"/>
          </w:tcPr>
          <w:p w:rsidR="00793C8D" w:rsidRDefault="00C0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социального назначения </w:t>
            </w:r>
          </w:p>
        </w:tc>
        <w:tc>
          <w:tcPr>
            <w:tcW w:w="851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5,3</w:t>
            </w:r>
          </w:p>
        </w:tc>
        <w:tc>
          <w:tcPr>
            <w:tcW w:w="850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43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-44,4</w:t>
            </w:r>
          </w:p>
        </w:tc>
      </w:tr>
      <w:tr w:rsidR="00793C8D">
        <w:tc>
          <w:tcPr>
            <w:tcW w:w="637" w:type="dxa"/>
            <w:vMerge/>
          </w:tcPr>
          <w:p w:rsidR="00793C8D" w:rsidRDefault="00793C8D"/>
        </w:tc>
        <w:tc>
          <w:tcPr>
            <w:tcW w:w="3440" w:type="dxa"/>
          </w:tcPr>
          <w:p w:rsidR="00793C8D" w:rsidRDefault="00C0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иного назначения</w:t>
            </w:r>
          </w:p>
        </w:tc>
        <w:tc>
          <w:tcPr>
            <w:tcW w:w="851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276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20,2</w:t>
            </w:r>
          </w:p>
        </w:tc>
        <w:tc>
          <w:tcPr>
            <w:tcW w:w="850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843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+9,5</w:t>
            </w:r>
          </w:p>
        </w:tc>
      </w:tr>
    </w:tbl>
    <w:p w:rsidR="00793C8D" w:rsidRDefault="00C032F9" w:rsidP="00270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C8D" w:rsidRDefault="00C032F9" w:rsidP="00270E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небольшом снижении общего количества вновь зарегистрированных объектов отмечается рост бол</w:t>
      </w:r>
      <w:r w:rsidR="00626325">
        <w:rPr>
          <w:rFonts w:ascii="Times New Roman" w:hAnsi="Times New Roman" w:cs="Times New Roman"/>
          <w:sz w:val="28"/>
          <w:szCs w:val="28"/>
        </w:rPr>
        <w:t>ее чем на 40%</w:t>
      </w:r>
      <w:r>
        <w:rPr>
          <w:rFonts w:ascii="Times New Roman" w:hAnsi="Times New Roman" w:cs="Times New Roman"/>
          <w:sz w:val="28"/>
          <w:szCs w:val="28"/>
        </w:rPr>
        <w:t xml:space="preserve"> объектов сельскохозяйственного назначения, более чем на 13 % жилья для детей сирот и детей, оставшихся без попечения родителей.</w:t>
      </w:r>
    </w:p>
    <w:p w:rsidR="00793C8D" w:rsidRDefault="00C032F9" w:rsidP="00270E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многоквартирных многоэтажных жилых домов в общем количестве </w:t>
      </w:r>
      <w:r w:rsidR="001F5725">
        <w:rPr>
          <w:rFonts w:ascii="Times New Roman" w:hAnsi="Times New Roman" w:cs="Times New Roman"/>
          <w:sz w:val="28"/>
          <w:szCs w:val="28"/>
        </w:rPr>
        <w:t>объектов, зарегистрированных в 2024 году,</w:t>
      </w:r>
      <w:r>
        <w:rPr>
          <w:rFonts w:ascii="Times New Roman" w:hAnsi="Times New Roman" w:cs="Times New Roman"/>
          <w:sz w:val="28"/>
          <w:szCs w:val="28"/>
        </w:rPr>
        <w:t xml:space="preserve"> осталась практически на уровне 2023г., что может свидетельствовать о стабильных темпах строительства жилья.</w:t>
      </w:r>
    </w:p>
    <w:p w:rsidR="00793C8D" w:rsidRDefault="000B6E49" w:rsidP="001F5725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застройщиков многоквартирных многоэтажных жилых домов, начавших строительство новых объектов в 2024 году отмечаем ООО СЗ «Каскад+» -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объекта в г.</w:t>
      </w:r>
      <w:r w:rsidR="001F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Курчатов, ООО СЗ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Инстеп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ООО СЗ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объекта, АО «КЗ КПД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А.Ф.Дериглазова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АО «КСК «Новый Курск» - по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объекта.  ООО СЗ «Курский квартал» начал строительство жилого дома, входящего в комплекс жилых домов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ойцов 9-й дивизии г.Курска. АО </w:t>
      </w:r>
      <w:r>
        <w:rPr>
          <w:rFonts w:ascii="Times New Roman" w:hAnsi="Times New Roman" w:cs="Times New Roman"/>
          <w:sz w:val="28"/>
          <w:szCs w:val="28"/>
        </w:rPr>
        <w:lastRenderedPageBreak/>
        <w:t>СЗ «Инженер» приступил к строительству</w:t>
      </w:r>
      <w:r w:rsidR="00075AA2">
        <w:rPr>
          <w:rFonts w:ascii="Times New Roman" w:hAnsi="Times New Roman" w:cs="Times New Roman"/>
          <w:sz w:val="28"/>
          <w:szCs w:val="28"/>
        </w:rPr>
        <w:t xml:space="preserve"> одного из 4-х МКД</w:t>
      </w:r>
      <w:r>
        <w:rPr>
          <w:rFonts w:ascii="Times New Roman" w:hAnsi="Times New Roman" w:cs="Times New Roman"/>
          <w:sz w:val="28"/>
          <w:szCs w:val="28"/>
        </w:rPr>
        <w:t xml:space="preserve"> по проспекту В. Клыкова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урске. </w:t>
      </w:r>
    </w:p>
    <w:p w:rsidR="00793C8D" w:rsidRPr="00AC6FD4" w:rsidRDefault="001F5725" w:rsidP="000B6E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C032F9" w:rsidRPr="00AC6FD4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включенных в Реестр в 2024 году,</w:t>
      </w:r>
      <w:r w:rsidR="006B2D98">
        <w:rPr>
          <w:rFonts w:ascii="Times New Roman" w:hAnsi="Times New Roman" w:cs="Times New Roman"/>
          <w:sz w:val="28"/>
          <w:szCs w:val="28"/>
        </w:rPr>
        <w:t xml:space="preserve"> можно отмет</w:t>
      </w:r>
      <w:r w:rsidR="00C032F9" w:rsidRPr="00AC6FD4">
        <w:rPr>
          <w:rFonts w:ascii="Times New Roman" w:hAnsi="Times New Roman" w:cs="Times New Roman"/>
          <w:sz w:val="28"/>
          <w:szCs w:val="28"/>
        </w:rPr>
        <w:t xml:space="preserve">ить следующие значимые объекты: </w:t>
      </w:r>
    </w:p>
    <w:p w:rsidR="00270E1F" w:rsidRDefault="00C032F9" w:rsidP="000B6E4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Средняя общеобразовательная школа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-те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А.Дериглазова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  <w:r w:rsidR="00270E1F" w:rsidRPr="00270E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0E1F" w:rsidRPr="00075AA2" w:rsidRDefault="00BD19EE" w:rsidP="00075AA2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Бассейн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Медвенской</w:t>
      </w:r>
      <w:proofErr w:type="spellEnd"/>
      <w:r w:rsidR="00333C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AA2">
        <w:rPr>
          <w:rFonts w:ascii="Times New Roman" w:hAnsi="Times New Roman" w:cs="Times New Roman"/>
          <w:i/>
          <w:sz w:val="28"/>
          <w:szCs w:val="28"/>
        </w:rPr>
        <w:t>средней</w:t>
      </w:r>
      <w:r w:rsidR="00270E1F">
        <w:rPr>
          <w:rFonts w:ascii="Times New Roman" w:hAnsi="Times New Roman" w:cs="Times New Roman"/>
          <w:i/>
          <w:sz w:val="28"/>
          <w:szCs w:val="28"/>
        </w:rPr>
        <w:t xml:space="preserve"> обще</w:t>
      </w:r>
      <w:r w:rsidR="006B2D98">
        <w:rPr>
          <w:rFonts w:ascii="Times New Roman" w:hAnsi="Times New Roman" w:cs="Times New Roman"/>
          <w:i/>
          <w:sz w:val="28"/>
          <w:szCs w:val="28"/>
        </w:rPr>
        <w:t xml:space="preserve">образовательной школы в </w:t>
      </w:r>
      <w:proofErr w:type="spellStart"/>
      <w:r w:rsidR="006B2D98">
        <w:rPr>
          <w:rFonts w:ascii="Times New Roman" w:hAnsi="Times New Roman" w:cs="Times New Roman"/>
          <w:i/>
          <w:sz w:val="28"/>
          <w:szCs w:val="28"/>
        </w:rPr>
        <w:t>п</w:t>
      </w:r>
      <w:proofErr w:type="gramStart"/>
      <w:r w:rsidR="00075AA2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="00075AA2">
        <w:rPr>
          <w:rFonts w:ascii="Times New Roman" w:hAnsi="Times New Roman" w:cs="Times New Roman"/>
          <w:i/>
          <w:sz w:val="28"/>
          <w:szCs w:val="28"/>
        </w:rPr>
        <w:t>едвенка</w:t>
      </w:r>
      <w:proofErr w:type="spellEnd"/>
      <w:r w:rsidR="00270E1F">
        <w:rPr>
          <w:rFonts w:ascii="Times New Roman" w:hAnsi="Times New Roman" w:cs="Times New Roman"/>
          <w:i/>
          <w:sz w:val="28"/>
          <w:szCs w:val="28"/>
        </w:rPr>
        <w:t>;</w:t>
      </w:r>
    </w:p>
    <w:p w:rsidR="00270E1F" w:rsidRPr="000B6E49" w:rsidRDefault="00270E1F" w:rsidP="000B6E4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Культурно-досуговый центр имени Д. Гр</w:t>
      </w:r>
      <w:r w:rsidR="00075AA2">
        <w:rPr>
          <w:rFonts w:ascii="Times New Roman" w:hAnsi="Times New Roman" w:cs="Times New Roman"/>
          <w:i/>
          <w:sz w:val="28"/>
          <w:szCs w:val="28"/>
        </w:rPr>
        <w:t>анина в Рыльском районе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93C8D" w:rsidRDefault="00C032F9" w:rsidP="000B6E4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Кондитерская фабрика по производству мармелада в 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билейный Курского района;</w:t>
      </w:r>
    </w:p>
    <w:p w:rsidR="00793C8D" w:rsidRDefault="00C032F9" w:rsidP="000B6E4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Завод по производству витаминов и БАД в 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билейный Курского района;</w:t>
      </w:r>
    </w:p>
    <w:p w:rsidR="00793C8D" w:rsidRDefault="00C032F9" w:rsidP="000B6E4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Терминал сыпучих грузов 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Курскагр</w:t>
      </w:r>
      <w:r w:rsidR="003A75AB">
        <w:rPr>
          <w:rFonts w:ascii="Times New Roman" w:hAnsi="Times New Roman" w:cs="Times New Roman"/>
          <w:i/>
          <w:sz w:val="28"/>
          <w:szCs w:val="28"/>
        </w:rPr>
        <w:t>отерминал</w:t>
      </w:r>
      <w:proofErr w:type="spellEnd"/>
      <w:r w:rsidR="003A75AB">
        <w:rPr>
          <w:rFonts w:ascii="Times New Roman" w:hAnsi="Times New Roman" w:cs="Times New Roman"/>
          <w:i/>
          <w:sz w:val="28"/>
          <w:szCs w:val="28"/>
        </w:rPr>
        <w:t xml:space="preserve">» в </w:t>
      </w:r>
      <w:proofErr w:type="spellStart"/>
      <w:r w:rsidR="003A75AB">
        <w:rPr>
          <w:rFonts w:ascii="Times New Roman" w:hAnsi="Times New Roman" w:cs="Times New Roman"/>
          <w:i/>
          <w:sz w:val="28"/>
          <w:szCs w:val="28"/>
        </w:rPr>
        <w:t>Касторенском</w:t>
      </w:r>
      <w:proofErr w:type="spellEnd"/>
      <w:r w:rsidR="003A75AB">
        <w:rPr>
          <w:rFonts w:ascii="Times New Roman" w:hAnsi="Times New Roman" w:cs="Times New Roman"/>
          <w:i/>
          <w:sz w:val="28"/>
          <w:szCs w:val="28"/>
        </w:rPr>
        <w:t xml:space="preserve"> районе.</w:t>
      </w:r>
    </w:p>
    <w:p w:rsidR="00793C8D" w:rsidRDefault="00793C8D" w:rsidP="003A7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8D" w:rsidRDefault="00C032F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ОКС, в отношении которых, осуществлялся </w:t>
      </w:r>
    </w:p>
    <w:p w:rsidR="00793C8D" w:rsidRDefault="00C032F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государственный строительный надзор</w:t>
      </w:r>
    </w:p>
    <w:p w:rsidR="00793C8D" w:rsidRDefault="00793C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8D" w:rsidRDefault="00C032F9" w:rsidP="000B6E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2024 года региональный государственный строительный надзор осуществлялся </w:t>
      </w:r>
      <w:r w:rsidR="00B43530"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более </w:t>
      </w:r>
      <w:r w:rsidRPr="00B43530">
        <w:rPr>
          <w:rFonts w:ascii="Times New Roman" w:hAnsi="Times New Roman" w:cs="Times New Roman"/>
          <w:b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 Из них более </w:t>
      </w:r>
      <w:r w:rsidRPr="00B43530">
        <w:rPr>
          <w:rFonts w:ascii="Times New Roman" w:hAnsi="Times New Roman" w:cs="Times New Roman"/>
          <w:b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объектов жилищного строительства, </w:t>
      </w:r>
      <w:r w:rsidRPr="00B43530">
        <w:rPr>
          <w:rFonts w:ascii="Times New Roman" w:hAnsi="Times New Roman" w:cs="Times New Roman"/>
          <w:b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объектов сельскохозяйственного назначения, более </w:t>
      </w:r>
      <w:r w:rsidRPr="00B43530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производственных объектов, </w:t>
      </w:r>
      <w:r w:rsidRPr="00B43530">
        <w:rPr>
          <w:rFonts w:ascii="Times New Roman" w:hAnsi="Times New Roman" w:cs="Times New Roman"/>
          <w:b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объектов социального назначения.</w:t>
      </w:r>
    </w:p>
    <w:p w:rsidR="00140752" w:rsidRDefault="00C032F9" w:rsidP="001407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28.12.2024 года в реестре состоит </w:t>
      </w:r>
      <w:r w:rsidRPr="00B43530">
        <w:rPr>
          <w:rFonts w:ascii="Times New Roman" w:hAnsi="Times New Roman" w:cs="Times New Roman"/>
          <w:b/>
          <w:sz w:val="28"/>
          <w:szCs w:val="28"/>
        </w:rPr>
        <w:t>206</w:t>
      </w:r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</w:t>
      </w:r>
      <w:r w:rsidRPr="000B6E49">
        <w:rPr>
          <w:rFonts w:ascii="Times New Roman" w:hAnsi="Times New Roman" w:cs="Times New Roman"/>
          <w:sz w:val="28"/>
          <w:szCs w:val="28"/>
        </w:rPr>
        <w:t xml:space="preserve">(63 зарегистрированных в 2024 и 143 </w:t>
      </w:r>
      <w:r w:rsidR="00B43530">
        <w:rPr>
          <w:rFonts w:ascii="Times New Roman" w:hAnsi="Times New Roman" w:cs="Times New Roman"/>
          <w:sz w:val="28"/>
          <w:szCs w:val="28"/>
        </w:rPr>
        <w:t xml:space="preserve">– переходящих), почти </w:t>
      </w:r>
      <w:r w:rsidR="00B43530" w:rsidRPr="00B43530">
        <w:rPr>
          <w:rFonts w:ascii="Times New Roman" w:hAnsi="Times New Roman" w:cs="Times New Roman"/>
          <w:b/>
          <w:sz w:val="28"/>
          <w:szCs w:val="28"/>
        </w:rPr>
        <w:t>40%</w:t>
      </w:r>
      <w:r w:rsidR="00B43530">
        <w:rPr>
          <w:rFonts w:ascii="Times New Roman" w:hAnsi="Times New Roman" w:cs="Times New Roman"/>
          <w:sz w:val="28"/>
          <w:szCs w:val="28"/>
        </w:rPr>
        <w:t xml:space="preserve"> из</w:t>
      </w:r>
      <w:r w:rsidRPr="000B6E49">
        <w:rPr>
          <w:rFonts w:ascii="Times New Roman" w:hAnsi="Times New Roman" w:cs="Times New Roman"/>
          <w:sz w:val="28"/>
          <w:szCs w:val="28"/>
        </w:rPr>
        <w:t xml:space="preserve"> которых составляют мно</w:t>
      </w:r>
      <w:r w:rsidR="000B6E49" w:rsidRPr="000B6E49">
        <w:rPr>
          <w:rFonts w:ascii="Times New Roman" w:hAnsi="Times New Roman" w:cs="Times New Roman"/>
          <w:sz w:val="28"/>
          <w:szCs w:val="28"/>
        </w:rPr>
        <w:t xml:space="preserve">гоквартирные жилые </w:t>
      </w:r>
      <w:r w:rsidR="00B43530">
        <w:rPr>
          <w:rFonts w:ascii="Times New Roman" w:hAnsi="Times New Roman" w:cs="Times New Roman"/>
          <w:sz w:val="28"/>
          <w:szCs w:val="28"/>
        </w:rPr>
        <w:t>дома</w:t>
      </w:r>
      <w:r w:rsidR="000B6E49">
        <w:rPr>
          <w:rFonts w:ascii="Times New Roman" w:hAnsi="Times New Roman" w:cs="Times New Roman"/>
          <w:sz w:val="28"/>
          <w:szCs w:val="28"/>
        </w:rPr>
        <w:t>.</w:t>
      </w:r>
    </w:p>
    <w:p w:rsidR="000B6E49" w:rsidRPr="00140752" w:rsidRDefault="000B6E49" w:rsidP="0014075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530">
        <w:rPr>
          <w:rFonts w:ascii="Times New Roman" w:hAnsi="Times New Roman" w:cs="Times New Roman"/>
          <w:b/>
          <w:sz w:val="28"/>
          <w:szCs w:val="28"/>
        </w:rPr>
        <w:t>таблица №2</w:t>
      </w:r>
    </w:p>
    <w:p w:rsidR="00793C8D" w:rsidRDefault="00C032F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3685"/>
        <w:gridCol w:w="2676"/>
        <w:gridCol w:w="2854"/>
      </w:tblGrid>
      <w:tr w:rsidR="00793C8D">
        <w:tc>
          <w:tcPr>
            <w:tcW w:w="816" w:type="dxa"/>
          </w:tcPr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Виды ОКС</w:t>
            </w:r>
          </w:p>
        </w:tc>
        <w:tc>
          <w:tcPr>
            <w:tcW w:w="2676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</w:p>
        </w:tc>
        <w:tc>
          <w:tcPr>
            <w:tcW w:w="2854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Доля в общем количестве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(%)</w:t>
            </w:r>
            <w:proofErr w:type="gramEnd"/>
          </w:p>
        </w:tc>
      </w:tr>
      <w:tr w:rsidR="00793C8D">
        <w:tc>
          <w:tcPr>
            <w:tcW w:w="816" w:type="dxa"/>
          </w:tcPr>
          <w:p w:rsidR="00793C8D" w:rsidRDefault="00C03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85" w:type="dxa"/>
          </w:tcPr>
          <w:p w:rsidR="00793C8D" w:rsidRDefault="00C032F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 в реестре,</w:t>
            </w:r>
          </w:p>
        </w:tc>
        <w:tc>
          <w:tcPr>
            <w:tcW w:w="2676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206</w:t>
            </w:r>
          </w:p>
        </w:tc>
        <w:tc>
          <w:tcPr>
            <w:tcW w:w="2854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100</w:t>
            </w:r>
          </w:p>
        </w:tc>
      </w:tr>
      <w:tr w:rsidR="00793C8D">
        <w:trPr>
          <w:trHeight w:val="322"/>
        </w:trPr>
        <w:tc>
          <w:tcPr>
            <w:tcW w:w="816" w:type="dxa"/>
            <w:vMerge w:val="restart"/>
          </w:tcPr>
          <w:p w:rsidR="00793C8D" w:rsidRDefault="00793C8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5" w:type="dxa"/>
          </w:tcPr>
          <w:p w:rsidR="00793C8D" w:rsidRDefault="00C0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 том числе по видам:</w:t>
            </w:r>
          </w:p>
        </w:tc>
        <w:tc>
          <w:tcPr>
            <w:tcW w:w="2676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54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793C8D">
        <w:tc>
          <w:tcPr>
            <w:tcW w:w="816" w:type="dxa"/>
            <w:vMerge/>
          </w:tcPr>
          <w:p w:rsidR="00793C8D" w:rsidRDefault="00793C8D"/>
        </w:tc>
        <w:tc>
          <w:tcPr>
            <w:tcW w:w="3685" w:type="dxa"/>
          </w:tcPr>
          <w:p w:rsidR="00793C8D" w:rsidRDefault="00C032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2676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78</w:t>
            </w:r>
          </w:p>
        </w:tc>
        <w:tc>
          <w:tcPr>
            <w:tcW w:w="2854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37,8</w:t>
            </w:r>
          </w:p>
        </w:tc>
      </w:tr>
      <w:tr w:rsidR="00793C8D">
        <w:trPr>
          <w:trHeight w:val="322"/>
        </w:trPr>
        <w:tc>
          <w:tcPr>
            <w:tcW w:w="816" w:type="dxa"/>
            <w:vMerge/>
          </w:tcPr>
          <w:p w:rsidR="00793C8D" w:rsidRDefault="00793C8D"/>
        </w:tc>
        <w:tc>
          <w:tcPr>
            <w:tcW w:w="3685" w:type="dxa"/>
          </w:tcPr>
          <w:p w:rsidR="00793C8D" w:rsidRDefault="00C032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сельскохозяйственного назначения</w:t>
            </w:r>
          </w:p>
        </w:tc>
        <w:tc>
          <w:tcPr>
            <w:tcW w:w="2676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2854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13,6</w:t>
            </w:r>
          </w:p>
        </w:tc>
      </w:tr>
      <w:tr w:rsidR="00793C8D">
        <w:trPr>
          <w:trHeight w:val="322"/>
        </w:trPr>
        <w:tc>
          <w:tcPr>
            <w:tcW w:w="816" w:type="dxa"/>
            <w:vMerge/>
          </w:tcPr>
          <w:p w:rsidR="00793C8D" w:rsidRDefault="00793C8D"/>
        </w:tc>
        <w:tc>
          <w:tcPr>
            <w:tcW w:w="3685" w:type="dxa"/>
          </w:tcPr>
          <w:p w:rsidR="00793C8D" w:rsidRDefault="00C032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производственного назначения</w:t>
            </w:r>
          </w:p>
        </w:tc>
        <w:tc>
          <w:tcPr>
            <w:tcW w:w="2676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2854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10,2</w:t>
            </w:r>
          </w:p>
        </w:tc>
      </w:tr>
      <w:tr w:rsidR="00793C8D">
        <w:trPr>
          <w:trHeight w:val="322"/>
        </w:trPr>
        <w:tc>
          <w:tcPr>
            <w:tcW w:w="816" w:type="dxa"/>
            <w:vMerge/>
          </w:tcPr>
          <w:p w:rsidR="00793C8D" w:rsidRDefault="00793C8D"/>
        </w:tc>
        <w:tc>
          <w:tcPr>
            <w:tcW w:w="3685" w:type="dxa"/>
          </w:tcPr>
          <w:p w:rsidR="00793C8D" w:rsidRDefault="00C032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социального назначения </w:t>
            </w:r>
          </w:p>
        </w:tc>
        <w:tc>
          <w:tcPr>
            <w:tcW w:w="2676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854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9,7</w:t>
            </w:r>
          </w:p>
        </w:tc>
      </w:tr>
      <w:tr w:rsidR="00793C8D">
        <w:trPr>
          <w:trHeight w:val="322"/>
        </w:trPr>
        <w:tc>
          <w:tcPr>
            <w:tcW w:w="816" w:type="dxa"/>
            <w:vMerge/>
          </w:tcPr>
          <w:p w:rsidR="00793C8D" w:rsidRDefault="00793C8D"/>
        </w:tc>
        <w:tc>
          <w:tcPr>
            <w:tcW w:w="3685" w:type="dxa"/>
          </w:tcPr>
          <w:p w:rsidR="00793C8D" w:rsidRDefault="000B6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2676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2854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28,7</w:t>
            </w:r>
          </w:p>
        </w:tc>
      </w:tr>
    </w:tbl>
    <w:p w:rsidR="00793C8D" w:rsidRDefault="00793C8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8D" w:rsidRDefault="00B4353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D4">
        <w:rPr>
          <w:rFonts w:ascii="Times New Roman" w:eastAsia="Times New Roman" w:hAnsi="Times New Roman" w:cs="Times New Roman"/>
          <w:sz w:val="28"/>
          <w:szCs w:val="28"/>
        </w:rPr>
        <w:t>Также Комитет осуществлял надзор</w:t>
      </w:r>
      <w:r w:rsidR="00C032F9" w:rsidRPr="00AC6FD4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объектов, имеющих важное экономическое и социальное значение для региона, таких как: </w:t>
      </w:r>
    </w:p>
    <w:p w:rsidR="00AC6FD4" w:rsidRPr="00AC6FD4" w:rsidRDefault="00AC6FD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752" w:rsidRDefault="00140752" w:rsidP="00140752">
      <w:pPr>
        <w:ind w:firstLine="8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752" w:rsidRDefault="00075AA2" w:rsidP="00140752">
      <w:pPr>
        <w:ind w:firstLine="85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-Реконструкция</w:t>
      </w:r>
      <w:r w:rsidR="0014075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Залининской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средней общеобразовательной школы</w:t>
      </w:r>
      <w:r w:rsidR="00140752">
        <w:rPr>
          <w:rFonts w:ascii="Times New Roman" w:eastAsia="Times New Roman" w:hAnsi="Times New Roman" w:cs="Times New Roman"/>
          <w:i/>
          <w:sz w:val="28"/>
          <w:szCs w:val="28"/>
        </w:rPr>
        <w:t xml:space="preserve"> Окт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ябрьского района</w:t>
      </w:r>
      <w:r w:rsidR="00140752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</w:p>
    <w:p w:rsidR="00140752" w:rsidRDefault="00140752" w:rsidP="00140752">
      <w:pPr>
        <w:ind w:firstLine="85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Детские сады по проспекту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Н.Плевицкой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г. Курске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олгая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Щека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района; </w:t>
      </w:r>
    </w:p>
    <w:p w:rsidR="00140752" w:rsidRDefault="00140752" w:rsidP="00140752">
      <w:pPr>
        <w:ind w:firstLine="850"/>
        <w:contextualSpacing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Крыт</w:t>
      </w:r>
      <w:r w:rsidR="00075AA2">
        <w:rPr>
          <w:rFonts w:ascii="Times New Roman" w:eastAsia="Times New Roman" w:hAnsi="Times New Roman" w:cs="Times New Roman"/>
          <w:i/>
          <w:sz w:val="28"/>
        </w:rPr>
        <w:t>ый плавательный бассейн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075AA2">
        <w:rPr>
          <w:rFonts w:ascii="Times New Roman" w:eastAsia="Times New Roman" w:hAnsi="Times New Roman" w:cs="Times New Roman"/>
          <w:i/>
          <w:sz w:val="28"/>
        </w:rPr>
        <w:t>Курского государственного</w:t>
      </w:r>
      <w:r>
        <w:rPr>
          <w:rFonts w:ascii="Times New Roman" w:eastAsia="Times New Roman" w:hAnsi="Times New Roman" w:cs="Times New Roman"/>
          <w:i/>
          <w:sz w:val="28"/>
        </w:rPr>
        <w:t xml:space="preserve"> университет</w:t>
      </w:r>
      <w:r w:rsidR="00075AA2">
        <w:rPr>
          <w:rFonts w:ascii="Times New Roman" w:eastAsia="Times New Roman" w:hAnsi="Times New Roman" w:cs="Times New Roman"/>
          <w:i/>
          <w:sz w:val="28"/>
        </w:rPr>
        <w:t>а в</w:t>
      </w:r>
      <w:r>
        <w:rPr>
          <w:rFonts w:ascii="Times New Roman" w:eastAsia="Times New Roman" w:hAnsi="Times New Roman" w:cs="Times New Roman"/>
          <w:i/>
          <w:sz w:val="28"/>
        </w:rPr>
        <w:t xml:space="preserve"> г. К</w:t>
      </w:r>
      <w:r w:rsidR="00075AA2">
        <w:rPr>
          <w:rFonts w:ascii="Times New Roman" w:eastAsia="Times New Roman" w:hAnsi="Times New Roman" w:cs="Times New Roman"/>
          <w:i/>
          <w:sz w:val="28"/>
        </w:rPr>
        <w:t>урске</w:t>
      </w:r>
      <w:r w:rsidR="00075AA2" w:rsidRPr="00075AA2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075AA2">
        <w:rPr>
          <w:rFonts w:ascii="Times New Roman" w:eastAsia="Times New Roman" w:hAnsi="Times New Roman" w:cs="Times New Roman"/>
          <w:i/>
          <w:sz w:val="28"/>
        </w:rPr>
        <w:t xml:space="preserve">по ул. </w:t>
      </w:r>
      <w:proofErr w:type="gramStart"/>
      <w:r w:rsidR="00075AA2">
        <w:rPr>
          <w:rFonts w:ascii="Times New Roman" w:eastAsia="Times New Roman" w:hAnsi="Times New Roman" w:cs="Times New Roman"/>
          <w:i/>
          <w:sz w:val="28"/>
        </w:rPr>
        <w:t>Коммунистической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;</w:t>
      </w:r>
    </w:p>
    <w:p w:rsidR="00EF6A1D" w:rsidRPr="00EF6A1D" w:rsidRDefault="00EF6A1D" w:rsidP="00EF6A1D">
      <w:pPr>
        <w:ind w:firstLine="850"/>
        <w:contextualSpacing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Многопрофильная облас</w:t>
      </w:r>
      <w:r w:rsidRPr="00EF6A1D">
        <w:rPr>
          <w:rFonts w:ascii="Times New Roman" w:eastAsia="Times New Roman" w:hAnsi="Times New Roman" w:cs="Times New Roman"/>
          <w:i/>
          <w:sz w:val="28"/>
        </w:rPr>
        <w:t xml:space="preserve">тная детская клиническая больница </w:t>
      </w:r>
      <w:r w:rsidR="00075AA2">
        <w:rPr>
          <w:rFonts w:ascii="Times New Roman" w:eastAsia="Times New Roman" w:hAnsi="Times New Roman" w:cs="Times New Roman"/>
          <w:i/>
          <w:sz w:val="28"/>
        </w:rPr>
        <w:t xml:space="preserve">3 уровня в </w:t>
      </w:r>
      <w:proofErr w:type="spellStart"/>
      <w:r w:rsidR="00075AA2">
        <w:rPr>
          <w:rFonts w:ascii="Times New Roman" w:eastAsia="Times New Roman" w:hAnsi="Times New Roman" w:cs="Times New Roman"/>
          <w:i/>
          <w:sz w:val="28"/>
        </w:rPr>
        <w:t>г</w:t>
      </w:r>
      <w:proofErr w:type="gramStart"/>
      <w:r w:rsidR="00075AA2">
        <w:rPr>
          <w:rFonts w:ascii="Times New Roman" w:eastAsia="Times New Roman" w:hAnsi="Times New Roman" w:cs="Times New Roman"/>
          <w:i/>
          <w:sz w:val="28"/>
        </w:rPr>
        <w:t>.К</w:t>
      </w:r>
      <w:proofErr w:type="gramEnd"/>
      <w:r w:rsidR="00075AA2">
        <w:rPr>
          <w:rFonts w:ascii="Times New Roman" w:eastAsia="Times New Roman" w:hAnsi="Times New Roman" w:cs="Times New Roman"/>
          <w:i/>
          <w:sz w:val="28"/>
        </w:rPr>
        <w:t>урске</w:t>
      </w:r>
      <w:proofErr w:type="spellEnd"/>
      <w:r w:rsidR="00075AA2">
        <w:rPr>
          <w:rFonts w:ascii="Times New Roman" w:eastAsia="Times New Roman" w:hAnsi="Times New Roman" w:cs="Times New Roman"/>
          <w:i/>
          <w:sz w:val="28"/>
        </w:rPr>
        <w:t xml:space="preserve"> в Юго-западном жилом районе;</w:t>
      </w:r>
    </w:p>
    <w:p w:rsidR="00140752" w:rsidRDefault="00140752" w:rsidP="00140752">
      <w:pPr>
        <w:ind w:firstLine="850"/>
        <w:contextualSpacing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Дом-интернат для престарелых и инвалидов</w:t>
      </w:r>
      <w:r w:rsidR="00075AA2">
        <w:rPr>
          <w:rFonts w:ascii="Times New Roman" w:eastAsia="Times New Roman" w:hAnsi="Times New Roman" w:cs="Times New Roman"/>
          <w:i/>
          <w:sz w:val="28"/>
        </w:rPr>
        <w:t xml:space="preserve"> в д. Чурилово Курского района</w:t>
      </w:r>
      <w:r>
        <w:rPr>
          <w:rFonts w:ascii="Times New Roman" w:eastAsia="Times New Roman" w:hAnsi="Times New Roman" w:cs="Times New Roman"/>
          <w:i/>
          <w:sz w:val="28"/>
        </w:rPr>
        <w:t>;</w:t>
      </w:r>
    </w:p>
    <w:p w:rsidR="00140752" w:rsidRPr="00EF6A1D" w:rsidRDefault="00140752" w:rsidP="00EF6A1D">
      <w:pPr>
        <w:ind w:firstLine="850"/>
        <w:contextualSpacing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Экспозиционный корпус Курского областного краеведческо</w:t>
      </w:r>
      <w:r w:rsidR="00075AA2">
        <w:rPr>
          <w:rFonts w:ascii="Times New Roman" w:eastAsia="Times New Roman" w:hAnsi="Times New Roman" w:cs="Times New Roman"/>
          <w:i/>
          <w:sz w:val="28"/>
        </w:rPr>
        <w:t>го музея в здании</w:t>
      </w:r>
      <w:r>
        <w:rPr>
          <w:rFonts w:ascii="Times New Roman" w:eastAsia="Times New Roman" w:hAnsi="Times New Roman" w:cs="Times New Roman"/>
          <w:i/>
          <w:sz w:val="28"/>
        </w:rPr>
        <w:t xml:space="preserve"> мужской класси</w:t>
      </w:r>
      <w:r w:rsidR="00075AA2">
        <w:rPr>
          <w:rFonts w:ascii="Times New Roman" w:eastAsia="Times New Roman" w:hAnsi="Times New Roman" w:cs="Times New Roman"/>
          <w:i/>
          <w:sz w:val="28"/>
        </w:rPr>
        <w:t>ческой гимназии в г. Курск по</w:t>
      </w:r>
      <w:r>
        <w:rPr>
          <w:rFonts w:ascii="Times New Roman" w:eastAsia="Times New Roman" w:hAnsi="Times New Roman" w:cs="Times New Roman"/>
          <w:i/>
          <w:sz w:val="28"/>
        </w:rPr>
        <w:t xml:space="preserve"> ул. Лу</w:t>
      </w:r>
      <w:r w:rsidR="00075AA2">
        <w:rPr>
          <w:rFonts w:ascii="Times New Roman" w:eastAsia="Times New Roman" w:hAnsi="Times New Roman" w:cs="Times New Roman"/>
          <w:i/>
          <w:sz w:val="28"/>
        </w:rPr>
        <w:t>начарского</w:t>
      </w:r>
      <w:r w:rsidR="00EF6A1D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EF6A1D" w:rsidRDefault="00140752" w:rsidP="00EF6A1D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</w:rPr>
      </w:pPr>
      <w:r w:rsidRPr="0014075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F6A1D">
        <w:rPr>
          <w:rFonts w:ascii="Times New Roman" w:eastAsia="Times New Roman" w:hAnsi="Times New Roman" w:cs="Times New Roman"/>
          <w:i/>
          <w:sz w:val="28"/>
        </w:rPr>
        <w:t>- Крытый футбольный манеж, в г. Курске</w:t>
      </w:r>
      <w:r w:rsidR="00075AA2">
        <w:rPr>
          <w:rFonts w:ascii="Times New Roman" w:eastAsia="Times New Roman" w:hAnsi="Times New Roman" w:cs="Times New Roman"/>
          <w:i/>
          <w:sz w:val="28"/>
        </w:rPr>
        <w:t xml:space="preserve"> по ул. </w:t>
      </w:r>
      <w:proofErr w:type="spellStart"/>
      <w:r w:rsidR="00075AA2">
        <w:rPr>
          <w:rFonts w:ascii="Times New Roman" w:eastAsia="Times New Roman" w:hAnsi="Times New Roman" w:cs="Times New Roman"/>
          <w:i/>
          <w:sz w:val="28"/>
        </w:rPr>
        <w:t>Тускарная</w:t>
      </w:r>
      <w:proofErr w:type="spellEnd"/>
      <w:r w:rsidR="00EF6A1D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</w:p>
    <w:p w:rsidR="00140752" w:rsidRPr="00EF6A1D" w:rsidRDefault="00EF6A1D" w:rsidP="00EF6A1D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ФОК в д. Долгая Щека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района;</w:t>
      </w:r>
    </w:p>
    <w:p w:rsidR="00793C8D" w:rsidRDefault="00C032F9" w:rsidP="00EF6A1D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- Подготовительный период с</w:t>
      </w:r>
      <w:r w:rsidR="00075AA2">
        <w:rPr>
          <w:rFonts w:ascii="Times New Roman" w:eastAsia="Times New Roman" w:hAnsi="Times New Roman" w:cs="Times New Roman"/>
          <w:i/>
          <w:sz w:val="28"/>
        </w:rPr>
        <w:t xml:space="preserve">троительства энергоблоков </w:t>
      </w:r>
      <w:proofErr w:type="gramStart"/>
      <w:r w:rsidR="00075AA2">
        <w:rPr>
          <w:rFonts w:ascii="Times New Roman" w:eastAsia="Times New Roman" w:hAnsi="Times New Roman" w:cs="Times New Roman"/>
          <w:i/>
          <w:sz w:val="28"/>
        </w:rPr>
        <w:t>Курской</w:t>
      </w:r>
      <w:proofErr w:type="gramEnd"/>
      <w:r w:rsidR="00075AA2">
        <w:rPr>
          <w:rFonts w:ascii="Times New Roman" w:eastAsia="Times New Roman" w:hAnsi="Times New Roman" w:cs="Times New Roman"/>
          <w:i/>
          <w:sz w:val="28"/>
        </w:rPr>
        <w:t xml:space="preserve"> АЭС-2 в </w:t>
      </w:r>
      <w:proofErr w:type="spellStart"/>
      <w:r w:rsidR="00075AA2">
        <w:rPr>
          <w:rFonts w:ascii="Times New Roman" w:eastAsia="Times New Roman" w:hAnsi="Times New Roman" w:cs="Times New Roman"/>
          <w:i/>
          <w:sz w:val="28"/>
        </w:rPr>
        <w:t>Курчатовком</w:t>
      </w:r>
      <w:proofErr w:type="spellEnd"/>
      <w:r w:rsidR="00075AA2">
        <w:rPr>
          <w:rFonts w:ascii="Times New Roman" w:eastAsia="Times New Roman" w:hAnsi="Times New Roman" w:cs="Times New Roman"/>
          <w:i/>
          <w:sz w:val="28"/>
        </w:rPr>
        <w:t xml:space="preserve"> районе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C6FD4" w:rsidRDefault="00C032F9" w:rsidP="00626325">
      <w:pPr>
        <w:ind w:firstLine="850"/>
        <w:contextualSpacing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Строительство завода по производств</w:t>
      </w:r>
      <w:r w:rsidR="00AC6FD4">
        <w:rPr>
          <w:rFonts w:ascii="Times New Roman" w:eastAsia="Times New Roman" w:hAnsi="Times New Roman" w:cs="Times New Roman"/>
          <w:i/>
          <w:sz w:val="28"/>
        </w:rPr>
        <w:t xml:space="preserve">у </w:t>
      </w:r>
      <w:proofErr w:type="spellStart"/>
      <w:r w:rsidR="00AC6FD4">
        <w:rPr>
          <w:rFonts w:ascii="Times New Roman" w:eastAsia="Times New Roman" w:hAnsi="Times New Roman" w:cs="Times New Roman"/>
          <w:i/>
          <w:sz w:val="28"/>
        </w:rPr>
        <w:t>вельц</w:t>
      </w:r>
      <w:proofErr w:type="spellEnd"/>
      <w:r w:rsidR="00AC6FD4">
        <w:rPr>
          <w:rFonts w:ascii="Times New Roman" w:eastAsia="Times New Roman" w:hAnsi="Times New Roman" w:cs="Times New Roman"/>
          <w:i/>
          <w:sz w:val="28"/>
        </w:rPr>
        <w:t xml:space="preserve">-оксида цинка </w:t>
      </w:r>
      <w:proofErr w:type="gramStart"/>
      <w:r w:rsidR="00AC6FD4">
        <w:rPr>
          <w:rFonts w:ascii="Times New Roman" w:eastAsia="Times New Roman" w:hAnsi="Times New Roman" w:cs="Times New Roman"/>
          <w:i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Желез</w:t>
      </w:r>
      <w:r w:rsidR="00AC6FD4">
        <w:rPr>
          <w:rFonts w:ascii="Times New Roman" w:eastAsia="Times New Roman" w:hAnsi="Times New Roman" w:cs="Times New Roman"/>
          <w:i/>
          <w:sz w:val="28"/>
        </w:rPr>
        <w:t>ногорском</w:t>
      </w:r>
      <w:proofErr w:type="gramEnd"/>
      <w:r w:rsidR="003A75AB">
        <w:rPr>
          <w:rFonts w:ascii="Times New Roman" w:eastAsia="Times New Roman" w:hAnsi="Times New Roman" w:cs="Times New Roman"/>
          <w:i/>
          <w:sz w:val="28"/>
        </w:rPr>
        <w:t xml:space="preserve"> район</w:t>
      </w:r>
      <w:r w:rsidR="00AC6FD4">
        <w:rPr>
          <w:rFonts w:ascii="Times New Roman" w:eastAsia="Times New Roman" w:hAnsi="Times New Roman" w:cs="Times New Roman"/>
          <w:i/>
          <w:sz w:val="28"/>
        </w:rPr>
        <w:t>е</w:t>
      </w:r>
      <w:r w:rsidR="003A75AB"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3A75AB" w:rsidRDefault="003A75AB" w:rsidP="003A75A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5AB" w:rsidRDefault="00C032F9" w:rsidP="003A75A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профилактических мероприятий</w:t>
      </w:r>
    </w:p>
    <w:p w:rsidR="00B43530" w:rsidRDefault="00B43530" w:rsidP="003A75A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5AB" w:rsidRPr="00B43530" w:rsidRDefault="00B43530" w:rsidP="00B435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530">
        <w:rPr>
          <w:rFonts w:ascii="Times New Roman" w:hAnsi="Times New Roman" w:cs="Times New Roman"/>
          <w:sz w:val="28"/>
          <w:szCs w:val="28"/>
        </w:rPr>
        <w:t>Особое внимание в деятельности Комитета отводится профилактической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5AB" w:rsidRDefault="003A75AB" w:rsidP="003A75AB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A75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62C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2024 году проведение профилактических мероприятий, осуществлялось в соответствии с Программой профилактики рисков причинения вреда (ущерба) о</w:t>
      </w:r>
      <w:r w:rsidR="00AC6F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храняемым законом ценностям.</w:t>
      </w:r>
      <w:r w:rsidR="00362C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сравнению с 2023 годом инспекторский состав значительно увеличил количество </w:t>
      </w:r>
      <w:r w:rsidR="00AC6F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проведенных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профилактических ме</w:t>
      </w:r>
      <w:r w:rsidR="00362C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роприятий: общее количество </w:t>
      </w:r>
      <w:r w:rsidR="00362C9D" w:rsidRPr="00B4353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171</w:t>
      </w:r>
      <w:r w:rsidR="00AC6F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из них</w:t>
      </w:r>
      <w:r w:rsidR="00D360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профвизитов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 w:rsidRPr="00B4353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362C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объявлено предостережений - </w:t>
      </w:r>
      <w:r w:rsidR="00362C9D" w:rsidRPr="00B4353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39</w:t>
      </w:r>
      <w:r w:rsidR="00D360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анный факт был отмечен</w:t>
      </w:r>
      <w:r w:rsidR="00D360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как положительный,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целом для рейтинга Курской области. </w:t>
      </w:r>
    </w:p>
    <w:p w:rsidR="00EF68CB" w:rsidRDefault="00EF68CB" w:rsidP="003A75AB">
      <w:pPr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F68CB" w:rsidRDefault="00EF68CB" w:rsidP="003A75AB">
      <w:pPr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F68CB" w:rsidRDefault="00EF68CB" w:rsidP="003A75AB">
      <w:pPr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F68CB" w:rsidRDefault="00EF68CB" w:rsidP="003A75AB">
      <w:pPr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F68CB" w:rsidRDefault="00EF68CB" w:rsidP="003A75AB">
      <w:pPr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3A75AB" w:rsidRPr="003A75AB" w:rsidRDefault="003A75AB" w:rsidP="003A75AB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5A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таблица №3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38"/>
        <w:gridCol w:w="2027"/>
        <w:gridCol w:w="2027"/>
        <w:gridCol w:w="2027"/>
      </w:tblGrid>
      <w:tr w:rsidR="003A75AB" w:rsidTr="00362C9D">
        <w:tc>
          <w:tcPr>
            <w:tcW w:w="817" w:type="dxa"/>
          </w:tcPr>
          <w:p w:rsidR="003A75AB" w:rsidRDefault="003A75AB" w:rsidP="00362C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75AB" w:rsidRDefault="003A75AB" w:rsidP="00362C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75AB" w:rsidRDefault="003A75AB" w:rsidP="00362C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238" w:type="dxa"/>
          </w:tcPr>
          <w:p w:rsidR="003A75AB" w:rsidRDefault="003A75AB" w:rsidP="00362C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75AB" w:rsidRDefault="003A75AB" w:rsidP="00362C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75AB" w:rsidRDefault="003A75AB" w:rsidP="00362C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Вид профилактического мероприятия</w:t>
            </w:r>
          </w:p>
        </w:tc>
        <w:tc>
          <w:tcPr>
            <w:tcW w:w="2027" w:type="dxa"/>
          </w:tcPr>
          <w:p w:rsidR="003A75AB" w:rsidRDefault="003A75AB" w:rsidP="00362C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75AB" w:rsidRDefault="003A75AB" w:rsidP="00362C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75AB" w:rsidRPr="00D3606B" w:rsidRDefault="003A75AB" w:rsidP="00362C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</w:rPr>
              <w:t>2023 гол</w:t>
            </w:r>
          </w:p>
        </w:tc>
        <w:tc>
          <w:tcPr>
            <w:tcW w:w="2027" w:type="dxa"/>
          </w:tcPr>
          <w:p w:rsidR="003A75AB" w:rsidRDefault="003A75AB" w:rsidP="00362C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75AB" w:rsidRDefault="003A75AB" w:rsidP="00362C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75AB" w:rsidRPr="00D3606B" w:rsidRDefault="003A75AB" w:rsidP="00362C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</w:rPr>
              <w:t>2024 год</w:t>
            </w:r>
          </w:p>
        </w:tc>
        <w:tc>
          <w:tcPr>
            <w:tcW w:w="2027" w:type="dxa"/>
          </w:tcPr>
          <w:p w:rsidR="003A75AB" w:rsidRDefault="003A75AB" w:rsidP="00362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(+)/</w:t>
            </w:r>
            <w:proofErr w:type="gramEnd"/>
          </w:p>
          <w:p w:rsidR="003A75AB" w:rsidRDefault="003A75AB" w:rsidP="00362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 предыдущему периоду</w:t>
            </w:r>
          </w:p>
          <w:p w:rsidR="003A75AB" w:rsidRDefault="003A75AB" w:rsidP="00362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3A75AB" w:rsidTr="00362C9D">
        <w:tc>
          <w:tcPr>
            <w:tcW w:w="817" w:type="dxa"/>
          </w:tcPr>
          <w:p w:rsidR="003A75AB" w:rsidRDefault="003A75AB" w:rsidP="00362C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38" w:type="dxa"/>
          </w:tcPr>
          <w:p w:rsidR="003A75AB" w:rsidRDefault="003A75AB" w:rsidP="00362C9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Общее кол-во ПМ</w:t>
            </w:r>
          </w:p>
        </w:tc>
        <w:tc>
          <w:tcPr>
            <w:tcW w:w="2027" w:type="dxa"/>
          </w:tcPr>
          <w:p w:rsidR="003A75AB" w:rsidRPr="00D3606B" w:rsidRDefault="003A75AB" w:rsidP="00362C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2027" w:type="dxa"/>
          </w:tcPr>
          <w:p w:rsidR="003A75AB" w:rsidRPr="00D3606B" w:rsidRDefault="003A75AB" w:rsidP="00362C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</w:rPr>
              <w:t>171</w:t>
            </w:r>
          </w:p>
        </w:tc>
        <w:tc>
          <w:tcPr>
            <w:tcW w:w="2027" w:type="dxa"/>
          </w:tcPr>
          <w:p w:rsidR="003A75AB" w:rsidRPr="00D3606B" w:rsidRDefault="003A75AB" w:rsidP="00362C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</w:rPr>
              <w:t>Рост в 4 раза</w:t>
            </w:r>
          </w:p>
        </w:tc>
      </w:tr>
      <w:tr w:rsidR="003A75AB" w:rsidTr="00362C9D">
        <w:tc>
          <w:tcPr>
            <w:tcW w:w="817" w:type="dxa"/>
            <w:vMerge w:val="restart"/>
          </w:tcPr>
          <w:p w:rsidR="003A75AB" w:rsidRDefault="003A75AB" w:rsidP="00362C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:rsidR="003A75AB" w:rsidRDefault="003A75AB" w:rsidP="00362C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в том числе:</w:t>
            </w:r>
          </w:p>
        </w:tc>
        <w:tc>
          <w:tcPr>
            <w:tcW w:w="2027" w:type="dxa"/>
          </w:tcPr>
          <w:p w:rsidR="003A75AB" w:rsidRPr="00D3606B" w:rsidRDefault="003A75AB" w:rsidP="00362C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27" w:type="dxa"/>
          </w:tcPr>
          <w:p w:rsidR="003A75AB" w:rsidRPr="00D3606B" w:rsidRDefault="003A75AB" w:rsidP="00362C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27" w:type="dxa"/>
          </w:tcPr>
          <w:p w:rsidR="003A75AB" w:rsidRPr="00D3606B" w:rsidRDefault="003A75AB" w:rsidP="00362C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A75AB" w:rsidTr="00362C9D">
        <w:tc>
          <w:tcPr>
            <w:tcW w:w="817" w:type="dxa"/>
            <w:vMerge/>
          </w:tcPr>
          <w:p w:rsidR="003A75AB" w:rsidRDefault="003A75AB" w:rsidP="00362C9D"/>
        </w:tc>
        <w:tc>
          <w:tcPr>
            <w:tcW w:w="3238" w:type="dxa"/>
          </w:tcPr>
          <w:p w:rsidR="003A75AB" w:rsidRDefault="003A75AB" w:rsidP="00362C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профилактические визиты</w:t>
            </w:r>
          </w:p>
        </w:tc>
        <w:tc>
          <w:tcPr>
            <w:tcW w:w="2027" w:type="dxa"/>
          </w:tcPr>
          <w:p w:rsidR="003A75AB" w:rsidRPr="00D3606B" w:rsidRDefault="003A75AB" w:rsidP="00362C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027" w:type="dxa"/>
          </w:tcPr>
          <w:p w:rsidR="003A75AB" w:rsidRPr="00D3606B" w:rsidRDefault="003A75AB" w:rsidP="00362C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</w:tc>
        <w:tc>
          <w:tcPr>
            <w:tcW w:w="2027" w:type="dxa"/>
          </w:tcPr>
          <w:p w:rsidR="003A75AB" w:rsidRPr="00D3606B" w:rsidRDefault="003A75AB" w:rsidP="00362C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</w:rPr>
              <w:t>Рост в 5,6 раз</w:t>
            </w:r>
          </w:p>
        </w:tc>
      </w:tr>
      <w:tr w:rsidR="003A75AB" w:rsidTr="00362C9D">
        <w:trPr>
          <w:trHeight w:val="269"/>
        </w:trPr>
        <w:tc>
          <w:tcPr>
            <w:tcW w:w="817" w:type="dxa"/>
            <w:vMerge/>
          </w:tcPr>
          <w:p w:rsidR="003A75AB" w:rsidRDefault="003A75AB" w:rsidP="00362C9D"/>
        </w:tc>
        <w:tc>
          <w:tcPr>
            <w:tcW w:w="3238" w:type="dxa"/>
          </w:tcPr>
          <w:p w:rsidR="003A75AB" w:rsidRDefault="003A75AB" w:rsidP="00362C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предостережения</w:t>
            </w:r>
          </w:p>
        </w:tc>
        <w:tc>
          <w:tcPr>
            <w:tcW w:w="2027" w:type="dxa"/>
          </w:tcPr>
          <w:p w:rsidR="003A75AB" w:rsidRPr="00D3606B" w:rsidRDefault="003A75AB" w:rsidP="00362C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2027" w:type="dxa"/>
          </w:tcPr>
          <w:p w:rsidR="003A75AB" w:rsidRPr="00D3606B" w:rsidRDefault="003A75AB" w:rsidP="00362C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2027" w:type="dxa"/>
          </w:tcPr>
          <w:p w:rsidR="003A75AB" w:rsidRPr="00D3606B" w:rsidRDefault="003A75AB" w:rsidP="00362C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</w:rPr>
              <w:t>+50,0%</w:t>
            </w:r>
          </w:p>
        </w:tc>
      </w:tr>
    </w:tbl>
    <w:p w:rsidR="00793C8D" w:rsidRPr="003A75AB" w:rsidRDefault="00793C8D" w:rsidP="003A75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93C8D" w:rsidRDefault="00C032F9" w:rsidP="00AC6F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Подавляющее большинство профилактических визитов проведено на объектах, относящихся к категории риска «высокий» и «значительный».</w:t>
      </w:r>
    </w:p>
    <w:p w:rsidR="00793C8D" w:rsidRDefault="00C032F9" w:rsidP="00AC6FD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Среди объявленных предостережений о недопустимости нарушения обязательных требований градостроительн</w:t>
      </w:r>
      <w:r w:rsidR="00362C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ого законодательства </w:t>
      </w:r>
      <w:r w:rsidR="00362C9D" w:rsidRPr="00362C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</w:t>
      </w:r>
      <w:r w:rsidR="00362C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бъявлено физическим лицам 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62C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юридическим лицам.</w:t>
      </w:r>
    </w:p>
    <w:p w:rsidR="00E277F7" w:rsidRDefault="003A75AB" w:rsidP="00AC6FD4">
      <w:pPr>
        <w:shd w:val="clear" w:color="auto" w:fill="FFFFFF"/>
        <w:spacing w:after="0"/>
        <w:ind w:left="142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Увеличение количества</w:t>
      </w:r>
      <w:r w:rsidR="00C0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предостережений в отчетный период связано с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отработкой должностными лицами Комитета</w:t>
      </w:r>
      <w:r w:rsidR="00AC5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277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уведомлений о несоответствии параметров планируемых к строительству объектов ИЖС, </w:t>
      </w:r>
      <w:r w:rsidR="00AC5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направленных</w:t>
      </w:r>
      <w:r w:rsidR="00C0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комитетом архитектуры</w:t>
      </w:r>
      <w:r w:rsidR="00AC5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градостроительства г. Курска</w:t>
      </w:r>
      <w:r w:rsidR="00E277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93C8D" w:rsidRDefault="00C032F9" w:rsidP="00362C9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контрольно-надзорных мероприятий</w:t>
      </w:r>
    </w:p>
    <w:p w:rsidR="00793C8D" w:rsidRDefault="00793C8D" w:rsidP="00362C9D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62C9D" w:rsidRDefault="00D3606B" w:rsidP="00362C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прошедшего года должностными лицами Комитета проведено </w:t>
      </w:r>
      <w:r w:rsidRPr="00D3606B">
        <w:rPr>
          <w:rFonts w:ascii="Times New Roman" w:hAnsi="Times New Roman" w:cs="Times New Roman"/>
          <w:b/>
          <w:sz w:val="28"/>
          <w:szCs w:val="28"/>
        </w:rPr>
        <w:t>511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- надзорных мероприятий, в том числе: выездных</w:t>
      </w:r>
      <w:r w:rsidR="00C032F9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C03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606B">
        <w:rPr>
          <w:rFonts w:ascii="Times New Roman" w:hAnsi="Times New Roman" w:cs="Times New Roman"/>
          <w:b/>
          <w:sz w:val="28"/>
          <w:szCs w:val="28"/>
        </w:rPr>
        <w:t>369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инспекционных</w:t>
      </w:r>
      <w:r w:rsidR="00C03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визитов -</w:t>
      </w:r>
      <w:r w:rsidRPr="00D3606B">
        <w:rPr>
          <w:rFonts w:ascii="Times New Roman" w:hAnsi="Times New Roman" w:cs="Times New Roman"/>
          <w:b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C8D" w:rsidRPr="00362C9D" w:rsidRDefault="00362C9D" w:rsidP="00362C9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06B">
        <w:rPr>
          <w:rFonts w:ascii="Times New Roman" w:hAnsi="Times New Roman" w:cs="Times New Roman"/>
          <w:b/>
          <w:sz w:val="28"/>
          <w:szCs w:val="28"/>
        </w:rPr>
        <w:t>таблица № 4</w:t>
      </w:r>
    </w:p>
    <w:p w:rsidR="00793C8D" w:rsidRDefault="00793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C8D" w:rsidRDefault="00C032F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64"/>
        <w:gridCol w:w="2421"/>
        <w:gridCol w:w="851"/>
        <w:gridCol w:w="1417"/>
        <w:gridCol w:w="851"/>
        <w:gridCol w:w="1417"/>
        <w:gridCol w:w="2410"/>
      </w:tblGrid>
      <w:tr w:rsidR="00793C8D">
        <w:tc>
          <w:tcPr>
            <w:tcW w:w="664" w:type="dxa"/>
            <w:vMerge w:val="restart"/>
          </w:tcPr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1" w:type="dxa"/>
            <w:vMerge w:val="restart"/>
          </w:tcPr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КНМ</w:t>
            </w:r>
          </w:p>
        </w:tc>
        <w:tc>
          <w:tcPr>
            <w:tcW w:w="2268" w:type="dxa"/>
            <w:gridSpan w:val="2"/>
          </w:tcPr>
          <w:p w:rsidR="00793C8D" w:rsidRPr="00E277F7" w:rsidRDefault="00C0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F7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  <w:p w:rsidR="00793C8D" w:rsidRPr="00E277F7" w:rsidRDefault="0079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93C8D" w:rsidRPr="00E277F7" w:rsidRDefault="00C0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F7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(+)/</w:t>
            </w:r>
            <w:proofErr w:type="gramEnd"/>
          </w:p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 предыдущему периоду</w:t>
            </w:r>
          </w:p>
          <w:p w:rsidR="00793C8D" w:rsidRDefault="00C0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(%)</w:t>
            </w:r>
          </w:p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8D">
        <w:tc>
          <w:tcPr>
            <w:tcW w:w="664" w:type="dxa"/>
            <w:vMerge/>
          </w:tcPr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793C8D" w:rsidRDefault="0079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общем кол-ве</w:t>
            </w:r>
          </w:p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851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 общем кол-ве </w:t>
            </w: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410" w:type="dxa"/>
            <w:vMerge/>
          </w:tcPr>
          <w:p w:rsidR="00793C8D" w:rsidRDefault="0079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8D">
        <w:tc>
          <w:tcPr>
            <w:tcW w:w="664" w:type="dxa"/>
          </w:tcPr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793C8D" w:rsidRDefault="00C032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КНМ</w:t>
            </w:r>
          </w:p>
        </w:tc>
        <w:tc>
          <w:tcPr>
            <w:tcW w:w="851" w:type="dxa"/>
          </w:tcPr>
          <w:p w:rsidR="00793C8D" w:rsidRPr="00D3606B" w:rsidRDefault="00C0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  <w:szCs w:val="24"/>
              </w:rPr>
              <w:t>521</w:t>
            </w:r>
          </w:p>
        </w:tc>
        <w:tc>
          <w:tcPr>
            <w:tcW w:w="1417" w:type="dxa"/>
          </w:tcPr>
          <w:p w:rsidR="00793C8D" w:rsidRPr="00D3606B" w:rsidRDefault="00C0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93C8D" w:rsidRPr="00D3606B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606B">
              <w:rPr>
                <w:rFonts w:ascii="Times New Roman" w:eastAsia="Times New Roman" w:hAnsi="Times New Roman" w:cs="Times New Roman"/>
                <w:b/>
                <w:sz w:val="24"/>
              </w:rPr>
              <w:t>511</w:t>
            </w:r>
          </w:p>
        </w:tc>
        <w:tc>
          <w:tcPr>
            <w:tcW w:w="1417" w:type="dxa"/>
          </w:tcPr>
          <w:p w:rsidR="00793C8D" w:rsidRPr="00D3606B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606B"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2410" w:type="dxa"/>
          </w:tcPr>
          <w:p w:rsidR="00793C8D" w:rsidRPr="00D3606B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606B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="00362C9D" w:rsidRPr="00D3606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D3606B">
              <w:rPr>
                <w:rFonts w:ascii="Times New Roman" w:eastAsia="Times New Roman" w:hAnsi="Times New Roman" w:cs="Times New Roman"/>
                <w:b/>
                <w:sz w:val="24"/>
              </w:rPr>
              <w:t>1,9</w:t>
            </w:r>
          </w:p>
        </w:tc>
      </w:tr>
      <w:tr w:rsidR="00793C8D">
        <w:tc>
          <w:tcPr>
            <w:tcW w:w="664" w:type="dxa"/>
            <w:vMerge w:val="restart"/>
          </w:tcPr>
          <w:p w:rsidR="00793C8D" w:rsidRDefault="0079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793C8D" w:rsidRDefault="00C0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 том числе:</w:t>
            </w:r>
          </w:p>
        </w:tc>
        <w:tc>
          <w:tcPr>
            <w:tcW w:w="851" w:type="dxa"/>
          </w:tcPr>
          <w:p w:rsidR="00793C8D" w:rsidRPr="00D3606B" w:rsidRDefault="0079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C8D" w:rsidRPr="00D3606B" w:rsidRDefault="0079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3C8D" w:rsidRPr="00D3606B" w:rsidRDefault="00793C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793C8D" w:rsidRPr="00D3606B" w:rsidRDefault="00793C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793C8D" w:rsidRPr="00D3606B" w:rsidRDefault="00793C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93C8D">
        <w:tc>
          <w:tcPr>
            <w:tcW w:w="664" w:type="dxa"/>
            <w:vMerge/>
          </w:tcPr>
          <w:p w:rsidR="00793C8D" w:rsidRDefault="00793C8D"/>
        </w:tc>
        <w:tc>
          <w:tcPr>
            <w:tcW w:w="2421" w:type="dxa"/>
          </w:tcPr>
          <w:p w:rsidR="00793C8D" w:rsidRDefault="00C0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проверки</w:t>
            </w:r>
          </w:p>
        </w:tc>
        <w:tc>
          <w:tcPr>
            <w:tcW w:w="851" w:type="dxa"/>
          </w:tcPr>
          <w:p w:rsidR="00793C8D" w:rsidRPr="00D3606B" w:rsidRDefault="00C0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1417" w:type="dxa"/>
          </w:tcPr>
          <w:p w:rsidR="00793C8D" w:rsidRPr="00D3606B" w:rsidRDefault="00C0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  <w:szCs w:val="24"/>
              </w:rPr>
              <w:t>67,6</w:t>
            </w:r>
          </w:p>
        </w:tc>
        <w:tc>
          <w:tcPr>
            <w:tcW w:w="851" w:type="dxa"/>
          </w:tcPr>
          <w:p w:rsidR="00793C8D" w:rsidRPr="00D3606B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606B">
              <w:rPr>
                <w:rFonts w:ascii="Times New Roman" w:eastAsia="Times New Roman" w:hAnsi="Times New Roman" w:cs="Times New Roman"/>
                <w:b/>
                <w:sz w:val="24"/>
              </w:rPr>
              <w:t>369</w:t>
            </w:r>
          </w:p>
        </w:tc>
        <w:tc>
          <w:tcPr>
            <w:tcW w:w="1417" w:type="dxa"/>
          </w:tcPr>
          <w:p w:rsidR="00793C8D" w:rsidRPr="00D3606B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606B">
              <w:rPr>
                <w:rFonts w:ascii="Times New Roman" w:eastAsia="Times New Roman" w:hAnsi="Times New Roman" w:cs="Times New Roman"/>
                <w:b/>
                <w:sz w:val="24"/>
              </w:rPr>
              <w:t>72,2</w:t>
            </w:r>
          </w:p>
        </w:tc>
        <w:tc>
          <w:tcPr>
            <w:tcW w:w="2410" w:type="dxa"/>
          </w:tcPr>
          <w:p w:rsidR="00793C8D" w:rsidRPr="00D3606B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606B">
              <w:rPr>
                <w:rFonts w:ascii="Times New Roman" w:eastAsia="Times New Roman" w:hAnsi="Times New Roman" w:cs="Times New Roman"/>
                <w:b/>
                <w:sz w:val="24"/>
              </w:rPr>
              <w:t>+</w:t>
            </w:r>
            <w:r w:rsidR="00362C9D" w:rsidRPr="00D3606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D3606B">
              <w:rPr>
                <w:rFonts w:ascii="Times New Roman" w:eastAsia="Times New Roman" w:hAnsi="Times New Roman" w:cs="Times New Roman"/>
                <w:b/>
                <w:sz w:val="24"/>
              </w:rPr>
              <w:t>3,3</w:t>
            </w:r>
          </w:p>
        </w:tc>
      </w:tr>
      <w:tr w:rsidR="00793C8D">
        <w:tc>
          <w:tcPr>
            <w:tcW w:w="664" w:type="dxa"/>
            <w:vMerge/>
          </w:tcPr>
          <w:p w:rsidR="00793C8D" w:rsidRDefault="00793C8D"/>
        </w:tc>
        <w:tc>
          <w:tcPr>
            <w:tcW w:w="2421" w:type="dxa"/>
          </w:tcPr>
          <w:p w:rsidR="00793C8D" w:rsidRDefault="00C0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инспекционные визиты</w:t>
            </w:r>
          </w:p>
        </w:tc>
        <w:tc>
          <w:tcPr>
            <w:tcW w:w="851" w:type="dxa"/>
          </w:tcPr>
          <w:p w:rsidR="00793C8D" w:rsidRPr="00D3606B" w:rsidRDefault="00C0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793C8D" w:rsidRPr="00D3606B" w:rsidRDefault="00C0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  <w:szCs w:val="24"/>
              </w:rPr>
              <w:t>30,6</w:t>
            </w:r>
          </w:p>
        </w:tc>
        <w:tc>
          <w:tcPr>
            <w:tcW w:w="851" w:type="dxa"/>
          </w:tcPr>
          <w:p w:rsidR="00793C8D" w:rsidRPr="00D3606B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606B">
              <w:rPr>
                <w:rFonts w:ascii="Times New Roman" w:eastAsia="Times New Roman" w:hAnsi="Times New Roman" w:cs="Times New Roman"/>
                <w:b/>
                <w:sz w:val="24"/>
              </w:rPr>
              <w:t>134</w:t>
            </w:r>
          </w:p>
        </w:tc>
        <w:tc>
          <w:tcPr>
            <w:tcW w:w="1417" w:type="dxa"/>
          </w:tcPr>
          <w:p w:rsidR="00793C8D" w:rsidRPr="00D3606B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606B">
              <w:rPr>
                <w:rFonts w:ascii="Times New Roman" w:eastAsia="Times New Roman" w:hAnsi="Times New Roman" w:cs="Times New Roman"/>
                <w:b/>
                <w:sz w:val="24"/>
              </w:rPr>
              <w:t>26,2</w:t>
            </w:r>
          </w:p>
        </w:tc>
        <w:tc>
          <w:tcPr>
            <w:tcW w:w="2410" w:type="dxa"/>
          </w:tcPr>
          <w:p w:rsidR="00793C8D" w:rsidRPr="00D3606B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606B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="00362C9D" w:rsidRPr="00D3606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D3606B">
              <w:rPr>
                <w:rFonts w:ascii="Times New Roman" w:eastAsia="Times New Roman" w:hAnsi="Times New Roman" w:cs="Times New Roman"/>
                <w:b/>
                <w:sz w:val="24"/>
              </w:rPr>
              <w:t>4,9</w:t>
            </w:r>
          </w:p>
        </w:tc>
      </w:tr>
      <w:tr w:rsidR="00793C8D">
        <w:tc>
          <w:tcPr>
            <w:tcW w:w="664" w:type="dxa"/>
            <w:vMerge/>
          </w:tcPr>
          <w:p w:rsidR="00793C8D" w:rsidRDefault="00793C8D"/>
        </w:tc>
        <w:tc>
          <w:tcPr>
            <w:tcW w:w="2421" w:type="dxa"/>
          </w:tcPr>
          <w:p w:rsidR="00793C8D" w:rsidRDefault="00C0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документарные проверки</w:t>
            </w:r>
          </w:p>
        </w:tc>
        <w:tc>
          <w:tcPr>
            <w:tcW w:w="851" w:type="dxa"/>
          </w:tcPr>
          <w:p w:rsidR="00793C8D" w:rsidRPr="00D3606B" w:rsidRDefault="00C0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93C8D" w:rsidRPr="00D3606B" w:rsidRDefault="00C0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793C8D" w:rsidRPr="00D3606B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606B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17" w:type="dxa"/>
          </w:tcPr>
          <w:p w:rsidR="00793C8D" w:rsidRPr="00D3606B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606B">
              <w:rPr>
                <w:rFonts w:ascii="Times New Roman" w:eastAsia="Times New Roman" w:hAnsi="Times New Roman" w:cs="Times New Roman"/>
                <w:b/>
                <w:sz w:val="24"/>
              </w:rPr>
              <w:t>0,8</w:t>
            </w:r>
          </w:p>
        </w:tc>
        <w:tc>
          <w:tcPr>
            <w:tcW w:w="2410" w:type="dxa"/>
          </w:tcPr>
          <w:p w:rsidR="00793C8D" w:rsidRPr="00D3606B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606B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793C8D">
        <w:tc>
          <w:tcPr>
            <w:tcW w:w="664" w:type="dxa"/>
            <w:vMerge/>
          </w:tcPr>
          <w:p w:rsidR="00793C8D" w:rsidRDefault="00793C8D"/>
        </w:tc>
        <w:tc>
          <w:tcPr>
            <w:tcW w:w="2421" w:type="dxa"/>
          </w:tcPr>
          <w:p w:rsidR="00793C8D" w:rsidRDefault="00C0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обследования</w:t>
            </w:r>
          </w:p>
        </w:tc>
        <w:tc>
          <w:tcPr>
            <w:tcW w:w="851" w:type="dxa"/>
          </w:tcPr>
          <w:p w:rsidR="00793C8D" w:rsidRPr="00D3606B" w:rsidRDefault="00C0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3C8D" w:rsidRPr="00D3606B" w:rsidRDefault="00C0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793C8D" w:rsidRPr="00D3606B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606B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17" w:type="dxa"/>
          </w:tcPr>
          <w:p w:rsidR="00793C8D" w:rsidRPr="00D3606B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606B">
              <w:rPr>
                <w:rFonts w:ascii="Times New Roman" w:eastAsia="Times New Roman" w:hAnsi="Times New Roman" w:cs="Times New Roman"/>
                <w:b/>
                <w:sz w:val="24"/>
              </w:rPr>
              <w:t>0,8</w:t>
            </w:r>
          </w:p>
        </w:tc>
        <w:tc>
          <w:tcPr>
            <w:tcW w:w="2410" w:type="dxa"/>
          </w:tcPr>
          <w:p w:rsidR="00793C8D" w:rsidRPr="00D3606B" w:rsidRDefault="00362C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606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увеличение в 2 раза</w:t>
            </w:r>
          </w:p>
        </w:tc>
      </w:tr>
      <w:tr w:rsidR="00793C8D">
        <w:tc>
          <w:tcPr>
            <w:tcW w:w="664" w:type="dxa"/>
            <w:vMerge/>
          </w:tcPr>
          <w:p w:rsidR="00793C8D" w:rsidRDefault="00793C8D"/>
        </w:tc>
        <w:tc>
          <w:tcPr>
            <w:tcW w:w="2421" w:type="dxa"/>
          </w:tcPr>
          <w:p w:rsidR="00793C8D" w:rsidRDefault="00C0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851" w:type="dxa"/>
          </w:tcPr>
          <w:p w:rsidR="00793C8D" w:rsidRPr="00D3606B" w:rsidRDefault="00C0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93C8D" w:rsidRPr="00D3606B" w:rsidRDefault="00C0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B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793C8D" w:rsidRPr="00D3606B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606B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17" w:type="dxa"/>
          </w:tcPr>
          <w:p w:rsidR="00793C8D" w:rsidRPr="00D3606B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606B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410" w:type="dxa"/>
          </w:tcPr>
          <w:p w:rsidR="00793C8D" w:rsidRPr="00D3606B" w:rsidRDefault="00362C9D">
            <w:pPr>
              <w:rPr>
                <w:rFonts w:ascii="Times New Roman" w:hAnsi="Times New Roman" w:cs="Times New Roman"/>
                <w:b/>
              </w:rPr>
            </w:pPr>
            <w:r w:rsidRPr="00D3606B">
              <w:rPr>
                <w:rFonts w:ascii="Times New Roman" w:hAnsi="Times New Roman" w:cs="Times New Roman"/>
                <w:b/>
              </w:rPr>
              <w:t xml:space="preserve">уменьшение в 3 раза </w:t>
            </w:r>
          </w:p>
        </w:tc>
      </w:tr>
    </w:tbl>
    <w:p w:rsidR="00793C8D" w:rsidRDefault="00793C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C8D" w:rsidRDefault="00C032F9" w:rsidP="00362C9D">
      <w:pPr>
        <w:ind w:firstLine="85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В связи с началом действия на территории </w:t>
      </w:r>
      <w:r w:rsidR="00362C9D">
        <w:rPr>
          <w:rFonts w:ascii="Times New Roman" w:eastAsia="Times New Roman" w:hAnsi="Times New Roman"/>
          <w:sz w:val="28"/>
        </w:rPr>
        <w:t>Курской области режима КТО</w:t>
      </w:r>
      <w:r w:rsidR="00362C9D" w:rsidRPr="00362C9D">
        <w:rPr>
          <w:rFonts w:ascii="Times New Roman" w:hAnsi="Times New Roman" w:cs="Times New Roman"/>
          <w:sz w:val="28"/>
          <w:szCs w:val="28"/>
        </w:rPr>
        <w:t xml:space="preserve"> </w:t>
      </w:r>
      <w:r w:rsidR="00362C9D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 w:rsidR="00362C9D">
        <w:rPr>
          <w:rFonts w:ascii="Times New Roman" w:hAnsi="Times New Roman" w:cs="Times New Roman"/>
          <w:sz w:val="28"/>
          <w:szCs w:val="28"/>
        </w:rPr>
        <w:t>ограничений, установленных по</w:t>
      </w:r>
      <w:r w:rsidR="00AC6FD4">
        <w:rPr>
          <w:rFonts w:ascii="Times New Roman" w:hAnsi="Times New Roman" w:cs="Times New Roman"/>
          <w:sz w:val="28"/>
          <w:szCs w:val="28"/>
        </w:rPr>
        <w:t>становлениями Правительства РФ № 336 и</w:t>
      </w:r>
      <w:r w:rsidR="00362C9D">
        <w:rPr>
          <w:rFonts w:ascii="Times New Roman" w:hAnsi="Times New Roman" w:cs="Times New Roman"/>
          <w:sz w:val="28"/>
          <w:szCs w:val="28"/>
        </w:rPr>
        <w:t xml:space="preserve"> № 1234</w:t>
      </w:r>
      <w:r w:rsidR="00362C9D">
        <w:rPr>
          <w:rFonts w:ascii="Times New Roman" w:eastAsia="Times New Roman" w:hAnsi="Times New Roman"/>
          <w:sz w:val="28"/>
        </w:rPr>
        <w:t xml:space="preserve"> в 4-м квартале</w:t>
      </w:r>
      <w:r>
        <w:rPr>
          <w:rFonts w:ascii="Times New Roman" w:eastAsia="Times New Roman" w:hAnsi="Times New Roman"/>
          <w:sz w:val="28"/>
        </w:rPr>
        <w:t xml:space="preserve"> текущего года </w:t>
      </w:r>
      <w:r w:rsidR="00362C9D">
        <w:rPr>
          <w:rFonts w:ascii="Times New Roman" w:eastAsia="Times New Roman" w:hAnsi="Times New Roman"/>
          <w:sz w:val="28"/>
        </w:rPr>
        <w:t>проведено</w:t>
      </w:r>
      <w:proofErr w:type="gramEnd"/>
      <w:r w:rsidR="00362C9D">
        <w:rPr>
          <w:rFonts w:ascii="Times New Roman" w:eastAsia="Times New Roman" w:hAnsi="Times New Roman"/>
          <w:sz w:val="28"/>
        </w:rPr>
        <w:t xml:space="preserve"> </w:t>
      </w:r>
      <w:r w:rsidR="00362C9D" w:rsidRPr="00D3606B">
        <w:rPr>
          <w:rFonts w:ascii="Times New Roman" w:eastAsia="Times New Roman" w:hAnsi="Times New Roman"/>
          <w:b/>
          <w:sz w:val="28"/>
        </w:rPr>
        <w:t>173</w:t>
      </w:r>
      <w:r w:rsidR="00362C9D">
        <w:rPr>
          <w:rFonts w:ascii="Times New Roman" w:eastAsia="Times New Roman" w:hAnsi="Times New Roman"/>
          <w:sz w:val="28"/>
        </w:rPr>
        <w:t xml:space="preserve"> КНМ</w:t>
      </w:r>
      <w:r>
        <w:rPr>
          <w:rFonts w:ascii="Times New Roman" w:eastAsia="Times New Roman" w:hAnsi="Times New Roman"/>
          <w:sz w:val="28"/>
        </w:rPr>
        <w:t xml:space="preserve"> исключительно по требованиям прокуратуры Курско</w:t>
      </w:r>
      <w:r w:rsidR="00362C9D">
        <w:rPr>
          <w:rFonts w:ascii="Times New Roman" w:eastAsia="Times New Roman" w:hAnsi="Times New Roman"/>
          <w:sz w:val="28"/>
        </w:rPr>
        <w:t>й области</w:t>
      </w:r>
      <w:r>
        <w:rPr>
          <w:rFonts w:ascii="Times New Roman" w:eastAsia="Times New Roman" w:hAnsi="Times New Roman"/>
          <w:sz w:val="28"/>
        </w:rPr>
        <w:t xml:space="preserve">. По результатам выездных </w:t>
      </w:r>
      <w:r w:rsidR="00AC6FD4">
        <w:rPr>
          <w:rFonts w:ascii="Times New Roman" w:eastAsia="Times New Roman" w:hAnsi="Times New Roman"/>
          <w:sz w:val="28"/>
        </w:rPr>
        <w:t>итоговых проверок, проведенных</w:t>
      </w:r>
      <w:r>
        <w:rPr>
          <w:rFonts w:ascii="Times New Roman" w:eastAsia="Times New Roman" w:hAnsi="Times New Roman"/>
          <w:sz w:val="28"/>
        </w:rPr>
        <w:t xml:space="preserve"> в 4 квартале 2024 года, выдано </w:t>
      </w:r>
      <w:r w:rsidRPr="00D3606B">
        <w:rPr>
          <w:rFonts w:ascii="Times New Roman" w:eastAsia="Times New Roman" w:hAnsi="Times New Roman"/>
          <w:b/>
          <w:sz w:val="28"/>
        </w:rPr>
        <w:t>48</w:t>
      </w:r>
      <w:r>
        <w:rPr>
          <w:rFonts w:ascii="Times New Roman" w:eastAsia="Times New Roman" w:hAnsi="Times New Roman"/>
          <w:sz w:val="28"/>
        </w:rPr>
        <w:t xml:space="preserve"> зак</w:t>
      </w:r>
      <w:r w:rsidR="00BF03B5">
        <w:rPr>
          <w:rFonts w:ascii="Times New Roman" w:eastAsia="Times New Roman" w:hAnsi="Times New Roman"/>
          <w:sz w:val="28"/>
        </w:rPr>
        <w:t>лючений</w:t>
      </w:r>
      <w:r w:rsidR="00D3606B">
        <w:rPr>
          <w:rFonts w:ascii="Times New Roman" w:eastAsia="Times New Roman" w:hAnsi="Times New Roman"/>
          <w:sz w:val="28"/>
        </w:rPr>
        <w:t xml:space="preserve"> о соответствии</w:t>
      </w:r>
      <w:r w:rsidR="00BF03B5">
        <w:rPr>
          <w:rFonts w:ascii="Times New Roman" w:eastAsia="Times New Roman" w:hAnsi="Times New Roman"/>
          <w:sz w:val="28"/>
        </w:rPr>
        <w:t>, т.е. почти половина от общего количества ЗОС, выданных в</w:t>
      </w:r>
      <w:r>
        <w:rPr>
          <w:rFonts w:ascii="Times New Roman" w:eastAsia="Times New Roman" w:hAnsi="Times New Roman"/>
          <w:sz w:val="28"/>
        </w:rPr>
        <w:t xml:space="preserve"> 2024 год</w:t>
      </w:r>
      <w:r w:rsidR="00BF03B5"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.</w:t>
      </w:r>
    </w:p>
    <w:p w:rsidR="00E277F7" w:rsidRDefault="00BF03B5" w:rsidP="00AC6FD4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C032F9">
        <w:rPr>
          <w:rFonts w:ascii="Times New Roman" w:hAnsi="Times New Roman" w:cs="Times New Roman"/>
          <w:sz w:val="28"/>
          <w:szCs w:val="28"/>
        </w:rPr>
        <w:t xml:space="preserve"> в соответствии со ст.</w:t>
      </w:r>
      <w:r w:rsidR="00C71546">
        <w:rPr>
          <w:rFonts w:ascii="Times New Roman" w:hAnsi="Times New Roman" w:cs="Times New Roman"/>
          <w:sz w:val="28"/>
          <w:szCs w:val="28"/>
        </w:rPr>
        <w:t xml:space="preserve"> </w:t>
      </w:r>
      <w:r w:rsidR="00C032F9">
        <w:rPr>
          <w:rFonts w:ascii="Times New Roman" w:hAnsi="Times New Roman" w:cs="Times New Roman"/>
          <w:sz w:val="28"/>
          <w:szCs w:val="28"/>
        </w:rPr>
        <w:t>90 Федеральног</w:t>
      </w:r>
      <w:r w:rsidR="00AC6FD4">
        <w:rPr>
          <w:rFonts w:ascii="Times New Roman" w:hAnsi="Times New Roman" w:cs="Times New Roman"/>
          <w:sz w:val="28"/>
          <w:szCs w:val="28"/>
        </w:rPr>
        <w:t>о закона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6FD4">
        <w:rPr>
          <w:rFonts w:ascii="Times New Roman" w:hAnsi="Times New Roman" w:cs="Times New Roman"/>
          <w:sz w:val="28"/>
          <w:szCs w:val="28"/>
        </w:rPr>
        <w:t>№ 284-ФЗ</w:t>
      </w:r>
      <w:r w:rsidR="00C032F9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C032F9" w:rsidRPr="00D3606B">
        <w:rPr>
          <w:rFonts w:ascii="Times New Roman" w:hAnsi="Times New Roman" w:cs="Times New Roman"/>
          <w:b/>
          <w:sz w:val="28"/>
          <w:szCs w:val="28"/>
        </w:rPr>
        <w:t>19</w:t>
      </w:r>
      <w:r w:rsidR="00C03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2F9">
        <w:rPr>
          <w:rFonts w:ascii="Times New Roman" w:hAnsi="Times New Roman" w:cs="Times New Roman"/>
          <w:sz w:val="28"/>
          <w:szCs w:val="28"/>
        </w:rPr>
        <w:t>предписаний об устранении наруш</w:t>
      </w:r>
      <w:r w:rsidR="00C71546">
        <w:rPr>
          <w:rFonts w:ascii="Times New Roman" w:hAnsi="Times New Roman" w:cs="Times New Roman"/>
          <w:sz w:val="28"/>
          <w:szCs w:val="28"/>
        </w:rPr>
        <w:t>ений обязательных требований</w:t>
      </w:r>
      <w:r w:rsidR="00C032F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032F9" w:rsidRPr="00D3606B">
        <w:rPr>
          <w:rFonts w:ascii="Times New Roman" w:hAnsi="Times New Roman" w:cs="Times New Roman"/>
          <w:b/>
          <w:sz w:val="28"/>
          <w:szCs w:val="28"/>
        </w:rPr>
        <w:t>15</w:t>
      </w:r>
      <w:r w:rsidR="00C032F9">
        <w:rPr>
          <w:rFonts w:ascii="Times New Roman" w:hAnsi="Times New Roman" w:cs="Times New Roman"/>
          <w:sz w:val="28"/>
          <w:szCs w:val="28"/>
        </w:rPr>
        <w:t xml:space="preserve"> юридическим лицам, </w:t>
      </w:r>
      <w:r w:rsidR="00C032F9" w:rsidRPr="00D3606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032F9">
        <w:rPr>
          <w:rFonts w:ascii="Times New Roman" w:hAnsi="Times New Roman" w:cs="Times New Roman"/>
          <w:sz w:val="28"/>
          <w:szCs w:val="28"/>
        </w:rPr>
        <w:t>индивидуальному</w:t>
      </w:r>
      <w:r w:rsidR="00626325">
        <w:rPr>
          <w:rFonts w:ascii="Times New Roman" w:hAnsi="Times New Roman" w:cs="Times New Roman"/>
          <w:sz w:val="28"/>
          <w:szCs w:val="28"/>
        </w:rPr>
        <w:t xml:space="preserve"> предпринимателю</w:t>
      </w:r>
      <w:r w:rsidR="00C032F9">
        <w:rPr>
          <w:rFonts w:ascii="Times New Roman" w:hAnsi="Times New Roman" w:cs="Times New Roman"/>
          <w:sz w:val="28"/>
          <w:szCs w:val="28"/>
        </w:rPr>
        <w:t xml:space="preserve">, </w:t>
      </w:r>
      <w:r w:rsidR="00C032F9" w:rsidRPr="00D3606B">
        <w:rPr>
          <w:rFonts w:ascii="Times New Roman" w:hAnsi="Times New Roman" w:cs="Times New Roman"/>
          <w:b/>
          <w:sz w:val="28"/>
          <w:szCs w:val="28"/>
        </w:rPr>
        <w:t>3</w:t>
      </w:r>
      <w:r w:rsidR="00C032F9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="00D3606B">
        <w:rPr>
          <w:rFonts w:ascii="Times New Roman" w:hAnsi="Times New Roman" w:cs="Times New Roman"/>
          <w:sz w:val="28"/>
          <w:szCs w:val="28"/>
        </w:rPr>
        <w:t>.</w:t>
      </w:r>
    </w:p>
    <w:p w:rsidR="00E277F7" w:rsidRDefault="00E277F7" w:rsidP="00362C9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C8D" w:rsidRDefault="00C032F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Выдача заключений </w:t>
      </w:r>
    </w:p>
    <w:p w:rsidR="00793C8D" w:rsidRDefault="00C032F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соответствии по видам ОКС</w:t>
      </w:r>
    </w:p>
    <w:p w:rsidR="00793C8D" w:rsidRDefault="00793C8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3C8D" w:rsidRDefault="00C032F9" w:rsidP="00AC6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году, при общем уменьшении количества выданных заключений о соответствии проектной документации (далее – ЗОС) на </w:t>
      </w:r>
      <w:r w:rsidRPr="00AC6FD4">
        <w:rPr>
          <w:rFonts w:ascii="Times New Roman" w:hAnsi="Times New Roman" w:cs="Times New Roman"/>
          <w:b/>
          <w:sz w:val="28"/>
          <w:szCs w:val="28"/>
        </w:rPr>
        <w:t>24%</w:t>
      </w:r>
      <w:r>
        <w:rPr>
          <w:rFonts w:ascii="Times New Roman" w:hAnsi="Times New Roman" w:cs="Times New Roman"/>
          <w:sz w:val="28"/>
          <w:szCs w:val="28"/>
        </w:rPr>
        <w:t>, колич</w:t>
      </w:r>
      <w:r w:rsidR="00E277F7">
        <w:rPr>
          <w:rFonts w:ascii="Times New Roman" w:hAnsi="Times New Roman" w:cs="Times New Roman"/>
          <w:sz w:val="28"/>
          <w:szCs w:val="28"/>
        </w:rPr>
        <w:t>ество выданных ЗОС по объектам</w:t>
      </w:r>
      <w:r>
        <w:rPr>
          <w:rFonts w:ascii="Times New Roman" w:hAnsi="Times New Roman" w:cs="Times New Roman"/>
          <w:sz w:val="28"/>
          <w:szCs w:val="28"/>
        </w:rPr>
        <w:t xml:space="preserve"> жилищного строительства осталось на прежнем уровне, а их доля в общем количестве выданных ЗОС возросла более чем на </w:t>
      </w:r>
      <w:r w:rsidRPr="00AC6FD4">
        <w:rPr>
          <w:rFonts w:ascii="Times New Roman" w:hAnsi="Times New Roman" w:cs="Times New Roman"/>
          <w:b/>
          <w:sz w:val="28"/>
          <w:szCs w:val="28"/>
        </w:rPr>
        <w:t>10%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7F7" w:rsidRDefault="00E27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C8D" w:rsidRDefault="00E277F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 5</w:t>
      </w:r>
    </w:p>
    <w:p w:rsidR="00EF68CB" w:rsidRPr="003F71D9" w:rsidRDefault="00EF68C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70"/>
        <w:gridCol w:w="4158"/>
        <w:gridCol w:w="1134"/>
        <w:gridCol w:w="1417"/>
        <w:gridCol w:w="993"/>
        <w:gridCol w:w="1559"/>
      </w:tblGrid>
      <w:tr w:rsidR="00793C8D">
        <w:tc>
          <w:tcPr>
            <w:tcW w:w="770" w:type="dxa"/>
            <w:vMerge w:val="restart"/>
          </w:tcPr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8" w:type="dxa"/>
            <w:vMerge w:val="restart"/>
          </w:tcPr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ОКС</w:t>
            </w:r>
          </w:p>
        </w:tc>
        <w:tc>
          <w:tcPr>
            <w:tcW w:w="2551" w:type="dxa"/>
            <w:gridSpan w:val="2"/>
          </w:tcPr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93C8D">
        <w:tc>
          <w:tcPr>
            <w:tcW w:w="770" w:type="dxa"/>
            <w:vMerge/>
          </w:tcPr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vMerge/>
          </w:tcPr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общем кол-ве</w:t>
            </w:r>
          </w:p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993" w:type="dxa"/>
          </w:tcPr>
          <w:p w:rsidR="00793C8D" w:rsidRDefault="0079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 общем кол-ве </w:t>
            </w:r>
          </w:p>
          <w:p w:rsidR="00793C8D" w:rsidRDefault="00C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793C8D">
        <w:tc>
          <w:tcPr>
            <w:tcW w:w="770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8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выдано заключений</w:t>
            </w:r>
          </w:p>
        </w:tc>
        <w:tc>
          <w:tcPr>
            <w:tcW w:w="1134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1417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99</w:t>
            </w:r>
          </w:p>
        </w:tc>
        <w:tc>
          <w:tcPr>
            <w:tcW w:w="1559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3C8D">
        <w:tc>
          <w:tcPr>
            <w:tcW w:w="770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C8D">
        <w:tc>
          <w:tcPr>
            <w:tcW w:w="770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строительство:</w:t>
            </w: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из них </w:t>
            </w: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многоэтажные</w:t>
            </w: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одноэтажные (дети-сироты)</w:t>
            </w:r>
          </w:p>
        </w:tc>
        <w:tc>
          <w:tcPr>
            <w:tcW w:w="1134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3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559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47,5</w:t>
            </w:r>
          </w:p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22,2</w:t>
            </w: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25,3</w:t>
            </w:r>
          </w:p>
        </w:tc>
      </w:tr>
      <w:tr w:rsidR="00793C8D">
        <w:tc>
          <w:tcPr>
            <w:tcW w:w="770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сельскохозяйственного назначения</w:t>
            </w:r>
          </w:p>
        </w:tc>
        <w:tc>
          <w:tcPr>
            <w:tcW w:w="1134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93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559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18,2</w:t>
            </w:r>
          </w:p>
        </w:tc>
      </w:tr>
      <w:tr w:rsidR="00793C8D">
        <w:tc>
          <w:tcPr>
            <w:tcW w:w="770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1134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3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13,1</w:t>
            </w:r>
          </w:p>
        </w:tc>
      </w:tr>
      <w:tr w:rsidR="00793C8D">
        <w:trPr>
          <w:trHeight w:val="350"/>
        </w:trPr>
        <w:tc>
          <w:tcPr>
            <w:tcW w:w="770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социального назначения</w:t>
            </w:r>
          </w:p>
        </w:tc>
        <w:tc>
          <w:tcPr>
            <w:tcW w:w="1134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993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793C8D">
        <w:tc>
          <w:tcPr>
            <w:tcW w:w="770" w:type="dxa"/>
          </w:tcPr>
          <w:p w:rsidR="00793C8D" w:rsidRDefault="0079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</w:p>
        </w:tc>
        <w:tc>
          <w:tcPr>
            <w:tcW w:w="1134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3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59" w:type="dxa"/>
          </w:tcPr>
          <w:p w:rsidR="00793C8D" w:rsidRDefault="00C032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17,2</w:t>
            </w:r>
          </w:p>
        </w:tc>
      </w:tr>
    </w:tbl>
    <w:p w:rsidR="00793C8D" w:rsidRDefault="00793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93C8D" w:rsidRPr="00AC6FD4" w:rsidRDefault="00C03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FD4">
        <w:rPr>
          <w:rFonts w:ascii="Times New Roman" w:hAnsi="Times New Roman" w:cs="Times New Roman"/>
          <w:sz w:val="28"/>
          <w:szCs w:val="28"/>
        </w:rPr>
        <w:t>Среди ОКС, по которым</w:t>
      </w:r>
      <w:r w:rsidR="00E277F7" w:rsidRPr="00AC6FD4">
        <w:rPr>
          <w:rFonts w:ascii="Times New Roman" w:hAnsi="Times New Roman" w:cs="Times New Roman"/>
          <w:sz w:val="28"/>
          <w:szCs w:val="28"/>
        </w:rPr>
        <w:t xml:space="preserve"> были выданы ЗОС в 2024 году, можно отметить следующие</w:t>
      </w:r>
      <w:r w:rsidRPr="00AC6FD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F71D9" w:rsidRDefault="003F71D9" w:rsidP="003F71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454BE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объекты </w:t>
      </w:r>
      <w:r w:rsidR="00454BE0">
        <w:rPr>
          <w:rFonts w:ascii="Times New Roman" w:hAnsi="Times New Roman" w:cs="Times New Roman"/>
          <w:i/>
          <w:sz w:val="28"/>
          <w:szCs w:val="28"/>
        </w:rPr>
        <w:t xml:space="preserve">жилищного строительства в пос. </w:t>
      </w:r>
      <w:r w:rsidR="00AC6FD4">
        <w:rPr>
          <w:rFonts w:ascii="Times New Roman" w:hAnsi="Times New Roman" w:cs="Times New Roman"/>
          <w:i/>
          <w:sz w:val="28"/>
          <w:szCs w:val="28"/>
        </w:rPr>
        <w:t>Северный</w:t>
      </w:r>
      <w:r w:rsidR="00454BE0">
        <w:rPr>
          <w:rFonts w:ascii="Times New Roman" w:hAnsi="Times New Roman" w:cs="Times New Roman"/>
          <w:i/>
          <w:sz w:val="28"/>
          <w:szCs w:val="28"/>
        </w:rPr>
        <w:t xml:space="preserve">, по проспекту </w:t>
      </w:r>
      <w:proofErr w:type="spellStart"/>
      <w:r w:rsidR="00454BE0">
        <w:rPr>
          <w:rFonts w:ascii="Times New Roman" w:hAnsi="Times New Roman" w:cs="Times New Roman"/>
          <w:i/>
          <w:sz w:val="28"/>
          <w:szCs w:val="28"/>
        </w:rPr>
        <w:t>Н.Плевицкой</w:t>
      </w:r>
      <w:proofErr w:type="spellEnd"/>
      <w:r w:rsidR="00454BE0">
        <w:rPr>
          <w:rFonts w:ascii="Times New Roman" w:hAnsi="Times New Roman" w:cs="Times New Roman"/>
          <w:i/>
          <w:sz w:val="28"/>
          <w:szCs w:val="28"/>
        </w:rPr>
        <w:t xml:space="preserve">, улицам Ломоносова, Кати </w:t>
      </w:r>
      <w:r>
        <w:rPr>
          <w:rFonts w:ascii="Times New Roman" w:hAnsi="Times New Roman" w:cs="Times New Roman"/>
          <w:i/>
          <w:sz w:val="28"/>
          <w:szCs w:val="28"/>
        </w:rPr>
        <w:t>Зеленко г.</w:t>
      </w:r>
      <w:r w:rsidR="00454BE0">
        <w:rPr>
          <w:rFonts w:ascii="Times New Roman" w:hAnsi="Times New Roman" w:cs="Times New Roman"/>
          <w:i/>
          <w:sz w:val="28"/>
          <w:szCs w:val="28"/>
        </w:rPr>
        <w:t xml:space="preserve"> Курска;</w:t>
      </w:r>
    </w:p>
    <w:p w:rsidR="00454BE0" w:rsidRDefault="00454BE0" w:rsidP="003F71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71D9" w:rsidRDefault="003F71D9" w:rsidP="003F71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8D" w:rsidRDefault="00C032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454BE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Детский сад на </w:t>
      </w:r>
      <w:r w:rsidR="00454BE0">
        <w:rPr>
          <w:rFonts w:ascii="Times New Roman" w:hAnsi="Times New Roman" w:cs="Times New Roman"/>
          <w:i/>
          <w:sz w:val="28"/>
          <w:szCs w:val="28"/>
        </w:rPr>
        <w:t>280 мест, расположенный в</w:t>
      </w:r>
      <w:r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="00454BE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Курск</w:t>
      </w:r>
      <w:r w:rsidR="00454BE0">
        <w:rPr>
          <w:rFonts w:ascii="Times New Roman" w:hAnsi="Times New Roman" w:cs="Times New Roman"/>
          <w:i/>
          <w:sz w:val="28"/>
          <w:szCs w:val="28"/>
        </w:rPr>
        <w:t>е на проспекте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Плевицкой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F71D9" w:rsidRDefault="00C032F9" w:rsidP="00454B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454BE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Детский сад на 35 мест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с.</w:t>
      </w:r>
      <w:r w:rsidR="00454B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Бондаревк</w:t>
      </w:r>
      <w:r w:rsidR="00454BE0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</w:t>
      </w:r>
      <w:r w:rsidR="00626325">
        <w:rPr>
          <w:rFonts w:ascii="Times New Roman" w:hAnsi="Times New Roman" w:cs="Times New Roman"/>
          <w:i/>
          <w:sz w:val="28"/>
          <w:szCs w:val="28"/>
        </w:rPr>
        <w:t>джанского</w:t>
      </w:r>
      <w:proofErr w:type="spellEnd"/>
      <w:r w:rsidR="00626325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F71D9" w:rsidRDefault="003F71D9" w:rsidP="003F71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454BE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Цех термической обработки на территории ООО ПО ВАГ</w:t>
      </w:r>
      <w:r w:rsidR="00454BE0">
        <w:rPr>
          <w:rFonts w:ascii="Times New Roman" w:hAnsi="Times New Roman" w:cs="Times New Roman"/>
          <w:i/>
          <w:sz w:val="28"/>
          <w:szCs w:val="28"/>
        </w:rPr>
        <w:t xml:space="preserve">ОНМАШ в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елезногорск</w:t>
      </w:r>
      <w:r w:rsidR="00454BE0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F71D9" w:rsidRDefault="003F71D9" w:rsidP="003F71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454BE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Цех переработки активного ила очистных сооружений мясохладобойни мощностью 4,5 млн</w:t>
      </w:r>
      <w:r w:rsidR="00454BE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голов в год вблизи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Черницыно</w:t>
      </w:r>
      <w:proofErr w:type="spellEnd"/>
      <w:r w:rsidR="00454BE0">
        <w:rPr>
          <w:rFonts w:ascii="Times New Roman" w:hAnsi="Times New Roman" w:cs="Times New Roman"/>
          <w:i/>
          <w:sz w:val="28"/>
          <w:szCs w:val="28"/>
        </w:rPr>
        <w:t xml:space="preserve"> Октябрьского района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793C8D" w:rsidRDefault="00C032F9" w:rsidP="00454B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551BB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Элеватор хранения</w:t>
      </w:r>
      <w:r w:rsidR="006B2D98">
        <w:rPr>
          <w:rFonts w:ascii="Times New Roman" w:hAnsi="Times New Roman" w:cs="Times New Roman"/>
          <w:i/>
          <w:sz w:val="28"/>
          <w:szCs w:val="28"/>
        </w:rPr>
        <w:t xml:space="preserve"> зерна вместимостью 5</w:t>
      </w:r>
      <w:r w:rsidR="00454BE0">
        <w:rPr>
          <w:rFonts w:ascii="Times New Roman" w:hAnsi="Times New Roman" w:cs="Times New Roman"/>
          <w:i/>
          <w:sz w:val="28"/>
          <w:szCs w:val="28"/>
        </w:rPr>
        <w:t>0 000 тонн в Советском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454BE0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F71D9" w:rsidRDefault="00C032F9" w:rsidP="00454B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551BB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Плодохранилище на 5000 тонн в Беловс</w:t>
      </w:r>
      <w:r w:rsidR="00454BE0">
        <w:rPr>
          <w:rFonts w:ascii="Times New Roman" w:hAnsi="Times New Roman" w:cs="Times New Roman"/>
          <w:i/>
          <w:sz w:val="28"/>
          <w:szCs w:val="28"/>
        </w:rPr>
        <w:t>ком районе;</w:t>
      </w:r>
      <w:r w:rsidR="003F71D9" w:rsidRPr="003F71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C8D" w:rsidRDefault="00C032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3F71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Селекционно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-семеноводческий центр п</w:t>
      </w:r>
      <w:r w:rsidR="00250D73">
        <w:rPr>
          <w:rFonts w:ascii="Times New Roman" w:hAnsi="Times New Roman" w:cs="Times New Roman"/>
          <w:i/>
          <w:sz w:val="28"/>
          <w:szCs w:val="28"/>
        </w:rPr>
        <w:t>о созданию гибридов кукурузы</w:t>
      </w:r>
      <w:r>
        <w:rPr>
          <w:rFonts w:ascii="Times New Roman" w:hAnsi="Times New Roman" w:cs="Times New Roman"/>
          <w:i/>
          <w:sz w:val="28"/>
          <w:szCs w:val="28"/>
        </w:rPr>
        <w:t xml:space="preserve"> мощностью 2</w:t>
      </w:r>
      <w:r w:rsidR="00250D73">
        <w:rPr>
          <w:rFonts w:ascii="Times New Roman" w:hAnsi="Times New Roman" w:cs="Times New Roman"/>
          <w:i/>
          <w:sz w:val="28"/>
          <w:szCs w:val="28"/>
        </w:rPr>
        <w:t>5 тыс. тонн в год</w:t>
      </w:r>
      <w:r>
        <w:rPr>
          <w:rFonts w:ascii="Times New Roman" w:hAnsi="Times New Roman" w:cs="Times New Roman"/>
          <w:i/>
          <w:sz w:val="28"/>
          <w:szCs w:val="28"/>
        </w:rPr>
        <w:t xml:space="preserve"> вблизи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250D73">
        <w:rPr>
          <w:rFonts w:ascii="Times New Roman" w:hAnsi="Times New Roman" w:cs="Times New Roman"/>
          <w:i/>
          <w:sz w:val="28"/>
          <w:szCs w:val="28"/>
        </w:rPr>
        <w:t>урского района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793C8D" w:rsidRDefault="00C032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6263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Дилерский центр по продаже и обслуживанию сельскохозяйственн</w:t>
      </w:r>
      <w:r w:rsidR="003F71D9">
        <w:rPr>
          <w:rFonts w:ascii="Times New Roman" w:hAnsi="Times New Roman" w:cs="Times New Roman"/>
          <w:i/>
          <w:sz w:val="28"/>
          <w:szCs w:val="28"/>
        </w:rPr>
        <w:t>ой техники «CLAAS»</w:t>
      </w:r>
      <w:r w:rsidR="00250D73">
        <w:rPr>
          <w:rFonts w:ascii="Times New Roman" w:hAnsi="Times New Roman" w:cs="Times New Roman"/>
          <w:i/>
          <w:sz w:val="28"/>
          <w:szCs w:val="28"/>
        </w:rPr>
        <w:t xml:space="preserve"> в Курском районе</w:t>
      </w:r>
      <w:r w:rsidR="003F71D9">
        <w:rPr>
          <w:rFonts w:ascii="Times New Roman" w:hAnsi="Times New Roman" w:cs="Times New Roman"/>
          <w:i/>
          <w:sz w:val="28"/>
          <w:szCs w:val="28"/>
        </w:rPr>
        <w:t>.</w:t>
      </w:r>
    </w:p>
    <w:p w:rsidR="003F71D9" w:rsidRDefault="003F71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3C8D" w:rsidRDefault="00C032F9" w:rsidP="003F7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Проверки благоустройства дворовых и общественных территорий</w:t>
      </w:r>
    </w:p>
    <w:p w:rsidR="00FC3CC4" w:rsidRPr="003F71D9" w:rsidRDefault="00FC3CC4" w:rsidP="003F71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3CC4" w:rsidRDefault="00C032F9" w:rsidP="00FC3CC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Наряду с полномочиями, установленными градостроительным законодательством, </w:t>
      </w:r>
      <w:r w:rsidR="00FC3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Комитетом в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рамках реализации государственной </w:t>
      </w:r>
      <w:r w:rsidR="00626325">
        <w:rPr>
          <w:rFonts w:ascii="Times New Roman" w:eastAsia="Arial" w:hAnsi="Times New Roman"/>
          <w:color w:val="000000" w:themeColor="text1"/>
          <w:sz w:val="28"/>
          <w:szCs w:val="28"/>
        </w:rPr>
        <w:t>программы</w:t>
      </w:r>
      <w:r w:rsidR="006B2D98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«Формирование комфортной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городской среды</w:t>
      </w:r>
      <w:r w:rsidR="00626325">
        <w:rPr>
          <w:rFonts w:ascii="Times New Roman" w:eastAsia="Arial" w:hAnsi="Times New Roman"/>
          <w:color w:val="000000" w:themeColor="text1"/>
          <w:sz w:val="28"/>
          <w:szCs w:val="28"/>
        </w:rPr>
        <w:t>»</w:t>
      </w:r>
      <w:r w:rsidR="00FC3CC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во исполнение распоряжения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</w:t>
      </w:r>
      <w:r w:rsidR="006B2D98">
        <w:rPr>
          <w:rFonts w:ascii="Times New Roman" w:eastAsia="Times New Roman" w:hAnsi="Times New Roman"/>
          <w:color w:val="000000" w:themeColor="text1"/>
          <w:sz w:val="28"/>
          <w:szCs w:val="28"/>
        </w:rPr>
        <w:t>дминистрации Курской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№ 297-ра, осуществляются</w:t>
      </w:r>
      <w:r w:rsidR="006B2D98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проверки выполненных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r w:rsidR="008964BE">
        <w:rPr>
          <w:rFonts w:ascii="Times New Roman" w:eastAsia="Arial" w:hAnsi="Times New Roman"/>
          <w:color w:val="000000" w:themeColor="text1"/>
          <w:sz w:val="28"/>
          <w:szCs w:val="28"/>
        </w:rPr>
        <w:t>работ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по благоустройству общественных и дворовых территорий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FC3CC4" w:rsidRDefault="00FC3CC4" w:rsidP="00FC3C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2024 году зарегистрировано </w:t>
      </w:r>
      <w:r w:rsidRPr="008964B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108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объектов благоустройства</w:t>
      </w:r>
      <w:r w:rsidR="008964B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в том числе: </w:t>
      </w:r>
      <w:r w:rsidRPr="008964BE">
        <w:rPr>
          <w:rFonts w:ascii="Times New Roman" w:eastAsia="Times New Roman" w:hAnsi="Times New Roman"/>
          <w:b/>
          <w:sz w:val="28"/>
          <w:szCs w:val="28"/>
        </w:rPr>
        <w:t>67</w:t>
      </w:r>
      <w:r>
        <w:rPr>
          <w:rFonts w:ascii="Times New Roman" w:eastAsia="Times New Roman" w:hAnsi="Times New Roman"/>
          <w:sz w:val="28"/>
          <w:szCs w:val="28"/>
        </w:rPr>
        <w:t xml:space="preserve"> – общественных территорий, </w:t>
      </w:r>
      <w:r w:rsidR="008964BE">
        <w:rPr>
          <w:rFonts w:ascii="Times New Roman" w:eastAsia="Times New Roman" w:hAnsi="Times New Roman"/>
          <w:b/>
          <w:sz w:val="28"/>
          <w:szCs w:val="28"/>
        </w:rPr>
        <w:t>41</w:t>
      </w:r>
      <w:r w:rsidRPr="008964B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964BE">
        <w:rPr>
          <w:rFonts w:ascii="Times New Roman" w:eastAsia="Times New Roman" w:hAnsi="Times New Roman"/>
          <w:sz w:val="28"/>
          <w:szCs w:val="28"/>
        </w:rPr>
        <w:t>– дворовая территория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 результатам проверок выдано </w:t>
      </w:r>
      <w:r w:rsidRPr="008964B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89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справок-заключений.</w:t>
      </w:r>
    </w:p>
    <w:p w:rsidR="00FC3CC4" w:rsidRDefault="00FC3CC4" w:rsidP="00FC3C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FC3CC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таблица № 6</w:t>
      </w:r>
    </w:p>
    <w:p w:rsidR="00FC3CC4" w:rsidRPr="00FC3CC4" w:rsidRDefault="00FC3CC4" w:rsidP="00FC3C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Style w:val="af9"/>
        <w:tblW w:w="10172" w:type="dxa"/>
        <w:tblLayout w:type="fixed"/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543"/>
      </w:tblGrid>
      <w:tr w:rsidR="00FC3CC4" w:rsidTr="00FC3CC4">
        <w:tc>
          <w:tcPr>
            <w:tcW w:w="2543" w:type="dxa"/>
          </w:tcPr>
          <w:p w:rsidR="00FC3CC4" w:rsidRPr="00ED1CF4" w:rsidRDefault="00FC3CC4" w:rsidP="00ED1C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CF4">
              <w:rPr>
                <w:rFonts w:ascii="Times New Roman" w:eastAsia="Times New Roman" w:hAnsi="Times New Roman"/>
                <w:sz w:val="24"/>
                <w:szCs w:val="24"/>
              </w:rPr>
              <w:t>Объекты благоустройства</w:t>
            </w:r>
          </w:p>
        </w:tc>
        <w:tc>
          <w:tcPr>
            <w:tcW w:w="2543" w:type="dxa"/>
          </w:tcPr>
          <w:p w:rsidR="00FC3CC4" w:rsidRPr="00ED1CF4" w:rsidRDefault="00FC3CC4" w:rsidP="00ED1C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CF4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543" w:type="dxa"/>
          </w:tcPr>
          <w:p w:rsidR="00FC3CC4" w:rsidRPr="00ED1CF4" w:rsidRDefault="00FC3CC4" w:rsidP="00ED1C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CF4">
              <w:rPr>
                <w:rFonts w:ascii="Times New Roman" w:eastAsia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43" w:type="dxa"/>
          </w:tcPr>
          <w:p w:rsidR="007329E1" w:rsidRDefault="00FC3CC4" w:rsidP="00ED1CF4">
            <w:pPr>
              <w:tabs>
                <w:tab w:val="left" w:pos="1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D1CF4">
              <w:rPr>
                <w:rFonts w:ascii="Times New Roman" w:eastAsia="Times New Roman" w:hAnsi="Times New Roman"/>
                <w:sz w:val="24"/>
                <w:szCs w:val="24"/>
              </w:rPr>
              <w:t>Рост (+) (сниже</w:t>
            </w:r>
            <w:r w:rsidR="00ED1CF4" w:rsidRPr="00ED1CF4">
              <w:rPr>
                <w:rFonts w:ascii="Times New Roman" w:eastAsia="Times New Roman" w:hAnsi="Times New Roman"/>
                <w:sz w:val="24"/>
                <w:szCs w:val="24"/>
              </w:rPr>
              <w:t xml:space="preserve">ние (-) по отношению </w:t>
            </w:r>
            <w:proofErr w:type="gramEnd"/>
          </w:p>
          <w:p w:rsidR="00FC3CC4" w:rsidRPr="00ED1CF4" w:rsidRDefault="00ED1CF4" w:rsidP="00ED1CF4">
            <w:pPr>
              <w:tabs>
                <w:tab w:val="left" w:pos="1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CF4">
              <w:rPr>
                <w:rFonts w:ascii="Times New Roman" w:eastAsia="Times New Roman" w:hAnsi="Times New Roman"/>
                <w:sz w:val="24"/>
                <w:szCs w:val="24"/>
              </w:rPr>
              <w:t>к 2023 г</w:t>
            </w:r>
            <w:proofErr w:type="gramStart"/>
            <w:r w:rsidRPr="00ED1CF4">
              <w:rPr>
                <w:rFonts w:ascii="Times New Roman" w:eastAsia="Times New Roman" w:hAnsi="Times New Roman"/>
                <w:sz w:val="24"/>
                <w:szCs w:val="24"/>
              </w:rPr>
              <w:t>. (</w:t>
            </w:r>
            <w:r w:rsidR="00FC3CC4" w:rsidRPr="00ED1CF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Pr="00ED1CF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FC3CC4" w:rsidRPr="008964BE" w:rsidTr="00FC3CC4">
        <w:tc>
          <w:tcPr>
            <w:tcW w:w="2543" w:type="dxa"/>
          </w:tcPr>
          <w:p w:rsidR="00FC3CC4" w:rsidRPr="008964BE" w:rsidRDefault="00FC3CC4" w:rsidP="00ED1C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64BE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43" w:type="dxa"/>
          </w:tcPr>
          <w:p w:rsidR="00FC3CC4" w:rsidRPr="008964BE" w:rsidRDefault="00FC3CC4" w:rsidP="00ED1C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64BE">
              <w:rPr>
                <w:rFonts w:ascii="Times New Roman" w:eastAsia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2543" w:type="dxa"/>
          </w:tcPr>
          <w:p w:rsidR="00FC3CC4" w:rsidRPr="008964BE" w:rsidRDefault="00FC3CC4" w:rsidP="00ED1C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64BE">
              <w:rPr>
                <w:rFonts w:ascii="Times New Roman" w:eastAsia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2543" w:type="dxa"/>
          </w:tcPr>
          <w:p w:rsidR="00FC3CC4" w:rsidRPr="008964BE" w:rsidRDefault="00ED1CF4" w:rsidP="00ED1CF4">
            <w:pPr>
              <w:tabs>
                <w:tab w:val="left" w:pos="1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64BE">
              <w:rPr>
                <w:rFonts w:ascii="Times New Roman" w:eastAsia="Times New Roman" w:hAnsi="Times New Roman"/>
                <w:b/>
                <w:sz w:val="24"/>
                <w:szCs w:val="24"/>
              </w:rPr>
              <w:t>-24</w:t>
            </w:r>
          </w:p>
        </w:tc>
      </w:tr>
    </w:tbl>
    <w:p w:rsidR="00FC3CC4" w:rsidRPr="008964BE" w:rsidRDefault="00FC3CC4" w:rsidP="00FC3CC4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326552" w:rsidRDefault="00326552" w:rsidP="0032655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4BE" w:rsidRDefault="00C032F9" w:rsidP="008964BE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Административная практика</w:t>
      </w:r>
    </w:p>
    <w:p w:rsidR="006B2D98" w:rsidRDefault="008964BE" w:rsidP="006B2D9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по составленным инспекторским составом протоколам об административных правонарушениях Комитетом вынесено </w:t>
      </w:r>
      <w:r w:rsidRPr="00FC3CC4">
        <w:rPr>
          <w:rFonts w:ascii="Times New Roman" w:hAnsi="Times New Roman"/>
          <w:b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постановления, в том числе:</w:t>
      </w:r>
    </w:p>
    <w:p w:rsidR="0014573E" w:rsidRDefault="0014573E" w:rsidP="006B2D9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573E" w:rsidRDefault="0014573E" w:rsidP="006B2D9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1CF4" w:rsidRPr="006B2D98" w:rsidRDefault="00ED1CF4" w:rsidP="006B2D98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CF4">
        <w:rPr>
          <w:rFonts w:ascii="Times New Roman" w:hAnsi="Times New Roman"/>
          <w:b/>
          <w:sz w:val="28"/>
          <w:szCs w:val="28"/>
        </w:rPr>
        <w:lastRenderedPageBreak/>
        <w:t>таблица №7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275"/>
        <w:gridCol w:w="2658"/>
      </w:tblGrid>
      <w:tr w:rsidR="00ED1CF4" w:rsidTr="007329E1">
        <w:tc>
          <w:tcPr>
            <w:tcW w:w="675" w:type="dxa"/>
            <w:shd w:val="clear" w:color="auto" w:fill="auto"/>
          </w:tcPr>
          <w:p w:rsidR="00ED1CF4" w:rsidRDefault="00ED1CF4" w:rsidP="00ED1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ED1CF4" w:rsidRPr="00ED1CF4" w:rsidRDefault="00ED1CF4" w:rsidP="00ED1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F4">
              <w:rPr>
                <w:rFonts w:ascii="Times New Roman" w:hAnsi="Times New Roman"/>
                <w:sz w:val="24"/>
                <w:szCs w:val="24"/>
              </w:rPr>
              <w:t>Статья КоАП РФ</w:t>
            </w:r>
          </w:p>
        </w:tc>
        <w:tc>
          <w:tcPr>
            <w:tcW w:w="1418" w:type="dxa"/>
            <w:shd w:val="clear" w:color="auto" w:fill="auto"/>
          </w:tcPr>
          <w:p w:rsidR="00ED1CF4" w:rsidRPr="00ED1CF4" w:rsidRDefault="00ED1CF4" w:rsidP="00ED1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F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ED1CF4" w:rsidRPr="00ED1CF4" w:rsidRDefault="00ED1CF4" w:rsidP="00ED1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F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58" w:type="dxa"/>
            <w:shd w:val="clear" w:color="auto" w:fill="auto"/>
          </w:tcPr>
          <w:p w:rsidR="00ED1CF4" w:rsidRPr="00ED1CF4" w:rsidRDefault="00ED1CF4" w:rsidP="00ED1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F4">
              <w:rPr>
                <w:rFonts w:ascii="Times New Roman" w:hAnsi="Times New Roman"/>
                <w:sz w:val="24"/>
                <w:szCs w:val="24"/>
              </w:rPr>
              <w:t>Рост</w:t>
            </w:r>
            <w:proofErr w:type="gramStart"/>
            <w:r w:rsidRPr="00ED1CF4">
              <w:rPr>
                <w:rFonts w:ascii="Times New Roman" w:hAnsi="Times New Roman"/>
                <w:sz w:val="24"/>
                <w:szCs w:val="24"/>
              </w:rPr>
              <w:t xml:space="preserve"> (+) / </w:t>
            </w:r>
            <w:proofErr w:type="gramEnd"/>
            <w:r w:rsidRPr="00ED1CF4">
              <w:rPr>
                <w:rFonts w:ascii="Times New Roman" w:hAnsi="Times New Roman"/>
                <w:sz w:val="24"/>
                <w:szCs w:val="24"/>
              </w:rPr>
              <w:t xml:space="preserve">снижение (-) </w:t>
            </w:r>
          </w:p>
          <w:p w:rsidR="00ED1CF4" w:rsidRPr="00ED1CF4" w:rsidRDefault="00ED1CF4" w:rsidP="00ED1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F4">
              <w:rPr>
                <w:rFonts w:ascii="Times New Roman" w:hAnsi="Times New Roman"/>
                <w:sz w:val="24"/>
                <w:szCs w:val="24"/>
              </w:rPr>
              <w:t>к предыдущему периоду</w:t>
            </w:r>
          </w:p>
          <w:p w:rsidR="00ED1CF4" w:rsidRPr="00ED1CF4" w:rsidRDefault="00ED1CF4" w:rsidP="00ED1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F4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ED1CF4" w:rsidTr="007329E1">
        <w:tc>
          <w:tcPr>
            <w:tcW w:w="675" w:type="dxa"/>
            <w:shd w:val="clear" w:color="auto" w:fill="auto"/>
          </w:tcPr>
          <w:p w:rsidR="00ED1CF4" w:rsidRDefault="00ED1CF4" w:rsidP="00732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D1CF4" w:rsidRPr="00ED1CF4" w:rsidRDefault="00ED1CF4" w:rsidP="00ED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CF4">
              <w:rPr>
                <w:rFonts w:ascii="Times New Roman" w:hAnsi="Times New Roman"/>
                <w:b/>
                <w:sz w:val="24"/>
                <w:szCs w:val="24"/>
              </w:rPr>
              <w:t>Всего постановлений,</w:t>
            </w:r>
          </w:p>
          <w:p w:rsidR="00ED1CF4" w:rsidRPr="00ED1CF4" w:rsidRDefault="00ED1CF4" w:rsidP="00ED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CF4"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по статьям:</w:t>
            </w:r>
          </w:p>
        </w:tc>
        <w:tc>
          <w:tcPr>
            <w:tcW w:w="1418" w:type="dxa"/>
            <w:shd w:val="clear" w:color="auto" w:fill="auto"/>
          </w:tcPr>
          <w:p w:rsidR="00ED1CF4" w:rsidRPr="006F7120" w:rsidRDefault="00ED1CF4" w:rsidP="00ED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D1CF4" w:rsidRPr="006F7120" w:rsidRDefault="00ED1CF4" w:rsidP="00ED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2658" w:type="dxa"/>
            <w:shd w:val="clear" w:color="auto" w:fill="auto"/>
          </w:tcPr>
          <w:p w:rsidR="00ED1CF4" w:rsidRPr="00ED1CF4" w:rsidRDefault="00ED1CF4" w:rsidP="00ED1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CF4">
              <w:rPr>
                <w:rFonts w:ascii="Times New Roman" w:hAnsi="Times New Roman"/>
                <w:b/>
                <w:sz w:val="24"/>
                <w:szCs w:val="24"/>
              </w:rPr>
              <w:t>+ 121</w:t>
            </w:r>
          </w:p>
        </w:tc>
      </w:tr>
      <w:tr w:rsidR="00ED1CF4" w:rsidTr="007329E1">
        <w:tc>
          <w:tcPr>
            <w:tcW w:w="675" w:type="dxa"/>
            <w:shd w:val="clear" w:color="auto" w:fill="auto"/>
          </w:tcPr>
          <w:p w:rsidR="00ED1CF4" w:rsidRDefault="00ED1CF4" w:rsidP="00732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 xml:space="preserve">ч.1 ст. 9.4 </w:t>
            </w:r>
          </w:p>
        </w:tc>
        <w:tc>
          <w:tcPr>
            <w:tcW w:w="1418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658" w:type="dxa"/>
            <w:shd w:val="clear" w:color="auto" w:fill="auto"/>
          </w:tcPr>
          <w:p w:rsidR="00ED1CF4" w:rsidRPr="00ED1CF4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 в 8 раз</w:t>
            </w:r>
          </w:p>
        </w:tc>
      </w:tr>
      <w:tr w:rsidR="00ED1CF4" w:rsidTr="007329E1">
        <w:tc>
          <w:tcPr>
            <w:tcW w:w="675" w:type="dxa"/>
            <w:shd w:val="clear" w:color="auto" w:fill="auto"/>
          </w:tcPr>
          <w:p w:rsidR="00ED1CF4" w:rsidRDefault="00ED1CF4" w:rsidP="00732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 xml:space="preserve">ч.2 ст. 9.4 </w:t>
            </w:r>
          </w:p>
        </w:tc>
        <w:tc>
          <w:tcPr>
            <w:tcW w:w="1418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58" w:type="dxa"/>
            <w:shd w:val="clear" w:color="auto" w:fill="auto"/>
          </w:tcPr>
          <w:p w:rsidR="00ED1CF4" w:rsidRPr="00ED1CF4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 в 2 раза</w:t>
            </w:r>
          </w:p>
        </w:tc>
      </w:tr>
      <w:tr w:rsidR="00ED1CF4" w:rsidTr="007329E1">
        <w:tc>
          <w:tcPr>
            <w:tcW w:w="675" w:type="dxa"/>
            <w:shd w:val="clear" w:color="auto" w:fill="auto"/>
          </w:tcPr>
          <w:p w:rsidR="00ED1CF4" w:rsidRDefault="00ED1CF4" w:rsidP="00732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 xml:space="preserve">ч.1 ст. 9.5 </w:t>
            </w:r>
          </w:p>
        </w:tc>
        <w:tc>
          <w:tcPr>
            <w:tcW w:w="1418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658" w:type="dxa"/>
            <w:shd w:val="clear" w:color="auto" w:fill="auto"/>
          </w:tcPr>
          <w:p w:rsidR="00ED1CF4" w:rsidRPr="00ED1CF4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CF4">
              <w:rPr>
                <w:rFonts w:ascii="Times New Roman" w:hAnsi="Times New Roman"/>
                <w:b/>
                <w:sz w:val="24"/>
                <w:szCs w:val="24"/>
              </w:rPr>
              <w:t>+ 33</w:t>
            </w:r>
          </w:p>
        </w:tc>
      </w:tr>
      <w:tr w:rsidR="00ED1CF4" w:rsidTr="007329E1">
        <w:tc>
          <w:tcPr>
            <w:tcW w:w="675" w:type="dxa"/>
            <w:shd w:val="clear" w:color="auto" w:fill="auto"/>
          </w:tcPr>
          <w:p w:rsidR="00ED1CF4" w:rsidRDefault="00ED1CF4" w:rsidP="00732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 xml:space="preserve">ч.2 ст. 9.5 </w:t>
            </w:r>
          </w:p>
        </w:tc>
        <w:tc>
          <w:tcPr>
            <w:tcW w:w="1418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58" w:type="dxa"/>
            <w:shd w:val="clear" w:color="auto" w:fill="auto"/>
          </w:tcPr>
          <w:p w:rsidR="00ED1CF4" w:rsidRPr="00ED1CF4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CF4">
              <w:rPr>
                <w:rFonts w:ascii="Times New Roman" w:hAnsi="Times New Roman"/>
                <w:b/>
                <w:sz w:val="24"/>
                <w:szCs w:val="24"/>
              </w:rPr>
              <w:t>+ 22</w:t>
            </w:r>
          </w:p>
        </w:tc>
      </w:tr>
      <w:tr w:rsidR="00ED1CF4" w:rsidTr="007329E1">
        <w:tc>
          <w:tcPr>
            <w:tcW w:w="675" w:type="dxa"/>
            <w:shd w:val="clear" w:color="auto" w:fill="auto"/>
          </w:tcPr>
          <w:p w:rsidR="00ED1CF4" w:rsidRDefault="00ED1CF4" w:rsidP="00732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ч.3 ст. 9.5</w:t>
            </w:r>
          </w:p>
        </w:tc>
        <w:tc>
          <w:tcPr>
            <w:tcW w:w="1418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8" w:type="dxa"/>
            <w:shd w:val="clear" w:color="auto" w:fill="auto"/>
          </w:tcPr>
          <w:p w:rsidR="00ED1CF4" w:rsidRPr="00ED1CF4" w:rsidRDefault="00ED1CF4" w:rsidP="00ED1C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+ в 2 раза</w:t>
            </w:r>
          </w:p>
        </w:tc>
      </w:tr>
      <w:tr w:rsidR="00ED1CF4" w:rsidTr="007329E1">
        <w:tc>
          <w:tcPr>
            <w:tcW w:w="675" w:type="dxa"/>
            <w:shd w:val="clear" w:color="auto" w:fill="auto"/>
          </w:tcPr>
          <w:p w:rsidR="00ED1CF4" w:rsidRDefault="00ED1CF4" w:rsidP="00732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 xml:space="preserve">ч.5 ст. 9.5 </w:t>
            </w:r>
          </w:p>
        </w:tc>
        <w:tc>
          <w:tcPr>
            <w:tcW w:w="1418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58" w:type="dxa"/>
            <w:shd w:val="clear" w:color="auto" w:fill="auto"/>
          </w:tcPr>
          <w:p w:rsidR="00ED1CF4" w:rsidRPr="00ED1CF4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 более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чем в 3 раза</w:t>
            </w:r>
          </w:p>
        </w:tc>
      </w:tr>
      <w:tr w:rsidR="00ED1CF4" w:rsidTr="007329E1">
        <w:tc>
          <w:tcPr>
            <w:tcW w:w="675" w:type="dxa"/>
            <w:shd w:val="clear" w:color="auto" w:fill="auto"/>
          </w:tcPr>
          <w:p w:rsidR="00ED1CF4" w:rsidRDefault="00ED1CF4" w:rsidP="00732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ч.1 ст. 9.5.1</w:t>
            </w:r>
          </w:p>
        </w:tc>
        <w:tc>
          <w:tcPr>
            <w:tcW w:w="1418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8" w:type="dxa"/>
            <w:shd w:val="clear" w:color="auto" w:fill="auto"/>
          </w:tcPr>
          <w:p w:rsidR="00ED1CF4" w:rsidRPr="00ED1CF4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+ 100</w:t>
            </w:r>
          </w:p>
        </w:tc>
      </w:tr>
      <w:tr w:rsidR="00ED1CF4" w:rsidTr="00ED1CF4">
        <w:trPr>
          <w:trHeight w:val="375"/>
        </w:trPr>
        <w:tc>
          <w:tcPr>
            <w:tcW w:w="675" w:type="dxa"/>
            <w:shd w:val="clear" w:color="auto" w:fill="auto"/>
          </w:tcPr>
          <w:p w:rsidR="00ED1CF4" w:rsidRDefault="00ED1CF4" w:rsidP="00732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ч.6. ст. 19.5</w:t>
            </w:r>
          </w:p>
        </w:tc>
        <w:tc>
          <w:tcPr>
            <w:tcW w:w="1418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58" w:type="dxa"/>
            <w:shd w:val="clear" w:color="auto" w:fill="auto"/>
          </w:tcPr>
          <w:p w:rsidR="00ED1CF4" w:rsidRPr="00ED1CF4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 в 5 раз</w:t>
            </w:r>
          </w:p>
        </w:tc>
      </w:tr>
      <w:tr w:rsidR="00ED1CF4" w:rsidTr="007329E1">
        <w:tc>
          <w:tcPr>
            <w:tcW w:w="675" w:type="dxa"/>
            <w:shd w:val="clear" w:color="auto" w:fill="auto"/>
          </w:tcPr>
          <w:p w:rsidR="00ED1CF4" w:rsidRDefault="00ED1CF4" w:rsidP="00732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 xml:space="preserve">ст. 2.9  </w:t>
            </w:r>
            <w:r w:rsidR="006B2D98">
              <w:rPr>
                <w:rFonts w:ascii="Times New Roman" w:hAnsi="Times New Roman"/>
                <w:b/>
                <w:sz w:val="24"/>
                <w:szCs w:val="24"/>
              </w:rPr>
              <w:t xml:space="preserve">(освобождено от </w:t>
            </w:r>
            <w:proofErr w:type="spellStart"/>
            <w:r w:rsidR="006B2D98">
              <w:rPr>
                <w:rFonts w:ascii="Times New Roman" w:hAnsi="Times New Roman"/>
                <w:b/>
                <w:sz w:val="24"/>
                <w:szCs w:val="24"/>
              </w:rPr>
              <w:t>администр</w:t>
            </w:r>
            <w:proofErr w:type="spellEnd"/>
            <w:r w:rsidR="006B2D9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ответственности.)</w:t>
            </w:r>
          </w:p>
        </w:tc>
        <w:tc>
          <w:tcPr>
            <w:tcW w:w="1418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D1CF4" w:rsidRPr="006F7120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1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8" w:type="dxa"/>
            <w:shd w:val="clear" w:color="auto" w:fill="auto"/>
          </w:tcPr>
          <w:p w:rsidR="00ED1CF4" w:rsidRPr="00ED1CF4" w:rsidRDefault="00ED1CF4" w:rsidP="00ED1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CF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93C8D" w:rsidRDefault="00793C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9C7" w:rsidRPr="0007426A" w:rsidRDefault="00FC3CC4" w:rsidP="0007426A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069C7">
        <w:rPr>
          <w:rFonts w:ascii="Times New Roman" w:hAnsi="Times New Roman"/>
          <w:i/>
          <w:sz w:val="28"/>
          <w:szCs w:val="28"/>
        </w:rPr>
        <w:t>- за нарушения тре</w:t>
      </w:r>
      <w:r w:rsidR="0007426A">
        <w:rPr>
          <w:rFonts w:ascii="Times New Roman" w:hAnsi="Times New Roman"/>
          <w:i/>
          <w:sz w:val="28"/>
          <w:szCs w:val="28"/>
        </w:rPr>
        <w:t xml:space="preserve">бований проектной документации: </w:t>
      </w:r>
      <w:r w:rsidR="00C032F9" w:rsidRPr="00FC3CC4">
        <w:rPr>
          <w:rFonts w:ascii="Times New Roman" w:hAnsi="Times New Roman"/>
          <w:sz w:val="28"/>
          <w:szCs w:val="28"/>
        </w:rPr>
        <w:t xml:space="preserve">вынесено </w:t>
      </w:r>
      <w:r w:rsidR="00CE651C">
        <w:rPr>
          <w:rFonts w:ascii="Times New Roman" w:hAnsi="Times New Roman"/>
          <w:b/>
          <w:sz w:val="28"/>
          <w:szCs w:val="28"/>
        </w:rPr>
        <w:t>25</w:t>
      </w:r>
      <w:r w:rsidR="00C032F9" w:rsidRPr="00FC3CC4">
        <w:rPr>
          <w:rFonts w:ascii="Times New Roman" w:hAnsi="Times New Roman"/>
          <w:sz w:val="28"/>
          <w:szCs w:val="28"/>
        </w:rPr>
        <w:t xml:space="preserve"> постановлений</w:t>
      </w:r>
      <w:r w:rsidR="00CE651C" w:rsidRPr="00CE651C">
        <w:rPr>
          <w:rFonts w:ascii="Times New Roman" w:hAnsi="Times New Roman"/>
          <w:sz w:val="28"/>
          <w:szCs w:val="28"/>
        </w:rPr>
        <w:t xml:space="preserve"> </w:t>
      </w:r>
      <w:r w:rsidR="00CE651C">
        <w:rPr>
          <w:rFonts w:ascii="Times New Roman" w:hAnsi="Times New Roman"/>
          <w:sz w:val="28"/>
          <w:szCs w:val="28"/>
        </w:rPr>
        <w:t xml:space="preserve">(19 - </w:t>
      </w:r>
      <w:r w:rsidR="00CE651C" w:rsidRPr="00FC3CC4">
        <w:rPr>
          <w:rFonts w:ascii="Times New Roman" w:hAnsi="Times New Roman"/>
          <w:sz w:val="28"/>
          <w:szCs w:val="28"/>
        </w:rPr>
        <w:t>по ч.1 ст. 9.4 КоАП РФ</w:t>
      </w:r>
      <w:r w:rsidR="0007426A">
        <w:rPr>
          <w:rFonts w:ascii="Times New Roman" w:hAnsi="Times New Roman"/>
          <w:sz w:val="28"/>
          <w:szCs w:val="28"/>
        </w:rPr>
        <w:t>,</w:t>
      </w:r>
      <w:r w:rsidR="00CE651C">
        <w:rPr>
          <w:rFonts w:ascii="Times New Roman" w:hAnsi="Times New Roman"/>
          <w:sz w:val="28"/>
          <w:szCs w:val="28"/>
        </w:rPr>
        <w:t xml:space="preserve"> 6 - по ч.2 ст. 9.4 КоАП РФ</w:t>
      </w:r>
      <w:proofErr w:type="gramStart"/>
      <w:r w:rsidR="00C032F9" w:rsidRPr="00FC3CC4">
        <w:rPr>
          <w:rFonts w:ascii="Times New Roman" w:hAnsi="Times New Roman"/>
          <w:sz w:val="28"/>
          <w:szCs w:val="28"/>
        </w:rPr>
        <w:t xml:space="preserve"> </w:t>
      </w:r>
      <w:r w:rsidR="00CE651C">
        <w:rPr>
          <w:rFonts w:ascii="Times New Roman" w:hAnsi="Times New Roman"/>
          <w:sz w:val="28"/>
          <w:szCs w:val="28"/>
        </w:rPr>
        <w:t>)</w:t>
      </w:r>
      <w:proofErr w:type="gramEnd"/>
      <w:r w:rsidR="0007426A">
        <w:rPr>
          <w:rFonts w:ascii="Times New Roman" w:hAnsi="Times New Roman"/>
          <w:sz w:val="28"/>
          <w:szCs w:val="28"/>
        </w:rPr>
        <w:t>;</w:t>
      </w:r>
      <w:r w:rsidR="00C032F9" w:rsidRPr="00FC3CC4">
        <w:rPr>
          <w:rFonts w:ascii="Times New Roman" w:hAnsi="Times New Roman"/>
          <w:sz w:val="28"/>
          <w:szCs w:val="28"/>
        </w:rPr>
        <w:t xml:space="preserve"> </w:t>
      </w:r>
    </w:p>
    <w:p w:rsidR="00B069C7" w:rsidRPr="0007426A" w:rsidRDefault="0007426A" w:rsidP="0007426A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B069C7" w:rsidRPr="00B069C7">
        <w:rPr>
          <w:rFonts w:ascii="Times New Roman" w:hAnsi="Times New Roman"/>
          <w:i/>
          <w:sz w:val="28"/>
          <w:szCs w:val="28"/>
        </w:rPr>
        <w:t>за строительство без разрешения: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032F9" w:rsidRPr="00FC3CC4">
        <w:rPr>
          <w:rFonts w:ascii="Times New Roman" w:hAnsi="Times New Roman"/>
          <w:sz w:val="28"/>
          <w:szCs w:val="28"/>
        </w:rPr>
        <w:t xml:space="preserve">вынесено </w:t>
      </w:r>
      <w:r w:rsidR="00C032F9" w:rsidRPr="00FC3CC4">
        <w:rPr>
          <w:rFonts w:ascii="Times New Roman" w:hAnsi="Times New Roman"/>
          <w:b/>
          <w:sz w:val="28"/>
          <w:szCs w:val="28"/>
        </w:rPr>
        <w:t>19</w:t>
      </w:r>
      <w:r w:rsidR="00C032F9" w:rsidRPr="00FC3CC4">
        <w:rPr>
          <w:rFonts w:ascii="Times New Roman" w:hAnsi="Times New Roman"/>
          <w:sz w:val="28"/>
          <w:szCs w:val="28"/>
        </w:rPr>
        <w:t xml:space="preserve"> постановлений</w:t>
      </w:r>
      <w:r w:rsidR="00CE651C" w:rsidRPr="00CE651C">
        <w:rPr>
          <w:rFonts w:ascii="Times New Roman" w:hAnsi="Times New Roman"/>
          <w:sz w:val="28"/>
          <w:szCs w:val="28"/>
        </w:rPr>
        <w:t xml:space="preserve"> </w:t>
      </w:r>
      <w:r w:rsidR="00CE651C">
        <w:rPr>
          <w:rFonts w:ascii="Times New Roman" w:hAnsi="Times New Roman"/>
          <w:sz w:val="28"/>
          <w:szCs w:val="28"/>
        </w:rPr>
        <w:t>(</w:t>
      </w:r>
      <w:r w:rsidR="00CE651C" w:rsidRPr="00FC3CC4">
        <w:rPr>
          <w:rFonts w:ascii="Times New Roman" w:hAnsi="Times New Roman"/>
          <w:sz w:val="28"/>
          <w:szCs w:val="28"/>
        </w:rPr>
        <w:t>по ч.1 ст. 9.5 КоАП РФ</w:t>
      </w:r>
      <w:r w:rsidR="00CE65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="00C032F9" w:rsidRPr="00FC3CC4">
        <w:rPr>
          <w:rFonts w:ascii="Times New Roman" w:hAnsi="Times New Roman"/>
          <w:sz w:val="28"/>
          <w:szCs w:val="28"/>
        </w:rPr>
        <w:t xml:space="preserve"> </w:t>
      </w:r>
    </w:p>
    <w:p w:rsidR="0007426A" w:rsidRPr="00DF3B0B" w:rsidRDefault="00DF3B0B" w:rsidP="00DF3B0B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B069C7" w:rsidRPr="00B069C7">
        <w:rPr>
          <w:rFonts w:ascii="Times New Roman" w:hAnsi="Times New Roman"/>
          <w:i/>
          <w:sz w:val="28"/>
          <w:szCs w:val="28"/>
        </w:rPr>
        <w:t>за не</w:t>
      </w:r>
      <w:r w:rsidR="00B069C7">
        <w:rPr>
          <w:rFonts w:ascii="Times New Roman" w:hAnsi="Times New Roman"/>
          <w:i/>
          <w:sz w:val="28"/>
          <w:szCs w:val="28"/>
        </w:rPr>
        <w:t xml:space="preserve"> </w:t>
      </w:r>
      <w:r w:rsidR="00B069C7" w:rsidRPr="00B069C7">
        <w:rPr>
          <w:rFonts w:ascii="Times New Roman" w:hAnsi="Times New Roman"/>
          <w:i/>
          <w:sz w:val="28"/>
          <w:szCs w:val="28"/>
        </w:rPr>
        <w:t>направление</w:t>
      </w:r>
      <w:r w:rsidR="00B069C7">
        <w:rPr>
          <w:rFonts w:ascii="Times New Roman" w:hAnsi="Times New Roman"/>
          <w:i/>
          <w:sz w:val="28"/>
          <w:szCs w:val="28"/>
        </w:rPr>
        <w:t xml:space="preserve"> извещений о начале строительст</w:t>
      </w:r>
      <w:r w:rsidR="00B069C7" w:rsidRPr="00B069C7">
        <w:rPr>
          <w:rFonts w:ascii="Times New Roman" w:hAnsi="Times New Roman"/>
          <w:i/>
          <w:sz w:val="28"/>
          <w:szCs w:val="28"/>
        </w:rPr>
        <w:t>ва</w:t>
      </w:r>
      <w:r w:rsidR="00B069C7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032F9" w:rsidRPr="00B069C7">
        <w:rPr>
          <w:rFonts w:ascii="Times New Roman" w:hAnsi="Times New Roman"/>
          <w:sz w:val="28"/>
          <w:szCs w:val="28"/>
        </w:rPr>
        <w:t xml:space="preserve">вынесено </w:t>
      </w:r>
      <w:r w:rsidR="00C032F9" w:rsidRPr="00B069C7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постановлений</w:t>
      </w:r>
      <w:r w:rsidR="00CE651C" w:rsidRPr="00CE651C">
        <w:rPr>
          <w:rFonts w:ascii="Times New Roman" w:hAnsi="Times New Roman"/>
          <w:sz w:val="28"/>
          <w:szCs w:val="28"/>
        </w:rPr>
        <w:t xml:space="preserve"> </w:t>
      </w:r>
      <w:r w:rsidR="00CE651C">
        <w:rPr>
          <w:rFonts w:ascii="Times New Roman" w:hAnsi="Times New Roman"/>
          <w:sz w:val="28"/>
          <w:szCs w:val="28"/>
        </w:rPr>
        <w:t>(</w:t>
      </w:r>
      <w:r w:rsidR="00CE651C" w:rsidRPr="00B069C7">
        <w:rPr>
          <w:rFonts w:ascii="Times New Roman" w:hAnsi="Times New Roman"/>
          <w:sz w:val="28"/>
          <w:szCs w:val="28"/>
        </w:rPr>
        <w:t>по ч.2 ст. 9.5 КоАП РФ</w:t>
      </w:r>
      <w:r w:rsidR="00CE65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793C8D" w:rsidRDefault="00DF3B0B" w:rsidP="00DF3B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B0B">
        <w:rPr>
          <w:rFonts w:ascii="Times New Roman" w:hAnsi="Times New Roman"/>
          <w:i/>
          <w:sz w:val="28"/>
          <w:szCs w:val="28"/>
        </w:rPr>
        <w:t xml:space="preserve">- </w:t>
      </w:r>
      <w:r w:rsidR="0007426A" w:rsidRPr="00DF3B0B">
        <w:rPr>
          <w:rFonts w:ascii="Times New Roman" w:hAnsi="Times New Roman"/>
          <w:i/>
          <w:sz w:val="28"/>
          <w:szCs w:val="28"/>
        </w:rPr>
        <w:t>за продолжение работ в отсутствие актов освидетельствования скрытых работ и освидетельствования ответственных конструкций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="00C032F9" w:rsidRPr="0007426A">
        <w:rPr>
          <w:rFonts w:ascii="Times New Roman" w:hAnsi="Times New Roman"/>
          <w:sz w:val="28"/>
          <w:szCs w:val="28"/>
        </w:rPr>
        <w:t xml:space="preserve">вынесено </w:t>
      </w:r>
      <w:r w:rsidR="00C032F9" w:rsidRPr="0007426A">
        <w:rPr>
          <w:rFonts w:ascii="Times New Roman" w:hAnsi="Times New Roman"/>
          <w:b/>
          <w:sz w:val="28"/>
          <w:szCs w:val="28"/>
        </w:rPr>
        <w:t>2</w:t>
      </w:r>
      <w:r w:rsidR="00C032F9" w:rsidRPr="0007426A">
        <w:rPr>
          <w:rFonts w:ascii="Times New Roman" w:hAnsi="Times New Roman"/>
          <w:sz w:val="28"/>
          <w:szCs w:val="28"/>
        </w:rPr>
        <w:t xml:space="preserve"> постан</w:t>
      </w:r>
      <w:r>
        <w:rPr>
          <w:rFonts w:ascii="Times New Roman" w:hAnsi="Times New Roman"/>
          <w:sz w:val="28"/>
          <w:szCs w:val="28"/>
        </w:rPr>
        <w:t>овления</w:t>
      </w:r>
      <w:r w:rsidR="00CE651C" w:rsidRPr="00CE651C">
        <w:rPr>
          <w:rFonts w:ascii="Times New Roman" w:hAnsi="Times New Roman"/>
          <w:sz w:val="28"/>
          <w:szCs w:val="28"/>
        </w:rPr>
        <w:t xml:space="preserve"> </w:t>
      </w:r>
      <w:r w:rsidR="00CE651C">
        <w:rPr>
          <w:rFonts w:ascii="Times New Roman" w:hAnsi="Times New Roman"/>
          <w:sz w:val="28"/>
          <w:szCs w:val="28"/>
        </w:rPr>
        <w:t>(</w:t>
      </w:r>
      <w:r w:rsidR="00CE651C" w:rsidRPr="0007426A">
        <w:rPr>
          <w:rFonts w:ascii="Times New Roman" w:hAnsi="Times New Roman"/>
          <w:sz w:val="28"/>
          <w:szCs w:val="28"/>
        </w:rPr>
        <w:t>по ч.3 ст. 9.5 КоАП РФ</w:t>
      </w:r>
      <w:r w:rsidR="00CE65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793C8D" w:rsidRPr="00DF3B0B" w:rsidRDefault="00DF3B0B" w:rsidP="00DF3B0B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F3B0B">
        <w:rPr>
          <w:rFonts w:ascii="Times New Roman" w:hAnsi="Times New Roman"/>
          <w:i/>
          <w:sz w:val="28"/>
          <w:szCs w:val="28"/>
        </w:rPr>
        <w:t xml:space="preserve">- за эксплуатацию объекта без полученного разрешения на ввод </w:t>
      </w:r>
      <w:r>
        <w:rPr>
          <w:rFonts w:ascii="Times New Roman" w:hAnsi="Times New Roman"/>
          <w:i/>
          <w:sz w:val="28"/>
          <w:szCs w:val="28"/>
        </w:rPr>
        <w:t xml:space="preserve">в эксплуатацию: </w:t>
      </w:r>
      <w:r w:rsidR="00C032F9" w:rsidRPr="00DF3B0B">
        <w:rPr>
          <w:rFonts w:ascii="Times New Roman" w:hAnsi="Times New Roman"/>
          <w:sz w:val="28"/>
          <w:szCs w:val="28"/>
        </w:rPr>
        <w:t xml:space="preserve">вынесено </w:t>
      </w:r>
      <w:r w:rsidR="00C032F9" w:rsidRPr="00DF3B0B">
        <w:rPr>
          <w:rFonts w:ascii="Times New Roman" w:hAnsi="Times New Roman"/>
          <w:b/>
          <w:sz w:val="28"/>
          <w:szCs w:val="28"/>
        </w:rPr>
        <w:t>9</w:t>
      </w:r>
      <w:r w:rsidR="00C032F9" w:rsidRPr="00DF3B0B">
        <w:rPr>
          <w:rFonts w:ascii="Times New Roman" w:hAnsi="Times New Roman"/>
          <w:sz w:val="28"/>
          <w:szCs w:val="28"/>
        </w:rPr>
        <w:t xml:space="preserve"> постано</w:t>
      </w:r>
      <w:r>
        <w:rPr>
          <w:rFonts w:ascii="Times New Roman" w:hAnsi="Times New Roman"/>
          <w:sz w:val="28"/>
          <w:szCs w:val="28"/>
        </w:rPr>
        <w:t>влений</w:t>
      </w:r>
      <w:r w:rsidR="00CE651C" w:rsidRPr="00CE651C">
        <w:rPr>
          <w:rFonts w:ascii="Times New Roman" w:hAnsi="Times New Roman"/>
          <w:sz w:val="28"/>
          <w:szCs w:val="28"/>
        </w:rPr>
        <w:t xml:space="preserve"> </w:t>
      </w:r>
      <w:r w:rsidR="00CE651C">
        <w:rPr>
          <w:rFonts w:ascii="Times New Roman" w:hAnsi="Times New Roman"/>
          <w:sz w:val="28"/>
          <w:szCs w:val="28"/>
        </w:rPr>
        <w:t>(</w:t>
      </w:r>
      <w:r w:rsidR="00CE651C" w:rsidRPr="00DF3B0B">
        <w:rPr>
          <w:rFonts w:ascii="Times New Roman" w:hAnsi="Times New Roman"/>
          <w:sz w:val="28"/>
          <w:szCs w:val="28"/>
        </w:rPr>
        <w:t>по ч.5 ст. 9.5 КоАП РФ</w:t>
      </w:r>
      <w:r w:rsidR="00CE65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793C8D" w:rsidRPr="00DF3B0B" w:rsidRDefault="00DF3B0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за несоответствие требованиям лица, осуществляющего строительство: </w:t>
      </w:r>
      <w:r w:rsidR="00C032F9" w:rsidRPr="00DF3B0B">
        <w:rPr>
          <w:rFonts w:ascii="Times New Roman" w:hAnsi="Times New Roman"/>
          <w:sz w:val="28"/>
          <w:szCs w:val="28"/>
        </w:rPr>
        <w:t xml:space="preserve">вынесено </w:t>
      </w:r>
      <w:r w:rsidR="00C032F9" w:rsidRPr="00CE651C">
        <w:rPr>
          <w:rFonts w:ascii="Times New Roman" w:hAnsi="Times New Roman"/>
          <w:b/>
          <w:sz w:val="28"/>
          <w:szCs w:val="28"/>
        </w:rPr>
        <w:t>1</w:t>
      </w:r>
      <w:r w:rsidR="00C032F9" w:rsidRPr="00DF3B0B">
        <w:rPr>
          <w:rFonts w:ascii="Times New Roman" w:hAnsi="Times New Roman"/>
          <w:sz w:val="28"/>
          <w:szCs w:val="28"/>
        </w:rPr>
        <w:t xml:space="preserve"> постано</w:t>
      </w:r>
      <w:r>
        <w:rPr>
          <w:rFonts w:ascii="Times New Roman" w:hAnsi="Times New Roman"/>
          <w:sz w:val="28"/>
          <w:szCs w:val="28"/>
        </w:rPr>
        <w:t>вление</w:t>
      </w:r>
      <w:r w:rsidR="00CE651C">
        <w:rPr>
          <w:rFonts w:ascii="Times New Roman" w:hAnsi="Times New Roman"/>
          <w:sz w:val="28"/>
          <w:szCs w:val="28"/>
        </w:rPr>
        <w:t xml:space="preserve"> (</w:t>
      </w:r>
      <w:r w:rsidR="00CE651C" w:rsidRPr="00DF3B0B">
        <w:rPr>
          <w:rFonts w:ascii="Times New Roman" w:hAnsi="Times New Roman"/>
          <w:sz w:val="28"/>
          <w:szCs w:val="28"/>
        </w:rPr>
        <w:t>по ч.1 ст. 9.5.1 КоАП РФ</w:t>
      </w:r>
      <w:r w:rsidR="00CE65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793C8D" w:rsidRDefault="00DF3B0B" w:rsidP="00DF3B0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за невыполнение в установленный срок законного предписания: </w:t>
      </w:r>
      <w:r w:rsidR="00C032F9" w:rsidRPr="00DF3B0B">
        <w:rPr>
          <w:rFonts w:ascii="Times New Roman" w:hAnsi="Times New Roman"/>
          <w:sz w:val="28"/>
          <w:szCs w:val="28"/>
        </w:rPr>
        <w:t xml:space="preserve">вынесено </w:t>
      </w:r>
      <w:r w:rsidR="00C032F9" w:rsidRPr="00DF3B0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постановлений</w:t>
      </w:r>
      <w:r w:rsidR="00CE651C" w:rsidRPr="00CE651C">
        <w:rPr>
          <w:rFonts w:ascii="Times New Roman" w:hAnsi="Times New Roman"/>
          <w:sz w:val="28"/>
          <w:szCs w:val="28"/>
        </w:rPr>
        <w:t xml:space="preserve"> </w:t>
      </w:r>
      <w:r w:rsidR="00CE651C">
        <w:rPr>
          <w:rFonts w:ascii="Times New Roman" w:hAnsi="Times New Roman"/>
          <w:sz w:val="28"/>
          <w:szCs w:val="28"/>
        </w:rPr>
        <w:t>(</w:t>
      </w:r>
      <w:r w:rsidR="00CE651C" w:rsidRPr="00DF3B0B">
        <w:rPr>
          <w:rFonts w:ascii="Times New Roman" w:hAnsi="Times New Roman"/>
          <w:sz w:val="28"/>
          <w:szCs w:val="28"/>
        </w:rPr>
        <w:t>по ч.6 ст. 19.5 КоАП РФ</w:t>
      </w:r>
      <w:r w:rsidR="00CE65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329E1" w:rsidRDefault="00C032F9" w:rsidP="007329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сравнении с показателями предыдущего периода наблюдается увеличение количества административных правонарушени</w:t>
      </w:r>
      <w:r w:rsidR="006F7120">
        <w:rPr>
          <w:rFonts w:ascii="Times New Roman" w:hAnsi="Times New Roman"/>
          <w:sz w:val="28"/>
          <w:szCs w:val="28"/>
        </w:rPr>
        <w:t>й по ст. 9.4 КоАП РФ</w:t>
      </w:r>
      <w:r>
        <w:rPr>
          <w:rFonts w:ascii="Times New Roman" w:hAnsi="Times New Roman"/>
          <w:sz w:val="28"/>
          <w:szCs w:val="28"/>
        </w:rPr>
        <w:t>, связанных</w:t>
      </w:r>
      <w:r w:rsidR="006F7120">
        <w:rPr>
          <w:rFonts w:ascii="Times New Roman" w:hAnsi="Times New Roman"/>
          <w:sz w:val="28"/>
          <w:szCs w:val="28"/>
        </w:rPr>
        <w:t xml:space="preserve">, </w:t>
      </w:r>
      <w:r w:rsidR="006F7120">
        <w:rPr>
          <w:rFonts w:ascii="Times New Roman" w:hAnsi="Times New Roman"/>
          <w:sz w:val="28"/>
          <w:szCs w:val="28"/>
        </w:rPr>
        <w:lastRenderedPageBreak/>
        <w:t>по мнению</w:t>
      </w:r>
      <w:r w:rsidR="00E27792">
        <w:rPr>
          <w:rFonts w:ascii="Times New Roman" w:hAnsi="Times New Roman"/>
          <w:sz w:val="28"/>
          <w:szCs w:val="28"/>
        </w:rPr>
        <w:t xml:space="preserve"> Комитета</w:t>
      </w:r>
      <w:r w:rsidR="006F71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первую очередь с изначально подготовленной проектной документацией не соответствующей в полном объёме техническим и эксплуатационным требованиям </w:t>
      </w:r>
      <w:r w:rsidR="006F7120">
        <w:rPr>
          <w:rFonts w:ascii="Times New Roman" w:hAnsi="Times New Roman"/>
          <w:sz w:val="28"/>
          <w:szCs w:val="28"/>
        </w:rPr>
        <w:t xml:space="preserve">строящегося объекта, в </w:t>
      </w:r>
      <w:r>
        <w:rPr>
          <w:rFonts w:ascii="Times New Roman" w:hAnsi="Times New Roman"/>
          <w:sz w:val="28"/>
          <w:szCs w:val="28"/>
        </w:rPr>
        <w:t>связи с чем</w:t>
      </w:r>
      <w:r w:rsidR="006F71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разработанную проектную документации не своевременно вносятся изменения, ко</w:t>
      </w:r>
      <w:r w:rsidR="006F7120">
        <w:rPr>
          <w:rFonts w:ascii="Times New Roman" w:hAnsi="Times New Roman"/>
          <w:sz w:val="28"/>
          <w:szCs w:val="28"/>
        </w:rPr>
        <w:t>торые по факту не «успевают» за ходом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7329E1">
        <w:rPr>
          <w:rFonts w:ascii="Times New Roman" w:hAnsi="Times New Roman"/>
          <w:sz w:val="28"/>
          <w:szCs w:val="28"/>
        </w:rPr>
        <w:t>строительства.</w:t>
      </w:r>
      <w:proofErr w:type="gramEnd"/>
    </w:p>
    <w:p w:rsidR="00793C8D" w:rsidRDefault="00CE651C" w:rsidP="006F71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</w:t>
      </w:r>
      <w:r w:rsidR="00C032F9">
        <w:rPr>
          <w:rFonts w:ascii="Times New Roman" w:hAnsi="Times New Roman"/>
          <w:sz w:val="28"/>
          <w:szCs w:val="28"/>
        </w:rPr>
        <w:t xml:space="preserve"> 2024 году наблюдается увеличение количества административных правонарушений, </w:t>
      </w:r>
      <w:r>
        <w:rPr>
          <w:rFonts w:ascii="Times New Roman" w:hAnsi="Times New Roman"/>
          <w:sz w:val="28"/>
          <w:szCs w:val="28"/>
        </w:rPr>
        <w:t xml:space="preserve">ответственность за которые </w:t>
      </w:r>
      <w:r w:rsidR="00F728E8">
        <w:rPr>
          <w:rFonts w:ascii="Times New Roman" w:hAnsi="Times New Roman"/>
          <w:sz w:val="28"/>
          <w:szCs w:val="28"/>
        </w:rPr>
        <w:t>предусмотрена</w:t>
      </w:r>
      <w:r w:rsidR="00C032F9">
        <w:rPr>
          <w:rFonts w:ascii="Times New Roman" w:hAnsi="Times New Roman"/>
          <w:sz w:val="28"/>
          <w:szCs w:val="28"/>
        </w:rPr>
        <w:t xml:space="preserve"> ч. 5 ст. 9.5 КоАП РФ</w:t>
      </w:r>
      <w:r w:rsidR="006F7120">
        <w:rPr>
          <w:rFonts w:ascii="Times New Roman" w:hAnsi="Times New Roman"/>
          <w:sz w:val="28"/>
          <w:szCs w:val="28"/>
        </w:rPr>
        <w:t>,</w:t>
      </w:r>
      <w:r w:rsidR="00C032F9">
        <w:rPr>
          <w:rFonts w:ascii="Times New Roman" w:hAnsi="Times New Roman"/>
          <w:sz w:val="28"/>
          <w:szCs w:val="28"/>
        </w:rPr>
        <w:t xml:space="preserve"> вследствие чего к административной ответ</w:t>
      </w:r>
      <w:r w:rsidR="006F7120">
        <w:rPr>
          <w:rFonts w:ascii="Times New Roman" w:hAnsi="Times New Roman"/>
          <w:sz w:val="28"/>
          <w:szCs w:val="28"/>
        </w:rPr>
        <w:t>ственности</w:t>
      </w:r>
      <w:r w:rsidR="00C032F9">
        <w:rPr>
          <w:rFonts w:ascii="Times New Roman" w:hAnsi="Times New Roman"/>
          <w:sz w:val="28"/>
          <w:szCs w:val="28"/>
        </w:rPr>
        <w:t xml:space="preserve"> привлечено 4 должностных лица за эксплуатацию объекта в отсутствие полученного разрешения на ввод.</w:t>
      </w:r>
    </w:p>
    <w:p w:rsidR="00793C8D" w:rsidRDefault="007329E1" w:rsidP="005B2D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032F9">
        <w:rPr>
          <w:rFonts w:ascii="Times New Roman" w:hAnsi="Times New Roman"/>
          <w:sz w:val="28"/>
          <w:szCs w:val="28"/>
        </w:rPr>
        <w:t xml:space="preserve">а невыполнение в установленный срок законного предписания Комитетом привлечено к административной ответственности </w:t>
      </w:r>
      <w:r>
        <w:rPr>
          <w:rFonts w:ascii="Times New Roman" w:hAnsi="Times New Roman"/>
          <w:sz w:val="28"/>
          <w:szCs w:val="28"/>
        </w:rPr>
        <w:t xml:space="preserve">по ч.6 ст. 19.5 КоАП РФ </w:t>
      </w:r>
      <w:r w:rsidR="00C032F9">
        <w:rPr>
          <w:rFonts w:ascii="Times New Roman" w:hAnsi="Times New Roman"/>
          <w:sz w:val="28"/>
          <w:szCs w:val="28"/>
        </w:rPr>
        <w:t>с административным нака</w:t>
      </w:r>
      <w:r>
        <w:rPr>
          <w:rFonts w:ascii="Times New Roman" w:hAnsi="Times New Roman"/>
          <w:sz w:val="28"/>
          <w:szCs w:val="28"/>
        </w:rPr>
        <w:t>занием в виде штрафа</w:t>
      </w:r>
      <w:r w:rsidR="00C032F9">
        <w:rPr>
          <w:rFonts w:ascii="Times New Roman" w:hAnsi="Times New Roman"/>
          <w:sz w:val="28"/>
          <w:szCs w:val="28"/>
        </w:rPr>
        <w:t xml:space="preserve"> 2 должностных лица и 3 юридических лица.</w:t>
      </w:r>
    </w:p>
    <w:p w:rsidR="005B2DAC" w:rsidRDefault="00C032F9" w:rsidP="005B2D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2024 года Комитетом вынесено постановлений об административных правонарушениях</w:t>
      </w:r>
      <w:r w:rsidR="00CE65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651C">
        <w:rPr>
          <w:rFonts w:ascii="Times New Roman" w:hAnsi="Times New Roman"/>
          <w:sz w:val="28"/>
          <w:szCs w:val="28"/>
        </w:rPr>
        <w:t>с</w:t>
      </w:r>
      <w:proofErr w:type="gramEnd"/>
      <w:r w:rsidR="00CE651C">
        <w:rPr>
          <w:rFonts w:ascii="Times New Roman" w:hAnsi="Times New Roman"/>
          <w:sz w:val="28"/>
          <w:szCs w:val="28"/>
        </w:rPr>
        <w:t xml:space="preserve"> штрафными санкциями</w:t>
      </w:r>
      <w:r>
        <w:rPr>
          <w:rFonts w:ascii="Times New Roman" w:hAnsi="Times New Roman"/>
          <w:sz w:val="28"/>
          <w:szCs w:val="28"/>
        </w:rPr>
        <w:t xml:space="preserve"> на общую сумму</w:t>
      </w:r>
      <w:r w:rsidR="006F7120">
        <w:rPr>
          <w:rFonts w:ascii="Times New Roman" w:hAnsi="Times New Roman"/>
          <w:sz w:val="28"/>
          <w:szCs w:val="28"/>
        </w:rPr>
        <w:t xml:space="preserve"> около </w:t>
      </w:r>
      <w:r w:rsidR="006F7120" w:rsidRPr="001666BA">
        <w:rPr>
          <w:rFonts w:ascii="Times New Roman" w:hAnsi="Times New Roman"/>
          <w:sz w:val="28"/>
          <w:szCs w:val="28"/>
        </w:rPr>
        <w:t>трехсот тысяч</w:t>
      </w:r>
      <w:r w:rsidR="006F7120">
        <w:rPr>
          <w:rFonts w:ascii="Times New Roman" w:hAnsi="Times New Roman"/>
          <w:sz w:val="28"/>
          <w:szCs w:val="28"/>
        </w:rPr>
        <w:t xml:space="preserve"> рублей</w:t>
      </w:r>
      <w:r w:rsidRPr="006F7120">
        <w:rPr>
          <w:rFonts w:ascii="Times New Roman" w:hAnsi="Times New Roman"/>
          <w:sz w:val="28"/>
          <w:szCs w:val="28"/>
        </w:rPr>
        <w:t>,</w:t>
      </w:r>
      <w:r w:rsidR="00CE651C">
        <w:rPr>
          <w:rFonts w:ascii="Times New Roman" w:hAnsi="Times New Roman"/>
          <w:sz w:val="28"/>
          <w:szCs w:val="28"/>
        </w:rPr>
        <w:t xml:space="preserve"> более</w:t>
      </w:r>
      <w:r w:rsidR="006F7120">
        <w:rPr>
          <w:rFonts w:ascii="Times New Roman" w:hAnsi="Times New Roman"/>
          <w:sz w:val="28"/>
          <w:szCs w:val="28"/>
        </w:rPr>
        <w:t xml:space="preserve"> </w:t>
      </w:r>
      <w:r w:rsidR="006F7120" w:rsidRPr="006F7120">
        <w:rPr>
          <w:rFonts w:ascii="Times New Roman" w:hAnsi="Times New Roman"/>
          <w:b/>
          <w:sz w:val="28"/>
          <w:szCs w:val="28"/>
        </w:rPr>
        <w:t xml:space="preserve">90 </w:t>
      </w:r>
      <w:r w:rsidR="006F7120">
        <w:rPr>
          <w:rFonts w:ascii="Times New Roman" w:hAnsi="Times New Roman"/>
          <w:sz w:val="28"/>
          <w:szCs w:val="28"/>
        </w:rPr>
        <w:t>% из которых, оплачено.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2DAC" w:rsidRDefault="005B2DAC" w:rsidP="005B2D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B2DAC" w:rsidRDefault="005B2DAC" w:rsidP="003265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Выявление призн</w:t>
      </w:r>
      <w:r w:rsidR="00326552">
        <w:rPr>
          <w:rFonts w:ascii="Times New Roman" w:hAnsi="Times New Roman"/>
          <w:b/>
          <w:bCs/>
          <w:sz w:val="28"/>
          <w:szCs w:val="28"/>
        </w:rPr>
        <w:t>аков самовольного строительства</w:t>
      </w:r>
    </w:p>
    <w:p w:rsidR="00EC6BAC" w:rsidRDefault="00EC6BAC" w:rsidP="003265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2DAC" w:rsidRDefault="005B2DAC" w:rsidP="005B2D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результатам рассмотрения обращений, связанных с самовольным строительством и проведенных по ним </w:t>
      </w:r>
      <w:r w:rsidR="00657002">
        <w:rPr>
          <w:rFonts w:ascii="Times New Roman" w:eastAsia="Times New Roman" w:hAnsi="Times New Roman"/>
          <w:color w:val="000000"/>
          <w:sz w:val="28"/>
          <w:szCs w:val="28"/>
        </w:rPr>
        <w:t>до объявления режима КТО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проверкам</w:t>
      </w:r>
      <w:r w:rsidR="00657002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органы местного самоуправления направлено </w:t>
      </w:r>
      <w:r w:rsidRPr="00657002">
        <w:rPr>
          <w:rFonts w:ascii="Times New Roman" w:eastAsia="Times New Roman" w:hAnsi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уведомлений о выявлении </w:t>
      </w:r>
      <w:r w:rsidR="00495B69">
        <w:rPr>
          <w:rFonts w:ascii="Times New Roman" w:hAnsi="Times New Roman"/>
          <w:sz w:val="28"/>
          <w:szCs w:val="28"/>
        </w:rPr>
        <w:t>признаков самовольной постройки</w:t>
      </w:r>
      <w:r w:rsidR="006570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657002">
        <w:rPr>
          <w:rFonts w:ascii="Times New Roman" w:hAnsi="Times New Roman"/>
          <w:sz w:val="28"/>
          <w:szCs w:val="28"/>
        </w:rPr>
        <w:t xml:space="preserve">по количеству </w:t>
      </w:r>
      <w:r>
        <w:rPr>
          <w:rFonts w:ascii="Times New Roman" w:hAnsi="Times New Roman"/>
          <w:sz w:val="28"/>
          <w:szCs w:val="28"/>
        </w:rPr>
        <w:t xml:space="preserve">аналогично 2023 году. </w:t>
      </w:r>
    </w:p>
    <w:p w:rsidR="00495B69" w:rsidRPr="005B2DAC" w:rsidRDefault="00495B69" w:rsidP="005B2D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C8D" w:rsidRDefault="005B2DAC">
      <w:pPr>
        <w:spacing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Участие в судах</w:t>
      </w:r>
    </w:p>
    <w:p w:rsidR="00793C8D" w:rsidRDefault="00C032F9" w:rsidP="0065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привлекается к участию в судах в качестве третьего лица, не заявляющего самостоятельных требований относительно предмета спора при рассмотрении исков органов местного самоуправления о сносе или приведении в соответствие самовольной постройки.</w:t>
      </w:r>
    </w:p>
    <w:p w:rsidR="005B2DAC" w:rsidRDefault="00C032F9" w:rsidP="006570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В</w:t>
      </w:r>
      <w:r w:rsidR="005B2DAC">
        <w:rPr>
          <w:rFonts w:ascii="Times New Roman" w:hAnsi="Times New Roman"/>
          <w:sz w:val="28"/>
          <w:szCs w:val="28"/>
        </w:rPr>
        <w:t xml:space="preserve"> течение 2024 года  сотрудники  Комитета участвовали</w:t>
      </w:r>
      <w:r>
        <w:rPr>
          <w:rFonts w:ascii="Times New Roman" w:hAnsi="Times New Roman"/>
          <w:sz w:val="28"/>
          <w:szCs w:val="28"/>
        </w:rPr>
        <w:t xml:space="preserve"> в более чем </w:t>
      </w:r>
      <w:r w:rsidRPr="005B2DAC">
        <w:rPr>
          <w:rFonts w:ascii="Times New Roman" w:hAnsi="Times New Roman"/>
          <w:b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судебных заседаниях.</w:t>
      </w:r>
      <w:r w:rsidR="005B2DAC" w:rsidRPr="005B2DAC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  <w:r w:rsidR="006B2D98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 настоящее время Комитет</w:t>
      </w:r>
      <w:r w:rsidR="005B2DAC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уч</w:t>
      </w:r>
      <w:r w:rsidR="006B2D98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аствует</w:t>
      </w:r>
      <w:r w:rsidR="005B2DAC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в судебных заседаниях о признании </w:t>
      </w:r>
      <w:proofErr w:type="spellStart"/>
      <w:r w:rsidR="005B2DAC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ОКСов</w:t>
      </w:r>
      <w:proofErr w:type="spellEnd"/>
      <w:r w:rsidR="005B2DAC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самовольными постройками:</w:t>
      </w:r>
      <w:r w:rsidR="00657002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                        </w:t>
      </w:r>
    </w:p>
    <w:p w:rsidR="005B2DAC" w:rsidRDefault="005B2DAC" w:rsidP="006570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- </w:t>
      </w:r>
      <w:r w:rsidR="00657002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склад</w:t>
      </w:r>
      <w:r w:rsidR="006B2D98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  <w:r w:rsidR="00657002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-</w:t>
      </w:r>
      <w:r w:rsidR="006B2D98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  <w:r w:rsidR="00657002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магазин в городе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Курск</w:t>
      </w:r>
      <w:r w:rsidR="00657002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;</w:t>
      </w:r>
    </w:p>
    <w:p w:rsidR="005B2DAC" w:rsidRDefault="00657002" w:rsidP="006570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- пристройка к квартире </w:t>
      </w:r>
      <w:r w:rsidR="005B2DAC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 много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квартирном жилом доме в</w:t>
      </w:r>
      <w:r w:rsidR="005B2DAC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г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ороде</w:t>
      </w:r>
      <w:r w:rsidR="005B2DAC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Железногорск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е.</w:t>
      </w:r>
    </w:p>
    <w:p w:rsidR="00793C8D" w:rsidRDefault="00793C8D" w:rsidP="0065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CA9" w:rsidRDefault="00890CA9" w:rsidP="0065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CA9" w:rsidRDefault="00890CA9" w:rsidP="0065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002" w:rsidRDefault="00657002" w:rsidP="006570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Участие в проверках прокуратуры </w:t>
      </w:r>
    </w:p>
    <w:p w:rsidR="00657002" w:rsidRDefault="00657002" w:rsidP="003265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 иных правоохранительных органов</w:t>
      </w:r>
    </w:p>
    <w:p w:rsidR="001666BA" w:rsidRDefault="001666BA" w:rsidP="003265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B5EC6" w:rsidRDefault="00E251E2" w:rsidP="003B5E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отчетном периоде Комитетом продолжено взаимодействие с прокуратурой и иными правоохранительными органами. </w:t>
      </w:r>
      <w:r w:rsidR="00C032F9">
        <w:rPr>
          <w:rFonts w:ascii="Times New Roman" w:eastAsia="Times New Roman" w:hAnsi="Times New Roman"/>
          <w:color w:val="000000"/>
          <w:sz w:val="28"/>
          <w:szCs w:val="28"/>
        </w:rPr>
        <w:t>Сотрудники Комитета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как </w:t>
      </w:r>
      <w:r w:rsidR="00C032F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специалисты, по соответствующим запросам и обращениям, разъясняют положения градостроительного законодательства, строительных норм  и правил, проектной документации объектов</w:t>
      </w:r>
      <w:r w:rsidR="003B5EC6">
        <w:rPr>
          <w:rFonts w:ascii="Times New Roman" w:eastAsia="Times New Roman" w:hAnsi="Times New Roman"/>
          <w:color w:val="000000"/>
          <w:sz w:val="28"/>
          <w:szCs w:val="28"/>
        </w:rPr>
        <w:t xml:space="preserve">. В 2024 году должностные лица Комитета приняли участие в </w:t>
      </w:r>
      <w:r w:rsidR="003B5EC6" w:rsidRPr="00657002">
        <w:rPr>
          <w:rFonts w:ascii="Times New Roman" w:eastAsia="Times New Roman" w:hAnsi="Times New Roman"/>
          <w:sz w:val="28"/>
          <w:szCs w:val="28"/>
        </w:rPr>
        <w:t>21</w:t>
      </w:r>
      <w:r w:rsidR="003B5EC6">
        <w:rPr>
          <w:rFonts w:ascii="Times New Roman" w:eastAsia="Times New Roman" w:hAnsi="Times New Roman"/>
          <w:color w:val="000000"/>
          <w:sz w:val="28"/>
          <w:szCs w:val="28"/>
        </w:rPr>
        <w:t xml:space="preserve"> проверке, проводимой прокуратурами различного уровня и  </w:t>
      </w:r>
      <w:r w:rsidR="003B5EC6" w:rsidRPr="00E251E2">
        <w:rPr>
          <w:rFonts w:ascii="Times New Roman" w:eastAsia="Times New Roman" w:hAnsi="Times New Roman"/>
          <w:sz w:val="28"/>
          <w:szCs w:val="28"/>
        </w:rPr>
        <w:t>в 1 проверке, проводимой  МВД.</w:t>
      </w:r>
      <w:r w:rsidR="003B5E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251E2" w:rsidRDefault="003B5EC6" w:rsidP="003B5E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 2023 год приняли участие в </w:t>
      </w:r>
      <w:r w:rsidRPr="00E251E2">
        <w:rPr>
          <w:rFonts w:ascii="Times New Roman" w:eastAsia="Times New Roman" w:hAnsi="Times New Roman"/>
          <w:sz w:val="28"/>
          <w:szCs w:val="28"/>
        </w:rPr>
        <w:t>15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аналогичных проверках.</w:t>
      </w:r>
    </w:p>
    <w:p w:rsidR="003B5EC6" w:rsidRDefault="003B5EC6" w:rsidP="003B5E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93C8D" w:rsidRDefault="00C032F9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Цифровизация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регионального государственного строительного надзора</w:t>
      </w:r>
    </w:p>
    <w:p w:rsidR="003B5EC6" w:rsidRPr="003B5EC6" w:rsidRDefault="00C032F9" w:rsidP="003B5EC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Основным направлением </w:t>
      </w:r>
      <w:r w:rsidR="00E251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цифровой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трансформации регионального государственного строительного надзора, </w:t>
      </w:r>
      <w:r w:rsidR="00E251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является обеспечение возможности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6634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безконтактного</w:t>
      </w:r>
      <w:proofErr w:type="spellEnd"/>
      <w:r w:rsidR="006634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взаимодействия с контролируемыми лицами через соответствующие </w:t>
      </w:r>
      <w:r w:rsidR="006634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информационные порталы и сервисы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6634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автоматизированного информирования контролируемых лиц о планируемых контрольно-надзорных и профилактических мероприятиях, прозрачности и открытости результатов контрольной (надзорной) деятельности, </w:t>
      </w:r>
      <w:r w:rsidR="00E251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обмен</w:t>
      </w:r>
      <w:r w:rsidR="006634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251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документацией в электронном виде</w:t>
      </w:r>
      <w:r w:rsidR="0066343A" w:rsidRPr="006634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634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 бумажного носителя и в соответствующих форматах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251E2" w:rsidRPr="00E251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793C8D" w:rsidRDefault="0066343A" w:rsidP="003B5EC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Концептуально</w:t>
      </w:r>
      <w:r w:rsidR="007F6F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госстройнадзора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направлена</w:t>
      </w:r>
      <w:proofErr w:type="gramEnd"/>
      <w:r w:rsidR="00E251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снижение адми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нистративной нагрузки на бизнес</w:t>
      </w:r>
      <w:r w:rsidR="00E251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F6F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доступности в получении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контролируемыми лицами необходимой инфор</w:t>
      </w:r>
      <w:r w:rsidR="007F6F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мации, ускорение процес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 создания объектов капитального строительства.</w:t>
      </w:r>
    </w:p>
    <w:p w:rsidR="007F6F2A" w:rsidRDefault="00C032F9" w:rsidP="007F6F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6343A">
        <w:rPr>
          <w:rFonts w:ascii="Times New Roman" w:hAnsi="Times New Roman" w:cs="Times New Roman"/>
          <w:sz w:val="28"/>
          <w:szCs w:val="28"/>
        </w:rPr>
        <w:t xml:space="preserve">этом направлении, </w:t>
      </w:r>
      <w:proofErr w:type="gramStart"/>
      <w:r w:rsidR="0066343A">
        <w:rPr>
          <w:rFonts w:ascii="Times New Roman" w:hAnsi="Times New Roman" w:cs="Times New Roman"/>
          <w:sz w:val="28"/>
          <w:szCs w:val="28"/>
        </w:rPr>
        <w:t>согласно указаний</w:t>
      </w:r>
      <w:proofErr w:type="gramEnd"/>
      <w:r w:rsidR="0066343A">
        <w:rPr>
          <w:rFonts w:ascii="Times New Roman" w:hAnsi="Times New Roman" w:cs="Times New Roman"/>
          <w:sz w:val="28"/>
          <w:szCs w:val="28"/>
        </w:rPr>
        <w:t xml:space="preserve"> Минстроя России</w:t>
      </w:r>
      <w:r w:rsidR="007F6F2A">
        <w:rPr>
          <w:rFonts w:ascii="Times New Roman" w:hAnsi="Times New Roman" w:cs="Times New Roman"/>
          <w:sz w:val="28"/>
          <w:szCs w:val="28"/>
        </w:rPr>
        <w:t>,</w:t>
      </w:r>
      <w:r w:rsidR="0066343A">
        <w:rPr>
          <w:rFonts w:ascii="Times New Roman" w:hAnsi="Times New Roman" w:cs="Times New Roman"/>
          <w:sz w:val="28"/>
          <w:szCs w:val="28"/>
        </w:rPr>
        <w:t xml:space="preserve"> проведена интеграция ведо</w:t>
      </w:r>
      <w:r w:rsidR="00626325">
        <w:rPr>
          <w:rFonts w:ascii="Times New Roman" w:hAnsi="Times New Roman" w:cs="Times New Roman"/>
          <w:sz w:val="28"/>
          <w:szCs w:val="28"/>
        </w:rPr>
        <w:t>мственной информационной системы</w:t>
      </w:r>
      <w:r w:rsidR="00663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«Акцент-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Стройнадзор</w:t>
      </w:r>
      <w:proofErr w:type="spellEnd"/>
      <w:r w:rsidR="0066343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343A" w:rsidRPr="0066343A">
        <w:rPr>
          <w:rFonts w:ascii="Times New Roman" w:hAnsi="Times New Roman" w:cs="Times New Roman"/>
          <w:sz w:val="28"/>
          <w:szCs w:val="28"/>
        </w:rPr>
        <w:t xml:space="preserve"> </w:t>
      </w:r>
      <w:r w:rsidR="0066343A">
        <w:rPr>
          <w:rFonts w:ascii="Times New Roman" w:hAnsi="Times New Roman" w:cs="Times New Roman"/>
          <w:sz w:val="28"/>
          <w:szCs w:val="28"/>
        </w:rPr>
        <w:t>с ГИС ТОР КНД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6F2A">
        <w:rPr>
          <w:rFonts w:ascii="Times New Roman" w:hAnsi="Times New Roman" w:cs="Times New Roman"/>
          <w:sz w:val="28"/>
          <w:szCs w:val="28"/>
        </w:rPr>
        <w:t>обеспечивающая</w:t>
      </w:r>
      <w:r w:rsidR="007F6F2A" w:rsidRPr="007F6F2A">
        <w:rPr>
          <w:rFonts w:ascii="Times New Roman" w:hAnsi="Times New Roman" w:cs="Times New Roman"/>
          <w:sz w:val="28"/>
          <w:szCs w:val="28"/>
        </w:rPr>
        <w:t xml:space="preserve"> </w:t>
      </w:r>
      <w:r w:rsidR="007F6F2A">
        <w:rPr>
          <w:rFonts w:ascii="Times New Roman" w:hAnsi="Times New Roman" w:cs="Times New Roman"/>
          <w:sz w:val="28"/>
          <w:szCs w:val="28"/>
        </w:rPr>
        <w:t>выгрузку статистических дан</w:t>
      </w:r>
      <w:r w:rsidR="003B5EC6">
        <w:rPr>
          <w:rFonts w:ascii="Times New Roman" w:hAnsi="Times New Roman" w:cs="Times New Roman"/>
          <w:sz w:val="28"/>
          <w:szCs w:val="28"/>
        </w:rPr>
        <w:t>ных</w:t>
      </w:r>
      <w:r w:rsidR="007F6F2A">
        <w:rPr>
          <w:rFonts w:ascii="Times New Roman" w:hAnsi="Times New Roman" w:cs="Times New Roman"/>
          <w:sz w:val="28"/>
          <w:szCs w:val="28"/>
        </w:rPr>
        <w:t xml:space="preserve"> в ГИС ТОР КНД</w:t>
      </w:r>
      <w:r w:rsidR="003B5EC6">
        <w:t xml:space="preserve"> </w:t>
      </w:r>
      <w:r w:rsidR="003B5EC6" w:rsidRPr="003B5EC6">
        <w:rPr>
          <w:rFonts w:ascii="Times New Roman" w:hAnsi="Times New Roman" w:cs="Times New Roman"/>
          <w:sz w:val="28"/>
          <w:szCs w:val="28"/>
        </w:rPr>
        <w:t>и</w:t>
      </w:r>
      <w:r w:rsidR="003B5EC6">
        <w:rPr>
          <w:rFonts w:ascii="Times New Roman" w:hAnsi="Times New Roman" w:cs="Times New Roman"/>
          <w:sz w:val="28"/>
          <w:szCs w:val="28"/>
        </w:rPr>
        <w:t xml:space="preserve"> получение из ЕПГУ извещения о начале строительства и еще се</w:t>
      </w:r>
      <w:r w:rsidR="00495B69">
        <w:rPr>
          <w:rFonts w:ascii="Times New Roman" w:hAnsi="Times New Roman" w:cs="Times New Roman"/>
          <w:sz w:val="28"/>
          <w:szCs w:val="28"/>
        </w:rPr>
        <w:t>ми видов документов.</w:t>
      </w:r>
    </w:p>
    <w:p w:rsidR="00793C8D" w:rsidRDefault="007F6F2A" w:rsidP="007F6F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система используется Комитетом с 2018 года, она позволяет</w:t>
      </w:r>
      <w:r w:rsidR="00C032F9">
        <w:rPr>
          <w:rFonts w:ascii="Times New Roman" w:hAnsi="Times New Roman" w:cs="Times New Roman"/>
          <w:sz w:val="28"/>
          <w:szCs w:val="28"/>
        </w:rPr>
        <w:t xml:space="preserve"> в автоматизированном режиме </w:t>
      </w:r>
      <w:r w:rsidR="008A2942">
        <w:rPr>
          <w:rFonts w:ascii="Times New Roman" w:hAnsi="Times New Roman" w:cs="Times New Roman"/>
          <w:sz w:val="28"/>
          <w:szCs w:val="28"/>
        </w:rPr>
        <w:t xml:space="preserve">вести реестр объектов, </w:t>
      </w:r>
      <w:r w:rsidR="00C032F9">
        <w:rPr>
          <w:rFonts w:ascii="Times New Roman" w:hAnsi="Times New Roman" w:cs="Times New Roman"/>
          <w:sz w:val="28"/>
          <w:szCs w:val="28"/>
        </w:rPr>
        <w:t>готовить документы для осуществления проверочных мероприятий, оформлять программы проверок, результаты проверок и формировать административные дела, размещать и хранить проектную и исполнительную документацию.</w:t>
      </w:r>
    </w:p>
    <w:p w:rsidR="00793C8D" w:rsidRDefault="008A2942" w:rsidP="007F6F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совместно с разработчиками ПО</w:t>
      </w:r>
      <w:r w:rsidR="00C032F9">
        <w:rPr>
          <w:rFonts w:ascii="Times New Roman" w:hAnsi="Times New Roman" w:cs="Times New Roman"/>
          <w:sz w:val="28"/>
          <w:szCs w:val="28"/>
        </w:rPr>
        <w:t xml:space="preserve"> дорабо</w:t>
      </w:r>
      <w:r>
        <w:rPr>
          <w:rFonts w:ascii="Times New Roman" w:hAnsi="Times New Roman" w:cs="Times New Roman"/>
          <w:sz w:val="28"/>
          <w:szCs w:val="28"/>
        </w:rPr>
        <w:t>таны вкладки</w:t>
      </w:r>
      <w:r w:rsidR="00C03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системы, связанные с формированием</w:t>
      </w:r>
      <w:r w:rsidR="00C032F9">
        <w:rPr>
          <w:rFonts w:ascii="Times New Roman" w:hAnsi="Times New Roman" w:cs="Times New Roman"/>
          <w:sz w:val="28"/>
          <w:szCs w:val="28"/>
        </w:rPr>
        <w:t xml:space="preserve"> пакета документов при подготовке</w:t>
      </w:r>
      <w:r>
        <w:rPr>
          <w:rFonts w:ascii="Times New Roman" w:hAnsi="Times New Roman" w:cs="Times New Roman"/>
          <w:sz w:val="28"/>
          <w:szCs w:val="28"/>
        </w:rPr>
        <w:t xml:space="preserve"> и рассмотрению </w:t>
      </w:r>
      <w:r w:rsidR="00C03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 материалов, документов по самовольному строительству</w:t>
      </w:r>
      <w:r w:rsidR="00C032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F2A" w:rsidRDefault="007F6F2A" w:rsidP="007F6F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2942" w:rsidRDefault="00C032F9" w:rsidP="003B5EC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Рассмотрение обращений граждан </w:t>
      </w:r>
    </w:p>
    <w:p w:rsidR="003A1CAC" w:rsidRDefault="003A1CAC" w:rsidP="003B5EC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3C8D" w:rsidRDefault="00C032F9" w:rsidP="007F6F2A">
      <w:pPr>
        <w:shd w:val="clear" w:color="auto" w:fill="FFFFFF"/>
        <w:spacing w:after="0"/>
        <w:ind w:firstLine="99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Вопросам своевременного и качественного рассмотрения обращений граждан Комитетом уделяется значительное внимание.</w:t>
      </w:r>
    </w:p>
    <w:p w:rsidR="00793C8D" w:rsidRPr="001E1215" w:rsidRDefault="00C032F9" w:rsidP="003B5EC6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поступило </w:t>
      </w:r>
      <w:r w:rsidR="008A2942">
        <w:rPr>
          <w:rFonts w:ascii="Times New Roman" w:hAnsi="Times New Roman" w:cs="Times New Roman"/>
          <w:sz w:val="28"/>
          <w:szCs w:val="28"/>
        </w:rPr>
        <w:t xml:space="preserve">и рассмотрено </w:t>
      </w:r>
      <w:r w:rsidRPr="001E1215">
        <w:rPr>
          <w:rFonts w:ascii="Times New Roman" w:hAnsi="Times New Roman" w:cs="Times New Roman"/>
          <w:sz w:val="28"/>
          <w:szCs w:val="28"/>
        </w:rPr>
        <w:t xml:space="preserve">155 </w:t>
      </w:r>
      <w:r w:rsidR="008A2942" w:rsidRPr="001E1215">
        <w:rPr>
          <w:rFonts w:ascii="Times New Roman" w:hAnsi="Times New Roman" w:cs="Times New Roman"/>
          <w:sz w:val="28"/>
          <w:szCs w:val="28"/>
        </w:rPr>
        <w:t xml:space="preserve">обращений, </w:t>
      </w:r>
      <w:r w:rsidR="008A2942" w:rsidRPr="001E1215">
        <w:rPr>
          <w:rFonts w:ascii="Times New Roman" w:hAnsi="Times New Roman"/>
          <w:sz w:val="28"/>
          <w:szCs w:val="28"/>
        </w:rPr>
        <w:t>за  2023 год – 250</w:t>
      </w:r>
      <w:r w:rsidR="003B5EC6" w:rsidRPr="001E1215">
        <w:rPr>
          <w:rFonts w:ascii="Times New Roman" w:hAnsi="Times New Roman"/>
          <w:sz w:val="28"/>
          <w:szCs w:val="28"/>
        </w:rPr>
        <w:t xml:space="preserve">. </w:t>
      </w:r>
    </w:p>
    <w:p w:rsidR="00793C8D" w:rsidRDefault="00C032F9" w:rsidP="007F6F2A">
      <w:pPr>
        <w:spacing w:after="0"/>
        <w:ind w:firstLine="99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A2942">
        <w:rPr>
          <w:rFonts w:ascii="Times New Roman" w:hAnsi="Times New Roman"/>
          <w:sz w:val="28"/>
          <w:szCs w:val="28"/>
        </w:rPr>
        <w:t xml:space="preserve">коммуникативных связей </w:t>
      </w:r>
      <w:r>
        <w:rPr>
          <w:rFonts w:ascii="Times New Roman" w:hAnsi="Times New Roman"/>
          <w:sz w:val="28"/>
          <w:szCs w:val="28"/>
        </w:rPr>
        <w:t xml:space="preserve">общества расширился спектр социальных сетей, откуда поступают </w:t>
      </w:r>
      <w:r w:rsidR="008A2942">
        <w:rPr>
          <w:rFonts w:ascii="Times New Roman" w:hAnsi="Times New Roman"/>
          <w:sz w:val="28"/>
          <w:szCs w:val="28"/>
        </w:rPr>
        <w:t>в Комитет</w:t>
      </w:r>
      <w:r>
        <w:rPr>
          <w:rFonts w:ascii="Times New Roman" w:hAnsi="Times New Roman"/>
          <w:sz w:val="28"/>
          <w:szCs w:val="28"/>
        </w:rPr>
        <w:t xml:space="preserve"> обращения граждан: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9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A29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29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Действуем вместе</w:t>
      </w:r>
      <w:r w:rsidR="008A2942">
        <w:rPr>
          <w:rFonts w:ascii="Times New Roman" w:hAnsi="Times New Roman" w:cs="Times New Roman"/>
          <w:sz w:val="28"/>
          <w:szCs w:val="28"/>
        </w:rPr>
        <w:t>», с установленными сроками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в несколько часов.</w:t>
      </w:r>
    </w:p>
    <w:p w:rsidR="00793C8D" w:rsidRDefault="00C032F9" w:rsidP="007F6F2A">
      <w:pPr>
        <w:shd w:val="clear" w:color="auto" w:fill="FFFFFF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сообщали, в основном, о незаконном строительстве, жаловались на качество приобретенного в новостройках жилья, обращали внимание на нарушение строительных норм в процессе строительства объектов, на незаконную эксплуатацию объектов капитального строительства.</w:t>
      </w:r>
    </w:p>
    <w:p w:rsidR="00DB2801" w:rsidRDefault="00C032F9" w:rsidP="007F6F2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B2801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3B5EC6">
        <w:rPr>
          <w:rFonts w:ascii="Times New Roman" w:hAnsi="Times New Roman" w:cs="Times New Roman"/>
          <w:sz w:val="28"/>
          <w:szCs w:val="28"/>
        </w:rPr>
        <w:t xml:space="preserve">поручений </w:t>
      </w:r>
      <w:proofErr w:type="spellStart"/>
      <w:r w:rsidR="003B5EC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3B5EC6">
        <w:rPr>
          <w:rFonts w:ascii="Times New Roman" w:hAnsi="Times New Roman" w:cs="Times New Roman"/>
          <w:sz w:val="28"/>
          <w:szCs w:val="28"/>
        </w:rPr>
        <w:t xml:space="preserve"> Губернатора Курс</w:t>
      </w:r>
      <w:r w:rsidR="00DB2801">
        <w:rPr>
          <w:rFonts w:ascii="Times New Roman" w:hAnsi="Times New Roman" w:cs="Times New Roman"/>
          <w:sz w:val="28"/>
          <w:szCs w:val="28"/>
        </w:rPr>
        <w:t xml:space="preserve">кой области А.Е. </w:t>
      </w:r>
      <w:proofErr w:type="spellStart"/>
      <w:r w:rsidR="00DB2801">
        <w:rPr>
          <w:rFonts w:ascii="Times New Roman" w:hAnsi="Times New Roman" w:cs="Times New Roman"/>
          <w:sz w:val="28"/>
          <w:szCs w:val="28"/>
        </w:rPr>
        <w:t>Хинштейна</w:t>
      </w:r>
      <w:proofErr w:type="spellEnd"/>
      <w:r w:rsidR="00DB280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DB2801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всестороннего освещения деятельности</w:t>
      </w:r>
      <w:r w:rsidR="00DB2801">
        <w:rPr>
          <w:rFonts w:ascii="Times New Roman" w:hAnsi="Times New Roman" w:cs="Times New Roman"/>
          <w:sz w:val="28"/>
          <w:szCs w:val="28"/>
        </w:rPr>
        <w:t>,</w:t>
      </w:r>
      <w:r w:rsidR="00DB2801" w:rsidRPr="00DB2801">
        <w:rPr>
          <w:rFonts w:ascii="Times New Roman" w:hAnsi="Times New Roman" w:cs="Times New Roman"/>
          <w:sz w:val="28"/>
          <w:szCs w:val="28"/>
        </w:rPr>
        <w:t xml:space="preserve"> </w:t>
      </w:r>
      <w:r w:rsidR="00DB2801">
        <w:rPr>
          <w:rFonts w:ascii="Times New Roman" w:hAnsi="Times New Roman" w:cs="Times New Roman"/>
          <w:sz w:val="28"/>
          <w:szCs w:val="28"/>
        </w:rPr>
        <w:t>обратной связи с гражданами</w:t>
      </w:r>
      <w:r>
        <w:rPr>
          <w:rFonts w:ascii="Times New Roman" w:hAnsi="Times New Roman" w:cs="Times New Roman"/>
          <w:sz w:val="28"/>
          <w:szCs w:val="28"/>
        </w:rPr>
        <w:t xml:space="preserve"> Комит</w:t>
      </w:r>
      <w:r w:rsidR="00DB2801">
        <w:rPr>
          <w:rFonts w:ascii="Times New Roman" w:hAnsi="Times New Roman" w:cs="Times New Roman"/>
          <w:sz w:val="28"/>
          <w:szCs w:val="28"/>
        </w:rPr>
        <w:t xml:space="preserve">етом </w:t>
      </w:r>
      <w:r w:rsidR="001E1215">
        <w:rPr>
          <w:rFonts w:ascii="Times New Roman" w:hAnsi="Times New Roman" w:cs="Times New Roman"/>
          <w:sz w:val="28"/>
          <w:szCs w:val="28"/>
        </w:rPr>
        <w:t>в</w:t>
      </w:r>
      <w:r w:rsidR="00DB2801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1E121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создана страничка в Телеграмм канале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Госстройнадзор</w:t>
      </w:r>
      <w:proofErr w:type="spellEnd"/>
      <w:r w:rsidR="00626325">
        <w:rPr>
          <w:rFonts w:ascii="Times New Roman" w:hAnsi="Times New Roman" w:cs="Times New Roman"/>
          <w:sz w:val="28"/>
          <w:szCs w:val="28"/>
        </w:rPr>
        <w:t xml:space="preserve"> Курской области», где еже</w:t>
      </w:r>
      <w:r w:rsidR="001E1215">
        <w:rPr>
          <w:rFonts w:ascii="Times New Roman" w:hAnsi="Times New Roman" w:cs="Times New Roman"/>
          <w:sz w:val="28"/>
          <w:szCs w:val="28"/>
        </w:rPr>
        <w:t>дневно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информация о деятельности Комитета, так же в декабре 2024 года создана личная страничка </w:t>
      </w:r>
      <w:r w:rsidR="00DB28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B28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</w:t>
      </w:r>
      <w:r w:rsidR="00DB2801">
        <w:rPr>
          <w:rFonts w:ascii="Times New Roman" w:hAnsi="Times New Roman" w:cs="Times New Roman"/>
          <w:sz w:val="28"/>
          <w:szCs w:val="28"/>
        </w:rPr>
        <w:t>теля Комитета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B2801" w:rsidRDefault="00DB2801" w:rsidP="007F6F2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246EC" w:rsidRDefault="00C032F9" w:rsidP="003B5E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личным составом</w:t>
      </w:r>
    </w:p>
    <w:p w:rsidR="00426855" w:rsidRDefault="00426855" w:rsidP="003B5E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2801" w:rsidRPr="00DB2801" w:rsidRDefault="00C032F9" w:rsidP="007F6F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сентябре 2024 года государственная инспекция строительного надзора Курской области переименована в комитет государственного строительного надзора Курской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Курской </w:t>
      </w:r>
      <w:r w:rsidR="00626325">
        <w:rPr>
          <w:rFonts w:ascii="Times New Roman" w:hAnsi="Times New Roman" w:cs="Times New Roman"/>
          <w:sz w:val="28"/>
          <w:szCs w:val="28"/>
        </w:rPr>
        <w:t>области от</w:t>
      </w:r>
      <w:r>
        <w:rPr>
          <w:rFonts w:ascii="Times New Roman" w:hAnsi="Times New Roman" w:cs="Times New Roman"/>
          <w:sz w:val="28"/>
          <w:szCs w:val="28"/>
        </w:rPr>
        <w:t xml:space="preserve"> № 251-пг «Об утверждении структуры и штатной численности комитета государственного строительного над</w:t>
      </w:r>
      <w:r w:rsidR="00DB2801">
        <w:rPr>
          <w:rFonts w:ascii="Times New Roman" w:hAnsi="Times New Roman" w:cs="Times New Roman"/>
          <w:sz w:val="28"/>
          <w:szCs w:val="28"/>
        </w:rPr>
        <w:t>зора Курской области» вместо двух отделов были созданы два управления</w:t>
      </w:r>
      <w:r w:rsidR="00426855">
        <w:rPr>
          <w:rFonts w:ascii="Times New Roman" w:hAnsi="Times New Roman" w:cs="Times New Roman"/>
          <w:sz w:val="28"/>
          <w:szCs w:val="28"/>
        </w:rPr>
        <w:t>.</w:t>
      </w:r>
    </w:p>
    <w:p w:rsidR="00793C8D" w:rsidRDefault="00C032F9" w:rsidP="007F6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6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Пятеро сотрудников Комитета прошли в 2024 году повышение квалификации, в том числе трое - по вопросам противодействия</w:t>
      </w:r>
      <w:r w:rsidR="00C246EC">
        <w:rPr>
          <w:rFonts w:ascii="Times New Roman" w:hAnsi="Times New Roman" w:cs="Times New Roman"/>
          <w:sz w:val="28"/>
          <w:szCs w:val="28"/>
        </w:rPr>
        <w:t xml:space="preserve">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6EC" w:rsidRDefault="00C032F9" w:rsidP="007F6F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C246EC">
        <w:rPr>
          <w:rFonts w:ascii="Times New Roman" w:hAnsi="Times New Roman" w:cs="Times New Roman"/>
          <w:sz w:val="28"/>
          <w:szCs w:val="28"/>
        </w:rPr>
        <w:t xml:space="preserve"> году сотрудники Комитета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профильных форумах и конференциях: в апреле в г.</w:t>
      </w:r>
      <w:r w:rsidR="00C24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 в Стратегическо</w:t>
      </w:r>
      <w:r w:rsidR="00C246EC">
        <w:rPr>
          <w:rFonts w:ascii="Times New Roman" w:hAnsi="Times New Roman" w:cs="Times New Roman"/>
          <w:sz w:val="28"/>
          <w:szCs w:val="28"/>
        </w:rPr>
        <w:t>й сессии «Цифровое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: от идеи к практике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отрасли в регионах»</w:t>
      </w:r>
      <w:r w:rsidR="00C246EC">
        <w:rPr>
          <w:rFonts w:ascii="Times New Roman" w:hAnsi="Times New Roman" w:cs="Times New Roman"/>
          <w:sz w:val="28"/>
          <w:szCs w:val="28"/>
        </w:rPr>
        <w:t>, проведенной Минстрое</w:t>
      </w:r>
      <w:r w:rsidR="00626325">
        <w:rPr>
          <w:rFonts w:ascii="Times New Roman" w:hAnsi="Times New Roman" w:cs="Times New Roman"/>
          <w:sz w:val="28"/>
          <w:szCs w:val="28"/>
        </w:rPr>
        <w:t>м</w:t>
      </w:r>
      <w:r w:rsidR="00C246EC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, в июле в г.</w:t>
      </w:r>
      <w:r w:rsidR="003B5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Москва во Всероссийской отраслевой конференции «Строительный навигатор 2024. Курс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Госстройнадзор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C246EC">
        <w:rPr>
          <w:rFonts w:ascii="Times New Roman" w:hAnsi="Times New Roman" w:cs="Times New Roman"/>
          <w:sz w:val="28"/>
          <w:szCs w:val="28"/>
        </w:rPr>
        <w:t xml:space="preserve"> проведенной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6EC">
        <w:rPr>
          <w:rFonts w:ascii="Times New Roman" w:hAnsi="Times New Roman" w:cs="Times New Roman"/>
          <w:sz w:val="28"/>
          <w:szCs w:val="28"/>
        </w:rPr>
        <w:t xml:space="preserve">Главным управлением </w:t>
      </w:r>
      <w:proofErr w:type="spellStart"/>
      <w:r w:rsidR="00C246EC">
        <w:rPr>
          <w:rFonts w:ascii="Times New Roman" w:hAnsi="Times New Roman" w:cs="Times New Roman"/>
          <w:sz w:val="28"/>
          <w:szCs w:val="28"/>
        </w:rPr>
        <w:t>госстройнаадзора</w:t>
      </w:r>
      <w:proofErr w:type="spellEnd"/>
      <w:r w:rsidR="00C246EC">
        <w:rPr>
          <w:rFonts w:ascii="Times New Roman" w:hAnsi="Times New Roman" w:cs="Times New Roman"/>
          <w:sz w:val="28"/>
          <w:szCs w:val="28"/>
        </w:rPr>
        <w:t xml:space="preserve"> Московской области, </w:t>
      </w:r>
      <w:r>
        <w:rPr>
          <w:rFonts w:ascii="Times New Roman" w:hAnsi="Times New Roman" w:cs="Times New Roman"/>
          <w:sz w:val="28"/>
          <w:szCs w:val="28"/>
        </w:rPr>
        <w:t>в октябре - в Форуме контрольны</w:t>
      </w:r>
      <w:r w:rsidR="003B5EC6">
        <w:rPr>
          <w:rFonts w:ascii="Times New Roman" w:hAnsi="Times New Roman" w:cs="Times New Roman"/>
          <w:sz w:val="28"/>
          <w:szCs w:val="28"/>
        </w:rPr>
        <w:t>х органов</w:t>
      </w:r>
      <w:r>
        <w:rPr>
          <w:rFonts w:ascii="Times New Roman" w:hAnsi="Times New Roman" w:cs="Times New Roman"/>
          <w:sz w:val="28"/>
          <w:szCs w:val="28"/>
        </w:rPr>
        <w:t xml:space="preserve"> в г. </w:t>
      </w:r>
      <w:r>
        <w:rPr>
          <w:rFonts w:ascii="Times New Roman" w:hAnsi="Times New Roman" w:cs="Times New Roman"/>
          <w:sz w:val="28"/>
          <w:szCs w:val="28"/>
        </w:rPr>
        <w:lastRenderedPageBreak/>
        <w:t>Калининград</w:t>
      </w:r>
      <w:r w:rsidR="00C246EC">
        <w:rPr>
          <w:rFonts w:ascii="Times New Roman" w:hAnsi="Times New Roman" w:cs="Times New Roman"/>
          <w:sz w:val="28"/>
          <w:szCs w:val="28"/>
        </w:rPr>
        <w:t>, проведенном Минэкономразвития России</w:t>
      </w:r>
      <w:r>
        <w:rPr>
          <w:rFonts w:ascii="Times New Roman" w:hAnsi="Times New Roman" w:cs="Times New Roman"/>
          <w:sz w:val="28"/>
          <w:szCs w:val="28"/>
        </w:rPr>
        <w:t xml:space="preserve">, в декабре - в работе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Межрегиональной конференции органов регионального государственного строительного надзора субъектов Российской Федерации, организатором которой выступил Комитет государственного строительного надзора г. Москвы.</w:t>
      </w:r>
    </w:p>
    <w:p w:rsidR="00793C8D" w:rsidRDefault="00C032F9" w:rsidP="007F6F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6EC" w:rsidRDefault="00C032F9" w:rsidP="003B5EC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Финансово-экономическое  и хозяйственное </w:t>
      </w:r>
      <w:proofErr w:type="gramStart"/>
      <w:r>
        <w:rPr>
          <w:rFonts w:ascii="Times New Roman" w:hAnsi="Times New Roman"/>
          <w:b/>
          <w:sz w:val="28"/>
          <w:szCs w:val="28"/>
        </w:rPr>
        <w:t>обеспечение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 осуществление функций ГРБС</w:t>
      </w:r>
    </w:p>
    <w:p w:rsidR="00A36F43" w:rsidRDefault="00A36F43" w:rsidP="003B5EC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3C8D" w:rsidRDefault="00C032F9" w:rsidP="0062632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деятельности Комите</w:t>
      </w:r>
      <w:r w:rsidR="00626325">
        <w:rPr>
          <w:rFonts w:ascii="Times New Roman" w:hAnsi="Times New Roman" w:cs="Times New Roman"/>
          <w:sz w:val="28"/>
          <w:szCs w:val="28"/>
        </w:rPr>
        <w:t xml:space="preserve">та в отчетном периоде </w:t>
      </w:r>
      <w:r>
        <w:rPr>
          <w:rFonts w:ascii="Times New Roman" w:hAnsi="Times New Roman" w:cs="Times New Roman"/>
          <w:sz w:val="28"/>
          <w:szCs w:val="28"/>
        </w:rPr>
        <w:t>осуществлялось в соответствии с Законом Кур</w:t>
      </w:r>
      <w:r w:rsidR="00626325">
        <w:rPr>
          <w:rFonts w:ascii="Times New Roman" w:hAnsi="Times New Roman" w:cs="Times New Roman"/>
          <w:sz w:val="28"/>
          <w:szCs w:val="28"/>
        </w:rPr>
        <w:t>ской области от 13.12.2023 г. №109-</w:t>
      </w:r>
      <w:r>
        <w:rPr>
          <w:rFonts w:ascii="Times New Roman" w:hAnsi="Times New Roman" w:cs="Times New Roman"/>
          <w:sz w:val="28"/>
          <w:szCs w:val="28"/>
        </w:rPr>
        <w:t>ЗКО «Об областном бюджете на 2024 год и пла</w:t>
      </w:r>
      <w:r w:rsidR="003B5EC6">
        <w:rPr>
          <w:rFonts w:ascii="Times New Roman" w:hAnsi="Times New Roman" w:cs="Times New Roman"/>
          <w:sz w:val="28"/>
          <w:szCs w:val="28"/>
        </w:rPr>
        <w:t>новый период 2025 и 2026 годов»</w:t>
      </w:r>
      <w:r w:rsidR="003B5EC6" w:rsidRPr="003B5EC6">
        <w:rPr>
          <w:rFonts w:ascii="Times New Roman" w:hAnsi="Times New Roman" w:cs="Times New Roman"/>
          <w:b/>
          <w:sz w:val="28"/>
          <w:szCs w:val="28"/>
        </w:rPr>
        <w:t>.</w:t>
      </w:r>
    </w:p>
    <w:p w:rsidR="00793C8D" w:rsidRPr="00A36F43" w:rsidRDefault="00C032F9" w:rsidP="007F6F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бюд</w:t>
      </w:r>
      <w:r w:rsidR="00626325">
        <w:rPr>
          <w:rFonts w:ascii="Times New Roman" w:hAnsi="Times New Roman" w:cs="Times New Roman"/>
          <w:sz w:val="28"/>
          <w:szCs w:val="28"/>
        </w:rPr>
        <w:t xml:space="preserve">жетных ассигнований составила </w:t>
      </w:r>
      <w:r w:rsidRPr="00A36F43">
        <w:rPr>
          <w:rFonts w:ascii="Times New Roman" w:hAnsi="Times New Roman" w:cs="Times New Roman"/>
          <w:sz w:val="28"/>
          <w:szCs w:val="28"/>
        </w:rPr>
        <w:t>35</w:t>
      </w:r>
      <w:r w:rsidR="00C246EC" w:rsidRPr="00A36F43">
        <w:rPr>
          <w:rFonts w:ascii="Times New Roman" w:hAnsi="Times New Roman" w:cs="Times New Roman"/>
          <w:sz w:val="28"/>
          <w:szCs w:val="28"/>
        </w:rPr>
        <w:t> 916,6 тыс. руб.,</w:t>
      </w:r>
      <w:r w:rsidRPr="00A36F43">
        <w:rPr>
          <w:rFonts w:ascii="Times New Roman" w:hAnsi="Times New Roman" w:cs="Times New Roman"/>
          <w:sz w:val="28"/>
          <w:szCs w:val="28"/>
        </w:rPr>
        <w:t xml:space="preserve"> исполнение бюджета за 2024 год – 99,98 %.</w:t>
      </w:r>
    </w:p>
    <w:p w:rsidR="00793C8D" w:rsidRDefault="00C032F9" w:rsidP="007F6F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2024 года Комитетом фактически использовано для обеспечения исполнения функций по осуществлению государственного строительного </w:t>
      </w:r>
      <w:r w:rsidRPr="00A36F43">
        <w:rPr>
          <w:rFonts w:ascii="Times New Roman" w:hAnsi="Times New Roman" w:cs="Times New Roman"/>
          <w:sz w:val="28"/>
          <w:szCs w:val="28"/>
        </w:rPr>
        <w:t>надзора 24799,1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C8D" w:rsidRDefault="00C032F9" w:rsidP="007F6F2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Комитет является учредителем областного бюджетного учреждения «Центр контроля качества капитальног</w:t>
      </w:r>
      <w:r w:rsidR="00C246EC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 ремонта»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246EC">
        <w:rPr>
          <w:rFonts w:ascii="Times New Roman" w:hAnsi="Times New Roman" w:cs="Times New Roman"/>
          <w:sz w:val="28"/>
          <w:szCs w:val="28"/>
        </w:rPr>
        <w:t>Средства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F43">
        <w:rPr>
          <w:rFonts w:ascii="Times New Roman" w:hAnsi="Times New Roman" w:cs="Times New Roman"/>
          <w:sz w:val="28"/>
          <w:szCs w:val="28"/>
        </w:rPr>
        <w:t>11007,5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C246EC">
        <w:rPr>
          <w:rFonts w:ascii="Times New Roman" w:hAnsi="Times New Roman" w:cs="Times New Roman"/>
          <w:sz w:val="28"/>
          <w:szCs w:val="28"/>
        </w:rPr>
        <w:t xml:space="preserve">. руб. выделены подведомственному учреждению </w:t>
      </w:r>
      <w:r>
        <w:rPr>
          <w:rFonts w:ascii="Times New Roman" w:hAnsi="Times New Roman" w:cs="Times New Roman"/>
          <w:sz w:val="28"/>
          <w:szCs w:val="28"/>
        </w:rPr>
        <w:t>на финансовое обеспечение выполнения государственного задания на оказание гос</w:t>
      </w:r>
      <w:r w:rsidR="00C246EC">
        <w:rPr>
          <w:rFonts w:ascii="Times New Roman" w:hAnsi="Times New Roman" w:cs="Times New Roman"/>
          <w:sz w:val="28"/>
          <w:szCs w:val="28"/>
        </w:rPr>
        <w:t>ударственных услуг по проведению строительного контроля при выполнении работ по капитальному ремонту объектов, находящихся в собственности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Государственное задание в 2024 году </w:t>
      </w:r>
      <w:r w:rsidR="00D96545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учреждением </w:t>
      </w:r>
      <w:r w:rsidR="00D96545">
        <w:rPr>
          <w:rFonts w:ascii="Times New Roman" w:hAnsi="Times New Roman" w:cs="Times New Roman"/>
          <w:sz w:val="28"/>
          <w:szCs w:val="28"/>
        </w:rPr>
        <w:t xml:space="preserve"> выполнено, из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545">
        <w:rPr>
          <w:rFonts w:ascii="Times New Roman" w:hAnsi="Times New Roman" w:cs="Times New Roman"/>
          <w:b/>
          <w:sz w:val="28"/>
          <w:szCs w:val="28"/>
        </w:rPr>
        <w:t>532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мероприятий, проведено </w:t>
      </w:r>
      <w:r w:rsidRPr="00D96545">
        <w:rPr>
          <w:rFonts w:ascii="Times New Roman" w:hAnsi="Times New Roman" w:cs="Times New Roman"/>
          <w:b/>
          <w:sz w:val="28"/>
          <w:szCs w:val="28"/>
        </w:rPr>
        <w:t>536</w:t>
      </w:r>
      <w:r>
        <w:rPr>
          <w:rFonts w:ascii="Times New Roman" w:hAnsi="Times New Roman" w:cs="Times New Roman"/>
          <w:sz w:val="28"/>
          <w:szCs w:val="28"/>
        </w:rPr>
        <w:t>, что на 0</w:t>
      </w:r>
      <w:r w:rsidR="00D96545">
        <w:rPr>
          <w:rFonts w:ascii="Times New Roman" w:hAnsi="Times New Roman" w:cs="Times New Roman"/>
          <w:sz w:val="28"/>
          <w:szCs w:val="28"/>
        </w:rPr>
        <w:t>,8% превышает план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C8D" w:rsidRDefault="00793C8D" w:rsidP="007F6F2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6545" w:rsidRDefault="00607BAC" w:rsidP="003B5EC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ц</w:t>
      </w:r>
      <w:r w:rsidR="00C032F9">
        <w:rPr>
          <w:rFonts w:ascii="Times New Roman" w:hAnsi="Times New Roman"/>
          <w:b/>
          <w:sz w:val="28"/>
          <w:szCs w:val="28"/>
        </w:rPr>
        <w:t xml:space="preserve">ели и задачи на </w:t>
      </w:r>
      <w:r>
        <w:rPr>
          <w:rFonts w:ascii="Times New Roman" w:hAnsi="Times New Roman"/>
          <w:b/>
          <w:sz w:val="28"/>
          <w:szCs w:val="28"/>
        </w:rPr>
        <w:t xml:space="preserve">ближайшую перспективу и </w:t>
      </w:r>
      <w:r w:rsidR="00C032F9">
        <w:rPr>
          <w:rFonts w:ascii="Times New Roman" w:hAnsi="Times New Roman"/>
          <w:b/>
          <w:sz w:val="28"/>
          <w:szCs w:val="28"/>
        </w:rPr>
        <w:t>первое полугодие 2025 года</w:t>
      </w:r>
      <w:r w:rsidR="003B5EC6">
        <w:rPr>
          <w:rFonts w:ascii="Times New Roman" w:hAnsi="Times New Roman"/>
          <w:b/>
          <w:sz w:val="28"/>
          <w:szCs w:val="28"/>
        </w:rPr>
        <w:t xml:space="preserve"> </w:t>
      </w:r>
    </w:p>
    <w:p w:rsidR="00A36F43" w:rsidRDefault="00A36F43" w:rsidP="003B5EC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7BAC" w:rsidRPr="00607BAC" w:rsidRDefault="00607BAC" w:rsidP="00812F03">
      <w:pPr>
        <w:pStyle w:val="1"/>
        <w:numPr>
          <w:ilvl w:val="0"/>
          <w:numId w:val="9"/>
        </w:numPr>
        <w:spacing w:line="276" w:lineRule="auto"/>
        <w:ind w:left="0"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связи с изменениями, внесенными в 248-ФЗ, подготовка проектов нормативных правовых актов по внесению изменений в постановление Правительства Курской области</w:t>
      </w:r>
      <w:r w:rsidR="007F6F2A">
        <w:rPr>
          <w:rFonts w:eastAsia="Times New Roman" w:cs="Times New Roman"/>
          <w:szCs w:val="28"/>
          <w:lang w:eastAsia="ru-RU"/>
        </w:rPr>
        <w:t xml:space="preserve"> </w:t>
      </w:r>
      <w:r w:rsidR="00C032F9">
        <w:rPr>
          <w:rFonts w:eastAsia="Times New Roman" w:cs="Times New Roman"/>
          <w:szCs w:val="28"/>
          <w:lang w:eastAsia="ru-RU"/>
        </w:rPr>
        <w:t>«Об утверждении Положения о региональном госуда</w:t>
      </w:r>
      <w:r>
        <w:rPr>
          <w:rFonts w:eastAsia="Times New Roman" w:cs="Times New Roman"/>
          <w:szCs w:val="28"/>
          <w:lang w:eastAsia="ru-RU"/>
        </w:rPr>
        <w:t>рственном строительном надзоре</w:t>
      </w:r>
      <w:r w:rsidR="00626325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и постановление</w:t>
      </w:r>
      <w:r w:rsidRPr="00607BAC">
        <w:rPr>
          <w:rFonts w:eastAsia="Times New Roman" w:cs="Times New Roman"/>
          <w:szCs w:val="28"/>
          <w:lang w:eastAsia="ru-RU"/>
        </w:rPr>
        <w:t xml:space="preserve"> Правительства Курской области «О</w:t>
      </w:r>
      <w:r w:rsidR="00C032F9" w:rsidRPr="00607BAC">
        <w:rPr>
          <w:color w:val="22272F"/>
          <w:sz w:val="30"/>
          <w:szCs w:val="30"/>
          <w:shd w:val="clear" w:color="auto" w:fill="FFFFFF"/>
        </w:rPr>
        <w:t xml:space="preserve">б утверждении </w:t>
      </w:r>
      <w:proofErr w:type="gramStart"/>
      <w:r w:rsidR="00C032F9" w:rsidRPr="00607BAC">
        <w:rPr>
          <w:color w:val="22272F"/>
          <w:sz w:val="30"/>
          <w:szCs w:val="30"/>
          <w:shd w:val="clear" w:color="auto" w:fill="FFFFFF"/>
        </w:rPr>
        <w:t>перечня индикаторов риска нарушения обязательных требований</w:t>
      </w:r>
      <w:proofErr w:type="gramEnd"/>
      <w:r w:rsidR="00C032F9" w:rsidRPr="00607BAC">
        <w:rPr>
          <w:color w:val="22272F"/>
          <w:sz w:val="30"/>
          <w:szCs w:val="30"/>
          <w:shd w:val="clear" w:color="auto" w:fill="FFFFFF"/>
        </w:rPr>
        <w:t xml:space="preserve"> при осуществлении регионального государственного строительного надзора</w:t>
      </w:r>
      <w:r w:rsidRPr="00607BAC">
        <w:rPr>
          <w:color w:val="22272F"/>
          <w:sz w:val="30"/>
          <w:szCs w:val="30"/>
          <w:shd w:val="clear" w:color="auto" w:fill="FFFFFF"/>
        </w:rPr>
        <w:t>»</w:t>
      </w:r>
      <w:r w:rsidR="00C032F9" w:rsidRPr="00607BAC">
        <w:rPr>
          <w:color w:val="22272F"/>
          <w:sz w:val="30"/>
          <w:szCs w:val="30"/>
          <w:shd w:val="clear" w:color="auto" w:fill="FFFFFF"/>
        </w:rPr>
        <w:t>.</w:t>
      </w:r>
    </w:p>
    <w:p w:rsidR="00607BAC" w:rsidRDefault="00607BAC" w:rsidP="00607BAC">
      <w:pPr>
        <w:pStyle w:val="1"/>
        <w:numPr>
          <w:ilvl w:val="0"/>
          <w:numId w:val="9"/>
        </w:numPr>
        <w:spacing w:line="276" w:lineRule="auto"/>
        <w:ind w:left="0" w:firstLine="567"/>
        <w:rPr>
          <w:rFonts w:eastAsia="Times New Roman" w:cs="Times New Roman"/>
          <w:szCs w:val="28"/>
          <w:lang w:eastAsia="ru-RU"/>
        </w:rPr>
      </w:pPr>
      <w:r w:rsidRPr="00607BAC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Проведение профилактических мероприятий, предусмотренных </w:t>
      </w:r>
      <w:r>
        <w:rPr>
          <w:rFonts w:eastAsia="Times New Roman" w:cs="Times New Roman"/>
          <w:spacing w:val="2"/>
          <w:szCs w:val="28"/>
          <w:lang w:eastAsia="ru-RU"/>
        </w:rPr>
        <w:t xml:space="preserve">Программой профилактики рисков причинения вреда (ущерба) охраняемым </w:t>
      </w:r>
      <w:r>
        <w:rPr>
          <w:rFonts w:eastAsia="Times New Roman" w:cs="Times New Roman"/>
          <w:spacing w:val="2"/>
          <w:szCs w:val="28"/>
          <w:lang w:eastAsia="ru-RU"/>
        </w:rPr>
        <w:lastRenderedPageBreak/>
        <w:t xml:space="preserve">законом ценностям на 2025 год, </w:t>
      </w:r>
      <w:r w:rsidR="00812F03">
        <w:rPr>
          <w:rFonts w:eastAsia="Times New Roman" w:cs="Times New Roman"/>
          <w:spacing w:val="2"/>
          <w:szCs w:val="28"/>
          <w:lang w:eastAsia="ru-RU"/>
        </w:rPr>
        <w:t>и</w:t>
      </w:r>
      <w:r>
        <w:rPr>
          <w:rFonts w:eastAsia="Times New Roman" w:cs="Times New Roman"/>
          <w:spacing w:val="2"/>
          <w:szCs w:val="28"/>
          <w:lang w:eastAsia="ru-RU"/>
        </w:rPr>
        <w:t xml:space="preserve"> контрольных (надзорных) мероприятий в отношении объектов капитального строительства, включенных в Реестр.</w:t>
      </w:r>
    </w:p>
    <w:p w:rsidR="00793C8D" w:rsidRPr="00D70745" w:rsidRDefault="00C032F9" w:rsidP="00812F03">
      <w:pPr>
        <w:pStyle w:val="1"/>
        <w:numPr>
          <w:ilvl w:val="0"/>
          <w:numId w:val="9"/>
        </w:numPr>
        <w:spacing w:line="276" w:lineRule="auto"/>
        <w:ind w:left="0" w:firstLine="567"/>
        <w:rPr>
          <w:rFonts w:eastAsia="Times New Roman" w:cs="Times New Roman"/>
          <w:szCs w:val="28"/>
          <w:lang w:eastAsia="ru-RU"/>
        </w:rPr>
      </w:pPr>
      <w:r w:rsidRPr="00812F03">
        <w:rPr>
          <w:rFonts w:cs="Times New Roman"/>
          <w:szCs w:val="28"/>
          <w:lang w:eastAsia="ru-RU"/>
        </w:rPr>
        <w:t xml:space="preserve">Продолжение </w:t>
      </w:r>
      <w:proofErr w:type="spellStart"/>
      <w:r w:rsidRPr="00812F03">
        <w:rPr>
          <w:rFonts w:cs="Times New Roman"/>
          <w:szCs w:val="28"/>
          <w:lang w:eastAsia="ru-RU"/>
        </w:rPr>
        <w:t>ци</w:t>
      </w:r>
      <w:r w:rsidR="00812F03">
        <w:rPr>
          <w:rFonts w:cs="Times New Roman"/>
          <w:szCs w:val="28"/>
          <w:lang w:eastAsia="ru-RU"/>
        </w:rPr>
        <w:t>фровизации</w:t>
      </w:r>
      <w:proofErr w:type="spellEnd"/>
      <w:r w:rsidRPr="00812F03">
        <w:rPr>
          <w:rFonts w:cs="Times New Roman"/>
          <w:szCs w:val="28"/>
          <w:lang w:eastAsia="ru-RU"/>
        </w:rPr>
        <w:t xml:space="preserve"> деятельности</w:t>
      </w:r>
      <w:r w:rsidR="00812F03">
        <w:rPr>
          <w:rFonts w:cs="Times New Roman"/>
          <w:szCs w:val="28"/>
          <w:lang w:eastAsia="ru-RU"/>
        </w:rPr>
        <w:t xml:space="preserve"> Комитета</w:t>
      </w:r>
      <w:r w:rsidRPr="00812F03">
        <w:rPr>
          <w:rFonts w:cs="Times New Roman"/>
          <w:szCs w:val="28"/>
          <w:lang w:eastAsia="ru-RU"/>
        </w:rPr>
        <w:t>, проведение работ по наладке интеграционных процессов</w:t>
      </w:r>
      <w:r w:rsidRPr="00812F03">
        <w:rPr>
          <w:rFonts w:cs="Times New Roman"/>
          <w:szCs w:val="28"/>
        </w:rPr>
        <w:t xml:space="preserve"> ВИС «Акцент-стройнадзор-2» и ГИС ТОР КНД</w:t>
      </w:r>
      <w:r w:rsidR="00812F03">
        <w:rPr>
          <w:rFonts w:cs="Times New Roman"/>
          <w:szCs w:val="28"/>
        </w:rPr>
        <w:t xml:space="preserve"> в связи с переходом на платформу </w:t>
      </w:r>
      <w:proofErr w:type="spellStart"/>
      <w:r w:rsidR="00812F03">
        <w:rPr>
          <w:rFonts w:cs="Times New Roman"/>
          <w:szCs w:val="28"/>
        </w:rPr>
        <w:t>ГосТех</w:t>
      </w:r>
      <w:proofErr w:type="spellEnd"/>
      <w:r w:rsidRPr="00812F03">
        <w:rPr>
          <w:rFonts w:cs="Times New Roman"/>
          <w:szCs w:val="28"/>
        </w:rPr>
        <w:t xml:space="preserve">, </w:t>
      </w:r>
      <w:r w:rsidR="00626325">
        <w:rPr>
          <w:rFonts w:cs="Times New Roman"/>
          <w:szCs w:val="28"/>
          <w:lang w:eastAsia="ru-RU"/>
        </w:rPr>
        <w:t>изучение</w:t>
      </w:r>
      <w:r w:rsidR="00812F03">
        <w:rPr>
          <w:rFonts w:cs="Times New Roman"/>
          <w:szCs w:val="28"/>
          <w:lang w:eastAsia="ru-RU"/>
        </w:rPr>
        <w:t xml:space="preserve"> вопрос</w:t>
      </w:r>
      <w:r w:rsidR="00D70745">
        <w:rPr>
          <w:rFonts w:cs="Times New Roman"/>
          <w:szCs w:val="28"/>
          <w:lang w:eastAsia="ru-RU"/>
        </w:rPr>
        <w:t>ов совместно</w:t>
      </w:r>
      <w:r w:rsidRPr="00812F03">
        <w:rPr>
          <w:rFonts w:cs="Times New Roman"/>
          <w:szCs w:val="28"/>
          <w:lang w:eastAsia="ru-RU"/>
        </w:rPr>
        <w:t xml:space="preserve"> </w:t>
      </w:r>
      <w:r w:rsidR="00626325">
        <w:rPr>
          <w:rFonts w:cs="Times New Roman"/>
          <w:szCs w:val="28"/>
          <w:lang w:eastAsia="ru-RU"/>
        </w:rPr>
        <w:t xml:space="preserve">с разработчиком </w:t>
      </w:r>
      <w:r w:rsidRPr="00812F03">
        <w:rPr>
          <w:rFonts w:cs="Times New Roman"/>
          <w:szCs w:val="28"/>
          <w:lang w:eastAsia="ru-RU"/>
        </w:rPr>
        <w:t xml:space="preserve">по интеграции </w:t>
      </w:r>
      <w:r w:rsidRPr="00812F03">
        <w:rPr>
          <w:rFonts w:cs="Times New Roman"/>
          <w:szCs w:val="28"/>
        </w:rPr>
        <w:t xml:space="preserve">ВИС «Акцент-стройнадзор-2» - ГИС ТОР КНД - </w:t>
      </w:r>
      <w:r w:rsidRPr="00812F03">
        <w:rPr>
          <w:rFonts w:eastAsia="Times New Roman" w:cs="Times New Roman"/>
          <w:spacing w:val="2"/>
          <w:szCs w:val="28"/>
          <w:lang w:eastAsia="ru-RU"/>
        </w:rPr>
        <w:t>ИСУП</w:t>
      </w:r>
      <w:r w:rsidR="00D70745">
        <w:rPr>
          <w:rFonts w:eastAsia="Times New Roman" w:cs="Times New Roman"/>
          <w:spacing w:val="2"/>
          <w:szCs w:val="28"/>
          <w:lang w:eastAsia="ru-RU"/>
        </w:rPr>
        <w:t xml:space="preserve"> в целях получения документации в электронном виде в </w:t>
      </w:r>
      <w:r w:rsidR="00D70745">
        <w:rPr>
          <w:rFonts w:eastAsia="Times New Roman" w:cs="Times New Roman"/>
          <w:spacing w:val="2"/>
          <w:szCs w:val="28"/>
          <w:lang w:val="en-US" w:eastAsia="ru-RU"/>
        </w:rPr>
        <w:t>XML</w:t>
      </w:r>
      <w:r w:rsidR="00626325">
        <w:rPr>
          <w:rFonts w:eastAsia="Times New Roman" w:cs="Times New Roman"/>
          <w:spacing w:val="2"/>
          <w:szCs w:val="28"/>
          <w:lang w:eastAsia="ru-RU"/>
        </w:rPr>
        <w:t>-</w:t>
      </w:r>
      <w:r w:rsidR="00626325" w:rsidRPr="00626325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626325">
        <w:rPr>
          <w:rFonts w:eastAsia="Times New Roman" w:cs="Times New Roman"/>
          <w:spacing w:val="2"/>
          <w:szCs w:val="28"/>
          <w:lang w:eastAsia="ru-RU"/>
        </w:rPr>
        <w:t>формате</w:t>
      </w:r>
      <w:r w:rsidR="00D70745">
        <w:rPr>
          <w:rFonts w:eastAsia="Times New Roman" w:cs="Times New Roman"/>
          <w:spacing w:val="2"/>
          <w:szCs w:val="28"/>
          <w:lang w:eastAsia="ru-RU"/>
        </w:rPr>
        <w:t>.</w:t>
      </w:r>
    </w:p>
    <w:p w:rsidR="00793C8D" w:rsidRPr="003B5EC6" w:rsidRDefault="00D70745" w:rsidP="003B5EC6">
      <w:pPr>
        <w:pStyle w:val="1"/>
        <w:numPr>
          <w:ilvl w:val="0"/>
          <w:numId w:val="9"/>
        </w:numPr>
        <w:spacing w:line="276" w:lineRule="auto"/>
        <w:ind w:left="0"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Обеспечение дальнейшего взаимодействия с </w:t>
      </w:r>
      <w:r w:rsidR="00626325">
        <w:rPr>
          <w:rFonts w:eastAsia="Times New Roman" w:cs="Times New Roman"/>
          <w:spacing w:val="2"/>
          <w:szCs w:val="28"/>
          <w:lang w:eastAsia="ru-RU"/>
        </w:rPr>
        <w:t>минэконом</w:t>
      </w:r>
      <w:r w:rsidR="00573C88">
        <w:rPr>
          <w:rFonts w:eastAsia="Times New Roman" w:cs="Times New Roman"/>
          <w:spacing w:val="2"/>
          <w:szCs w:val="28"/>
          <w:lang w:eastAsia="ru-RU"/>
        </w:rPr>
        <w:t xml:space="preserve">развития Курской области, </w:t>
      </w:r>
      <w:proofErr w:type="spellStart"/>
      <w:r w:rsidR="00626325">
        <w:rPr>
          <w:rFonts w:eastAsia="Times New Roman" w:cs="Times New Roman"/>
          <w:spacing w:val="2"/>
          <w:szCs w:val="28"/>
          <w:lang w:eastAsia="ru-RU"/>
        </w:rPr>
        <w:t>минстроем</w:t>
      </w:r>
      <w:proofErr w:type="spellEnd"/>
      <w:r w:rsidR="00626325">
        <w:rPr>
          <w:rFonts w:eastAsia="Times New Roman" w:cs="Times New Roman"/>
          <w:spacing w:val="2"/>
          <w:szCs w:val="28"/>
          <w:lang w:eastAsia="ru-RU"/>
        </w:rPr>
        <w:t xml:space="preserve"> Курской области, другими </w:t>
      </w:r>
      <w:r w:rsidR="00573C88">
        <w:rPr>
          <w:rFonts w:eastAsia="Times New Roman" w:cs="Times New Roman"/>
          <w:spacing w:val="2"/>
          <w:szCs w:val="28"/>
          <w:lang w:eastAsia="ru-RU"/>
        </w:rPr>
        <w:t>отраслевыми министерствами</w:t>
      </w:r>
      <w:r w:rsidR="00626325">
        <w:rPr>
          <w:rFonts w:eastAsia="Times New Roman" w:cs="Times New Roman"/>
          <w:spacing w:val="2"/>
          <w:szCs w:val="28"/>
          <w:lang w:eastAsia="ru-RU"/>
        </w:rPr>
        <w:t xml:space="preserve"> и ведомствами</w:t>
      </w:r>
      <w:r w:rsidR="00573C88">
        <w:rPr>
          <w:rFonts w:eastAsia="Times New Roman" w:cs="Times New Roman"/>
          <w:spacing w:val="2"/>
          <w:szCs w:val="28"/>
          <w:lang w:eastAsia="ru-RU"/>
        </w:rPr>
        <w:t xml:space="preserve">, </w:t>
      </w:r>
      <w:r>
        <w:rPr>
          <w:rFonts w:eastAsia="Times New Roman" w:cs="Times New Roman"/>
          <w:spacing w:val="2"/>
          <w:szCs w:val="28"/>
          <w:lang w:eastAsia="ru-RU"/>
        </w:rPr>
        <w:t>прокуратурой Курской области</w:t>
      </w:r>
      <w:r w:rsidR="00573C88">
        <w:rPr>
          <w:rFonts w:eastAsia="Times New Roman" w:cs="Times New Roman"/>
          <w:spacing w:val="2"/>
          <w:szCs w:val="28"/>
          <w:lang w:eastAsia="ru-RU"/>
        </w:rPr>
        <w:t xml:space="preserve"> по синхронизации контрольных (надзорных) мероприятий с планируемыми сроками ввода в эксплуатацию объектов капитального строительства, строительство, реконструкция</w:t>
      </w:r>
      <w:r w:rsidR="00626325">
        <w:rPr>
          <w:rFonts w:eastAsia="Times New Roman" w:cs="Times New Roman"/>
          <w:spacing w:val="2"/>
          <w:szCs w:val="28"/>
          <w:lang w:eastAsia="ru-RU"/>
        </w:rPr>
        <w:t>,</w:t>
      </w:r>
      <w:r w:rsidR="00573C88">
        <w:rPr>
          <w:rFonts w:eastAsia="Times New Roman" w:cs="Times New Roman"/>
          <w:spacing w:val="2"/>
          <w:szCs w:val="28"/>
          <w:lang w:eastAsia="ru-RU"/>
        </w:rPr>
        <w:t xml:space="preserve"> которых осуществляется в рамках р</w:t>
      </w:r>
      <w:r w:rsidR="003B5EC6">
        <w:rPr>
          <w:rFonts w:eastAsia="Times New Roman" w:cs="Times New Roman"/>
          <w:spacing w:val="2"/>
          <w:szCs w:val="28"/>
          <w:lang w:eastAsia="ru-RU"/>
        </w:rPr>
        <w:t>еализации национальных проектов.</w:t>
      </w:r>
    </w:p>
    <w:p w:rsidR="003B5EC6" w:rsidRPr="003B5EC6" w:rsidRDefault="003B5EC6" w:rsidP="003B5EC6">
      <w:pPr>
        <w:pStyle w:val="1"/>
        <w:numPr>
          <w:ilvl w:val="0"/>
          <w:numId w:val="0"/>
        </w:numPr>
        <w:spacing w:line="276" w:lineRule="auto"/>
        <w:ind w:left="567"/>
        <w:rPr>
          <w:rFonts w:eastAsia="Times New Roman" w:cs="Times New Roman"/>
          <w:szCs w:val="28"/>
          <w:lang w:eastAsia="ru-RU"/>
        </w:rPr>
      </w:pPr>
    </w:p>
    <w:p w:rsidR="003B5EC6" w:rsidRPr="003B5EC6" w:rsidRDefault="003B5EC6" w:rsidP="003B5EC6">
      <w:pPr>
        <w:pStyle w:val="1"/>
        <w:numPr>
          <w:ilvl w:val="0"/>
          <w:numId w:val="0"/>
        </w:numPr>
        <w:spacing w:line="276" w:lineRule="auto"/>
        <w:ind w:left="567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             </w:t>
      </w:r>
      <w:bookmarkStart w:id="0" w:name="_GoBack"/>
      <w:bookmarkEnd w:id="0"/>
    </w:p>
    <w:sectPr w:rsidR="003B5EC6" w:rsidRPr="003B5EC6" w:rsidSect="005A50E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79" w:rsidRDefault="002A1D79">
      <w:pPr>
        <w:spacing w:after="0" w:line="240" w:lineRule="auto"/>
      </w:pPr>
      <w:r>
        <w:separator/>
      </w:r>
    </w:p>
  </w:endnote>
  <w:endnote w:type="continuationSeparator" w:id="0">
    <w:p w:rsidR="002A1D79" w:rsidRDefault="002A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79" w:rsidRDefault="002A1D79">
      <w:pPr>
        <w:spacing w:after="0" w:line="240" w:lineRule="auto"/>
      </w:pPr>
      <w:r>
        <w:separator/>
      </w:r>
    </w:p>
  </w:footnote>
  <w:footnote w:type="continuationSeparator" w:id="0">
    <w:p w:rsidR="002A1D79" w:rsidRDefault="002A1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2AD"/>
    <w:multiLevelType w:val="hybridMultilevel"/>
    <w:tmpl w:val="FF6EC502"/>
    <w:lvl w:ilvl="0" w:tplc="5BF65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94AE2E8">
      <w:start w:val="1"/>
      <w:numFmt w:val="lowerLetter"/>
      <w:lvlText w:val="%2."/>
      <w:lvlJc w:val="left"/>
      <w:pPr>
        <w:ind w:left="1647" w:hanging="360"/>
      </w:pPr>
    </w:lvl>
    <w:lvl w:ilvl="2" w:tplc="8B8C12A0">
      <w:start w:val="1"/>
      <w:numFmt w:val="lowerRoman"/>
      <w:lvlText w:val="%3."/>
      <w:lvlJc w:val="right"/>
      <w:pPr>
        <w:ind w:left="2367" w:hanging="180"/>
      </w:pPr>
    </w:lvl>
    <w:lvl w:ilvl="3" w:tplc="D03E8570">
      <w:start w:val="1"/>
      <w:numFmt w:val="decimal"/>
      <w:lvlText w:val="%4."/>
      <w:lvlJc w:val="left"/>
      <w:pPr>
        <w:ind w:left="3087" w:hanging="360"/>
      </w:pPr>
    </w:lvl>
    <w:lvl w:ilvl="4" w:tplc="89BA25AA">
      <w:start w:val="1"/>
      <w:numFmt w:val="lowerLetter"/>
      <w:lvlText w:val="%5."/>
      <w:lvlJc w:val="left"/>
      <w:pPr>
        <w:ind w:left="3807" w:hanging="360"/>
      </w:pPr>
    </w:lvl>
    <w:lvl w:ilvl="5" w:tplc="39608626">
      <w:start w:val="1"/>
      <w:numFmt w:val="lowerRoman"/>
      <w:lvlText w:val="%6."/>
      <w:lvlJc w:val="right"/>
      <w:pPr>
        <w:ind w:left="4527" w:hanging="180"/>
      </w:pPr>
    </w:lvl>
    <w:lvl w:ilvl="6" w:tplc="F9B2DB12">
      <w:start w:val="1"/>
      <w:numFmt w:val="decimal"/>
      <w:lvlText w:val="%7."/>
      <w:lvlJc w:val="left"/>
      <w:pPr>
        <w:ind w:left="5247" w:hanging="360"/>
      </w:pPr>
    </w:lvl>
    <w:lvl w:ilvl="7" w:tplc="E2B84E6C">
      <w:start w:val="1"/>
      <w:numFmt w:val="lowerLetter"/>
      <w:lvlText w:val="%8."/>
      <w:lvlJc w:val="left"/>
      <w:pPr>
        <w:ind w:left="5967" w:hanging="360"/>
      </w:pPr>
    </w:lvl>
    <w:lvl w:ilvl="8" w:tplc="17AA590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1E3D50"/>
    <w:multiLevelType w:val="hybridMultilevel"/>
    <w:tmpl w:val="BE02FB58"/>
    <w:lvl w:ilvl="0" w:tplc="0330C16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D2423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BCAD7C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628192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D50323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3E2E20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FD4DAF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36CA5C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2B4630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0BD36089"/>
    <w:multiLevelType w:val="hybridMultilevel"/>
    <w:tmpl w:val="6622805A"/>
    <w:lvl w:ilvl="0" w:tplc="6596C328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5FD4CA02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2FF081DA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219006DE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C0D41DDE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16D89A6E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024EBE78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8E70DC8E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B1F6DCAA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3">
    <w:nsid w:val="183D1FBF"/>
    <w:multiLevelType w:val="hybridMultilevel"/>
    <w:tmpl w:val="37DC5FB0"/>
    <w:lvl w:ilvl="0" w:tplc="4072C9D0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C9B47B50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47F85566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9746C206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D43A3C6E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9A4AB404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69F206EC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E03612BC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3306DF16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4">
    <w:nsid w:val="4C0768C9"/>
    <w:multiLevelType w:val="hybridMultilevel"/>
    <w:tmpl w:val="7910CCD6"/>
    <w:lvl w:ilvl="0" w:tplc="E1F4DB56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F52077D2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2E361E5A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D01AFE10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3CE0DE9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893AE612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FDAC69D6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9F8066E0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3BF46380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5">
    <w:nsid w:val="525A7C2A"/>
    <w:multiLevelType w:val="hybridMultilevel"/>
    <w:tmpl w:val="4746D3D8"/>
    <w:lvl w:ilvl="0" w:tplc="B4664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9FA286A">
      <w:start w:val="1"/>
      <w:numFmt w:val="lowerLetter"/>
      <w:lvlText w:val="%2."/>
      <w:lvlJc w:val="left"/>
      <w:pPr>
        <w:ind w:left="1647" w:hanging="360"/>
      </w:pPr>
    </w:lvl>
    <w:lvl w:ilvl="2" w:tplc="B6686C6A">
      <w:start w:val="1"/>
      <w:numFmt w:val="lowerRoman"/>
      <w:lvlText w:val="%3."/>
      <w:lvlJc w:val="right"/>
      <w:pPr>
        <w:ind w:left="2367" w:hanging="180"/>
      </w:pPr>
    </w:lvl>
    <w:lvl w:ilvl="3" w:tplc="7CD8029C">
      <w:start w:val="1"/>
      <w:numFmt w:val="decimal"/>
      <w:lvlText w:val="%4."/>
      <w:lvlJc w:val="left"/>
      <w:pPr>
        <w:ind w:left="3087" w:hanging="360"/>
      </w:pPr>
    </w:lvl>
    <w:lvl w:ilvl="4" w:tplc="832242A4">
      <w:start w:val="1"/>
      <w:numFmt w:val="lowerLetter"/>
      <w:lvlText w:val="%5."/>
      <w:lvlJc w:val="left"/>
      <w:pPr>
        <w:ind w:left="3807" w:hanging="360"/>
      </w:pPr>
    </w:lvl>
    <w:lvl w:ilvl="5" w:tplc="F3ACD5CA">
      <w:start w:val="1"/>
      <w:numFmt w:val="lowerRoman"/>
      <w:lvlText w:val="%6."/>
      <w:lvlJc w:val="right"/>
      <w:pPr>
        <w:ind w:left="4527" w:hanging="180"/>
      </w:pPr>
    </w:lvl>
    <w:lvl w:ilvl="6" w:tplc="2BDC00EC">
      <w:start w:val="1"/>
      <w:numFmt w:val="decimal"/>
      <w:lvlText w:val="%7."/>
      <w:lvlJc w:val="left"/>
      <w:pPr>
        <w:ind w:left="5247" w:hanging="360"/>
      </w:pPr>
    </w:lvl>
    <w:lvl w:ilvl="7" w:tplc="AD6691C2">
      <w:start w:val="1"/>
      <w:numFmt w:val="lowerLetter"/>
      <w:lvlText w:val="%8."/>
      <w:lvlJc w:val="left"/>
      <w:pPr>
        <w:ind w:left="5967" w:hanging="360"/>
      </w:pPr>
    </w:lvl>
    <w:lvl w:ilvl="8" w:tplc="412C8D1E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5A7F52"/>
    <w:multiLevelType w:val="hybridMultilevel"/>
    <w:tmpl w:val="84DA14AE"/>
    <w:lvl w:ilvl="0" w:tplc="C3BECA46">
      <w:start w:val="1"/>
      <w:numFmt w:val="bullet"/>
      <w:pStyle w:val="1"/>
      <w:lvlText w:val="­"/>
      <w:lvlJc w:val="left"/>
      <w:pPr>
        <w:ind w:left="1571" w:hanging="360"/>
      </w:pPr>
      <w:rPr>
        <w:rFonts w:ascii="Courier New" w:hAnsi="Courier New" w:hint="default"/>
        <w:b w:val="0"/>
        <w:bCs w:val="0"/>
        <w:caps w:val="0"/>
        <w:strike w:val="0"/>
        <w:vanish w:val="0"/>
        <w:vertAlign w:val="baseline"/>
      </w:rPr>
    </w:lvl>
    <w:lvl w:ilvl="1" w:tplc="713C8938">
      <w:start w:val="1"/>
      <w:numFmt w:val="bullet"/>
      <w:pStyle w:val="2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B5F877B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BC2CFB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04AFF1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15A258E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F9C08F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4900B5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F6EE5C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E9A0DC4"/>
    <w:multiLevelType w:val="hybridMultilevel"/>
    <w:tmpl w:val="798A2CD2"/>
    <w:lvl w:ilvl="0" w:tplc="CD84D8C4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7416EB4E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C114C496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49989882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3B825510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CDFCB19A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1706BD5E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5F4202A8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63E27514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8">
    <w:nsid w:val="734034D9"/>
    <w:multiLevelType w:val="hybridMultilevel"/>
    <w:tmpl w:val="52841D22"/>
    <w:lvl w:ilvl="0" w:tplc="E1180CD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  <w:b w:val="0"/>
        <w:bCs w:val="0"/>
        <w:caps w:val="0"/>
        <w:strike w:val="0"/>
        <w:vanish w:val="0"/>
        <w:vertAlign w:val="baseline"/>
      </w:rPr>
    </w:lvl>
    <w:lvl w:ilvl="1" w:tplc="56C40364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85C0B6B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A629E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FC2F44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B58105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6E2604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5CA3F8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E5A6E2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C8D"/>
    <w:rsid w:val="0002137E"/>
    <w:rsid w:val="0007426A"/>
    <w:rsid w:val="00075AA2"/>
    <w:rsid w:val="000A1ABE"/>
    <w:rsid w:val="000A5FEF"/>
    <w:rsid w:val="000B6E49"/>
    <w:rsid w:val="000C2669"/>
    <w:rsid w:val="00140752"/>
    <w:rsid w:val="0014573E"/>
    <w:rsid w:val="001666BA"/>
    <w:rsid w:val="001E1215"/>
    <w:rsid w:val="001F5725"/>
    <w:rsid w:val="001F5B89"/>
    <w:rsid w:val="002277D0"/>
    <w:rsid w:val="00250D73"/>
    <w:rsid w:val="00266F8B"/>
    <w:rsid w:val="00270E1F"/>
    <w:rsid w:val="00290CC4"/>
    <w:rsid w:val="002A1D79"/>
    <w:rsid w:val="002E4A97"/>
    <w:rsid w:val="00326552"/>
    <w:rsid w:val="00333CEE"/>
    <w:rsid w:val="00362C9D"/>
    <w:rsid w:val="003904B4"/>
    <w:rsid w:val="003A1CAC"/>
    <w:rsid w:val="003A75AB"/>
    <w:rsid w:val="003B5EC6"/>
    <w:rsid w:val="003F71D9"/>
    <w:rsid w:val="004155D9"/>
    <w:rsid w:val="0042457B"/>
    <w:rsid w:val="00426855"/>
    <w:rsid w:val="00454BE0"/>
    <w:rsid w:val="004648D2"/>
    <w:rsid w:val="00495B69"/>
    <w:rsid w:val="00551BB6"/>
    <w:rsid w:val="00573C88"/>
    <w:rsid w:val="005A50E1"/>
    <w:rsid w:val="005B2DAC"/>
    <w:rsid w:val="00607BAC"/>
    <w:rsid w:val="00626325"/>
    <w:rsid w:val="00657002"/>
    <w:rsid w:val="0066343A"/>
    <w:rsid w:val="00663BC4"/>
    <w:rsid w:val="00670082"/>
    <w:rsid w:val="006B2D98"/>
    <w:rsid w:val="006C48A4"/>
    <w:rsid w:val="006F7120"/>
    <w:rsid w:val="00724CD5"/>
    <w:rsid w:val="007329E1"/>
    <w:rsid w:val="007361BE"/>
    <w:rsid w:val="0076417D"/>
    <w:rsid w:val="00781E82"/>
    <w:rsid w:val="00793C8D"/>
    <w:rsid w:val="007F6F2A"/>
    <w:rsid w:val="00803601"/>
    <w:rsid w:val="00812F03"/>
    <w:rsid w:val="00880B0D"/>
    <w:rsid w:val="00890CA9"/>
    <w:rsid w:val="008964BE"/>
    <w:rsid w:val="008A2942"/>
    <w:rsid w:val="008E601A"/>
    <w:rsid w:val="00966739"/>
    <w:rsid w:val="009B1FC7"/>
    <w:rsid w:val="00A200CA"/>
    <w:rsid w:val="00A36F43"/>
    <w:rsid w:val="00AC529B"/>
    <w:rsid w:val="00AC6FD4"/>
    <w:rsid w:val="00B052DA"/>
    <w:rsid w:val="00B069C7"/>
    <w:rsid w:val="00B43530"/>
    <w:rsid w:val="00BD19EE"/>
    <w:rsid w:val="00BF03B5"/>
    <w:rsid w:val="00C0225F"/>
    <w:rsid w:val="00C032F9"/>
    <w:rsid w:val="00C246EC"/>
    <w:rsid w:val="00C478B7"/>
    <w:rsid w:val="00C71546"/>
    <w:rsid w:val="00CC4F5E"/>
    <w:rsid w:val="00CE651C"/>
    <w:rsid w:val="00D3606B"/>
    <w:rsid w:val="00D70745"/>
    <w:rsid w:val="00D96545"/>
    <w:rsid w:val="00DB2801"/>
    <w:rsid w:val="00DF1844"/>
    <w:rsid w:val="00DF3B0B"/>
    <w:rsid w:val="00E251E2"/>
    <w:rsid w:val="00E27792"/>
    <w:rsid w:val="00E277F7"/>
    <w:rsid w:val="00E7379F"/>
    <w:rsid w:val="00EC6BAC"/>
    <w:rsid w:val="00ED1CF4"/>
    <w:rsid w:val="00EF68CB"/>
    <w:rsid w:val="00EF6A1D"/>
    <w:rsid w:val="00F338AF"/>
    <w:rsid w:val="00F728E8"/>
    <w:rsid w:val="00F7316E"/>
    <w:rsid w:val="00F827DF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E1"/>
  </w:style>
  <w:style w:type="paragraph" w:styleId="10">
    <w:name w:val="heading 1"/>
    <w:basedOn w:val="a"/>
    <w:next w:val="a"/>
    <w:link w:val="11"/>
    <w:uiPriority w:val="9"/>
    <w:qFormat/>
    <w:rsid w:val="005A50E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5A50E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A50E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A50E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A50E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50E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A50E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A50E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A50E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5A50E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5A5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sid w:val="005A50E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A50E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A50E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A50E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A50E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A50E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A50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A50E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A50E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A50E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A50E1"/>
    <w:rPr>
      <w:sz w:val="24"/>
      <w:szCs w:val="24"/>
    </w:rPr>
  </w:style>
  <w:style w:type="character" w:customStyle="1" w:styleId="QuoteChar">
    <w:name w:val="Quote Char"/>
    <w:uiPriority w:val="29"/>
    <w:rsid w:val="005A50E1"/>
    <w:rPr>
      <w:i/>
    </w:rPr>
  </w:style>
  <w:style w:type="character" w:customStyle="1" w:styleId="IntenseQuoteChar">
    <w:name w:val="Intense Quote Char"/>
    <w:uiPriority w:val="30"/>
    <w:rsid w:val="005A50E1"/>
    <w:rPr>
      <w:i/>
    </w:rPr>
  </w:style>
  <w:style w:type="character" w:customStyle="1" w:styleId="HeaderChar">
    <w:name w:val="Header Char"/>
    <w:basedOn w:val="a0"/>
    <w:uiPriority w:val="99"/>
    <w:rsid w:val="005A50E1"/>
  </w:style>
  <w:style w:type="character" w:customStyle="1" w:styleId="CaptionChar">
    <w:name w:val="Caption Char"/>
    <w:uiPriority w:val="99"/>
    <w:rsid w:val="005A50E1"/>
  </w:style>
  <w:style w:type="character" w:customStyle="1" w:styleId="FootnoteTextChar">
    <w:name w:val="Footnote Text Char"/>
    <w:uiPriority w:val="99"/>
    <w:rsid w:val="005A50E1"/>
    <w:rPr>
      <w:sz w:val="18"/>
    </w:rPr>
  </w:style>
  <w:style w:type="character" w:customStyle="1" w:styleId="EndnoteTextChar">
    <w:name w:val="Endnote Text Char"/>
    <w:uiPriority w:val="99"/>
    <w:rsid w:val="005A50E1"/>
    <w:rPr>
      <w:sz w:val="20"/>
    </w:rPr>
  </w:style>
  <w:style w:type="character" w:customStyle="1" w:styleId="11">
    <w:name w:val="Заголовок 1 Знак"/>
    <w:basedOn w:val="a0"/>
    <w:link w:val="10"/>
    <w:uiPriority w:val="9"/>
    <w:rsid w:val="005A50E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sid w:val="005A50E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A50E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A50E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A50E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A50E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A50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A50E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A50E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A50E1"/>
    <w:pPr>
      <w:ind w:left="720"/>
      <w:contextualSpacing/>
    </w:pPr>
  </w:style>
  <w:style w:type="paragraph" w:styleId="a4">
    <w:name w:val="No Spacing"/>
    <w:uiPriority w:val="1"/>
    <w:qFormat/>
    <w:rsid w:val="005A50E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A50E1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A50E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A50E1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A50E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5A50E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5A50E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A50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A50E1"/>
    <w:rPr>
      <w:i/>
    </w:rPr>
  </w:style>
  <w:style w:type="paragraph" w:styleId="ab">
    <w:name w:val="header"/>
    <w:basedOn w:val="a"/>
    <w:link w:val="ac"/>
    <w:uiPriority w:val="99"/>
    <w:unhideWhenUsed/>
    <w:rsid w:val="005A50E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50E1"/>
  </w:style>
  <w:style w:type="paragraph" w:styleId="ad">
    <w:name w:val="footer"/>
    <w:basedOn w:val="a"/>
    <w:link w:val="ae"/>
    <w:uiPriority w:val="99"/>
    <w:unhideWhenUsed/>
    <w:rsid w:val="005A50E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A50E1"/>
  </w:style>
  <w:style w:type="paragraph" w:styleId="af">
    <w:name w:val="caption"/>
    <w:basedOn w:val="a"/>
    <w:next w:val="a"/>
    <w:uiPriority w:val="35"/>
    <w:semiHidden/>
    <w:unhideWhenUsed/>
    <w:qFormat/>
    <w:rsid w:val="005A50E1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5A50E1"/>
  </w:style>
  <w:style w:type="table" w:customStyle="1" w:styleId="TableGridLight">
    <w:name w:val="Table Grid Light"/>
    <w:basedOn w:val="a1"/>
    <w:uiPriority w:val="59"/>
    <w:rsid w:val="005A50E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5A50E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A5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A5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A5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A5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A5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A5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A5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A5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A5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A5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A5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A5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A5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A5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A50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A5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5A50E1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5A50E1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5A50E1"/>
    <w:rPr>
      <w:sz w:val="18"/>
    </w:rPr>
  </w:style>
  <w:style w:type="character" w:styleId="af3">
    <w:name w:val="footnote reference"/>
    <w:basedOn w:val="a0"/>
    <w:uiPriority w:val="99"/>
    <w:unhideWhenUsed/>
    <w:rsid w:val="005A50E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5A50E1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5A50E1"/>
    <w:rPr>
      <w:sz w:val="20"/>
    </w:rPr>
  </w:style>
  <w:style w:type="character" w:styleId="af6">
    <w:name w:val="endnote reference"/>
    <w:basedOn w:val="a0"/>
    <w:uiPriority w:val="99"/>
    <w:semiHidden/>
    <w:unhideWhenUsed/>
    <w:rsid w:val="005A50E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A50E1"/>
    <w:pPr>
      <w:spacing w:after="57"/>
    </w:pPr>
  </w:style>
  <w:style w:type="paragraph" w:styleId="24">
    <w:name w:val="toc 2"/>
    <w:basedOn w:val="a"/>
    <w:next w:val="a"/>
    <w:uiPriority w:val="39"/>
    <w:unhideWhenUsed/>
    <w:rsid w:val="005A50E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A50E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A50E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A50E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A50E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A50E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A50E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A50E1"/>
    <w:pPr>
      <w:spacing w:after="57"/>
      <w:ind w:left="2268"/>
    </w:pPr>
  </w:style>
  <w:style w:type="paragraph" w:styleId="af7">
    <w:name w:val="TOC Heading"/>
    <w:uiPriority w:val="39"/>
    <w:unhideWhenUsed/>
    <w:rsid w:val="005A50E1"/>
  </w:style>
  <w:style w:type="paragraph" w:styleId="af8">
    <w:name w:val="table of figures"/>
    <w:basedOn w:val="a"/>
    <w:next w:val="a"/>
    <w:uiPriority w:val="99"/>
    <w:unhideWhenUsed/>
    <w:rsid w:val="005A50E1"/>
    <w:pPr>
      <w:spacing w:after="0"/>
    </w:pPr>
  </w:style>
  <w:style w:type="table" w:styleId="af9">
    <w:name w:val="Table Grid"/>
    <w:basedOn w:val="a1"/>
    <w:uiPriority w:val="59"/>
    <w:rsid w:val="005A50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 М 2ур"/>
    <w:basedOn w:val="1"/>
    <w:qFormat/>
    <w:rsid w:val="005A50E1"/>
    <w:pPr>
      <w:numPr>
        <w:ilvl w:val="1"/>
      </w:numPr>
      <w:tabs>
        <w:tab w:val="left" w:pos="1843"/>
      </w:tabs>
      <w:ind w:left="1418" w:firstLine="0"/>
    </w:pPr>
  </w:style>
  <w:style w:type="paragraph" w:customStyle="1" w:styleId="1">
    <w:name w:val="Обычный М 1ур"/>
    <w:basedOn w:val="a"/>
    <w:rsid w:val="005A50E1"/>
    <w:pPr>
      <w:numPr>
        <w:numId w:val="2"/>
      </w:numPr>
      <w:tabs>
        <w:tab w:val="left" w:pos="1418"/>
      </w:tabs>
      <w:spacing w:after="0" w:line="360" w:lineRule="auto"/>
      <w:ind w:left="0" w:firstLine="851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 М 2ур"/>
    <w:basedOn w:val="1"/>
    <w:qFormat/>
    <w:pPr>
      <w:numPr>
        <w:ilvl w:val="1"/>
      </w:numPr>
      <w:tabs>
        <w:tab w:val="left" w:pos="1843"/>
      </w:tabs>
      <w:ind w:left="1418" w:firstLine="0"/>
    </w:pPr>
  </w:style>
  <w:style w:type="paragraph" w:customStyle="1" w:styleId="1">
    <w:name w:val="Обычный М 1ур"/>
    <w:basedOn w:val="a"/>
    <w:pPr>
      <w:numPr>
        <w:numId w:val="2"/>
      </w:numPr>
      <w:tabs>
        <w:tab w:val="left" w:pos="1418"/>
      </w:tabs>
      <w:spacing w:after="0" w:line="360" w:lineRule="auto"/>
      <w:ind w:left="0" w:firstLine="851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92E463D-F80A-4244-B2B2-4D6549AC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12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1125</cp:revision>
  <cp:lastPrinted>2025-01-22T08:05:00Z</cp:lastPrinted>
  <dcterms:created xsi:type="dcterms:W3CDTF">2024-01-08T11:48:00Z</dcterms:created>
  <dcterms:modified xsi:type="dcterms:W3CDTF">2025-02-06T11:01:00Z</dcterms:modified>
</cp:coreProperties>
</file>