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0" w:rsidRPr="00F92DD6" w:rsidRDefault="004A10A0" w:rsidP="00D9392C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2DD6">
        <w:rPr>
          <w:rFonts w:ascii="Times New Roman" w:hAnsi="Times New Roman" w:cs="Times New Roman"/>
          <w:bCs/>
          <w:sz w:val="26"/>
          <w:szCs w:val="26"/>
        </w:rPr>
        <w:t>Приложение № 2</w:t>
      </w:r>
    </w:p>
    <w:p w:rsidR="004A10A0" w:rsidRPr="00F92DD6" w:rsidRDefault="004A10A0" w:rsidP="004A10A0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D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100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287"/>
        <w:gridCol w:w="348"/>
      </w:tblGrid>
      <w:tr w:rsidR="004A10A0" w:rsidRPr="00F92DD6" w:rsidTr="00D9392C">
        <w:trPr>
          <w:gridAfter w:val="1"/>
          <w:wAfter w:w="348" w:type="dxa"/>
          <w:trHeight w:val="20"/>
        </w:trPr>
        <w:tc>
          <w:tcPr>
            <w:tcW w:w="9728" w:type="dxa"/>
            <w:gridSpan w:val="2"/>
          </w:tcPr>
          <w:p w:rsidR="004A10A0" w:rsidRPr="00F92DD6" w:rsidRDefault="004A10A0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1"/>
            <w:bookmarkEnd w:id="0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эффективности реализации </w:t>
            </w:r>
          </w:p>
          <w:p w:rsidR="004A10A0" w:rsidRPr="00F92DD6" w:rsidRDefault="004A10A0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программы Курской области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«Социальная поддержка граждан в Курской области»</w:t>
            </w:r>
          </w:p>
        </w:tc>
      </w:tr>
      <w:tr w:rsidR="00D24C1E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2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Оценка эффективности реализации проектной части 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программы</w:t>
            </w:r>
          </w:p>
        </w:tc>
      </w:tr>
      <w:tr w:rsidR="004A10A0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 P1-38 </w:t>
            </w:r>
          </w:p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«Финансовая поддержка семей при рождении детей (Курская область)»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1.1. Уровень достижения реализации мероприятий (результатов) проекта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=6/6=1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529366,34/ 536293,79= 0,987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=1/0,987=1,013</w:t>
            </w:r>
          </w:p>
        </w:tc>
      </w:tr>
      <w:tr w:rsidR="00EA521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2" w:rsidRPr="00F92DD6" w:rsidRDefault="00EA521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1.4. Уровень достижения плановых значений показателей проекта</w:t>
            </w:r>
          </w:p>
          <w:p w:rsidR="00EA5212" w:rsidRPr="00F92DD6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=2,156/2,149=1,003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=100/100=1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«Численность участников мероприятий направленных на укрепление института семьи»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=22,859/8,9=2,57</w:t>
            </w:r>
          </w:p>
          <w:p w:rsidR="008F5AE9" w:rsidRPr="00F92DD6" w:rsidRDefault="008F5AE9" w:rsidP="006B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="006B3F13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1.5. Уровень достижения показателей проекта</w:t>
            </w:r>
          </w:p>
          <w:p w:rsidR="008F5AE9" w:rsidRPr="00F92DD6" w:rsidRDefault="00D9392C" w:rsidP="00551A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F5AE9"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УДпп=3/3=1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1.6. Уровень достижения реализации проекта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152E19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="00B26A7C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6A7C" w:rsidRPr="00F92DD6">
              <w:rPr>
                <w:rFonts w:ascii="Times New Roman" w:hAnsi="Times New Roman" w:cs="Times New Roman"/>
                <w:sz w:val="26"/>
                <w:szCs w:val="26"/>
              </w:rPr>
              <w:t>1,013=1,013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1.7. Коэффициент значимости проекта в проектной части государственной программы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90" w:rsidRPr="00F92DD6" w:rsidRDefault="0090299E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B26A7C" w:rsidRPr="00F92DD6">
              <w:rPr>
                <w:rFonts w:ascii="Times New Roman" w:hAnsi="Times New Roman" w:cs="Times New Roman"/>
                <w:sz w:val="26"/>
                <w:szCs w:val="26"/>
              </w:rPr>
              <w:t>529366,34/</w:t>
            </w:r>
            <w:r w:rsidR="001F1990" w:rsidRPr="00F92DD6">
              <w:rPr>
                <w:rFonts w:ascii="Times New Roman" w:hAnsi="Times New Roman" w:cs="Times New Roman"/>
                <w:sz w:val="26"/>
                <w:szCs w:val="26"/>
              </w:rPr>
              <w:t>1701106,28</w:t>
            </w:r>
            <w:r w:rsidR="008503C1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D24C1E" w:rsidRPr="00F92DD6" w:rsidRDefault="001F1990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503C1" w:rsidRPr="00F92DD6">
              <w:rPr>
                <w:rFonts w:ascii="Times New Roman" w:hAnsi="Times New Roman" w:cs="Times New Roman"/>
                <w:sz w:val="26"/>
                <w:szCs w:val="26"/>
              </w:rPr>
              <w:t>0,311</w:t>
            </w:r>
          </w:p>
        </w:tc>
      </w:tr>
      <w:tr w:rsidR="004A10A0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проект P3-38 </w:t>
            </w:r>
          </w:p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«Разработка и реализация программы системной поддержки и повышения качества жизни граждан старшего поколения (Курская область)»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1.1. Уровень достижения реализации мероприятий (результатов) проекта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7/7=1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4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1171739,94/1195611,54=</w:t>
            </w:r>
          </w:p>
          <w:p w:rsidR="004A10A0" w:rsidRPr="00F92DD6" w:rsidRDefault="000E4240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1/0,98=1,02</w:t>
            </w:r>
          </w:p>
        </w:tc>
      </w:tr>
      <w:tr w:rsidR="008503C1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1" w:rsidRPr="00F92DD6" w:rsidRDefault="008503C1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1.4. Уровень достижения планового значения показателя проекта</w:t>
            </w:r>
          </w:p>
          <w:p w:rsidR="008503C1" w:rsidRPr="00F92DD6" w:rsidRDefault="008503C1" w:rsidP="0060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=20,12/14,43=1,39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=5,7/5,7=1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«Количество областных бюджетных организаций социального обслуживания (нарастающим итогом), участвующих в реализации системы долговременного ухода за гражданами пожилого возраста и инвалидами в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=4/4=1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«Количество действовавших приемных семей для граждан пожилого возраста (развитие и поддержка семейного ухода за гражданами пожилого возраста и инвалидами)»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=137/132=1,04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«Удельный вес зданий стационарных учреждений социального обслуживания граждан пожилого возраста, инвалидов (взрослых и детей), требующих реконструкции, зданий, находящихся в аварийном состоянии, и ветхих зданий, в общем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количестве зданий стационарных учреждений социального обслуживания граждан пожилого возраста, инвалидов (взрослых и детей)»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=5/5=1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«Количество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зданий стационарных учреждений социального обслуживания граждан пожилого возраста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и инвалидов, отнесенных к IV степени огнестойкости и нуждающихся в реконструкции»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ЗПф=0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ЗПп=0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7 «Строительство новых корпусов в стационарных учреждениях социального обслуживания, единиц, возрастающий»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ЗПф=0</w:t>
            </w:r>
          </w:p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ЗПп=0</w:t>
            </w:r>
          </w:p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8 «Количество граждан, получивших услуги в стационарной форме социального обслуживания в условиях комфортного проживания, приближенных к домашним условиям»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F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=2056/2056=1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1.5. Уровень достижения показателей проекта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FB1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УДпп=8/8=1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1.6. Уровень достижения реализации проекта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=1х1,02=1,02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1.7. Коэффициент значимости проекта в проектной части государственной программы</w:t>
            </w:r>
          </w:p>
          <w:p w:rsidR="00CD4322" w:rsidRPr="00F92DD6" w:rsidRDefault="00CD4322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=1171739,94/1701106,28=</w:t>
            </w:r>
          </w:p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=0,689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1.8. Уровень достижения реализации проектной части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УДпч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</w:p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(1,013</w:t>
            </w:r>
            <w:r w:rsid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,311+1,02</w:t>
            </w:r>
            <w:r w:rsid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0,689)=</w:t>
            </w:r>
          </w:p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  <w:r w:rsidR="009F2713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CD432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Оценка эффективности реализации процессной части 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программы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№1 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«Предоставление мер социальной поддержки отдельным категориям граждан»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8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УДмкпм=25/25=1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УСзкпм=4195077,21/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/4252979,85=0,986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=1/0,986=1,014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=100/100=1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«Уровень предоставления мер социальной поддержки отдельным категориям граждан в денежной форме»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=98,2/98=1,002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3 «Доля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=50,86/17,5=2,9 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«Доля граждан, охваченных государственной социальной помощью на основании социального контракта, в общей численности малоимущих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=4,5/2,8=1,61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5 «Доля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=82,21/39,7=2,07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6 «Доля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компенсации в соответствии с федеральными законами и обратившимся в установленном порядке за ее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=100/100=1 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7 «Количество граждан, которым оказана адресная социальная помощь на проведение газификации домовладений (квартир)»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=697/660=1,06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7/7=1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=1х1,014=1,014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A" w:rsidRPr="00F92DD6" w:rsidRDefault="00CD4322" w:rsidP="003D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=4195077,21/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11145138,65=</w:t>
            </w:r>
          </w:p>
          <w:p w:rsidR="00CD4322" w:rsidRPr="00F92DD6" w:rsidRDefault="00CD4322" w:rsidP="00DC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  <w:p w:rsidR="00CD4322" w:rsidRPr="00F92DD6" w:rsidRDefault="00CD4322" w:rsidP="00DC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№2 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«Выплата пенсий, доплат к пенсиям отдельным категориям граждан»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УДмкпм=3/3=1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УСзкпм=198164,87/199165,71= =0,995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=1/0,995=1,005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Для КПМ №2 целевые показатели не установлены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2.6. Уровень достижения реализации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=1х1,005=1,005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70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=198164,87/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4E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№3 </w:t>
            </w:r>
          </w:p>
          <w:p w:rsidR="00CD4322" w:rsidRPr="00F92DD6" w:rsidRDefault="00CD4322" w:rsidP="004E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«Предоставление мер государственной поддержки семьям с детьми»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УДмкпм=16/16=1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F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УСзкпм=1776939,30/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/1781481,84 =0,997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F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=1/0,997=1,003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«Число детей, в отношении которых в отчетном году произведена выплата единого пособия в целях повышения доходов семей с детьми»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=73906/72378=1,02 </w:t>
            </w:r>
          </w:p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=91,5/89=1,028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«Доля детей, самовольно ушедших из семей, детских домов, школ-интернатов, специальных учебно-воспитательных и иных учреждений, возвращенных к месту постоянного пребывания, в общей численности самовольно ушедших детей»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=100/100=1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Губернаторскую елку»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=812/800=1,015 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4/4=1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893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=1х1,003=1,003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=1776939,30/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№4 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E5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УДмкпм=5/5=1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УСзкпм=780363,77/788251,23 =0,99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E5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=1/0,99=1,01</w:t>
            </w: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«Количество жилых помещений, приобретенных для граждан из числа детей-сирот»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=228/213=1,07 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«Количество граждан из числа детей-сирот, обеспеченных жилыми помещениями»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=265/221=1,199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«Доля граждан из числа детей-сирот и детей, оставшихся без попечения родителей, обеспеченных жилыми помещениями в текущем году, от общего количества имевших право на обеспечение жилым помещением в текущем году»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=41,3/31=1,33</w:t>
            </w:r>
          </w:p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4 «Количество граждан из числа детей-сирот, право на обеспечение жилыми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помещениями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у которых возникло и не реализовано, по состоянию на конец соответствующего года»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=452/376=1,202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5 «Количество семей отдельных категорий граждан Российской Федерации, обеспеченных жильем»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=0,06/0,049=1,224</w:t>
            </w:r>
          </w:p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2.5. Уровень достижения показателей  комплекса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5/5=1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=1х1,01=1,01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=780363,77/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№5</w:t>
            </w:r>
          </w:p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 «Финансовое обеспечение полномочий, переданных муниципальным образованиям Курской области, на содержание работников»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УДмкпм=4/4=1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УСзкпм=228217,59/228217,59==1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=1/1=1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Для КПМ №5 целевые показатели не установлены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2.6. Уровень достижения реализации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7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=228217,59/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=0,02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№6 </w:t>
            </w:r>
          </w:p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«Государственная поддержка социально ориентированных некоммерческих организаций, общественных организаций»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УДмкпм=3/3=1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УСзкпм=37889,04/38688,70= =0,979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=1/0,979=1,021</w:t>
            </w: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=12/12=1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=26,4/23,1=1,14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«Количество социально ориентированных некоммерческих организаций, которым оказана финансовая поддержка»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=6/6=1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3/3=1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=1х1,021=1,021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7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6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=37889,04/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7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=0,00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№7 </w:t>
            </w:r>
          </w:p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«Обеспечение деятельности Министерства социального обеспечения, материнства и детства Курской области и подведомственных учреждений»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2.1. Уровень достижения реализации мероприятий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(результатов)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УДмкпм=5/5=1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УСзкпм=3928486,87/3953707,26 =0,994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=1/0,994=1,006</w:t>
            </w:r>
          </w:p>
        </w:tc>
      </w:tr>
      <w:tr w:rsidR="00D67242" w:rsidRPr="00F92DD6" w:rsidTr="00974E1B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«Исполнение государственных заданий подведомственными Министерству социального обеспечения, материнства и детства Курской области автономными и бюджетными учреждениями»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=97,62/100=0,976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«Отношение средней заработной платы социальных работников, включая социальных работников медицинских организаций, к среднемесячному доходу от трудовой деятельности по субъекту Российской Федерации»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=87,7/100=0,877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«Численность граждан отдельных категорий, обеспеченных продовольственными товарами по сниженным ценам в автономном социальном учреждении Курской области «Ветеран»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=170/170=1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Численность граждан из числа приемных семей, в том числе приемных родителей, приемных и кровных детей, прошедших оздоровление на базе автономного учреждения Курской области «Пансионат «Соловей»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="006F4F50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0,915</w:t>
            </w: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5 «Численность граждан,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=1775/1763=1,007</w:t>
            </w:r>
          </w:p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6 «Численность граждан, получивших социальные услуги в форме социального обслуживания на дому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=18503/18676=0,991</w:t>
            </w:r>
          </w:p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7 «Численность граждан, получивших социальные услуги в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полустационарной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=570/571=0,998</w:t>
            </w:r>
          </w:p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 Уровень достижения показателей 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D67242" w:rsidP="00F9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(0,976+0,877+1+</w:t>
            </w:r>
            <w:proofErr w:type="gramEnd"/>
          </w:p>
          <w:p w:rsidR="00D67242" w:rsidRPr="00F92DD6" w:rsidRDefault="00593515" w:rsidP="00F9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0,915+1+0,991+0,998)</w:t>
            </w:r>
            <w:r w:rsidR="00D67242"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67242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0,965</w:t>
            </w:r>
            <w:proofErr w:type="gramEnd"/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3D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0,971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3928486,87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4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№8 </w:t>
            </w:r>
          </w:p>
          <w:p w:rsidR="00CD4322" w:rsidRPr="00F92DD6" w:rsidRDefault="00CD4322" w:rsidP="004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«Проекты Стратегии цифровой трансформации ключевых отраслей экономики, социальной сферы и государственного управления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4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КПМ №8 не проводилась, т. к. он не является финансовым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№9 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«Повышение уровня и качества жизни граждан старшего поколения»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4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КПМ №9 не проводилась, т. к. он не является финансовым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2.8. Уровень достижения реализации процессной части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 Ʃ(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j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left="2835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=1,014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,376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 +1,0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+1,003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0,1594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593515" w:rsidRDefault="00593515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,07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CD4322" w:rsidRPr="00F92DD6" w:rsidRDefault="00593515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1,021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,0034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+0,971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FB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73210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0,99</w:t>
            </w:r>
            <w:r w:rsidR="00FB7FF3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CD432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3. Оценка эффективности реализации государственной программы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3.1. Уровень достижения планового значения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ЗПгпп</w:t>
            </w:r>
            <w:proofErr w:type="spellEnd"/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=99,99/100=0,9999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=99,7/99,7=1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3 «Число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родившихся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=7259/7381=0,9835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3.2. Уровень достижения показателей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М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ƩУДпгп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B5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=(0,9999+1+0,9835)/3=</w:t>
            </w:r>
          </w:p>
          <w:p w:rsidR="00CD4322" w:rsidRPr="00F92DD6" w:rsidRDefault="00CD4322" w:rsidP="0034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=0,9945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3.3. Коэффициент значимости проектной части для достижения целей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Ф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6" w:rsidRPr="00F92DD6" w:rsidRDefault="00CD4322" w:rsidP="0084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=1701106,28/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12846244,93</w:t>
            </w:r>
          </w:p>
          <w:p w:rsidR="00CD4322" w:rsidRPr="00F92DD6" w:rsidRDefault="00CD4322" w:rsidP="00B5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3.4. Коэффициент значимости процессной части для достижения целей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Ф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6C76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12846244,93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=0,8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4. Уровень достижения реализации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0,5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+ 0,5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CD4322" w:rsidP="005A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УДгп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</w:p>
          <w:p w:rsidR="00593515" w:rsidRDefault="00CD4322" w:rsidP="005A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=0,5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,9945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+0,5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CD4322" w:rsidRPr="00F92DD6" w:rsidRDefault="00593515" w:rsidP="00593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)=</w:t>
            </w:r>
            <w:r w:rsidR="00846C86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0,99</w:t>
            </w:r>
          </w:p>
        </w:tc>
      </w:tr>
    </w:tbl>
    <w:p w:rsidR="00D24C1E" w:rsidRPr="00F92DD6" w:rsidRDefault="00D24C1E" w:rsidP="00D24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191E" w:rsidRPr="00F92DD6" w:rsidRDefault="0051191E">
      <w:pPr>
        <w:rPr>
          <w:rFonts w:ascii="Times New Roman" w:hAnsi="Times New Roman" w:cs="Times New Roman"/>
          <w:sz w:val="26"/>
          <w:szCs w:val="26"/>
        </w:rPr>
      </w:pPr>
    </w:p>
    <w:p w:rsidR="00B2223A" w:rsidRPr="00F92DD6" w:rsidRDefault="00B2223A">
      <w:pPr>
        <w:rPr>
          <w:rFonts w:ascii="Times New Roman" w:hAnsi="Times New Roman" w:cs="Times New Roman"/>
          <w:sz w:val="26"/>
          <w:szCs w:val="26"/>
        </w:rPr>
      </w:pPr>
    </w:p>
    <w:sectPr w:rsidR="00B2223A" w:rsidRPr="00F92DD6" w:rsidSect="00D9392C">
      <w:headerReference w:type="default" r:id="rId6"/>
      <w:pgSz w:w="11910" w:h="16840"/>
      <w:pgMar w:top="1134" w:right="851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66" w:rsidRDefault="00894166" w:rsidP="00D24C1E">
      <w:pPr>
        <w:spacing w:after="0" w:line="240" w:lineRule="auto"/>
      </w:pPr>
      <w:r>
        <w:separator/>
      </w:r>
    </w:p>
  </w:endnote>
  <w:endnote w:type="continuationSeparator" w:id="0">
    <w:p w:rsidR="00894166" w:rsidRDefault="00894166" w:rsidP="00D2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66" w:rsidRDefault="00894166" w:rsidP="00D24C1E">
      <w:pPr>
        <w:spacing w:after="0" w:line="240" w:lineRule="auto"/>
      </w:pPr>
      <w:r>
        <w:separator/>
      </w:r>
    </w:p>
  </w:footnote>
  <w:footnote w:type="continuationSeparator" w:id="0">
    <w:p w:rsidR="00894166" w:rsidRDefault="00894166" w:rsidP="00D2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1B" w:rsidRDefault="00974E1B">
    <w:pPr>
      <w:pStyle w:val="a3"/>
      <w:jc w:val="center"/>
    </w:pPr>
    <w:sdt>
      <w:sdtPr>
        <w:id w:val="13292022"/>
        <w:docPartObj>
          <w:docPartGallery w:val="Page Numbers (Top of Page)"/>
          <w:docPartUnique/>
        </w:docPartObj>
      </w:sdtPr>
      <w:sdtContent>
        <w:fldSimple w:instr=" PAGE   \* MERGEFORMAT ">
          <w:r w:rsidR="00593515">
            <w:rPr>
              <w:noProof/>
            </w:rPr>
            <w:t>12</w:t>
          </w:r>
        </w:fldSimple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1E"/>
    <w:rsid w:val="000514DF"/>
    <w:rsid w:val="00065A65"/>
    <w:rsid w:val="000D28EC"/>
    <w:rsid w:val="000E4240"/>
    <w:rsid w:val="0013688B"/>
    <w:rsid w:val="00152E19"/>
    <w:rsid w:val="00194A01"/>
    <w:rsid w:val="001A2FF6"/>
    <w:rsid w:val="001C146B"/>
    <w:rsid w:val="001F1990"/>
    <w:rsid w:val="0023044A"/>
    <w:rsid w:val="00252D94"/>
    <w:rsid w:val="002579B4"/>
    <w:rsid w:val="002827D8"/>
    <w:rsid w:val="002B330F"/>
    <w:rsid w:val="002E1414"/>
    <w:rsid w:val="00341D3A"/>
    <w:rsid w:val="003434E8"/>
    <w:rsid w:val="00360BD8"/>
    <w:rsid w:val="00373210"/>
    <w:rsid w:val="003D614A"/>
    <w:rsid w:val="003F61A8"/>
    <w:rsid w:val="00472A5A"/>
    <w:rsid w:val="004A10A0"/>
    <w:rsid w:val="004B1E7F"/>
    <w:rsid w:val="004B29EF"/>
    <w:rsid w:val="004B2E2D"/>
    <w:rsid w:val="004D41FB"/>
    <w:rsid w:val="004E3544"/>
    <w:rsid w:val="004F23AD"/>
    <w:rsid w:val="0051191E"/>
    <w:rsid w:val="00512CFA"/>
    <w:rsid w:val="0052077D"/>
    <w:rsid w:val="00542D15"/>
    <w:rsid w:val="00543F69"/>
    <w:rsid w:val="00551AB4"/>
    <w:rsid w:val="0057701C"/>
    <w:rsid w:val="00580E87"/>
    <w:rsid w:val="00593515"/>
    <w:rsid w:val="005A3E13"/>
    <w:rsid w:val="005D010C"/>
    <w:rsid w:val="005D2144"/>
    <w:rsid w:val="0060134D"/>
    <w:rsid w:val="006164E9"/>
    <w:rsid w:val="006762B4"/>
    <w:rsid w:val="006B3F13"/>
    <w:rsid w:val="006E1CD4"/>
    <w:rsid w:val="006E60B6"/>
    <w:rsid w:val="006F2BCB"/>
    <w:rsid w:val="006F4F50"/>
    <w:rsid w:val="0070267E"/>
    <w:rsid w:val="00707F22"/>
    <w:rsid w:val="007A5E5D"/>
    <w:rsid w:val="00806D2D"/>
    <w:rsid w:val="008403CA"/>
    <w:rsid w:val="00846C86"/>
    <w:rsid w:val="008503C1"/>
    <w:rsid w:val="00893051"/>
    <w:rsid w:val="00894166"/>
    <w:rsid w:val="008F48F5"/>
    <w:rsid w:val="008F5AE9"/>
    <w:rsid w:val="0090299E"/>
    <w:rsid w:val="00937860"/>
    <w:rsid w:val="00966AF4"/>
    <w:rsid w:val="00974E1B"/>
    <w:rsid w:val="009C5AC6"/>
    <w:rsid w:val="009F2713"/>
    <w:rsid w:val="00AD2352"/>
    <w:rsid w:val="00AE2DBC"/>
    <w:rsid w:val="00B03A44"/>
    <w:rsid w:val="00B2223A"/>
    <w:rsid w:val="00B26A7C"/>
    <w:rsid w:val="00B54990"/>
    <w:rsid w:val="00B606E2"/>
    <w:rsid w:val="00BC25A6"/>
    <w:rsid w:val="00C336C5"/>
    <w:rsid w:val="00C4189D"/>
    <w:rsid w:val="00C66C47"/>
    <w:rsid w:val="00C87CE0"/>
    <w:rsid w:val="00C9686B"/>
    <w:rsid w:val="00C96AC3"/>
    <w:rsid w:val="00CD4322"/>
    <w:rsid w:val="00CE5FD7"/>
    <w:rsid w:val="00D24C1E"/>
    <w:rsid w:val="00D67242"/>
    <w:rsid w:val="00D86E9E"/>
    <w:rsid w:val="00D9392C"/>
    <w:rsid w:val="00DC7EC3"/>
    <w:rsid w:val="00DE292D"/>
    <w:rsid w:val="00DE5734"/>
    <w:rsid w:val="00DF0404"/>
    <w:rsid w:val="00DF794B"/>
    <w:rsid w:val="00E2278D"/>
    <w:rsid w:val="00E40A26"/>
    <w:rsid w:val="00E5327B"/>
    <w:rsid w:val="00E65C5E"/>
    <w:rsid w:val="00E95E07"/>
    <w:rsid w:val="00E96E50"/>
    <w:rsid w:val="00EA5212"/>
    <w:rsid w:val="00EA77C0"/>
    <w:rsid w:val="00EB6C76"/>
    <w:rsid w:val="00EF7218"/>
    <w:rsid w:val="00F3405B"/>
    <w:rsid w:val="00F407E6"/>
    <w:rsid w:val="00F92DD6"/>
    <w:rsid w:val="00FB1A3D"/>
    <w:rsid w:val="00FB3480"/>
    <w:rsid w:val="00FB7FF3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C1E"/>
  </w:style>
  <w:style w:type="paragraph" w:styleId="a5">
    <w:name w:val="footer"/>
    <w:basedOn w:val="a"/>
    <w:link w:val="a6"/>
    <w:uiPriority w:val="99"/>
    <w:semiHidden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C1E"/>
  </w:style>
  <w:style w:type="paragraph" w:styleId="a7">
    <w:name w:val="List Paragraph"/>
    <w:basedOn w:val="a"/>
    <w:uiPriority w:val="34"/>
    <w:qFormat/>
    <w:rsid w:val="00EA5212"/>
    <w:pPr>
      <w:ind w:left="720"/>
      <w:contextualSpacing/>
    </w:pPr>
  </w:style>
  <w:style w:type="character" w:customStyle="1" w:styleId="krista-excel-wrapper-spancontainer">
    <w:name w:val="krista-excel-wrapper-spancontainer"/>
    <w:basedOn w:val="a0"/>
    <w:rsid w:val="0034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Emelanova_ve</cp:lastModifiedBy>
  <cp:revision>6</cp:revision>
  <cp:lastPrinted>2025-02-27T10:16:00Z</cp:lastPrinted>
  <dcterms:created xsi:type="dcterms:W3CDTF">2025-03-18T08:46:00Z</dcterms:created>
  <dcterms:modified xsi:type="dcterms:W3CDTF">2025-03-20T07:42:00Z</dcterms:modified>
</cp:coreProperties>
</file>