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D" w:rsidRPr="0098068D" w:rsidRDefault="0064176D" w:rsidP="00C27D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5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5"/>
          <w:sz w:val="27"/>
          <w:szCs w:val="27"/>
        </w:rPr>
        <w:t>ИНФОРМАЦИЯ</w:t>
      </w:r>
    </w:p>
    <w:p w:rsidR="0064176D" w:rsidRPr="0098068D" w:rsidRDefault="0064176D" w:rsidP="00C27D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>об обращениях граждан,</w:t>
      </w:r>
    </w:p>
    <w:p w:rsidR="0064176D" w:rsidRPr="0098068D" w:rsidRDefault="0064176D" w:rsidP="00C27D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4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4"/>
          <w:sz w:val="27"/>
          <w:szCs w:val="27"/>
        </w:rPr>
        <w:t>поступивших в Администрацию Курской области</w:t>
      </w:r>
    </w:p>
    <w:p w:rsidR="0064176D" w:rsidRDefault="0064176D" w:rsidP="00C27DF3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>в феврале 2022 года</w:t>
      </w:r>
    </w:p>
    <w:p w:rsidR="00DE3357" w:rsidRDefault="00DE3357" w:rsidP="00C27DF3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</w:p>
    <w:p w:rsidR="00DE0206" w:rsidRPr="0098068D" w:rsidRDefault="00DE0206" w:rsidP="00F947E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ab/>
        <w:t xml:space="preserve">Всего в органы исполнительной власти Курской области и органы местного самоуправления Курской области </w:t>
      </w:r>
      <w:r w:rsidR="00F947EE"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>в феврале 2022 года</w:t>
      </w:r>
      <w:r w:rsidR="00F947EE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поступило 2997 обращений граждан, что </w:t>
      </w:r>
      <w:r w:rsidR="00F947EE">
        <w:rPr>
          <w:rFonts w:ascii="Times New Roman" w:hAnsi="Times New Roman"/>
          <w:bCs/>
          <w:color w:val="000000"/>
          <w:spacing w:val="3"/>
          <w:sz w:val="27"/>
          <w:szCs w:val="27"/>
        </w:rPr>
        <w:t>на 8 % больше, чем в январе 2022 года (2784)</w:t>
      </w:r>
      <w:r w:rsidR="00DE3357">
        <w:rPr>
          <w:rFonts w:ascii="Times New Roman" w:hAnsi="Times New Roman"/>
          <w:bCs/>
          <w:color w:val="000000"/>
          <w:spacing w:val="3"/>
          <w:sz w:val="27"/>
          <w:szCs w:val="27"/>
        </w:rPr>
        <w:t>,</w:t>
      </w:r>
      <w:r w:rsidR="00F947EE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и 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на </w:t>
      </w:r>
      <w:r w:rsidR="00F947EE">
        <w:rPr>
          <w:rFonts w:ascii="Times New Roman" w:hAnsi="Times New Roman"/>
          <w:bCs/>
          <w:color w:val="000000"/>
          <w:spacing w:val="3"/>
          <w:sz w:val="27"/>
          <w:szCs w:val="27"/>
        </w:rPr>
        <w:t>24 % меньше</w:t>
      </w:r>
      <w:r w:rsidR="00DE3357">
        <w:rPr>
          <w:rFonts w:ascii="Times New Roman" w:hAnsi="Times New Roman"/>
          <w:bCs/>
          <w:color w:val="000000"/>
          <w:spacing w:val="3"/>
          <w:sz w:val="27"/>
          <w:szCs w:val="27"/>
        </w:rPr>
        <w:t>,</w:t>
      </w:r>
      <w:r w:rsidR="00F947EE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чем в феврале 2021 года (3701).</w:t>
      </w:r>
    </w:p>
    <w:p w:rsidR="0064176D" w:rsidRPr="0098068D" w:rsidRDefault="0064176D" w:rsidP="00F947EE">
      <w:pPr>
        <w:tabs>
          <w:tab w:val="left" w:pos="136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Администрацию Курской области в 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2022 года поступило         </w:t>
      </w:r>
      <w:r w:rsidR="00535DC3">
        <w:rPr>
          <w:rFonts w:ascii="Times New Roman" w:hAnsi="Times New Roman"/>
          <w:color w:val="000000"/>
          <w:w w:val="106"/>
          <w:sz w:val="27"/>
          <w:szCs w:val="27"/>
        </w:rPr>
        <w:t xml:space="preserve">   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8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25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обращени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й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граждан, что </w:t>
      </w:r>
      <w:r w:rsidR="00170849" w:rsidRPr="0098068D">
        <w:rPr>
          <w:rFonts w:ascii="Times New Roman" w:hAnsi="Times New Roman"/>
          <w:color w:val="000000"/>
          <w:w w:val="106"/>
          <w:sz w:val="27"/>
          <w:szCs w:val="27"/>
        </w:rPr>
        <w:t>на 3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меньше, чем в 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ре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года (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851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и на </w:t>
      </w:r>
      <w:r w:rsidR="00FD5CBE">
        <w:rPr>
          <w:rFonts w:ascii="Times New Roman" w:hAnsi="Times New Roman"/>
          <w:color w:val="000000"/>
          <w:w w:val="106"/>
          <w:sz w:val="27"/>
          <w:szCs w:val="27"/>
        </w:rPr>
        <w:t xml:space="preserve">    </w:t>
      </w:r>
      <w:r w:rsidR="00A90A52" w:rsidRPr="0098068D">
        <w:rPr>
          <w:rFonts w:ascii="Times New Roman" w:hAnsi="Times New Roman"/>
          <w:color w:val="000000"/>
          <w:w w:val="106"/>
          <w:sz w:val="27"/>
          <w:szCs w:val="27"/>
        </w:rPr>
        <w:t>31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% обращений меньше, чем в </w:t>
      </w:r>
      <w:r w:rsidR="002908E9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года (</w:t>
      </w:r>
      <w:r w:rsidR="00A90A52" w:rsidRPr="0098068D">
        <w:rPr>
          <w:rFonts w:ascii="Times New Roman" w:hAnsi="Times New Roman"/>
          <w:color w:val="000000"/>
          <w:w w:val="106"/>
          <w:sz w:val="27"/>
          <w:szCs w:val="27"/>
        </w:rPr>
        <w:t>1191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и из </w:t>
      </w:r>
      <w:proofErr w:type="gramStart"/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них:</w:t>
      </w:r>
      <w:r w:rsidR="00F947EE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535DC3">
        <w:rPr>
          <w:rFonts w:ascii="Times New Roman" w:hAnsi="Times New Roman"/>
          <w:color w:val="000000"/>
          <w:w w:val="106"/>
          <w:sz w:val="27"/>
          <w:szCs w:val="27"/>
        </w:rPr>
        <w:t xml:space="preserve">  </w:t>
      </w:r>
      <w:proofErr w:type="gramEnd"/>
      <w:r w:rsidR="00535DC3"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              </w:t>
      </w:r>
      <w:r w:rsidR="002A6321" w:rsidRPr="0098068D">
        <w:rPr>
          <w:rFonts w:ascii="Times New Roman" w:hAnsi="Times New Roman"/>
          <w:color w:val="000000"/>
          <w:w w:val="106"/>
          <w:sz w:val="27"/>
          <w:szCs w:val="27"/>
        </w:rPr>
        <w:t>722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письменных</w:t>
      </w:r>
      <w:r w:rsidRPr="0098068D">
        <w:rPr>
          <w:rFonts w:ascii="Times New Roman" w:hAnsi="Times New Roman"/>
          <w:sz w:val="27"/>
          <w:szCs w:val="27"/>
        </w:rPr>
        <w:t>, в том числе в форме электронных документов – 5</w:t>
      </w:r>
      <w:r w:rsidR="002A6321" w:rsidRPr="0098068D">
        <w:rPr>
          <w:rFonts w:ascii="Times New Roman" w:hAnsi="Times New Roman"/>
          <w:sz w:val="27"/>
          <w:szCs w:val="27"/>
        </w:rPr>
        <w:t>04</w:t>
      </w:r>
      <w:r w:rsidRPr="0098068D">
        <w:rPr>
          <w:rFonts w:ascii="Times New Roman" w:hAnsi="Times New Roman"/>
          <w:sz w:val="27"/>
          <w:szCs w:val="27"/>
        </w:rPr>
        <w:t xml:space="preserve">,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и </w:t>
      </w:r>
      <w:r w:rsidR="00F947EE">
        <w:rPr>
          <w:rFonts w:ascii="Times New Roman" w:hAnsi="Times New Roman"/>
          <w:color w:val="000000"/>
          <w:w w:val="106"/>
          <w:sz w:val="27"/>
          <w:szCs w:val="27"/>
        </w:rPr>
        <w:t>1</w:t>
      </w:r>
      <w:r w:rsidR="002A6321" w:rsidRPr="0098068D">
        <w:rPr>
          <w:rFonts w:ascii="Times New Roman" w:hAnsi="Times New Roman"/>
          <w:color w:val="000000"/>
          <w:w w:val="106"/>
          <w:sz w:val="27"/>
          <w:szCs w:val="27"/>
        </w:rPr>
        <w:t>03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устных обращени</w:t>
      </w:r>
      <w:r w:rsidR="00C11A9C">
        <w:rPr>
          <w:rFonts w:ascii="Times New Roman" w:hAnsi="Times New Roman"/>
          <w:sz w:val="27"/>
          <w:szCs w:val="27"/>
        </w:rPr>
        <w:t>я</w:t>
      </w:r>
      <w:r w:rsidRPr="0098068D">
        <w:rPr>
          <w:rFonts w:ascii="Times New Roman" w:hAnsi="Times New Roman"/>
          <w:sz w:val="27"/>
          <w:szCs w:val="27"/>
        </w:rPr>
        <w:t xml:space="preserve"> граждан;</w:t>
      </w:r>
    </w:p>
    <w:p w:rsidR="0064176D" w:rsidRPr="0098068D" w:rsidRDefault="0064176D" w:rsidP="0064176D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коллективных – 4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январ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4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67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без подписи данных о заявителе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17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ре 202</w:t>
      </w:r>
      <w:r w:rsidR="00535DC3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1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        2021 г. 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29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64176D" w:rsidRPr="0098068D" w:rsidRDefault="0064176D" w:rsidP="0064176D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повторных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38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ре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21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,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2021 г.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174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64176D" w:rsidRPr="0098068D" w:rsidRDefault="0064176D" w:rsidP="0064176D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многократных – 0 (в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ре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е 2021 г. –</w:t>
      </w:r>
      <w:r w:rsidR="00147A6A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17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).</w:t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98068D">
        <w:rPr>
          <w:rFonts w:ascii="Times New Roman" w:hAnsi="Times New Roman"/>
          <w:b/>
          <w:sz w:val="27"/>
          <w:szCs w:val="27"/>
        </w:rPr>
        <w:t xml:space="preserve">Обращения граждан поступили из: 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1843"/>
        <w:gridCol w:w="1984"/>
        <w:gridCol w:w="1843"/>
      </w:tblGrid>
      <w:tr w:rsidR="0064176D" w:rsidRPr="00AC691F" w:rsidTr="00A24975">
        <w:trPr>
          <w:cantSplit/>
          <w:trHeight w:val="413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176D" w:rsidRPr="00AC691F" w:rsidRDefault="0064176D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Адреса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т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6D" w:rsidRPr="00AC691F" w:rsidRDefault="0064176D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Количество обращений граждан </w:t>
            </w:r>
          </w:p>
        </w:tc>
      </w:tr>
      <w:tr w:rsidR="00147A6A" w:rsidRPr="00AC691F" w:rsidTr="00A24975">
        <w:trPr>
          <w:cantSplit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7A6A" w:rsidRPr="00AC691F" w:rsidRDefault="00147A6A" w:rsidP="000B2E9A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Январь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147A6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Февраль 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Февраль 2022/ Январь 202</w:t>
            </w:r>
            <w:r w:rsidR="000B4B61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г.</w:t>
            </w:r>
          </w:p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+ / 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– (%)</w:t>
            </w:r>
          </w:p>
        </w:tc>
      </w:tr>
      <w:tr w:rsidR="00147A6A" w:rsidRPr="00AC691F" w:rsidTr="00A2497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609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562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Pr="006810E0" w:rsidRDefault="00A24975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- 8</w:t>
            </w:r>
          </w:p>
        </w:tc>
      </w:tr>
      <w:tr w:rsidR="00147A6A" w:rsidRPr="00AC691F" w:rsidTr="00A24975">
        <w:trPr>
          <w:trHeight w:val="42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Президента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Pr="006810E0" w:rsidRDefault="00A24975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+ 1</w:t>
            </w:r>
          </w:p>
        </w:tc>
      </w:tr>
      <w:tr w:rsidR="00147A6A" w:rsidRPr="00AC691F" w:rsidTr="00A2497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Аппарат Правительства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Pr="006810E0" w:rsidRDefault="00A24975" w:rsidP="000B2E9A">
            <w:pPr>
              <w:tabs>
                <w:tab w:val="center" w:pos="315"/>
                <w:tab w:val="center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+ 56</w:t>
            </w:r>
          </w:p>
        </w:tc>
      </w:tr>
      <w:tr w:rsidR="00147A6A" w:rsidRPr="00AC691F" w:rsidTr="00A24975">
        <w:trPr>
          <w:trHeight w:val="71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941738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Федерально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едерации,</w:t>
            </w:r>
          </w:p>
          <w:p w:rsidR="00147A6A" w:rsidRPr="00941738" w:rsidRDefault="00147A6A" w:rsidP="000B2E9A">
            <w:pPr>
              <w:tabs>
                <w:tab w:val="left" w:pos="1365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в том числе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Государственной Думы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Default="00A24975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+ 25</w:t>
            </w:r>
          </w:p>
          <w:p w:rsidR="00A24975" w:rsidRPr="00AC691F" w:rsidRDefault="00A24975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+ 29</w:t>
            </w:r>
          </w:p>
        </w:tc>
      </w:tr>
      <w:tr w:rsidR="00147A6A" w:rsidRPr="00AC691F" w:rsidTr="00A24975"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C11A9C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</w:t>
            </w:r>
            <w:r w:rsidR="00147A6A"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Курской областной Думы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7A6A" w:rsidRPr="00AC691F" w:rsidRDefault="00147A6A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A6A" w:rsidRPr="00AC691F" w:rsidRDefault="00A24975" w:rsidP="000B2E9A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+ 200</w:t>
            </w:r>
          </w:p>
        </w:tc>
      </w:tr>
    </w:tbl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3F2C7C" w:rsidRPr="0098068D">
        <w:rPr>
          <w:rFonts w:ascii="Times New Roman" w:hAnsi="Times New Roman"/>
          <w:sz w:val="27"/>
          <w:szCs w:val="27"/>
        </w:rPr>
        <w:t>793</w:t>
      </w:r>
      <w:r w:rsidRPr="0098068D">
        <w:rPr>
          <w:rFonts w:ascii="Times New Roman" w:hAnsi="Times New Roman"/>
          <w:sz w:val="27"/>
          <w:szCs w:val="27"/>
        </w:rPr>
        <w:t xml:space="preserve"> заявлени</w:t>
      </w:r>
      <w:r w:rsidR="003F2C7C" w:rsidRPr="0098068D">
        <w:rPr>
          <w:rFonts w:ascii="Times New Roman" w:hAnsi="Times New Roman"/>
          <w:sz w:val="27"/>
          <w:szCs w:val="27"/>
        </w:rPr>
        <w:t>я</w:t>
      </w:r>
      <w:r w:rsidRPr="0098068D">
        <w:rPr>
          <w:rFonts w:ascii="Times New Roman" w:hAnsi="Times New Roman"/>
          <w:sz w:val="27"/>
          <w:szCs w:val="27"/>
        </w:rPr>
        <w:t xml:space="preserve"> (в </w:t>
      </w:r>
      <w:r w:rsidR="00396420" w:rsidRPr="0098068D">
        <w:rPr>
          <w:rFonts w:ascii="Times New Roman" w:hAnsi="Times New Roman"/>
          <w:sz w:val="27"/>
          <w:szCs w:val="27"/>
        </w:rPr>
        <w:t>январ</w:t>
      </w:r>
      <w:r w:rsidRPr="0098068D">
        <w:rPr>
          <w:rFonts w:ascii="Times New Roman" w:hAnsi="Times New Roman"/>
          <w:sz w:val="27"/>
          <w:szCs w:val="27"/>
        </w:rPr>
        <w:t>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396420" w:rsidRPr="0098068D">
        <w:rPr>
          <w:rFonts w:ascii="Times New Roman" w:hAnsi="Times New Roman"/>
          <w:sz w:val="27"/>
          <w:szCs w:val="27"/>
        </w:rPr>
        <w:t>829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396420" w:rsidRPr="0098068D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2021 г. – 1</w:t>
      </w:r>
      <w:r w:rsidR="00396420" w:rsidRPr="0098068D">
        <w:rPr>
          <w:rFonts w:ascii="Times New Roman" w:hAnsi="Times New Roman"/>
          <w:sz w:val="27"/>
          <w:szCs w:val="27"/>
        </w:rPr>
        <w:t>156</w:t>
      </w:r>
      <w:r w:rsidRPr="0098068D">
        <w:rPr>
          <w:rFonts w:ascii="Times New Roman" w:hAnsi="Times New Roman"/>
          <w:sz w:val="27"/>
          <w:szCs w:val="27"/>
        </w:rPr>
        <w:t>), в которых граждане</w:t>
      </w:r>
      <w:r w:rsidRPr="0098068D">
        <w:rPr>
          <w:rFonts w:ascii="Times New Roman" w:hAnsi="Times New Roman"/>
          <w:b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просили о реализации конституционных прав и свобод (</w:t>
      </w:r>
      <w:r w:rsidR="00396420" w:rsidRPr="0098068D">
        <w:rPr>
          <w:rFonts w:ascii="Times New Roman" w:hAnsi="Times New Roman"/>
          <w:sz w:val="27"/>
          <w:szCs w:val="27"/>
        </w:rPr>
        <w:t>667</w:t>
      </w:r>
      <w:r w:rsidRPr="0098068D">
        <w:rPr>
          <w:rFonts w:ascii="Times New Roman" w:hAnsi="Times New Roman"/>
          <w:sz w:val="27"/>
          <w:szCs w:val="27"/>
        </w:rPr>
        <w:t>), сообщили о нарушениях нормативных правовых актов и законов (</w:t>
      </w:r>
      <w:r w:rsidR="00396420" w:rsidRPr="0098068D">
        <w:rPr>
          <w:rFonts w:ascii="Times New Roman" w:hAnsi="Times New Roman"/>
          <w:sz w:val="27"/>
          <w:szCs w:val="27"/>
        </w:rPr>
        <w:t>38</w:t>
      </w:r>
      <w:r w:rsidRPr="0098068D">
        <w:rPr>
          <w:rFonts w:ascii="Times New Roman" w:hAnsi="Times New Roman"/>
          <w:sz w:val="27"/>
          <w:szCs w:val="27"/>
        </w:rPr>
        <w:t>), о недостатках в работе государственных органов (42), органов местного самоуправления (</w:t>
      </w:r>
      <w:r w:rsidR="003F2C7C" w:rsidRPr="0098068D">
        <w:rPr>
          <w:rFonts w:ascii="Times New Roman" w:hAnsi="Times New Roman"/>
          <w:sz w:val="27"/>
          <w:szCs w:val="27"/>
        </w:rPr>
        <w:t>79</w:t>
      </w:r>
      <w:r w:rsidRPr="0098068D">
        <w:rPr>
          <w:rFonts w:ascii="Times New Roman" w:hAnsi="Times New Roman"/>
          <w:sz w:val="27"/>
          <w:szCs w:val="27"/>
        </w:rPr>
        <w:t>), в работе должностных лиц (</w:t>
      </w:r>
      <w:r w:rsidR="003F2C7C" w:rsidRPr="0098068D">
        <w:rPr>
          <w:rFonts w:ascii="Times New Roman" w:hAnsi="Times New Roman"/>
          <w:sz w:val="27"/>
          <w:szCs w:val="27"/>
        </w:rPr>
        <w:t>87</w:t>
      </w:r>
      <w:r w:rsidRPr="0098068D">
        <w:rPr>
          <w:rFonts w:ascii="Times New Roman" w:hAnsi="Times New Roman"/>
          <w:sz w:val="27"/>
          <w:szCs w:val="27"/>
        </w:rPr>
        <w:t>), критиковали деятельность государственных    органов (</w:t>
      </w:r>
      <w:r w:rsidR="003F2C7C" w:rsidRPr="0098068D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>), ор</w:t>
      </w:r>
      <w:r w:rsidR="003F2C7C" w:rsidRPr="0098068D">
        <w:rPr>
          <w:rFonts w:ascii="Times New Roman" w:hAnsi="Times New Roman"/>
          <w:sz w:val="27"/>
          <w:szCs w:val="27"/>
        </w:rPr>
        <w:t>ганов местного самоуправления (0</w:t>
      </w:r>
      <w:r w:rsidRPr="0098068D">
        <w:rPr>
          <w:rFonts w:ascii="Times New Roman" w:hAnsi="Times New Roman"/>
          <w:sz w:val="27"/>
          <w:szCs w:val="27"/>
        </w:rPr>
        <w:t>).</w:t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325550" w:rsidRPr="0098068D">
        <w:rPr>
          <w:rFonts w:ascii="Times New Roman" w:hAnsi="Times New Roman"/>
          <w:sz w:val="27"/>
          <w:szCs w:val="27"/>
        </w:rPr>
        <w:t>3</w:t>
      </w:r>
      <w:r w:rsidRPr="0098068D">
        <w:rPr>
          <w:rFonts w:ascii="Times New Roman" w:hAnsi="Times New Roman"/>
          <w:sz w:val="27"/>
          <w:szCs w:val="27"/>
        </w:rPr>
        <w:t xml:space="preserve"> жалоб</w:t>
      </w:r>
      <w:r w:rsidR="00325550" w:rsidRPr="0098068D">
        <w:rPr>
          <w:rFonts w:ascii="Times New Roman" w:hAnsi="Times New Roman"/>
          <w:sz w:val="27"/>
          <w:szCs w:val="27"/>
        </w:rPr>
        <w:t>ы</w:t>
      </w:r>
      <w:r w:rsidRPr="0098068D">
        <w:rPr>
          <w:rFonts w:ascii="Times New Roman" w:hAnsi="Times New Roman"/>
          <w:sz w:val="27"/>
          <w:szCs w:val="27"/>
        </w:rPr>
        <w:t xml:space="preserve"> (в </w:t>
      </w:r>
      <w:r w:rsidR="00325550" w:rsidRPr="0098068D">
        <w:rPr>
          <w:rFonts w:ascii="Times New Roman" w:hAnsi="Times New Roman"/>
          <w:sz w:val="27"/>
          <w:szCs w:val="27"/>
        </w:rPr>
        <w:t>янва</w:t>
      </w:r>
      <w:r w:rsidRPr="0098068D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325550" w:rsidRPr="0098068D">
        <w:rPr>
          <w:rFonts w:ascii="Times New Roman" w:hAnsi="Times New Roman"/>
          <w:sz w:val="27"/>
          <w:szCs w:val="27"/>
        </w:rPr>
        <w:t>7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325550" w:rsidRPr="0098068D">
        <w:rPr>
          <w:rFonts w:ascii="Times New Roman" w:hAnsi="Times New Roman"/>
          <w:sz w:val="27"/>
          <w:szCs w:val="27"/>
        </w:rPr>
        <w:t>феврал</w:t>
      </w:r>
      <w:r w:rsidRPr="0098068D">
        <w:rPr>
          <w:rFonts w:ascii="Times New Roman" w:hAnsi="Times New Roman"/>
          <w:sz w:val="27"/>
          <w:szCs w:val="27"/>
        </w:rPr>
        <w:t xml:space="preserve">е 2021 г. – </w:t>
      </w:r>
      <w:r w:rsidR="00325550" w:rsidRPr="0098068D">
        <w:rPr>
          <w:rFonts w:ascii="Times New Roman" w:hAnsi="Times New Roman"/>
          <w:sz w:val="27"/>
          <w:szCs w:val="27"/>
        </w:rPr>
        <w:t>3</w:t>
      </w:r>
      <w:r w:rsidRPr="0098068D">
        <w:rPr>
          <w:rFonts w:ascii="Times New Roman" w:hAnsi="Times New Roman"/>
          <w:sz w:val="27"/>
          <w:szCs w:val="27"/>
        </w:rPr>
        <w:t>) с просьбами о восстановлении или защите нарушенных прав и законных интересов и на действия (бездействие) должностных или уполномоченных лиц.</w:t>
      </w:r>
    </w:p>
    <w:p w:rsidR="00F947EE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577E0B" w:rsidRPr="0098068D">
        <w:rPr>
          <w:rFonts w:ascii="Times New Roman" w:hAnsi="Times New Roman"/>
          <w:sz w:val="27"/>
          <w:szCs w:val="27"/>
        </w:rPr>
        <w:t>13</w:t>
      </w:r>
      <w:r w:rsidRPr="0098068D">
        <w:rPr>
          <w:rFonts w:ascii="Times New Roman" w:hAnsi="Times New Roman"/>
          <w:sz w:val="27"/>
          <w:szCs w:val="27"/>
        </w:rPr>
        <w:t xml:space="preserve"> предложени</w:t>
      </w:r>
      <w:r w:rsidR="00577E0B" w:rsidRPr="0098068D">
        <w:rPr>
          <w:rFonts w:ascii="Times New Roman" w:hAnsi="Times New Roman"/>
          <w:sz w:val="27"/>
          <w:szCs w:val="27"/>
        </w:rPr>
        <w:t>й</w:t>
      </w:r>
      <w:r w:rsidRPr="0098068D">
        <w:rPr>
          <w:rFonts w:ascii="Times New Roman" w:hAnsi="Times New Roman"/>
          <w:sz w:val="27"/>
          <w:szCs w:val="27"/>
        </w:rPr>
        <w:t xml:space="preserve"> (в </w:t>
      </w:r>
      <w:r w:rsidR="00325550" w:rsidRPr="0098068D">
        <w:rPr>
          <w:rFonts w:ascii="Times New Roman" w:hAnsi="Times New Roman"/>
          <w:sz w:val="27"/>
          <w:szCs w:val="27"/>
        </w:rPr>
        <w:t>янва</w:t>
      </w:r>
      <w:r w:rsidRPr="0098068D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325550" w:rsidRPr="0098068D">
        <w:rPr>
          <w:rFonts w:ascii="Times New Roman" w:hAnsi="Times New Roman"/>
          <w:sz w:val="27"/>
          <w:szCs w:val="27"/>
        </w:rPr>
        <w:t>3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325550" w:rsidRPr="0098068D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2021 г. – </w:t>
      </w:r>
      <w:r w:rsidR="00325550" w:rsidRPr="0098068D">
        <w:rPr>
          <w:rFonts w:ascii="Times New Roman" w:hAnsi="Times New Roman"/>
          <w:sz w:val="27"/>
          <w:szCs w:val="27"/>
        </w:rPr>
        <w:t>12</w:t>
      </w:r>
      <w:r w:rsidRPr="0098068D">
        <w:rPr>
          <w:rFonts w:ascii="Times New Roman" w:hAnsi="Times New Roman"/>
          <w:sz w:val="27"/>
          <w:szCs w:val="27"/>
        </w:rPr>
        <w:t>) с рекомендациями по совершенствованию законов, улучшению различных сфер деятельности государства и общества.</w:t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Наибольшее количество обращений граждан 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2022 года поступило из городов: Курск – 3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55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январе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398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– 503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Железногорск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41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ре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37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2021 г.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53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 – и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районов: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lastRenderedPageBreak/>
        <w:t xml:space="preserve">Курского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41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январе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55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2021 г. –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>53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и</w:t>
      </w:r>
      <w:r w:rsidR="00FD5CBE"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    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Касторенского – 28 (в январе 202</w:t>
      </w:r>
      <w:r w:rsidR="00075F4D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="00577E0B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10, в феврале 2021 г. – 8)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.</w:t>
      </w:r>
    </w:p>
    <w:p w:rsidR="0064176D" w:rsidRDefault="004D79CD" w:rsidP="0064176D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8951845" wp14:editId="1DC884E2">
            <wp:extent cx="6285230" cy="3926542"/>
            <wp:effectExtent l="38100" t="57150" r="39370" b="552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В Адм</w:t>
      </w:r>
      <w:r w:rsidRPr="0098068D">
        <w:rPr>
          <w:rFonts w:ascii="Times New Roman" w:hAnsi="Times New Roman"/>
          <w:w w:val="106"/>
          <w:sz w:val="27"/>
          <w:szCs w:val="27"/>
        </w:rPr>
        <w:t>инистрацию Президента Российской Федерации наибольшее количество обращений граждан поступило из городов</w:t>
      </w:r>
      <w:r w:rsidR="00DE3357">
        <w:rPr>
          <w:rFonts w:ascii="Times New Roman" w:hAnsi="Times New Roman"/>
          <w:w w:val="106"/>
          <w:sz w:val="27"/>
          <w:szCs w:val="27"/>
        </w:rPr>
        <w:t>: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Курск (</w:t>
      </w:r>
      <w:r w:rsidR="00E958A6" w:rsidRPr="0098068D">
        <w:rPr>
          <w:rFonts w:ascii="Times New Roman" w:hAnsi="Times New Roman"/>
          <w:w w:val="106"/>
          <w:sz w:val="27"/>
          <w:szCs w:val="27"/>
        </w:rPr>
        <w:t>54</w:t>
      </w:r>
      <w:r w:rsidRPr="0098068D">
        <w:rPr>
          <w:rFonts w:ascii="Times New Roman" w:hAnsi="Times New Roman"/>
          <w:w w:val="106"/>
          <w:sz w:val="27"/>
          <w:szCs w:val="27"/>
        </w:rPr>
        <w:t>), Железногорск (</w:t>
      </w:r>
      <w:r w:rsidR="00E958A6" w:rsidRPr="0098068D">
        <w:rPr>
          <w:rFonts w:ascii="Times New Roman" w:hAnsi="Times New Roman"/>
          <w:w w:val="106"/>
          <w:sz w:val="27"/>
          <w:szCs w:val="27"/>
        </w:rPr>
        <w:t>20</w:t>
      </w:r>
      <w:r w:rsidRPr="0098068D">
        <w:rPr>
          <w:rFonts w:ascii="Times New Roman" w:hAnsi="Times New Roman"/>
          <w:w w:val="106"/>
          <w:sz w:val="27"/>
          <w:szCs w:val="27"/>
        </w:rPr>
        <w:t>) – и Курского района (</w:t>
      </w:r>
      <w:r w:rsidR="00E958A6" w:rsidRPr="0098068D">
        <w:rPr>
          <w:rFonts w:ascii="Times New Roman" w:hAnsi="Times New Roman"/>
          <w:w w:val="106"/>
          <w:sz w:val="27"/>
          <w:szCs w:val="27"/>
        </w:rPr>
        <w:t>6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). </w:t>
      </w:r>
    </w:p>
    <w:p w:rsidR="0064176D" w:rsidRPr="0098068D" w:rsidRDefault="00802398" w:rsidP="0064176D">
      <w:pPr>
        <w:spacing w:after="0" w:line="240" w:lineRule="auto"/>
        <w:ind w:firstLine="708"/>
        <w:jc w:val="both"/>
        <w:rPr>
          <w:rFonts w:ascii="Times New Roman" w:hAnsi="Times New Roman"/>
          <w:w w:val="106"/>
          <w:sz w:val="27"/>
          <w:szCs w:val="27"/>
        </w:rPr>
      </w:pPr>
      <w:r w:rsidRPr="0098068D">
        <w:rPr>
          <w:rFonts w:ascii="Times New Roman" w:hAnsi="Times New Roman"/>
          <w:w w:val="106"/>
          <w:sz w:val="27"/>
          <w:szCs w:val="27"/>
        </w:rPr>
        <w:t>В 105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обращениях содержались вопросы социальной сферы, в                                 </w:t>
      </w:r>
      <w:r w:rsidRPr="0098068D">
        <w:rPr>
          <w:rFonts w:ascii="Times New Roman" w:hAnsi="Times New Roman"/>
          <w:w w:val="106"/>
          <w:sz w:val="27"/>
          <w:szCs w:val="27"/>
        </w:rPr>
        <w:t>37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обращениях – вопросы экономики, в </w:t>
      </w:r>
      <w:r w:rsidRPr="0098068D">
        <w:rPr>
          <w:rFonts w:ascii="Times New Roman" w:hAnsi="Times New Roman"/>
          <w:w w:val="106"/>
          <w:sz w:val="27"/>
          <w:szCs w:val="27"/>
        </w:rPr>
        <w:t>59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обращениях – жилищно-коммунальной сферы</w:t>
      </w:r>
      <w:r w:rsidR="0064176D" w:rsidRPr="0098068D">
        <w:rPr>
          <w:rFonts w:ascii="Times New Roman" w:hAnsi="Times New Roman"/>
          <w:color w:val="000000"/>
          <w:w w:val="106"/>
          <w:sz w:val="27"/>
          <w:szCs w:val="27"/>
        </w:rPr>
        <w:t>,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в </w:t>
      </w:r>
      <w:r w:rsidRPr="0098068D">
        <w:rPr>
          <w:rFonts w:ascii="Times New Roman" w:hAnsi="Times New Roman"/>
          <w:w w:val="106"/>
          <w:sz w:val="27"/>
          <w:szCs w:val="27"/>
        </w:rPr>
        <w:t>36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– государства, общества, политики, в </w:t>
      </w:r>
      <w:r w:rsidRPr="0098068D">
        <w:rPr>
          <w:rFonts w:ascii="Times New Roman" w:hAnsi="Times New Roman"/>
          <w:w w:val="106"/>
          <w:sz w:val="27"/>
          <w:szCs w:val="27"/>
        </w:rPr>
        <w:t>12</w:t>
      </w:r>
      <w:r w:rsidR="0064176D" w:rsidRPr="0098068D">
        <w:rPr>
          <w:rFonts w:ascii="Times New Roman" w:hAnsi="Times New Roman"/>
          <w:w w:val="106"/>
          <w:sz w:val="27"/>
          <w:szCs w:val="27"/>
        </w:rPr>
        <w:t xml:space="preserve"> – обороны, безопасности, законности. </w:t>
      </w:r>
    </w:p>
    <w:p w:rsidR="0064176D" w:rsidRPr="0098068D" w:rsidRDefault="0064176D" w:rsidP="0064176D">
      <w:pPr>
        <w:spacing w:after="0" w:line="240" w:lineRule="auto"/>
        <w:ind w:firstLine="708"/>
        <w:jc w:val="both"/>
        <w:rPr>
          <w:noProof/>
          <w:sz w:val="27"/>
          <w:szCs w:val="27"/>
          <w:lang w:eastAsia="ru-RU"/>
        </w:rPr>
      </w:pPr>
      <w:r w:rsidRPr="0098068D">
        <w:rPr>
          <w:rFonts w:ascii="Times New Roman" w:hAnsi="Times New Roman"/>
          <w:sz w:val="27"/>
          <w:szCs w:val="27"/>
        </w:rPr>
        <w:t>По компетенции поставленных вопросов рассмотрено:</w:t>
      </w:r>
    </w:p>
    <w:p w:rsidR="0064176D" w:rsidRPr="00AF53D6" w:rsidRDefault="0064176D" w:rsidP="00633F14">
      <w:pPr>
        <w:spacing w:after="0" w:line="240" w:lineRule="auto"/>
        <w:jc w:val="center"/>
        <w:rPr>
          <w:sz w:val="28"/>
          <w:szCs w:val="28"/>
        </w:rPr>
      </w:pPr>
      <w:r w:rsidRPr="005E4E47">
        <w:rPr>
          <w:noProof/>
          <w:sz w:val="28"/>
          <w:szCs w:val="28"/>
          <w:lang w:eastAsia="ru-RU"/>
        </w:rPr>
        <w:drawing>
          <wp:inline distT="0" distB="0" distL="0" distR="0" wp14:anchorId="6C0FFC60" wp14:editId="3C51E2F1">
            <wp:extent cx="6292850" cy="2858460"/>
            <wp:effectExtent l="38100" t="57150" r="50800" b="5651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176D" w:rsidRPr="0098068D" w:rsidRDefault="0064176D" w:rsidP="009806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lastRenderedPageBreak/>
        <w:t>Письменных обращений граждан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b/>
          <w:bCs/>
          <w:color w:val="000000"/>
          <w:w w:val="106"/>
          <w:sz w:val="27"/>
          <w:szCs w:val="27"/>
        </w:rPr>
        <w:t>поступило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на </w:t>
      </w:r>
      <w:r w:rsidR="00534BC4" w:rsidRPr="0098068D">
        <w:rPr>
          <w:rFonts w:ascii="Times New Roman" w:hAnsi="Times New Roman"/>
          <w:color w:val="000000"/>
          <w:w w:val="106"/>
          <w:sz w:val="27"/>
          <w:szCs w:val="27"/>
        </w:rPr>
        <w:t>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% меньше (</w:t>
      </w:r>
      <w:r w:rsidR="00F31D05" w:rsidRPr="0098068D">
        <w:rPr>
          <w:rFonts w:ascii="Times New Roman" w:hAnsi="Times New Roman"/>
          <w:color w:val="000000"/>
          <w:w w:val="106"/>
          <w:sz w:val="27"/>
          <w:szCs w:val="27"/>
        </w:rPr>
        <w:t>722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чем в </w:t>
      </w:r>
      <w:r w:rsidR="00534BC4" w:rsidRPr="0098068D">
        <w:rPr>
          <w:rFonts w:ascii="Times New Roman" w:hAnsi="Times New Roman"/>
          <w:color w:val="000000"/>
          <w:w w:val="106"/>
          <w:sz w:val="27"/>
          <w:szCs w:val="27"/>
        </w:rPr>
        <w:t>январ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е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(</w:t>
      </w:r>
      <w:r w:rsidR="00F31D05" w:rsidRPr="0098068D">
        <w:rPr>
          <w:rFonts w:ascii="Times New Roman" w:hAnsi="Times New Roman"/>
          <w:color w:val="000000"/>
          <w:w w:val="106"/>
          <w:sz w:val="27"/>
          <w:szCs w:val="27"/>
        </w:rPr>
        <w:t>723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),</w:t>
      </w:r>
      <w:r w:rsidRPr="0098068D">
        <w:rPr>
          <w:rFonts w:ascii="Times New Roman" w:hAnsi="Times New Roman"/>
          <w:sz w:val="27"/>
          <w:szCs w:val="27"/>
        </w:rPr>
        <w:t xml:space="preserve"> и на </w:t>
      </w:r>
      <w:r w:rsidR="00534BC4" w:rsidRPr="0098068D">
        <w:rPr>
          <w:rFonts w:ascii="Times New Roman" w:hAnsi="Times New Roman"/>
          <w:sz w:val="27"/>
          <w:szCs w:val="27"/>
        </w:rPr>
        <w:t>32</w:t>
      </w:r>
      <w:r w:rsidRPr="0098068D">
        <w:rPr>
          <w:rFonts w:ascii="Times New Roman" w:hAnsi="Times New Roman"/>
          <w:sz w:val="27"/>
          <w:szCs w:val="27"/>
        </w:rPr>
        <w:t xml:space="preserve"> % меньше, чем в </w:t>
      </w:r>
      <w:r w:rsidR="00F31D05" w:rsidRPr="0098068D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2021 г</w:t>
      </w:r>
      <w:r w:rsidRPr="0098068D">
        <w:rPr>
          <w:rFonts w:ascii="Times New Roman" w:hAnsi="Times New Roman"/>
          <w:i/>
          <w:sz w:val="27"/>
          <w:szCs w:val="27"/>
        </w:rPr>
        <w:t>.</w:t>
      </w:r>
      <w:r w:rsidRPr="0098068D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(</w:t>
      </w:r>
      <w:r w:rsidR="00F31D05" w:rsidRPr="0098068D">
        <w:rPr>
          <w:rFonts w:ascii="Times New Roman" w:hAnsi="Times New Roman"/>
          <w:sz w:val="27"/>
          <w:szCs w:val="27"/>
        </w:rPr>
        <w:t>1054</w:t>
      </w:r>
      <w:r w:rsidRPr="0098068D">
        <w:rPr>
          <w:rFonts w:ascii="Times New Roman" w:hAnsi="Times New Roman"/>
          <w:sz w:val="27"/>
          <w:szCs w:val="27"/>
        </w:rPr>
        <w:t>).</w:t>
      </w:r>
      <w:r w:rsidRPr="0098068D">
        <w:rPr>
          <w:rFonts w:ascii="Times New Roman" w:hAnsi="Times New Roman"/>
          <w:i/>
          <w:color w:val="000000"/>
          <w:w w:val="106"/>
          <w:sz w:val="27"/>
          <w:szCs w:val="27"/>
        </w:rPr>
        <w:t xml:space="preserve"> </w:t>
      </w:r>
    </w:p>
    <w:p w:rsidR="0064176D" w:rsidRPr="0098068D" w:rsidRDefault="0064176D" w:rsidP="0098068D">
      <w:pPr>
        <w:pStyle w:val="a3"/>
        <w:contextualSpacing/>
        <w:rPr>
          <w:sz w:val="27"/>
          <w:szCs w:val="27"/>
        </w:rPr>
      </w:pPr>
      <w:r w:rsidRPr="0098068D">
        <w:rPr>
          <w:sz w:val="27"/>
          <w:szCs w:val="27"/>
        </w:rPr>
        <w:t xml:space="preserve">В связи с приостановкой личного приема граждан с 23 октября 2020 года прием обращений граждан осуществлялся по телефону и во время проведения прямых эфиров на телевидении. </w:t>
      </w:r>
    </w:p>
    <w:p w:rsidR="0064176D" w:rsidRPr="0098068D" w:rsidRDefault="0064176D" w:rsidP="0098068D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 xml:space="preserve">Количество устных обращений граждан </w:t>
      </w:r>
      <w:r w:rsidRPr="0098068D">
        <w:rPr>
          <w:sz w:val="27"/>
          <w:szCs w:val="27"/>
        </w:rPr>
        <w:t>(1</w:t>
      </w:r>
      <w:r w:rsidR="00534BC4" w:rsidRPr="0098068D">
        <w:rPr>
          <w:sz w:val="27"/>
          <w:szCs w:val="27"/>
        </w:rPr>
        <w:t>03</w:t>
      </w:r>
      <w:r w:rsidRPr="0098068D">
        <w:rPr>
          <w:sz w:val="27"/>
          <w:szCs w:val="27"/>
        </w:rPr>
        <w:t>) в сравнении</w:t>
      </w:r>
      <w:r w:rsidRPr="0098068D">
        <w:rPr>
          <w:b/>
          <w:sz w:val="27"/>
          <w:szCs w:val="27"/>
        </w:rPr>
        <w:t xml:space="preserve"> </w:t>
      </w:r>
      <w:r w:rsidRPr="0098068D">
        <w:rPr>
          <w:sz w:val="27"/>
          <w:szCs w:val="27"/>
        </w:rPr>
        <w:t xml:space="preserve">с </w:t>
      </w:r>
      <w:r w:rsidR="00534BC4" w:rsidRPr="0098068D">
        <w:rPr>
          <w:sz w:val="27"/>
          <w:szCs w:val="27"/>
        </w:rPr>
        <w:t>январем</w:t>
      </w:r>
      <w:r w:rsidRPr="0098068D">
        <w:rPr>
          <w:sz w:val="27"/>
          <w:szCs w:val="27"/>
        </w:rPr>
        <w:t xml:space="preserve"> </w:t>
      </w:r>
      <w:r w:rsidR="001F0936">
        <w:rPr>
          <w:sz w:val="27"/>
          <w:szCs w:val="27"/>
        </w:rPr>
        <w:t xml:space="preserve">             </w:t>
      </w:r>
      <w:r w:rsidR="00DE3357">
        <w:rPr>
          <w:sz w:val="27"/>
          <w:szCs w:val="27"/>
        </w:rPr>
        <w:t>2022</w:t>
      </w:r>
      <w:r w:rsidRPr="0098068D">
        <w:rPr>
          <w:sz w:val="27"/>
          <w:szCs w:val="27"/>
        </w:rPr>
        <w:t xml:space="preserve"> года уменьшил</w:t>
      </w:r>
      <w:r w:rsidR="00534BC4" w:rsidRPr="0098068D">
        <w:rPr>
          <w:sz w:val="27"/>
          <w:szCs w:val="27"/>
        </w:rPr>
        <w:t xml:space="preserve">ось на </w:t>
      </w:r>
      <w:r w:rsidR="00F83004" w:rsidRPr="0098068D">
        <w:rPr>
          <w:sz w:val="27"/>
          <w:szCs w:val="27"/>
        </w:rPr>
        <w:t>20</w:t>
      </w:r>
      <w:r w:rsidR="00534BC4" w:rsidRPr="0098068D">
        <w:rPr>
          <w:sz w:val="27"/>
          <w:szCs w:val="27"/>
        </w:rPr>
        <w:t xml:space="preserve"> % (12</w:t>
      </w:r>
      <w:r w:rsidRPr="0098068D">
        <w:rPr>
          <w:sz w:val="27"/>
          <w:szCs w:val="27"/>
        </w:rPr>
        <w:t xml:space="preserve">8) и на </w:t>
      </w:r>
      <w:r w:rsidR="00F83004" w:rsidRPr="0098068D">
        <w:rPr>
          <w:sz w:val="27"/>
          <w:szCs w:val="27"/>
        </w:rPr>
        <w:t xml:space="preserve">25 </w:t>
      </w:r>
      <w:r w:rsidRPr="0098068D">
        <w:rPr>
          <w:sz w:val="27"/>
          <w:szCs w:val="27"/>
        </w:rPr>
        <w:t xml:space="preserve">% в сравнении с </w:t>
      </w:r>
      <w:r w:rsidR="00F83004" w:rsidRPr="0098068D">
        <w:rPr>
          <w:sz w:val="27"/>
          <w:szCs w:val="27"/>
        </w:rPr>
        <w:t>феврале</w:t>
      </w:r>
      <w:r w:rsidRPr="0098068D">
        <w:rPr>
          <w:sz w:val="27"/>
          <w:szCs w:val="27"/>
        </w:rPr>
        <w:t>м 2021 года (</w:t>
      </w:r>
      <w:r w:rsidR="00F83004" w:rsidRPr="0098068D">
        <w:rPr>
          <w:sz w:val="27"/>
          <w:szCs w:val="27"/>
        </w:rPr>
        <w:t>137</w:t>
      </w:r>
      <w:r w:rsidRPr="0098068D">
        <w:rPr>
          <w:sz w:val="27"/>
          <w:szCs w:val="27"/>
        </w:rPr>
        <w:t xml:space="preserve">). </w:t>
      </w:r>
    </w:p>
    <w:p w:rsidR="0064176D" w:rsidRPr="0098068D" w:rsidRDefault="00DE3357" w:rsidP="0098068D">
      <w:pPr>
        <w:pStyle w:val="a3"/>
        <w:contextualSpacing/>
        <w:rPr>
          <w:sz w:val="27"/>
          <w:szCs w:val="27"/>
        </w:rPr>
      </w:pPr>
      <w:r>
        <w:rPr>
          <w:b/>
          <w:sz w:val="27"/>
          <w:szCs w:val="27"/>
        </w:rPr>
        <w:t xml:space="preserve">При проведении </w:t>
      </w:r>
      <w:r w:rsidR="0064176D" w:rsidRPr="0098068D">
        <w:rPr>
          <w:b/>
          <w:sz w:val="27"/>
          <w:szCs w:val="27"/>
        </w:rPr>
        <w:t>прямых эфиров на телевидении</w:t>
      </w:r>
      <w:r w:rsidR="0064176D" w:rsidRPr="0098068D">
        <w:rPr>
          <w:sz w:val="27"/>
          <w:szCs w:val="27"/>
        </w:rPr>
        <w:t xml:space="preserve"> поступило </w:t>
      </w:r>
      <w:r w:rsidR="00F10F84" w:rsidRPr="0098068D">
        <w:rPr>
          <w:sz w:val="27"/>
          <w:szCs w:val="27"/>
        </w:rPr>
        <w:t>6</w:t>
      </w:r>
      <w:r w:rsidR="0064176D" w:rsidRPr="0098068D">
        <w:rPr>
          <w:sz w:val="27"/>
          <w:szCs w:val="27"/>
        </w:rPr>
        <w:t xml:space="preserve"> обращений граждан (в</w:t>
      </w:r>
      <w:r w:rsidR="00F10F84" w:rsidRPr="0098068D">
        <w:rPr>
          <w:sz w:val="27"/>
          <w:szCs w:val="27"/>
        </w:rPr>
        <w:t xml:space="preserve"> январе</w:t>
      </w:r>
      <w:r w:rsidR="0064176D" w:rsidRPr="0098068D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="0064176D" w:rsidRPr="0098068D">
        <w:rPr>
          <w:sz w:val="27"/>
          <w:szCs w:val="27"/>
        </w:rPr>
        <w:t xml:space="preserve"> г. – </w:t>
      </w:r>
      <w:r w:rsidR="00F10F84" w:rsidRPr="006B1DEB">
        <w:rPr>
          <w:sz w:val="27"/>
          <w:szCs w:val="27"/>
        </w:rPr>
        <w:t>5</w:t>
      </w:r>
      <w:r w:rsidR="0064176D" w:rsidRPr="0098068D">
        <w:rPr>
          <w:sz w:val="27"/>
          <w:szCs w:val="27"/>
        </w:rPr>
        <w:t xml:space="preserve">, в </w:t>
      </w:r>
      <w:r w:rsidR="00F10F84" w:rsidRPr="0098068D">
        <w:rPr>
          <w:sz w:val="27"/>
          <w:szCs w:val="27"/>
        </w:rPr>
        <w:t>феврале</w:t>
      </w:r>
      <w:r w:rsidR="0064176D" w:rsidRPr="0098068D">
        <w:rPr>
          <w:sz w:val="27"/>
          <w:szCs w:val="27"/>
        </w:rPr>
        <w:t xml:space="preserve"> 2021 г. –</w:t>
      </w:r>
      <w:r w:rsidR="00F10F84" w:rsidRPr="0098068D">
        <w:rPr>
          <w:sz w:val="27"/>
          <w:szCs w:val="27"/>
        </w:rPr>
        <w:t xml:space="preserve"> 14</w:t>
      </w:r>
      <w:r w:rsidR="0064176D" w:rsidRPr="0098068D">
        <w:rPr>
          <w:sz w:val="27"/>
          <w:szCs w:val="27"/>
        </w:rPr>
        <w:t>).</w:t>
      </w:r>
    </w:p>
    <w:p w:rsidR="0064176D" w:rsidRPr="0098068D" w:rsidRDefault="0064176D" w:rsidP="0098068D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>Обращения через сетевой справочный телефонный узел</w:t>
      </w:r>
      <w:r w:rsidRPr="0098068D">
        <w:rPr>
          <w:sz w:val="27"/>
          <w:szCs w:val="27"/>
        </w:rPr>
        <w:t xml:space="preserve">, применяемый в системе перевода звонков в реальном режиме времени, запросы в устной форме заявителей и электронные сообщения заявителей в форме аудиосообщений из Управления Президента Российской Федерации по работе с обращениями граждан и организаций в Администрацию Курской области не поступали. </w:t>
      </w:r>
    </w:p>
    <w:p w:rsidR="0064176D" w:rsidRPr="0098068D" w:rsidRDefault="0064176D" w:rsidP="0098068D">
      <w:pPr>
        <w:pStyle w:val="a3"/>
        <w:contextualSpacing/>
        <w:rPr>
          <w:sz w:val="27"/>
          <w:szCs w:val="27"/>
        </w:rPr>
      </w:pPr>
      <w:r w:rsidRPr="0098068D">
        <w:rPr>
          <w:sz w:val="27"/>
          <w:szCs w:val="27"/>
        </w:rPr>
        <w:t xml:space="preserve">Специалистами управления по работе с обращениями граждан проведена разъяснительная работа по </w:t>
      </w:r>
      <w:r w:rsidR="0098068D" w:rsidRPr="0098068D">
        <w:rPr>
          <w:sz w:val="27"/>
          <w:szCs w:val="27"/>
        </w:rPr>
        <w:t>97</w:t>
      </w:r>
      <w:r w:rsidRPr="0098068D">
        <w:rPr>
          <w:sz w:val="27"/>
          <w:szCs w:val="27"/>
        </w:rPr>
        <w:t xml:space="preserve"> устным обращениям граждан (в </w:t>
      </w:r>
      <w:r w:rsidR="0098068D" w:rsidRPr="0098068D">
        <w:rPr>
          <w:sz w:val="27"/>
          <w:szCs w:val="27"/>
        </w:rPr>
        <w:t>январе</w:t>
      </w:r>
      <w:r w:rsidRPr="0098068D">
        <w:rPr>
          <w:sz w:val="27"/>
          <w:szCs w:val="27"/>
        </w:rPr>
        <w:t xml:space="preserve"> 202</w:t>
      </w:r>
      <w:r w:rsidR="00DE3357">
        <w:rPr>
          <w:sz w:val="27"/>
          <w:szCs w:val="27"/>
        </w:rPr>
        <w:t>2</w:t>
      </w:r>
      <w:r w:rsidRPr="0098068D">
        <w:rPr>
          <w:sz w:val="27"/>
          <w:szCs w:val="27"/>
        </w:rPr>
        <w:t xml:space="preserve"> г. – </w:t>
      </w:r>
      <w:r w:rsidR="0098068D" w:rsidRPr="0098068D">
        <w:rPr>
          <w:sz w:val="27"/>
          <w:szCs w:val="27"/>
        </w:rPr>
        <w:t>123</w:t>
      </w:r>
      <w:r w:rsidRPr="0098068D">
        <w:rPr>
          <w:sz w:val="27"/>
          <w:szCs w:val="27"/>
        </w:rPr>
        <w:t xml:space="preserve">, в </w:t>
      </w:r>
      <w:r w:rsidR="0098068D" w:rsidRPr="0098068D">
        <w:rPr>
          <w:sz w:val="27"/>
          <w:szCs w:val="27"/>
        </w:rPr>
        <w:t>феврале</w:t>
      </w:r>
      <w:r w:rsidRPr="0098068D">
        <w:rPr>
          <w:sz w:val="27"/>
          <w:szCs w:val="27"/>
        </w:rPr>
        <w:t xml:space="preserve"> 2021 г. – </w:t>
      </w:r>
      <w:r w:rsidR="0098068D" w:rsidRPr="0098068D">
        <w:rPr>
          <w:sz w:val="27"/>
          <w:szCs w:val="27"/>
        </w:rPr>
        <w:t>122</w:t>
      </w:r>
      <w:r w:rsidRPr="0098068D">
        <w:rPr>
          <w:sz w:val="27"/>
          <w:szCs w:val="27"/>
        </w:rPr>
        <w:t>).</w:t>
      </w:r>
    </w:p>
    <w:p w:rsidR="0064176D" w:rsidRDefault="0064176D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 w:rsidRPr="0098068D">
        <w:rPr>
          <w:sz w:val="27"/>
          <w:szCs w:val="27"/>
        </w:rPr>
        <w:tab/>
      </w:r>
      <w:r w:rsidRPr="0098068D"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По характеру обращения граждан распределились следующим образом</w:t>
      </w:r>
      <w:r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:</w:t>
      </w:r>
    </w:p>
    <w:p w:rsidR="00AF26B1" w:rsidRDefault="00157AAD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F67E19" wp14:editId="2C502FB8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990215" cy="2792095"/>
            <wp:effectExtent l="0" t="0" r="635" b="825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6B1" w:rsidRDefault="00A74DB4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noProof/>
          <w:lang w:eastAsia="ru-RU"/>
        </w:rPr>
        <w:drawing>
          <wp:inline distT="0" distB="0" distL="0" distR="0" wp14:anchorId="107F436E" wp14:editId="7D4A7E44">
            <wp:extent cx="3050746" cy="2766060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br w:type="textWrapping" w:clear="all"/>
      </w:r>
      <w:r w:rsidR="00C27DF3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 w:rsidR="00C27DF3"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  <w:r w:rsidR="00C27DF3" w:rsidRPr="00C27DF3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Как </w:t>
      </w:r>
      <w:r w:rsidR="00C27DF3">
        <w:rPr>
          <w:rFonts w:ascii="Times New Roman" w:eastAsia="Times New Roman" w:hAnsi="Times New Roman"/>
          <w:sz w:val="27"/>
          <w:szCs w:val="27"/>
          <w:lang w:eastAsia="bo-CN" w:bidi="bo-CN"/>
        </w:rPr>
        <w:t>показывает анализ на фоне общего количества обращений</w:t>
      </w:r>
      <w:r w:rsidR="00DE3357">
        <w:rPr>
          <w:rFonts w:ascii="Times New Roman" w:eastAsia="Times New Roman" w:hAnsi="Times New Roman"/>
          <w:sz w:val="27"/>
          <w:szCs w:val="27"/>
          <w:lang w:eastAsia="bo-CN" w:bidi="bo-CN"/>
        </w:rPr>
        <w:t>,</w:t>
      </w:r>
      <w:r w:rsidR="00C27DF3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при обращении в Администрацию Курской области наибольшая активность населения наблюдается по вопросам социальной сферы, тогда как по Курской области в целом превалирует активность по вопросам жилищно-коммунальной сферы.</w:t>
      </w:r>
    </w:p>
    <w:p w:rsidR="00F74652" w:rsidRDefault="00F74652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  <w:t>Следует отметить, что на имя Губернатора Курской области, в Администрацию Курской области увеличилось количество обращений, связанных с результатами рассмотрения их первичных обращений.</w:t>
      </w:r>
    </w:p>
    <w:p w:rsidR="00F74652" w:rsidRDefault="00F74652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  <w:t>Более глубокий анализ показывает, что в целом по Курской области по количеству обращений выделяются направления «Коммунальное хозяйство», «Хозяйственная деятельность», «Здравоохранение. Физическая культура и спорт».</w:t>
      </w:r>
    </w:p>
    <w:p w:rsidR="00AF26B1" w:rsidRDefault="00F74652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lastRenderedPageBreak/>
        <w:drawing>
          <wp:inline distT="0" distB="0" distL="0" distR="0" wp14:anchorId="3FDFCF06" wp14:editId="49CBBE83">
            <wp:extent cx="6216015" cy="4218535"/>
            <wp:effectExtent l="0" t="0" r="1333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6B1" w:rsidRDefault="00AF26B1" w:rsidP="009806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</w:p>
    <w:p w:rsidR="0064176D" w:rsidRDefault="0098068D" w:rsidP="0064176D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drawing>
          <wp:inline distT="0" distB="0" distL="0" distR="0" wp14:anchorId="62052050" wp14:editId="41F2A9D7">
            <wp:extent cx="6262370" cy="4433687"/>
            <wp:effectExtent l="57150" t="19050" r="62230" b="1003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176D" w:rsidRDefault="000172D4" w:rsidP="0064176D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 wp14:anchorId="2A26F34C" wp14:editId="2FA6079A">
            <wp:extent cx="6254750" cy="4333794"/>
            <wp:effectExtent l="76200" t="76200" r="69850" b="673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74D3" w:rsidRPr="00DB49BD" w:rsidRDefault="00DB49B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DB49BD">
        <w:rPr>
          <w:rFonts w:ascii="Times New Roman" w:hAnsi="Times New Roman"/>
          <w:sz w:val="27"/>
          <w:szCs w:val="27"/>
        </w:rPr>
        <w:t>Рейтинг вопросов, содержащихся в обращениях в целом по Курской области</w:t>
      </w:r>
      <w:r>
        <w:rPr>
          <w:rFonts w:ascii="Times New Roman" w:hAnsi="Times New Roman"/>
          <w:sz w:val="27"/>
          <w:szCs w:val="27"/>
        </w:rPr>
        <w:t xml:space="preserve"> представлен ниже.</w:t>
      </w:r>
    </w:p>
    <w:p w:rsidR="00837775" w:rsidRDefault="0005537A" w:rsidP="0005537A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C2E63F" wp14:editId="02888679">
            <wp:extent cx="6292850" cy="4057170"/>
            <wp:effectExtent l="76200" t="76200" r="69850" b="768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lastRenderedPageBreak/>
        <w:t xml:space="preserve">По вопросам социальной сферы поступило </w:t>
      </w:r>
      <w:r w:rsidR="00CD1BC1" w:rsidRPr="00647FD6">
        <w:rPr>
          <w:rFonts w:ascii="Times New Roman" w:hAnsi="Times New Roman"/>
          <w:b/>
          <w:sz w:val="27"/>
          <w:szCs w:val="27"/>
        </w:rPr>
        <w:t>342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CD1BC1" w:rsidRPr="00647FD6">
        <w:rPr>
          <w:rFonts w:ascii="Times New Roman" w:hAnsi="Times New Roman"/>
          <w:b/>
          <w:sz w:val="27"/>
          <w:szCs w:val="27"/>
        </w:rPr>
        <w:t>я</w:t>
      </w:r>
      <w:r w:rsidRPr="00647FD6">
        <w:rPr>
          <w:rFonts w:ascii="Times New Roman" w:hAnsi="Times New Roman"/>
          <w:b/>
          <w:sz w:val="27"/>
          <w:szCs w:val="27"/>
        </w:rPr>
        <w:t xml:space="preserve"> граждан (в </w:t>
      </w:r>
      <w:r w:rsidR="00DB49BD" w:rsidRPr="00647FD6">
        <w:rPr>
          <w:rFonts w:ascii="Times New Roman" w:hAnsi="Times New Roman"/>
          <w:b/>
          <w:sz w:val="27"/>
          <w:szCs w:val="27"/>
        </w:rPr>
        <w:t xml:space="preserve">январе </w:t>
      </w:r>
      <w:r w:rsidR="00DE3357">
        <w:rPr>
          <w:rFonts w:ascii="Times New Roman" w:hAnsi="Times New Roman"/>
          <w:b/>
          <w:sz w:val="27"/>
          <w:szCs w:val="27"/>
        </w:rPr>
        <w:t>2022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DB49BD" w:rsidRPr="00647FD6">
        <w:rPr>
          <w:rFonts w:ascii="Times New Roman" w:hAnsi="Times New Roman"/>
          <w:b/>
          <w:sz w:val="27"/>
          <w:szCs w:val="27"/>
        </w:rPr>
        <w:t>296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DB49BD" w:rsidRPr="00647FD6">
        <w:rPr>
          <w:rFonts w:ascii="Times New Roman" w:hAnsi="Times New Roman"/>
          <w:b/>
          <w:sz w:val="27"/>
          <w:szCs w:val="27"/>
        </w:rPr>
        <w:t xml:space="preserve">феврале </w:t>
      </w:r>
      <w:r w:rsidRPr="00647FD6">
        <w:rPr>
          <w:rFonts w:ascii="Times New Roman" w:hAnsi="Times New Roman"/>
          <w:b/>
          <w:sz w:val="27"/>
          <w:szCs w:val="27"/>
        </w:rPr>
        <w:t xml:space="preserve">2021 г. – </w:t>
      </w:r>
      <w:r w:rsidR="002562C2" w:rsidRPr="00647FD6">
        <w:rPr>
          <w:rFonts w:ascii="Times New Roman" w:hAnsi="Times New Roman"/>
          <w:b/>
          <w:sz w:val="27"/>
          <w:szCs w:val="27"/>
        </w:rPr>
        <w:t>449</w:t>
      </w:r>
      <w:r w:rsidRPr="00647FD6">
        <w:rPr>
          <w:rFonts w:ascii="Times New Roman" w:hAnsi="Times New Roman"/>
          <w:b/>
          <w:sz w:val="27"/>
          <w:szCs w:val="27"/>
        </w:rPr>
        <w:t xml:space="preserve">). 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Количество обращений в сравнении с </w:t>
      </w:r>
      <w:r w:rsidR="002712FD" w:rsidRPr="00647FD6">
        <w:rPr>
          <w:rFonts w:ascii="Times New Roman" w:hAnsi="Times New Roman"/>
          <w:color w:val="000000"/>
          <w:w w:val="106"/>
          <w:sz w:val="27"/>
          <w:szCs w:val="27"/>
        </w:rPr>
        <w:t>янва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>рем 202</w:t>
      </w:r>
      <w:r w:rsidR="00DE3357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года у</w:t>
      </w:r>
      <w:r w:rsidR="00513CA8" w:rsidRPr="00647FD6">
        <w:rPr>
          <w:rFonts w:ascii="Times New Roman" w:hAnsi="Times New Roman"/>
          <w:color w:val="000000"/>
          <w:w w:val="106"/>
          <w:sz w:val="27"/>
          <w:szCs w:val="27"/>
        </w:rPr>
        <w:t>величи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лось на  </w:t>
      </w:r>
      <w:r w:rsid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513CA8"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16 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% и на </w:t>
      </w:r>
      <w:r w:rsidR="00F44841" w:rsidRPr="00647FD6">
        <w:rPr>
          <w:rFonts w:ascii="Times New Roman" w:hAnsi="Times New Roman"/>
          <w:color w:val="000000"/>
          <w:w w:val="106"/>
          <w:sz w:val="27"/>
          <w:szCs w:val="27"/>
        </w:rPr>
        <w:t>24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% уменьшилось в сравнении с </w:t>
      </w:r>
      <w:r w:rsidR="002712FD" w:rsidRPr="00647FD6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ем 2021 года. 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Среди обращений указанной тематики наибольшее количество содержало информацию о недостатках в работе государственных органов и органов местного самоуправления и их должностных лиц по вопросам здравоохранения – 3</w:t>
      </w:r>
      <w:r w:rsidR="00211F98" w:rsidRPr="00647FD6">
        <w:rPr>
          <w:rFonts w:ascii="Times New Roman" w:hAnsi="Times New Roman"/>
          <w:sz w:val="27"/>
          <w:szCs w:val="27"/>
        </w:rPr>
        <w:t>4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A84E93" w:rsidRPr="00647FD6">
        <w:rPr>
          <w:rFonts w:ascii="Times New Roman" w:hAnsi="Times New Roman"/>
          <w:sz w:val="27"/>
          <w:szCs w:val="27"/>
        </w:rPr>
        <w:t>182</w:t>
      </w:r>
      <w:r w:rsidRPr="00647FD6">
        <w:rPr>
          <w:rFonts w:ascii="Times New Roman" w:hAnsi="Times New Roman"/>
          <w:sz w:val="27"/>
          <w:szCs w:val="27"/>
        </w:rPr>
        <w:t xml:space="preserve"> обращениях по теме «Здравоохранение» (в </w:t>
      </w:r>
      <w:r w:rsidR="007602F0" w:rsidRPr="00647FD6">
        <w:rPr>
          <w:rFonts w:ascii="Times New Roman" w:hAnsi="Times New Roman"/>
          <w:sz w:val="27"/>
          <w:szCs w:val="27"/>
        </w:rPr>
        <w:t>январе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602F0" w:rsidRPr="00647FD6">
        <w:rPr>
          <w:rFonts w:ascii="Times New Roman" w:hAnsi="Times New Roman"/>
          <w:sz w:val="27"/>
          <w:szCs w:val="27"/>
        </w:rPr>
        <w:t>137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602F0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2</w:t>
      </w:r>
      <w:r w:rsidR="007602F0" w:rsidRPr="00647FD6"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) содержались следующие вопросы: работа медицинских учреждений и их сотрудников – </w:t>
      </w:r>
      <w:r w:rsidR="00826714" w:rsidRPr="00647FD6">
        <w:rPr>
          <w:rFonts w:ascii="Times New Roman" w:hAnsi="Times New Roman"/>
          <w:sz w:val="27"/>
          <w:szCs w:val="27"/>
        </w:rPr>
        <w:t>52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A908A9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A908A9" w:rsidRPr="00647FD6">
        <w:rPr>
          <w:rFonts w:ascii="Times New Roman" w:hAnsi="Times New Roman"/>
          <w:sz w:val="27"/>
          <w:szCs w:val="27"/>
        </w:rPr>
        <w:t>34</w:t>
      </w:r>
      <w:r w:rsidR="00826714" w:rsidRPr="00647FD6">
        <w:rPr>
          <w:rFonts w:ascii="Times New Roman" w:hAnsi="Times New Roman"/>
          <w:sz w:val="27"/>
          <w:szCs w:val="27"/>
        </w:rPr>
        <w:t>, в 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826714" w:rsidRPr="00647FD6">
        <w:rPr>
          <w:rFonts w:ascii="Times New Roman" w:hAnsi="Times New Roman"/>
          <w:sz w:val="27"/>
          <w:szCs w:val="27"/>
        </w:rPr>
        <w:t>26</w:t>
      </w:r>
      <w:r w:rsidRPr="00647FD6">
        <w:rPr>
          <w:rFonts w:ascii="Times New Roman" w:hAnsi="Times New Roman"/>
          <w:sz w:val="27"/>
          <w:szCs w:val="27"/>
        </w:rPr>
        <w:t xml:space="preserve">), обеспечение льготными лекарственными средствами – </w:t>
      </w:r>
      <w:r w:rsidR="00826714" w:rsidRPr="00647FD6">
        <w:rPr>
          <w:rFonts w:ascii="Times New Roman" w:hAnsi="Times New Roman"/>
          <w:sz w:val="27"/>
          <w:szCs w:val="27"/>
        </w:rPr>
        <w:t>22</w:t>
      </w:r>
      <w:r w:rsidRPr="00647FD6">
        <w:rPr>
          <w:rFonts w:ascii="Times New Roman" w:hAnsi="Times New Roman"/>
          <w:sz w:val="27"/>
          <w:szCs w:val="27"/>
        </w:rPr>
        <w:t xml:space="preserve">  (в </w:t>
      </w:r>
      <w:r w:rsidR="00826714" w:rsidRPr="00647FD6">
        <w:rPr>
          <w:rFonts w:ascii="Times New Roman" w:hAnsi="Times New Roman"/>
          <w:sz w:val="27"/>
          <w:szCs w:val="27"/>
        </w:rPr>
        <w:t>январе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826714" w:rsidRPr="00647FD6">
        <w:rPr>
          <w:rFonts w:ascii="Times New Roman" w:hAnsi="Times New Roman"/>
          <w:sz w:val="27"/>
          <w:szCs w:val="27"/>
        </w:rPr>
        <w:t>15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26714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826714" w:rsidRPr="00647FD6">
        <w:rPr>
          <w:rFonts w:ascii="Times New Roman" w:hAnsi="Times New Roman"/>
          <w:sz w:val="27"/>
          <w:szCs w:val="27"/>
        </w:rPr>
        <w:t>105</w:t>
      </w:r>
      <w:r w:rsidRPr="00647FD6">
        <w:rPr>
          <w:rFonts w:ascii="Times New Roman" w:hAnsi="Times New Roman"/>
          <w:sz w:val="27"/>
          <w:szCs w:val="27"/>
        </w:rPr>
        <w:t>), лечение и</w:t>
      </w:r>
      <w:r w:rsidR="00826714" w:rsidRPr="00647FD6">
        <w:rPr>
          <w:rFonts w:ascii="Times New Roman" w:hAnsi="Times New Roman"/>
          <w:sz w:val="27"/>
          <w:szCs w:val="27"/>
        </w:rPr>
        <w:t xml:space="preserve"> оказание медицинской помощи – 44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826714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826714" w:rsidRPr="00647FD6"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26714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826714" w:rsidRPr="00647FD6">
        <w:rPr>
          <w:rFonts w:ascii="Times New Roman" w:hAnsi="Times New Roman"/>
          <w:sz w:val="27"/>
          <w:szCs w:val="27"/>
        </w:rPr>
        <w:t>48</w:t>
      </w:r>
      <w:r w:rsidRPr="00647FD6">
        <w:rPr>
          <w:rFonts w:ascii="Times New Roman" w:hAnsi="Times New Roman"/>
          <w:sz w:val="27"/>
          <w:szCs w:val="27"/>
        </w:rPr>
        <w:t xml:space="preserve">), санитарно-эпидемиологического благополучия населения –  </w:t>
      </w:r>
      <w:r w:rsidR="00826714" w:rsidRPr="00647FD6">
        <w:rPr>
          <w:rFonts w:ascii="Times New Roman" w:hAnsi="Times New Roman"/>
          <w:sz w:val="27"/>
          <w:szCs w:val="27"/>
        </w:rPr>
        <w:t>38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826714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826714" w:rsidRPr="00647FD6">
        <w:rPr>
          <w:rFonts w:ascii="Times New Roman" w:hAnsi="Times New Roman"/>
          <w:sz w:val="27"/>
          <w:szCs w:val="27"/>
        </w:rPr>
        <w:t>29</w:t>
      </w:r>
      <w:r w:rsidRPr="00647FD6">
        <w:rPr>
          <w:rFonts w:ascii="Times New Roman" w:hAnsi="Times New Roman"/>
          <w:sz w:val="27"/>
          <w:szCs w:val="27"/>
        </w:rPr>
        <w:t>, в</w:t>
      </w:r>
      <w:r w:rsidR="00826714" w:rsidRPr="00647FD6">
        <w:rPr>
          <w:rFonts w:ascii="Times New Roman" w:hAnsi="Times New Roman"/>
          <w:sz w:val="27"/>
          <w:szCs w:val="27"/>
        </w:rPr>
        <w:t xml:space="preserve"> 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826714" w:rsidRPr="00647FD6"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), </w:t>
      </w:r>
      <w:r w:rsidR="00826714" w:rsidRPr="00647FD6">
        <w:rPr>
          <w:rFonts w:ascii="Times New Roman" w:hAnsi="Times New Roman"/>
          <w:sz w:val="27"/>
          <w:szCs w:val="27"/>
        </w:rPr>
        <w:t>создания, ликвидации, реорганизации медицинских учреждений</w:t>
      </w:r>
      <w:r w:rsidRPr="00647FD6">
        <w:rPr>
          <w:rFonts w:ascii="Times New Roman" w:hAnsi="Times New Roman"/>
          <w:sz w:val="27"/>
          <w:szCs w:val="27"/>
        </w:rPr>
        <w:t xml:space="preserve">  – </w:t>
      </w:r>
      <w:r w:rsidR="00826714" w:rsidRPr="00647FD6">
        <w:rPr>
          <w:rFonts w:ascii="Times New Roman" w:hAnsi="Times New Roman"/>
          <w:sz w:val="27"/>
          <w:szCs w:val="27"/>
        </w:rPr>
        <w:t>23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826714" w:rsidRPr="00647FD6">
        <w:rPr>
          <w:rFonts w:ascii="Times New Roman" w:hAnsi="Times New Roman"/>
          <w:sz w:val="27"/>
          <w:szCs w:val="27"/>
        </w:rPr>
        <w:t>январе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EC2A8D" w:rsidRPr="00647FD6"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26714" w:rsidRPr="00647FD6">
        <w:rPr>
          <w:rFonts w:ascii="Times New Roman" w:hAnsi="Times New Roman"/>
          <w:sz w:val="27"/>
          <w:szCs w:val="27"/>
        </w:rPr>
        <w:t xml:space="preserve"> феврале</w:t>
      </w:r>
      <w:r w:rsidR="00647FD6" w:rsidRPr="00647FD6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2021 г. – </w:t>
      </w:r>
      <w:r w:rsidR="00EC2A8D" w:rsidRPr="00647FD6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) и др. 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образования поступило </w:t>
      </w:r>
      <w:r w:rsidR="00EC2A8D" w:rsidRPr="00647FD6">
        <w:rPr>
          <w:rFonts w:ascii="Times New Roman" w:hAnsi="Times New Roman"/>
          <w:sz w:val="27"/>
          <w:szCs w:val="27"/>
        </w:rPr>
        <w:t>37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EC2A8D" w:rsidRPr="00647FD6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граждан (в </w:t>
      </w:r>
      <w:r w:rsidR="00EC2A8D" w:rsidRPr="00647FD6">
        <w:rPr>
          <w:rFonts w:ascii="Times New Roman" w:hAnsi="Times New Roman"/>
          <w:sz w:val="27"/>
          <w:szCs w:val="27"/>
        </w:rPr>
        <w:t>янва</w:t>
      </w:r>
      <w:r w:rsidR="00647FD6">
        <w:rPr>
          <w:rFonts w:ascii="Times New Roman" w:hAnsi="Times New Roman"/>
          <w:sz w:val="27"/>
          <w:szCs w:val="27"/>
        </w:rPr>
        <w:t>ре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EC2A8D" w:rsidRPr="00647FD6">
        <w:rPr>
          <w:rFonts w:ascii="Times New Roman" w:hAnsi="Times New Roman"/>
          <w:sz w:val="27"/>
          <w:szCs w:val="27"/>
        </w:rPr>
        <w:t>202</w:t>
      </w:r>
      <w:r w:rsidR="00DE3357">
        <w:rPr>
          <w:rFonts w:ascii="Times New Roman" w:hAnsi="Times New Roman"/>
          <w:sz w:val="27"/>
          <w:szCs w:val="27"/>
        </w:rPr>
        <w:t>2</w:t>
      </w:r>
      <w:r w:rsidR="00EC2A8D" w:rsidRPr="00647FD6">
        <w:rPr>
          <w:rFonts w:ascii="Times New Roman" w:hAnsi="Times New Roman"/>
          <w:sz w:val="27"/>
          <w:szCs w:val="27"/>
        </w:rPr>
        <w:t xml:space="preserve"> г. – 51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EC2A8D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EC2A8D" w:rsidRPr="00647FD6">
        <w:rPr>
          <w:rFonts w:ascii="Times New Roman" w:hAnsi="Times New Roman"/>
          <w:sz w:val="27"/>
          <w:szCs w:val="27"/>
        </w:rPr>
        <w:t>32</w:t>
      </w:r>
      <w:r w:rsidRPr="00647FD6">
        <w:rPr>
          <w:rFonts w:ascii="Times New Roman" w:hAnsi="Times New Roman"/>
          <w:sz w:val="27"/>
          <w:szCs w:val="27"/>
        </w:rPr>
        <w:t xml:space="preserve">), в которых </w:t>
      </w:r>
      <w:r w:rsidR="00EC2A8D" w:rsidRPr="00647FD6">
        <w:rPr>
          <w:rFonts w:ascii="Times New Roman" w:hAnsi="Times New Roman"/>
          <w:sz w:val="27"/>
          <w:szCs w:val="27"/>
        </w:rPr>
        <w:t xml:space="preserve">поднимались вопросы образовательных стандартов и дистанционного образования, доставки обучающихся в школу, </w:t>
      </w:r>
      <w:r w:rsidRPr="00647FD6">
        <w:rPr>
          <w:rFonts w:ascii="Times New Roman" w:hAnsi="Times New Roman"/>
          <w:sz w:val="27"/>
          <w:szCs w:val="27"/>
        </w:rPr>
        <w:t xml:space="preserve">нехватки </w:t>
      </w:r>
      <w:r w:rsidR="00EC2A8D" w:rsidRPr="00647FD6">
        <w:rPr>
          <w:rFonts w:ascii="Times New Roman" w:hAnsi="Times New Roman"/>
          <w:sz w:val="27"/>
          <w:szCs w:val="27"/>
        </w:rPr>
        <w:t>мест в дошкольных учреждениях, мер социальной поддержки педагогов</w:t>
      </w:r>
      <w:r w:rsidRPr="00647FD6">
        <w:rPr>
          <w:rFonts w:ascii="Times New Roman" w:hAnsi="Times New Roman"/>
          <w:sz w:val="27"/>
          <w:szCs w:val="27"/>
        </w:rPr>
        <w:t xml:space="preserve"> и др.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EC2A8D" w:rsidRPr="00647FD6">
        <w:rPr>
          <w:rFonts w:ascii="Times New Roman" w:hAnsi="Times New Roman"/>
          <w:sz w:val="27"/>
          <w:szCs w:val="27"/>
        </w:rPr>
        <w:t xml:space="preserve">35 </w:t>
      </w:r>
      <w:r w:rsidRPr="00647FD6">
        <w:rPr>
          <w:rFonts w:ascii="Times New Roman" w:hAnsi="Times New Roman"/>
          <w:sz w:val="27"/>
          <w:szCs w:val="27"/>
        </w:rPr>
        <w:t xml:space="preserve">обращениях граждан (в </w:t>
      </w:r>
      <w:r w:rsidR="00EC2A8D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EC2A8D" w:rsidRPr="00647FD6">
        <w:rPr>
          <w:rFonts w:ascii="Times New Roman" w:hAnsi="Times New Roman"/>
          <w:sz w:val="27"/>
          <w:szCs w:val="27"/>
        </w:rPr>
        <w:t>35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EC2A8D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</w:t>
      </w:r>
      <w:r w:rsidR="00647FD6" w:rsidRPr="00647FD6">
        <w:rPr>
          <w:rFonts w:ascii="Times New Roman" w:hAnsi="Times New Roman"/>
          <w:sz w:val="27"/>
          <w:szCs w:val="27"/>
        </w:rPr>
        <w:t>– 59</w:t>
      </w:r>
      <w:r w:rsidRPr="00647FD6">
        <w:rPr>
          <w:rFonts w:ascii="Times New Roman" w:hAnsi="Times New Roman"/>
          <w:sz w:val="27"/>
          <w:szCs w:val="27"/>
        </w:rPr>
        <w:t>) содержались просьбы об оказании материальной помощи на неотложные нужды гражданам, оказавшимся в трудной жизненной ситуации (пенсионерам, инвалидам, многодетным семьям, пострадавшим от пожаров).</w:t>
      </w:r>
    </w:p>
    <w:p w:rsidR="00A84E93" w:rsidRPr="00647FD6" w:rsidRDefault="00A84E93" w:rsidP="00A84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Поступило 27 обращений по вопросам исчисления, выплаты пособий и компенсаций на ребенка гражданам, имеющим детей (в январе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26, в феврале 2021 г. – 12).</w:t>
      </w:r>
    </w:p>
    <w:p w:rsidR="0064176D" w:rsidRPr="00647FD6" w:rsidRDefault="00EC2A8D" w:rsidP="00641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31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е</w:t>
      </w:r>
      <w:r w:rsidR="0064176D" w:rsidRPr="00647FD6">
        <w:rPr>
          <w:rFonts w:ascii="Times New Roman" w:hAnsi="Times New Roman"/>
          <w:sz w:val="27"/>
          <w:szCs w:val="27"/>
        </w:rPr>
        <w:t xml:space="preserve"> (в </w:t>
      </w:r>
      <w:r w:rsidRPr="00647FD6">
        <w:rPr>
          <w:rFonts w:ascii="Times New Roman" w:hAnsi="Times New Roman"/>
          <w:sz w:val="27"/>
          <w:szCs w:val="27"/>
        </w:rPr>
        <w:t>янва</w:t>
      </w:r>
      <w:r w:rsidR="0064176D" w:rsidRPr="00647FD6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="0064176D" w:rsidRPr="00647FD6">
        <w:rPr>
          <w:rFonts w:ascii="Times New Roman" w:hAnsi="Times New Roman"/>
          <w:sz w:val="27"/>
          <w:szCs w:val="27"/>
        </w:rPr>
        <w:t xml:space="preserve"> г. – </w:t>
      </w:r>
      <w:r w:rsidRPr="00647FD6">
        <w:rPr>
          <w:rFonts w:ascii="Times New Roman" w:hAnsi="Times New Roman"/>
          <w:sz w:val="27"/>
          <w:szCs w:val="27"/>
        </w:rPr>
        <w:t>24</w:t>
      </w:r>
      <w:r w:rsidR="0064176D" w:rsidRPr="00647FD6">
        <w:rPr>
          <w:rFonts w:ascii="Times New Roman" w:hAnsi="Times New Roman"/>
          <w:sz w:val="27"/>
          <w:szCs w:val="27"/>
        </w:rPr>
        <w:t xml:space="preserve">, в </w:t>
      </w:r>
      <w:r w:rsidRPr="00647FD6">
        <w:rPr>
          <w:rFonts w:ascii="Times New Roman" w:hAnsi="Times New Roman"/>
          <w:sz w:val="27"/>
          <w:szCs w:val="27"/>
        </w:rPr>
        <w:t>феврал</w:t>
      </w:r>
      <w:r w:rsidR="0064176D" w:rsidRPr="00647FD6">
        <w:rPr>
          <w:rFonts w:ascii="Times New Roman" w:hAnsi="Times New Roman"/>
          <w:sz w:val="27"/>
          <w:szCs w:val="27"/>
        </w:rPr>
        <w:t xml:space="preserve">е 2021 г. – </w:t>
      </w:r>
      <w:r w:rsidRPr="00647FD6">
        <w:rPr>
          <w:rFonts w:ascii="Times New Roman" w:hAnsi="Times New Roman"/>
          <w:sz w:val="27"/>
          <w:szCs w:val="27"/>
        </w:rPr>
        <w:t>60</w:t>
      </w:r>
      <w:r w:rsidR="0064176D" w:rsidRPr="00647FD6">
        <w:rPr>
          <w:rFonts w:ascii="Times New Roman" w:hAnsi="Times New Roman"/>
          <w:sz w:val="27"/>
          <w:szCs w:val="27"/>
        </w:rPr>
        <w:t xml:space="preserve">) поступило по вопросам предоставления мер поддержки инвалидам, ветеранам труда, участникам трудового фронта и др. </w:t>
      </w:r>
    </w:p>
    <w:p w:rsidR="0064176D" w:rsidRPr="00647FD6" w:rsidRDefault="00A84E93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20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обращениях граждан (в </w:t>
      </w:r>
      <w:r w:rsidR="00EC2A8D" w:rsidRPr="00647FD6">
        <w:rPr>
          <w:rFonts w:ascii="Times New Roman" w:hAnsi="Times New Roman"/>
          <w:sz w:val="27"/>
          <w:szCs w:val="27"/>
        </w:rPr>
        <w:t>янва</w:t>
      </w:r>
      <w:r w:rsidR="0064176D" w:rsidRPr="00647FD6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="0064176D" w:rsidRPr="00647FD6">
        <w:rPr>
          <w:rFonts w:ascii="Times New Roman" w:hAnsi="Times New Roman"/>
          <w:sz w:val="27"/>
          <w:szCs w:val="27"/>
        </w:rPr>
        <w:t xml:space="preserve"> г. – </w:t>
      </w:r>
      <w:r w:rsidR="00EC2A8D" w:rsidRPr="00647FD6">
        <w:rPr>
          <w:rFonts w:ascii="Times New Roman" w:hAnsi="Times New Roman"/>
          <w:sz w:val="27"/>
          <w:szCs w:val="27"/>
        </w:rPr>
        <w:t>16</w:t>
      </w:r>
      <w:r w:rsidR="0064176D" w:rsidRPr="00647FD6">
        <w:rPr>
          <w:rFonts w:ascii="Times New Roman" w:hAnsi="Times New Roman"/>
          <w:sz w:val="27"/>
          <w:szCs w:val="27"/>
        </w:rPr>
        <w:t xml:space="preserve">, в </w:t>
      </w:r>
      <w:r w:rsidR="00EC2A8D" w:rsidRPr="00647FD6">
        <w:rPr>
          <w:rFonts w:ascii="Times New Roman" w:hAnsi="Times New Roman"/>
          <w:sz w:val="27"/>
          <w:szCs w:val="27"/>
        </w:rPr>
        <w:t>феврале</w:t>
      </w:r>
      <w:r w:rsidR="0064176D"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EC2A8D" w:rsidRPr="00647FD6">
        <w:rPr>
          <w:rFonts w:ascii="Times New Roman" w:hAnsi="Times New Roman"/>
          <w:sz w:val="27"/>
          <w:szCs w:val="27"/>
        </w:rPr>
        <w:t>61</w:t>
      </w:r>
      <w:r w:rsidR="0064176D" w:rsidRPr="00647FD6">
        <w:rPr>
          <w:rFonts w:ascii="Times New Roman" w:hAnsi="Times New Roman"/>
          <w:sz w:val="27"/>
          <w:szCs w:val="27"/>
        </w:rPr>
        <w:t>) содержались вопросы труда, трудоустройства и занятости населения.</w:t>
      </w:r>
    </w:p>
    <w:p w:rsidR="0064176D" w:rsidRPr="00647FD6" w:rsidRDefault="0064176D" w:rsidP="00641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57 обращений по вопросам социальной сферы решено </w:t>
      </w:r>
      <w:proofErr w:type="gramStart"/>
      <w:r w:rsidRPr="00647FD6">
        <w:rPr>
          <w:rFonts w:ascii="Times New Roman" w:hAnsi="Times New Roman"/>
          <w:sz w:val="27"/>
          <w:szCs w:val="27"/>
        </w:rPr>
        <w:t xml:space="preserve">положительно, </w:t>
      </w:r>
      <w:r w:rsidR="00647FD6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647FD6">
        <w:rPr>
          <w:rFonts w:ascii="Times New Roman" w:hAnsi="Times New Roman"/>
          <w:sz w:val="27"/>
          <w:szCs w:val="27"/>
        </w:rPr>
        <w:t xml:space="preserve">                 </w:t>
      </w:r>
      <w:r w:rsidRPr="00647FD6">
        <w:rPr>
          <w:rFonts w:ascii="Times New Roman" w:hAnsi="Times New Roman"/>
          <w:sz w:val="27"/>
          <w:szCs w:val="27"/>
        </w:rPr>
        <w:t>1</w:t>
      </w:r>
      <w:r w:rsidR="0078229A" w:rsidRPr="00647FD6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>5 – рассмотрено коллегиально, 2</w:t>
      </w:r>
      <w:r w:rsidR="0078229A" w:rsidRPr="00647FD6">
        <w:rPr>
          <w:rFonts w:ascii="Times New Roman" w:hAnsi="Times New Roman"/>
          <w:sz w:val="27"/>
          <w:szCs w:val="27"/>
        </w:rPr>
        <w:t>0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78229A" w:rsidRPr="00647FD6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рассмотрено с выездом на место.</w:t>
      </w:r>
    </w:p>
    <w:p w:rsidR="0078229A" w:rsidRPr="00647FD6" w:rsidRDefault="0078229A" w:rsidP="00641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целом по Курской области из 941 обращени</w:t>
      </w:r>
      <w:r w:rsidR="00AB5CED" w:rsidRPr="00647FD6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по вопросам социальной сферы решено положительно 110, рассмотрено коллегиально 201, с выездом на место 30. </w:t>
      </w:r>
    </w:p>
    <w:p w:rsidR="0078229A" w:rsidRPr="00647FD6" w:rsidRDefault="0078229A" w:rsidP="00641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Как видно из анализа, решаемость на уровне Администрации Курской области составляет 52 % от областного, что говорит о большом проценте обоснованности информации в содержании обращений граждан</w:t>
      </w:r>
      <w:r w:rsidR="00DE3357">
        <w:rPr>
          <w:rFonts w:ascii="Times New Roman" w:hAnsi="Times New Roman"/>
          <w:sz w:val="27"/>
          <w:szCs w:val="27"/>
        </w:rPr>
        <w:t xml:space="preserve"> и не</w:t>
      </w:r>
      <w:r w:rsidR="00AB5CED" w:rsidRPr="00647FD6">
        <w:rPr>
          <w:rFonts w:ascii="Times New Roman" w:hAnsi="Times New Roman"/>
          <w:sz w:val="27"/>
          <w:szCs w:val="27"/>
        </w:rPr>
        <w:t>принятии мер на иных уровнях власти</w:t>
      </w:r>
      <w:r w:rsidRPr="00647FD6">
        <w:rPr>
          <w:rFonts w:ascii="Times New Roman" w:hAnsi="Times New Roman"/>
          <w:sz w:val="27"/>
          <w:szCs w:val="27"/>
        </w:rPr>
        <w:t xml:space="preserve">.  </w:t>
      </w:r>
    </w:p>
    <w:p w:rsidR="0064176D" w:rsidRPr="00647FD6" w:rsidRDefault="0064176D" w:rsidP="006417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ab/>
        <w:t xml:space="preserve">По вопросам экономики поступило </w:t>
      </w:r>
      <w:r w:rsidR="007D6839" w:rsidRPr="00647FD6">
        <w:rPr>
          <w:rFonts w:ascii="Times New Roman" w:hAnsi="Times New Roman"/>
          <w:b/>
          <w:sz w:val="27"/>
          <w:szCs w:val="27"/>
        </w:rPr>
        <w:t>283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7D6839" w:rsidRPr="00647FD6">
        <w:rPr>
          <w:rFonts w:ascii="Times New Roman" w:hAnsi="Times New Roman"/>
          <w:b/>
          <w:sz w:val="27"/>
          <w:szCs w:val="27"/>
        </w:rPr>
        <w:t>я</w:t>
      </w:r>
      <w:r w:rsidRPr="00647FD6">
        <w:rPr>
          <w:rFonts w:ascii="Times New Roman" w:hAnsi="Times New Roman"/>
          <w:b/>
          <w:sz w:val="27"/>
          <w:szCs w:val="27"/>
        </w:rPr>
        <w:t xml:space="preserve"> граждан (в </w:t>
      </w:r>
      <w:r w:rsidR="007D6839" w:rsidRPr="00647FD6">
        <w:rPr>
          <w:rFonts w:ascii="Times New Roman" w:hAnsi="Times New Roman"/>
          <w:b/>
          <w:sz w:val="27"/>
          <w:szCs w:val="27"/>
        </w:rPr>
        <w:t>январ</w:t>
      </w:r>
      <w:r w:rsidRPr="00647FD6">
        <w:rPr>
          <w:rFonts w:ascii="Times New Roman" w:hAnsi="Times New Roman"/>
          <w:b/>
          <w:sz w:val="27"/>
          <w:szCs w:val="27"/>
        </w:rPr>
        <w:t>е              202</w:t>
      </w:r>
      <w:r w:rsidR="00657E88"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3</w:t>
      </w:r>
      <w:r w:rsidR="007D6839" w:rsidRPr="00647FD6">
        <w:rPr>
          <w:rFonts w:ascii="Times New Roman" w:hAnsi="Times New Roman"/>
          <w:b/>
          <w:sz w:val="27"/>
          <w:szCs w:val="27"/>
        </w:rPr>
        <w:t>11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7D6839" w:rsidRPr="00647FD6">
        <w:rPr>
          <w:rFonts w:ascii="Times New Roman" w:hAnsi="Times New Roman"/>
          <w:b/>
          <w:sz w:val="27"/>
          <w:szCs w:val="27"/>
        </w:rPr>
        <w:t xml:space="preserve">феврале </w:t>
      </w:r>
      <w:r w:rsidRPr="00647FD6">
        <w:rPr>
          <w:rFonts w:ascii="Times New Roman" w:hAnsi="Times New Roman"/>
          <w:b/>
          <w:sz w:val="27"/>
          <w:szCs w:val="27"/>
        </w:rPr>
        <w:t xml:space="preserve">2021 г. – </w:t>
      </w:r>
      <w:r w:rsidR="007D6839" w:rsidRPr="00647FD6">
        <w:rPr>
          <w:rFonts w:ascii="Times New Roman" w:hAnsi="Times New Roman"/>
          <w:b/>
          <w:sz w:val="27"/>
          <w:szCs w:val="27"/>
        </w:rPr>
        <w:t>399</w:t>
      </w:r>
      <w:r w:rsidRPr="00647FD6">
        <w:rPr>
          <w:rFonts w:ascii="Times New Roman" w:hAnsi="Times New Roman"/>
          <w:b/>
          <w:sz w:val="27"/>
          <w:szCs w:val="27"/>
        </w:rPr>
        <w:t xml:space="preserve">).  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в сравнении с </w:t>
      </w:r>
      <w:r w:rsidR="000626D3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рем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уменьшилось на                          </w:t>
      </w:r>
      <w:r w:rsidR="000626D3" w:rsidRPr="00647FD6">
        <w:rPr>
          <w:rFonts w:ascii="Times New Roman" w:hAnsi="Times New Roman"/>
          <w:sz w:val="27"/>
          <w:szCs w:val="27"/>
        </w:rPr>
        <w:t>9 % и на 29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F2730A" w:rsidRPr="00647FD6">
        <w:rPr>
          <w:rFonts w:ascii="Times New Roman" w:hAnsi="Times New Roman"/>
          <w:sz w:val="27"/>
          <w:szCs w:val="27"/>
        </w:rPr>
        <w:t xml:space="preserve">февралем </w:t>
      </w:r>
      <w:r w:rsidRPr="00647FD6">
        <w:rPr>
          <w:rFonts w:ascii="Times New Roman" w:hAnsi="Times New Roman"/>
          <w:sz w:val="27"/>
          <w:szCs w:val="27"/>
        </w:rPr>
        <w:t>2021 года.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Наибольшее количество обращений с сообщениями граждан о недостатках в работе органов местного самоуправления и государственных органов поступило по вопросам хозяйственной деятельности – </w:t>
      </w:r>
      <w:r w:rsidR="007602F0" w:rsidRPr="00647FD6">
        <w:rPr>
          <w:rFonts w:ascii="Times New Roman" w:hAnsi="Times New Roman"/>
          <w:sz w:val="27"/>
          <w:szCs w:val="27"/>
        </w:rPr>
        <w:t>69</w:t>
      </w:r>
      <w:r w:rsidRPr="00647FD6">
        <w:rPr>
          <w:rFonts w:ascii="Times New Roman" w:hAnsi="Times New Roman"/>
          <w:sz w:val="27"/>
          <w:szCs w:val="27"/>
        </w:rPr>
        <w:t>.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lastRenderedPageBreak/>
        <w:t>В обращениях поднимались вопросы: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уборки снега, мусора и посторонних предметов – </w:t>
      </w:r>
      <w:r w:rsidR="00A84E93" w:rsidRPr="00647FD6">
        <w:rPr>
          <w:rFonts w:ascii="Times New Roman" w:hAnsi="Times New Roman"/>
          <w:sz w:val="27"/>
          <w:szCs w:val="27"/>
        </w:rPr>
        <w:t>79</w:t>
      </w:r>
      <w:r w:rsidR="00C13B6F">
        <w:rPr>
          <w:rFonts w:ascii="Times New Roman" w:hAnsi="Times New Roman"/>
          <w:sz w:val="27"/>
          <w:szCs w:val="27"/>
        </w:rPr>
        <w:t xml:space="preserve"> (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A84E93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A84E93" w:rsidRPr="00647FD6">
        <w:rPr>
          <w:rFonts w:ascii="Times New Roman" w:hAnsi="Times New Roman"/>
          <w:sz w:val="27"/>
          <w:szCs w:val="27"/>
        </w:rPr>
        <w:t>107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A84E93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A84E93" w:rsidRPr="00647FD6">
        <w:rPr>
          <w:rFonts w:ascii="Times New Roman" w:hAnsi="Times New Roman"/>
          <w:sz w:val="27"/>
          <w:szCs w:val="27"/>
        </w:rPr>
        <w:t>101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A8763B" w:rsidRPr="00647FD6" w:rsidRDefault="00A8763B" w:rsidP="00A8763B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строительства и ремонта дорог в гор</w:t>
      </w:r>
      <w:r w:rsidR="00647FD6">
        <w:rPr>
          <w:rFonts w:ascii="Times New Roman" w:hAnsi="Times New Roman"/>
          <w:sz w:val="27"/>
          <w:szCs w:val="27"/>
        </w:rPr>
        <w:t xml:space="preserve">одах и селах Курской области – </w:t>
      </w:r>
      <w:r w:rsidR="00C13B6F">
        <w:rPr>
          <w:rFonts w:ascii="Times New Roman" w:hAnsi="Times New Roman"/>
          <w:sz w:val="27"/>
          <w:szCs w:val="27"/>
        </w:rPr>
        <w:t xml:space="preserve">52 (в </w:t>
      </w:r>
      <w:r w:rsidRPr="00647FD6">
        <w:rPr>
          <w:rFonts w:ascii="Times New Roman" w:hAnsi="Times New Roman"/>
          <w:sz w:val="27"/>
          <w:szCs w:val="27"/>
        </w:rPr>
        <w:t>январе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51, в феврале 2021 г. – 73),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организации транспортного обслуживания населения – </w:t>
      </w:r>
      <w:r w:rsidR="00A8763B" w:rsidRPr="00647FD6">
        <w:rPr>
          <w:rFonts w:ascii="Times New Roman" w:hAnsi="Times New Roman"/>
          <w:sz w:val="27"/>
          <w:szCs w:val="27"/>
        </w:rPr>
        <w:t>44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A84E93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 xml:space="preserve">ре </w:t>
      </w:r>
      <w:r w:rsidR="00A84E93" w:rsidRPr="00647FD6">
        <w:rPr>
          <w:rFonts w:ascii="Times New Roman" w:hAnsi="Times New Roman"/>
          <w:sz w:val="27"/>
          <w:szCs w:val="27"/>
        </w:rPr>
        <w:t>202</w:t>
      </w:r>
      <w:r w:rsidR="00075F4D">
        <w:rPr>
          <w:rFonts w:ascii="Times New Roman" w:hAnsi="Times New Roman"/>
          <w:sz w:val="27"/>
          <w:szCs w:val="27"/>
        </w:rPr>
        <w:t>2</w:t>
      </w:r>
      <w:r w:rsidR="00A84E93" w:rsidRPr="00647FD6">
        <w:rPr>
          <w:rFonts w:ascii="Times New Roman" w:hAnsi="Times New Roman"/>
          <w:sz w:val="27"/>
          <w:szCs w:val="27"/>
        </w:rPr>
        <w:t xml:space="preserve"> г.– 6</w:t>
      </w:r>
      <w:r w:rsidRPr="00647FD6">
        <w:rPr>
          <w:rFonts w:ascii="Times New Roman" w:hAnsi="Times New Roman"/>
          <w:sz w:val="27"/>
          <w:szCs w:val="27"/>
        </w:rPr>
        <w:t xml:space="preserve">9, в </w:t>
      </w:r>
      <w:r w:rsidR="00A84E93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2021 г. –</w:t>
      </w:r>
      <w:r w:rsidR="00A8763B" w:rsidRPr="00647FD6">
        <w:rPr>
          <w:rFonts w:ascii="Times New Roman" w:hAnsi="Times New Roman"/>
          <w:sz w:val="27"/>
          <w:szCs w:val="27"/>
        </w:rPr>
        <w:t xml:space="preserve"> 66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о</w:t>
      </w:r>
      <w:r w:rsidR="00C13B6F">
        <w:rPr>
          <w:rFonts w:ascii="Times New Roman" w:hAnsi="Times New Roman"/>
          <w:sz w:val="27"/>
          <w:szCs w:val="27"/>
        </w:rPr>
        <w:t xml:space="preserve">тсутствия уличного освещения – </w:t>
      </w:r>
      <w:r w:rsidR="00A8763B" w:rsidRPr="00647FD6">
        <w:rPr>
          <w:rFonts w:ascii="Times New Roman" w:hAnsi="Times New Roman"/>
          <w:sz w:val="27"/>
          <w:szCs w:val="27"/>
        </w:rPr>
        <w:t>10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A8763B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DE3357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A8763B" w:rsidRPr="00647FD6">
        <w:rPr>
          <w:rFonts w:ascii="Times New Roman" w:hAnsi="Times New Roman"/>
          <w:sz w:val="27"/>
          <w:szCs w:val="27"/>
        </w:rPr>
        <w:t>19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A8763B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</w:t>
      </w:r>
      <w:r w:rsidR="00647FD6">
        <w:rPr>
          <w:rFonts w:ascii="Times New Roman" w:hAnsi="Times New Roman"/>
          <w:sz w:val="27"/>
          <w:szCs w:val="27"/>
        </w:rPr>
        <w:t xml:space="preserve">                 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A8763B" w:rsidRPr="00647FD6">
        <w:rPr>
          <w:rFonts w:ascii="Times New Roman" w:hAnsi="Times New Roman"/>
          <w:sz w:val="27"/>
          <w:szCs w:val="27"/>
        </w:rPr>
        <w:t>23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64176D" w:rsidRPr="00647FD6" w:rsidRDefault="0064176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газификации поселений и технологического присоединения объектов заявителя к газораспределительным сетям – </w:t>
      </w:r>
      <w:r w:rsidR="00A8763B" w:rsidRPr="00647FD6"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DE3357">
        <w:rPr>
          <w:rFonts w:ascii="Times New Roman" w:hAnsi="Times New Roman"/>
          <w:sz w:val="27"/>
          <w:szCs w:val="27"/>
        </w:rPr>
        <w:t>январе 2022</w:t>
      </w:r>
      <w:r w:rsidR="00A8763B" w:rsidRPr="00647FD6">
        <w:rPr>
          <w:rFonts w:ascii="Times New Roman" w:hAnsi="Times New Roman"/>
          <w:sz w:val="27"/>
          <w:szCs w:val="27"/>
        </w:rPr>
        <w:t xml:space="preserve"> г. – 9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A8763B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A8763B" w:rsidRPr="00647FD6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64176D" w:rsidRPr="00647FD6" w:rsidRDefault="00AB5CED" w:rsidP="0064176D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65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обращений из них реше</w:t>
      </w:r>
      <w:r w:rsidRPr="00647FD6">
        <w:rPr>
          <w:rFonts w:ascii="Times New Roman" w:hAnsi="Times New Roman"/>
          <w:sz w:val="27"/>
          <w:szCs w:val="27"/>
        </w:rPr>
        <w:t>но положительно, 127</w:t>
      </w:r>
      <w:r w:rsidR="0064176D" w:rsidRPr="00647FD6">
        <w:rPr>
          <w:rFonts w:ascii="Times New Roman" w:hAnsi="Times New Roman"/>
          <w:sz w:val="27"/>
          <w:szCs w:val="27"/>
        </w:rPr>
        <w:t xml:space="preserve"> – рассмотрено коллегиально, </w:t>
      </w:r>
      <w:r w:rsidRPr="00647FD6">
        <w:rPr>
          <w:rFonts w:ascii="Times New Roman" w:hAnsi="Times New Roman"/>
          <w:sz w:val="27"/>
          <w:szCs w:val="27"/>
        </w:rPr>
        <w:t>36</w:t>
      </w:r>
      <w:r w:rsidR="0064176D"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0B28B1" w:rsidRPr="00647FD6" w:rsidRDefault="000B28B1" w:rsidP="000B28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целом по Курской области из 907 обращений по вопросам экономики решено положительно 227, рассмотрено коллегиально 297, с выездом на место </w:t>
      </w:r>
      <w:r w:rsidR="00DE3357">
        <w:rPr>
          <w:rFonts w:ascii="Times New Roman" w:hAnsi="Times New Roman"/>
          <w:sz w:val="27"/>
          <w:szCs w:val="27"/>
        </w:rPr>
        <w:t xml:space="preserve">– </w:t>
      </w:r>
      <w:r w:rsidRPr="00647FD6">
        <w:rPr>
          <w:rFonts w:ascii="Times New Roman" w:hAnsi="Times New Roman"/>
          <w:sz w:val="27"/>
          <w:szCs w:val="27"/>
        </w:rPr>
        <w:t xml:space="preserve">134. </w:t>
      </w:r>
    </w:p>
    <w:p w:rsidR="0064176D" w:rsidRPr="00647FD6" w:rsidRDefault="0064176D" w:rsidP="0064176D">
      <w:pPr>
        <w:pStyle w:val="a3"/>
        <w:rPr>
          <w:b/>
          <w:color w:val="000000"/>
          <w:w w:val="106"/>
          <w:sz w:val="27"/>
          <w:szCs w:val="27"/>
        </w:rPr>
      </w:pPr>
      <w:r w:rsidRPr="00647FD6">
        <w:rPr>
          <w:b/>
          <w:color w:val="000000"/>
          <w:w w:val="106"/>
          <w:sz w:val="27"/>
          <w:szCs w:val="27"/>
        </w:rPr>
        <w:t>По вопросам жилищно-коммунальной сферы поступило</w:t>
      </w:r>
      <w:r w:rsidR="008475FF">
        <w:rPr>
          <w:b/>
          <w:color w:val="000000"/>
          <w:w w:val="106"/>
          <w:sz w:val="27"/>
          <w:szCs w:val="27"/>
        </w:rPr>
        <w:t xml:space="preserve">                              </w:t>
      </w:r>
      <w:r w:rsidRPr="00647FD6">
        <w:rPr>
          <w:b/>
          <w:color w:val="000000"/>
          <w:w w:val="106"/>
          <w:sz w:val="27"/>
          <w:szCs w:val="27"/>
        </w:rPr>
        <w:t>2</w:t>
      </w:r>
      <w:r w:rsidR="0031133B" w:rsidRPr="00647FD6">
        <w:rPr>
          <w:b/>
          <w:color w:val="000000"/>
          <w:w w:val="106"/>
          <w:sz w:val="27"/>
          <w:szCs w:val="27"/>
        </w:rPr>
        <w:t>07</w:t>
      </w:r>
      <w:r w:rsidRPr="00647FD6">
        <w:rPr>
          <w:b/>
          <w:color w:val="000000"/>
          <w:w w:val="106"/>
          <w:sz w:val="27"/>
          <w:szCs w:val="27"/>
        </w:rPr>
        <w:t xml:space="preserve"> обращений граждан (в </w:t>
      </w:r>
      <w:r w:rsidR="0031133B" w:rsidRPr="00647FD6">
        <w:rPr>
          <w:b/>
          <w:color w:val="000000"/>
          <w:w w:val="106"/>
          <w:sz w:val="27"/>
          <w:szCs w:val="27"/>
        </w:rPr>
        <w:t>янва</w:t>
      </w:r>
      <w:r w:rsidR="00657E88">
        <w:rPr>
          <w:b/>
          <w:color w:val="000000"/>
          <w:w w:val="106"/>
          <w:sz w:val="27"/>
          <w:szCs w:val="27"/>
        </w:rPr>
        <w:t>ре 2022</w:t>
      </w:r>
      <w:r w:rsidRPr="00647FD6">
        <w:rPr>
          <w:b/>
          <w:color w:val="000000"/>
          <w:w w:val="106"/>
          <w:sz w:val="27"/>
          <w:szCs w:val="27"/>
        </w:rPr>
        <w:t xml:space="preserve"> г. – 2</w:t>
      </w:r>
      <w:r w:rsidR="0031133B" w:rsidRPr="00647FD6">
        <w:rPr>
          <w:b/>
          <w:color w:val="000000"/>
          <w:w w:val="106"/>
          <w:sz w:val="27"/>
          <w:szCs w:val="27"/>
        </w:rPr>
        <w:t>35</w:t>
      </w:r>
      <w:r w:rsidRPr="00647FD6">
        <w:rPr>
          <w:b/>
          <w:color w:val="000000"/>
          <w:w w:val="106"/>
          <w:sz w:val="27"/>
          <w:szCs w:val="27"/>
        </w:rPr>
        <w:t>, в</w:t>
      </w:r>
      <w:r w:rsidR="0031133B" w:rsidRPr="00647FD6">
        <w:rPr>
          <w:b/>
          <w:color w:val="000000"/>
          <w:w w:val="106"/>
          <w:sz w:val="27"/>
          <w:szCs w:val="27"/>
        </w:rPr>
        <w:t xml:space="preserve"> феврале</w:t>
      </w:r>
      <w:r w:rsidRPr="00647FD6">
        <w:rPr>
          <w:b/>
          <w:color w:val="000000"/>
          <w:w w:val="106"/>
          <w:sz w:val="27"/>
          <w:szCs w:val="27"/>
        </w:rPr>
        <w:t xml:space="preserve"> 2021 г. – </w:t>
      </w:r>
      <w:r w:rsidR="009B082C" w:rsidRPr="00647FD6">
        <w:rPr>
          <w:b/>
          <w:color w:val="000000"/>
          <w:w w:val="106"/>
          <w:sz w:val="27"/>
          <w:szCs w:val="27"/>
        </w:rPr>
        <w:t>297</w:t>
      </w:r>
      <w:r w:rsidRPr="00647FD6">
        <w:rPr>
          <w:b/>
          <w:color w:val="000000"/>
          <w:w w:val="106"/>
          <w:sz w:val="27"/>
          <w:szCs w:val="27"/>
        </w:rPr>
        <w:t xml:space="preserve">). </w:t>
      </w:r>
    </w:p>
    <w:p w:rsidR="0064176D" w:rsidRPr="00647FD6" w:rsidRDefault="0064176D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Количество обращений уменьшилось на 1</w:t>
      </w:r>
      <w:r w:rsidR="00D076E3" w:rsidRPr="00647FD6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D076E3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 xml:space="preserve">рем </w:t>
      </w:r>
      <w:r w:rsidR="00D076E3" w:rsidRPr="00647FD6">
        <w:rPr>
          <w:rFonts w:ascii="Times New Roman" w:hAnsi="Times New Roman"/>
          <w:sz w:val="27"/>
          <w:szCs w:val="27"/>
        </w:rPr>
        <w:t>202</w:t>
      </w:r>
      <w:r w:rsidR="00657E88">
        <w:rPr>
          <w:rFonts w:ascii="Times New Roman" w:hAnsi="Times New Roman"/>
          <w:sz w:val="27"/>
          <w:szCs w:val="27"/>
        </w:rPr>
        <w:t>2</w:t>
      </w:r>
      <w:r w:rsidR="00D076E3" w:rsidRPr="00647FD6">
        <w:rPr>
          <w:rFonts w:ascii="Times New Roman" w:hAnsi="Times New Roman"/>
          <w:sz w:val="27"/>
          <w:szCs w:val="27"/>
        </w:rPr>
        <w:t xml:space="preserve"> года и </w:t>
      </w:r>
      <w:r w:rsidR="00700427" w:rsidRPr="00647FD6">
        <w:rPr>
          <w:rFonts w:ascii="Times New Roman" w:hAnsi="Times New Roman"/>
          <w:sz w:val="27"/>
          <w:szCs w:val="27"/>
        </w:rPr>
        <w:t>на 30</w:t>
      </w:r>
      <w:r w:rsidR="00E61248" w:rsidRPr="00647FD6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% в сравнении с </w:t>
      </w:r>
      <w:r w:rsidR="00D076E3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ем 2021 года.</w:t>
      </w:r>
    </w:p>
    <w:p w:rsidR="0064176D" w:rsidRPr="00647FD6" w:rsidRDefault="0064176D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Поступило </w:t>
      </w:r>
      <w:r w:rsidR="007602F0" w:rsidRPr="00647FD6">
        <w:rPr>
          <w:rFonts w:ascii="Times New Roman" w:hAnsi="Times New Roman"/>
          <w:sz w:val="27"/>
          <w:szCs w:val="27"/>
        </w:rPr>
        <w:t>64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7602F0" w:rsidRPr="00647FD6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с сообщениями граждан о недостатках в работе государственных органов и органов местного самоуправления по вопросам коммунального хозяйства. </w:t>
      </w:r>
    </w:p>
    <w:p w:rsidR="0064176D" w:rsidRPr="00647FD6" w:rsidRDefault="0064176D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6A7B80" w:rsidRPr="00647FD6">
        <w:rPr>
          <w:rFonts w:ascii="Times New Roman" w:hAnsi="Times New Roman"/>
          <w:sz w:val="27"/>
          <w:szCs w:val="27"/>
        </w:rPr>
        <w:t>36</w:t>
      </w:r>
      <w:r w:rsidRPr="00647FD6">
        <w:rPr>
          <w:rFonts w:ascii="Times New Roman" w:hAnsi="Times New Roman"/>
          <w:sz w:val="27"/>
          <w:szCs w:val="27"/>
        </w:rPr>
        <w:t xml:space="preserve"> обращениях содержались вопросы деятельности управляющих компаний (в </w:t>
      </w:r>
      <w:r w:rsidR="006A7B80" w:rsidRPr="00647FD6">
        <w:rPr>
          <w:rFonts w:ascii="Times New Roman" w:hAnsi="Times New Roman"/>
          <w:sz w:val="27"/>
          <w:szCs w:val="27"/>
        </w:rPr>
        <w:t>янва</w:t>
      </w:r>
      <w:r w:rsidR="00657E88">
        <w:rPr>
          <w:rFonts w:ascii="Times New Roman" w:hAnsi="Times New Roman"/>
          <w:sz w:val="27"/>
          <w:szCs w:val="27"/>
        </w:rPr>
        <w:t>ре 2022</w:t>
      </w:r>
      <w:r w:rsidRPr="00647FD6">
        <w:rPr>
          <w:rFonts w:ascii="Times New Roman" w:hAnsi="Times New Roman"/>
          <w:sz w:val="27"/>
          <w:szCs w:val="27"/>
        </w:rPr>
        <w:t xml:space="preserve"> г. – 39, в </w:t>
      </w:r>
      <w:r w:rsidR="006A7B80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6A7B80" w:rsidRPr="00647FD6">
        <w:rPr>
          <w:rFonts w:ascii="Times New Roman" w:hAnsi="Times New Roman"/>
          <w:sz w:val="27"/>
          <w:szCs w:val="27"/>
        </w:rPr>
        <w:t>19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64176D" w:rsidRPr="00647FD6" w:rsidRDefault="0064176D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6A7B80" w:rsidRPr="00647FD6">
        <w:rPr>
          <w:rFonts w:ascii="Times New Roman" w:hAnsi="Times New Roman"/>
          <w:sz w:val="27"/>
          <w:szCs w:val="27"/>
        </w:rPr>
        <w:t>36</w:t>
      </w:r>
      <w:r w:rsidRPr="00647FD6">
        <w:rPr>
          <w:rFonts w:ascii="Times New Roman" w:hAnsi="Times New Roman"/>
          <w:sz w:val="27"/>
          <w:szCs w:val="27"/>
        </w:rPr>
        <w:t xml:space="preserve"> обращениях (в </w:t>
      </w:r>
      <w:r w:rsidR="006A7B80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657E88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6A7B80" w:rsidRPr="00647FD6">
        <w:rPr>
          <w:rFonts w:ascii="Times New Roman" w:hAnsi="Times New Roman"/>
          <w:sz w:val="27"/>
          <w:szCs w:val="27"/>
        </w:rPr>
        <w:t>38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6A7B80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6A7B80" w:rsidRPr="00647FD6">
        <w:rPr>
          <w:rFonts w:ascii="Times New Roman" w:hAnsi="Times New Roman"/>
          <w:sz w:val="27"/>
          <w:szCs w:val="27"/>
        </w:rPr>
        <w:t>47</w:t>
      </w:r>
      <w:r w:rsidRPr="00647FD6">
        <w:rPr>
          <w:rFonts w:ascii="Times New Roman" w:hAnsi="Times New Roman"/>
          <w:sz w:val="27"/>
          <w:szCs w:val="27"/>
        </w:rPr>
        <w:t>) поднимались проблемы содержания общего имущества в многоквартирных жилых домах.</w:t>
      </w:r>
    </w:p>
    <w:p w:rsidR="0064176D" w:rsidRPr="00647FD6" w:rsidRDefault="006A7B80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42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я</w:t>
      </w:r>
      <w:r w:rsidR="0064176D" w:rsidRPr="00647FD6">
        <w:rPr>
          <w:rFonts w:ascii="Times New Roman" w:hAnsi="Times New Roman"/>
          <w:sz w:val="27"/>
          <w:szCs w:val="27"/>
        </w:rPr>
        <w:t xml:space="preserve"> граждан (в </w:t>
      </w:r>
      <w:r w:rsidRPr="00647FD6">
        <w:rPr>
          <w:rFonts w:ascii="Times New Roman" w:hAnsi="Times New Roman"/>
          <w:sz w:val="27"/>
          <w:szCs w:val="27"/>
        </w:rPr>
        <w:t>январе</w:t>
      </w:r>
      <w:r w:rsidR="0064176D" w:rsidRPr="00647FD6">
        <w:rPr>
          <w:rFonts w:ascii="Times New Roman" w:hAnsi="Times New Roman"/>
          <w:sz w:val="27"/>
          <w:szCs w:val="27"/>
        </w:rPr>
        <w:t xml:space="preserve"> 202</w:t>
      </w:r>
      <w:r w:rsidR="00657E88">
        <w:rPr>
          <w:rFonts w:ascii="Times New Roman" w:hAnsi="Times New Roman"/>
          <w:sz w:val="27"/>
          <w:szCs w:val="27"/>
        </w:rPr>
        <w:t>2</w:t>
      </w:r>
      <w:r w:rsidR="0064176D" w:rsidRPr="00647FD6">
        <w:rPr>
          <w:rFonts w:ascii="Times New Roman" w:hAnsi="Times New Roman"/>
          <w:sz w:val="27"/>
          <w:szCs w:val="27"/>
        </w:rPr>
        <w:t xml:space="preserve"> г. – </w:t>
      </w:r>
      <w:r w:rsidRPr="00647FD6">
        <w:rPr>
          <w:rFonts w:ascii="Times New Roman" w:hAnsi="Times New Roman"/>
          <w:sz w:val="27"/>
          <w:szCs w:val="27"/>
        </w:rPr>
        <w:t>36</w:t>
      </w:r>
      <w:r w:rsidR="0064176D" w:rsidRPr="00647FD6">
        <w:rPr>
          <w:rFonts w:ascii="Times New Roman" w:hAnsi="Times New Roman"/>
          <w:sz w:val="27"/>
          <w:szCs w:val="27"/>
        </w:rPr>
        <w:t xml:space="preserve">, в </w:t>
      </w:r>
      <w:r w:rsidRPr="00647FD6">
        <w:rPr>
          <w:rFonts w:ascii="Times New Roman" w:hAnsi="Times New Roman"/>
          <w:sz w:val="27"/>
          <w:szCs w:val="27"/>
        </w:rPr>
        <w:t>феврале</w:t>
      </w:r>
      <w:r w:rsidR="0064176D" w:rsidRPr="00647FD6">
        <w:rPr>
          <w:rFonts w:ascii="Times New Roman" w:hAnsi="Times New Roman"/>
          <w:sz w:val="27"/>
          <w:szCs w:val="27"/>
        </w:rPr>
        <w:t xml:space="preserve"> 2021 г. –</w:t>
      </w:r>
      <w:r w:rsidRPr="00647FD6">
        <w:rPr>
          <w:rFonts w:ascii="Times New Roman" w:hAnsi="Times New Roman"/>
          <w:sz w:val="27"/>
          <w:szCs w:val="27"/>
        </w:rPr>
        <w:t xml:space="preserve"> 114</w:t>
      </w:r>
      <w:r w:rsidR="0064176D" w:rsidRPr="00647FD6">
        <w:rPr>
          <w:rFonts w:ascii="Times New Roman" w:hAnsi="Times New Roman"/>
          <w:sz w:val="27"/>
          <w:szCs w:val="27"/>
        </w:rPr>
        <w:t xml:space="preserve">) содержали просьбы об обеспечении жильем </w:t>
      </w:r>
      <w:r w:rsidRPr="00647FD6">
        <w:rPr>
          <w:rFonts w:ascii="Times New Roman" w:hAnsi="Times New Roman"/>
          <w:sz w:val="27"/>
          <w:szCs w:val="27"/>
        </w:rPr>
        <w:t>по договору социального найма</w:t>
      </w:r>
      <w:r w:rsidR="0064176D" w:rsidRPr="00647FD6">
        <w:rPr>
          <w:rFonts w:ascii="Times New Roman" w:hAnsi="Times New Roman"/>
          <w:sz w:val="27"/>
          <w:szCs w:val="27"/>
        </w:rPr>
        <w:t>, постановки</w:t>
      </w:r>
      <w:r w:rsidRPr="00647FD6">
        <w:rPr>
          <w:rFonts w:ascii="Times New Roman" w:hAnsi="Times New Roman"/>
          <w:sz w:val="27"/>
          <w:szCs w:val="27"/>
        </w:rPr>
        <w:t xml:space="preserve"> на учет нуждающихся в жилье</w:t>
      </w:r>
      <w:r w:rsidR="0064176D" w:rsidRPr="00647FD6">
        <w:rPr>
          <w:rFonts w:ascii="Times New Roman" w:hAnsi="Times New Roman"/>
          <w:sz w:val="27"/>
          <w:szCs w:val="27"/>
        </w:rPr>
        <w:t>, о переселении</w:t>
      </w:r>
      <w:r w:rsidRPr="00647FD6">
        <w:rPr>
          <w:rFonts w:ascii="Times New Roman" w:hAnsi="Times New Roman"/>
          <w:sz w:val="27"/>
          <w:szCs w:val="27"/>
        </w:rPr>
        <w:t xml:space="preserve"> из ветхого, аварийного жилья</w:t>
      </w:r>
      <w:r w:rsidR="0064176D" w:rsidRPr="00647FD6">
        <w:rPr>
          <w:rFonts w:ascii="Times New Roman" w:hAnsi="Times New Roman"/>
          <w:sz w:val="27"/>
          <w:szCs w:val="27"/>
        </w:rPr>
        <w:t>, об обеспечении жильем детей-сирот и детей, оставшихся без попечения родителей, об обеспечении</w:t>
      </w:r>
      <w:r w:rsidRPr="00647FD6">
        <w:rPr>
          <w:rFonts w:ascii="Times New Roman" w:hAnsi="Times New Roman"/>
          <w:sz w:val="27"/>
          <w:szCs w:val="27"/>
        </w:rPr>
        <w:t xml:space="preserve"> жильем инвалидов</w:t>
      </w:r>
      <w:r w:rsidR="0064176D" w:rsidRPr="00647FD6">
        <w:rPr>
          <w:rFonts w:ascii="Times New Roman" w:hAnsi="Times New Roman"/>
          <w:sz w:val="27"/>
          <w:szCs w:val="27"/>
        </w:rPr>
        <w:t xml:space="preserve"> и др.</w:t>
      </w:r>
    </w:p>
    <w:p w:rsidR="006A7B80" w:rsidRPr="00647FD6" w:rsidRDefault="006A7B80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</w:t>
      </w:r>
      <w:r w:rsidR="0064176D" w:rsidRPr="00647FD6">
        <w:rPr>
          <w:rFonts w:ascii="Times New Roman" w:hAnsi="Times New Roman"/>
          <w:sz w:val="27"/>
          <w:szCs w:val="27"/>
        </w:rPr>
        <w:t>о вопросам перебоев в электроснабжении</w:t>
      </w:r>
      <w:r w:rsidRPr="00647FD6">
        <w:rPr>
          <w:rFonts w:ascii="Times New Roman" w:hAnsi="Times New Roman"/>
          <w:sz w:val="27"/>
          <w:szCs w:val="27"/>
        </w:rPr>
        <w:t xml:space="preserve"> поступило</w:t>
      </w:r>
      <w:r w:rsidR="0064176D" w:rsidRPr="00647FD6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8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й</w:t>
      </w:r>
      <w:r w:rsidR="0064176D" w:rsidRPr="00647FD6">
        <w:rPr>
          <w:rFonts w:ascii="Times New Roman" w:hAnsi="Times New Roman"/>
          <w:sz w:val="27"/>
          <w:szCs w:val="27"/>
        </w:rPr>
        <w:t xml:space="preserve"> (в </w:t>
      </w:r>
      <w:r w:rsidRPr="00647FD6">
        <w:rPr>
          <w:rFonts w:ascii="Times New Roman" w:hAnsi="Times New Roman"/>
          <w:sz w:val="27"/>
          <w:szCs w:val="27"/>
        </w:rPr>
        <w:t xml:space="preserve">январе </w:t>
      </w:r>
      <w:r w:rsidR="0064176D" w:rsidRPr="00647FD6">
        <w:rPr>
          <w:rFonts w:ascii="Times New Roman" w:hAnsi="Times New Roman"/>
          <w:sz w:val="27"/>
          <w:szCs w:val="27"/>
        </w:rPr>
        <w:t>202</w:t>
      </w:r>
      <w:r w:rsidR="00657E88">
        <w:rPr>
          <w:rFonts w:ascii="Times New Roman" w:hAnsi="Times New Roman"/>
          <w:sz w:val="27"/>
          <w:szCs w:val="27"/>
        </w:rPr>
        <w:t>2</w:t>
      </w:r>
      <w:r w:rsidR="0064176D" w:rsidRPr="00647FD6">
        <w:rPr>
          <w:rFonts w:ascii="Times New Roman" w:hAnsi="Times New Roman"/>
          <w:sz w:val="27"/>
          <w:szCs w:val="27"/>
        </w:rPr>
        <w:t xml:space="preserve"> г. –</w:t>
      </w:r>
      <w:r w:rsidRPr="00647FD6">
        <w:rPr>
          <w:rFonts w:ascii="Times New Roman" w:hAnsi="Times New Roman"/>
          <w:sz w:val="27"/>
          <w:szCs w:val="27"/>
        </w:rPr>
        <w:t xml:space="preserve"> 3</w:t>
      </w:r>
      <w:r w:rsidR="0064176D" w:rsidRPr="00647FD6">
        <w:rPr>
          <w:rFonts w:ascii="Times New Roman" w:hAnsi="Times New Roman"/>
          <w:sz w:val="27"/>
          <w:szCs w:val="27"/>
        </w:rPr>
        <w:t xml:space="preserve">3, в </w:t>
      </w:r>
      <w:r w:rsidRPr="00647FD6">
        <w:rPr>
          <w:rFonts w:ascii="Times New Roman" w:hAnsi="Times New Roman"/>
          <w:sz w:val="27"/>
          <w:szCs w:val="27"/>
        </w:rPr>
        <w:t>феврале</w:t>
      </w:r>
      <w:r w:rsidR="0064176D" w:rsidRPr="00647FD6">
        <w:rPr>
          <w:rFonts w:ascii="Times New Roman" w:hAnsi="Times New Roman"/>
          <w:sz w:val="27"/>
          <w:szCs w:val="27"/>
        </w:rPr>
        <w:t xml:space="preserve"> 2021 г. – </w:t>
      </w:r>
      <w:r w:rsidRPr="00647FD6">
        <w:rPr>
          <w:rFonts w:ascii="Times New Roman" w:hAnsi="Times New Roman"/>
          <w:sz w:val="27"/>
          <w:szCs w:val="27"/>
        </w:rPr>
        <w:t>9</w:t>
      </w:r>
      <w:r w:rsidR="0064176D" w:rsidRPr="00647FD6">
        <w:rPr>
          <w:rFonts w:ascii="Times New Roman" w:hAnsi="Times New Roman"/>
          <w:sz w:val="27"/>
          <w:szCs w:val="27"/>
        </w:rPr>
        <w:t xml:space="preserve">).  </w:t>
      </w:r>
    </w:p>
    <w:p w:rsidR="0064176D" w:rsidRPr="00647FD6" w:rsidRDefault="0064176D" w:rsidP="0064176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6A7B80" w:rsidRPr="00647FD6">
        <w:rPr>
          <w:rFonts w:ascii="Times New Roman" w:hAnsi="Times New Roman"/>
          <w:sz w:val="27"/>
          <w:szCs w:val="27"/>
        </w:rPr>
        <w:t>17</w:t>
      </w:r>
      <w:r w:rsidRPr="00647FD6">
        <w:rPr>
          <w:rFonts w:ascii="Times New Roman" w:hAnsi="Times New Roman"/>
          <w:sz w:val="27"/>
          <w:szCs w:val="27"/>
        </w:rPr>
        <w:t xml:space="preserve"> обращениях (в </w:t>
      </w:r>
      <w:r w:rsidR="006A7B80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657E88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6A7B80" w:rsidRPr="00647FD6">
        <w:rPr>
          <w:rFonts w:ascii="Times New Roman" w:hAnsi="Times New Roman"/>
          <w:sz w:val="27"/>
          <w:szCs w:val="27"/>
        </w:rPr>
        <w:t>22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6A7B80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6A7B80" w:rsidRPr="00647FD6">
        <w:rPr>
          <w:rFonts w:ascii="Times New Roman" w:hAnsi="Times New Roman"/>
          <w:sz w:val="27"/>
          <w:szCs w:val="27"/>
        </w:rPr>
        <w:t>15</w:t>
      </w:r>
      <w:r w:rsidRPr="00647FD6">
        <w:rPr>
          <w:rFonts w:ascii="Times New Roman" w:hAnsi="Times New Roman"/>
          <w:sz w:val="27"/>
          <w:szCs w:val="27"/>
        </w:rPr>
        <w:t>) поступили просьбы о проведении капитального ремонта многоквартирных жилых домов, ремонта ведомственного, муниципального и частного жилищного фонда.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22 обращениях подняты проблемы перебоев в обеспечении водой                   </w:t>
      </w:r>
      <w:r w:rsidR="007770AD">
        <w:rPr>
          <w:rFonts w:ascii="Times New Roman" w:hAnsi="Times New Roman"/>
          <w:sz w:val="27"/>
          <w:szCs w:val="27"/>
        </w:rPr>
        <w:t xml:space="preserve">       </w:t>
      </w:r>
      <w:proofErr w:type="gramStart"/>
      <w:r w:rsidR="007770AD">
        <w:rPr>
          <w:rFonts w:ascii="Times New Roman" w:hAnsi="Times New Roman"/>
          <w:sz w:val="27"/>
          <w:szCs w:val="27"/>
        </w:rPr>
        <w:t xml:space="preserve">  </w:t>
      </w:r>
      <w:r w:rsidRPr="00647FD6">
        <w:rPr>
          <w:rFonts w:ascii="Times New Roman" w:hAnsi="Times New Roman"/>
          <w:sz w:val="27"/>
          <w:szCs w:val="27"/>
        </w:rPr>
        <w:t xml:space="preserve"> 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6A7B80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657E88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2</w:t>
      </w:r>
      <w:r w:rsidR="006A7B80" w:rsidRPr="00647FD6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6A7B80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6A7B80" w:rsidRPr="00647FD6">
        <w:rPr>
          <w:rFonts w:ascii="Times New Roman" w:hAnsi="Times New Roman"/>
          <w:sz w:val="27"/>
          <w:szCs w:val="27"/>
        </w:rPr>
        <w:t xml:space="preserve"> </w:t>
      </w:r>
      <w:r w:rsidR="00727E26" w:rsidRPr="00647FD6">
        <w:rPr>
          <w:rFonts w:ascii="Times New Roman" w:hAnsi="Times New Roman"/>
          <w:sz w:val="27"/>
          <w:szCs w:val="27"/>
        </w:rPr>
        <w:t>16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727E26" w:rsidRPr="00647FD6">
        <w:rPr>
          <w:rFonts w:ascii="Times New Roman" w:hAnsi="Times New Roman"/>
          <w:sz w:val="27"/>
          <w:szCs w:val="27"/>
        </w:rPr>
        <w:t>15</w:t>
      </w:r>
      <w:r w:rsidRPr="00647FD6">
        <w:rPr>
          <w:rFonts w:ascii="Times New Roman" w:hAnsi="Times New Roman"/>
          <w:sz w:val="27"/>
          <w:szCs w:val="27"/>
        </w:rPr>
        <w:t xml:space="preserve"> обращениях (в </w:t>
      </w:r>
      <w:r w:rsidR="00657E88">
        <w:rPr>
          <w:rFonts w:ascii="Times New Roman" w:hAnsi="Times New Roman"/>
          <w:sz w:val="27"/>
          <w:szCs w:val="27"/>
        </w:rPr>
        <w:t xml:space="preserve">январе </w:t>
      </w:r>
      <w:r w:rsidRPr="00647FD6">
        <w:rPr>
          <w:rFonts w:ascii="Times New Roman" w:hAnsi="Times New Roman"/>
          <w:sz w:val="27"/>
          <w:szCs w:val="27"/>
        </w:rPr>
        <w:t>202</w:t>
      </w:r>
      <w:r w:rsidR="00657E88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27, в январе 2021 г. – 34) содержались вопросы оплаты услуг жилищно-коммунального хозяйства, оплаты взносов за капитальный ремонт, оплаты электроэнергии, вывоза мусора, предоставления льгот на оплату услуг.</w:t>
      </w:r>
    </w:p>
    <w:p w:rsidR="0064176D" w:rsidRPr="00647FD6" w:rsidRDefault="000B28B1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lastRenderedPageBreak/>
        <w:t>48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й</w:t>
      </w:r>
      <w:r w:rsidR="0064176D" w:rsidRPr="00647FD6">
        <w:rPr>
          <w:rFonts w:ascii="Times New Roman" w:hAnsi="Times New Roman"/>
          <w:sz w:val="27"/>
          <w:szCs w:val="27"/>
        </w:rPr>
        <w:t xml:space="preserve"> по вопросам жилищно-коммунальной сферы решено положительно, 1</w:t>
      </w:r>
      <w:r w:rsidRPr="00647FD6">
        <w:rPr>
          <w:rFonts w:ascii="Times New Roman" w:hAnsi="Times New Roman"/>
          <w:sz w:val="27"/>
          <w:szCs w:val="27"/>
        </w:rPr>
        <w:t>08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й</w:t>
      </w:r>
      <w:r w:rsidR="0064176D" w:rsidRPr="00647FD6">
        <w:rPr>
          <w:rFonts w:ascii="Times New Roman" w:hAnsi="Times New Roman"/>
          <w:sz w:val="27"/>
          <w:szCs w:val="27"/>
        </w:rPr>
        <w:t xml:space="preserve"> рассмотрено коллегиально, </w:t>
      </w:r>
      <w:r w:rsidRPr="00647FD6">
        <w:rPr>
          <w:rFonts w:ascii="Times New Roman" w:hAnsi="Times New Roman"/>
          <w:sz w:val="27"/>
          <w:szCs w:val="27"/>
        </w:rPr>
        <w:t>44</w:t>
      </w:r>
      <w:r w:rsidR="0064176D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Pr="00647FD6">
        <w:rPr>
          <w:rFonts w:ascii="Times New Roman" w:hAnsi="Times New Roman"/>
          <w:sz w:val="27"/>
          <w:szCs w:val="27"/>
        </w:rPr>
        <w:t>я</w:t>
      </w:r>
      <w:r w:rsidR="0064176D" w:rsidRPr="00647FD6">
        <w:rPr>
          <w:rFonts w:ascii="Times New Roman" w:hAnsi="Times New Roman"/>
          <w:sz w:val="27"/>
          <w:szCs w:val="27"/>
        </w:rPr>
        <w:t xml:space="preserve"> рассмотрено с выездом на место.</w:t>
      </w:r>
    </w:p>
    <w:p w:rsidR="000B28B1" w:rsidRPr="00647FD6" w:rsidRDefault="000B28B1" w:rsidP="000B28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целом по Курской области из 1116 обращений по вопросам жилищно-коммунальной сферы решено положительно 154, рассмотрено коллегиально 205, с выездом на место</w:t>
      </w:r>
      <w:r w:rsidR="00AC26DA"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104. 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 xml:space="preserve">По тематике «Государство, общество, политика» поступило                          </w:t>
      </w:r>
      <w:r w:rsidR="007770AD">
        <w:rPr>
          <w:rFonts w:ascii="Times New Roman" w:hAnsi="Times New Roman"/>
          <w:b/>
          <w:sz w:val="27"/>
          <w:szCs w:val="27"/>
        </w:rPr>
        <w:t xml:space="preserve">       </w:t>
      </w:r>
      <w:r w:rsidR="0096044B" w:rsidRPr="00647FD6">
        <w:rPr>
          <w:rFonts w:ascii="Times New Roman" w:hAnsi="Times New Roman"/>
          <w:b/>
          <w:sz w:val="27"/>
          <w:szCs w:val="27"/>
        </w:rPr>
        <w:t>178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обращений (в </w:t>
      </w:r>
      <w:r w:rsidR="0096044B" w:rsidRPr="00647FD6">
        <w:rPr>
          <w:rFonts w:ascii="Times New Roman" w:hAnsi="Times New Roman"/>
          <w:b/>
          <w:sz w:val="27"/>
          <w:szCs w:val="27"/>
        </w:rPr>
        <w:t>янва</w:t>
      </w:r>
      <w:r w:rsidRPr="00647FD6">
        <w:rPr>
          <w:rFonts w:ascii="Times New Roman" w:hAnsi="Times New Roman"/>
          <w:b/>
          <w:sz w:val="27"/>
          <w:szCs w:val="27"/>
        </w:rPr>
        <w:t>ре 202</w:t>
      </w:r>
      <w:r w:rsidR="00AC26DA"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96044B" w:rsidRPr="00647FD6">
        <w:rPr>
          <w:rFonts w:ascii="Times New Roman" w:hAnsi="Times New Roman"/>
          <w:b/>
          <w:sz w:val="27"/>
          <w:szCs w:val="27"/>
        </w:rPr>
        <w:t>169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96044B" w:rsidRPr="00647FD6">
        <w:rPr>
          <w:rFonts w:ascii="Times New Roman" w:hAnsi="Times New Roman"/>
          <w:b/>
          <w:sz w:val="27"/>
          <w:szCs w:val="27"/>
        </w:rPr>
        <w:t>феврал</w:t>
      </w:r>
      <w:r w:rsidRPr="00647FD6">
        <w:rPr>
          <w:rFonts w:ascii="Times New Roman" w:hAnsi="Times New Roman"/>
          <w:b/>
          <w:sz w:val="27"/>
          <w:szCs w:val="27"/>
        </w:rPr>
        <w:t xml:space="preserve">е 2021 г. – </w:t>
      </w:r>
      <w:r w:rsidR="0096044B" w:rsidRPr="00647FD6">
        <w:rPr>
          <w:rFonts w:ascii="Times New Roman" w:hAnsi="Times New Roman"/>
          <w:b/>
          <w:sz w:val="27"/>
          <w:szCs w:val="27"/>
        </w:rPr>
        <w:t>281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Количество обращений у</w:t>
      </w:r>
      <w:r w:rsidR="00580EC7" w:rsidRPr="00647FD6">
        <w:rPr>
          <w:rFonts w:ascii="Times New Roman" w:hAnsi="Times New Roman"/>
          <w:sz w:val="27"/>
          <w:szCs w:val="27"/>
        </w:rPr>
        <w:t>велич</w:t>
      </w:r>
      <w:r w:rsidRPr="00647FD6">
        <w:rPr>
          <w:rFonts w:ascii="Times New Roman" w:hAnsi="Times New Roman"/>
          <w:sz w:val="27"/>
          <w:szCs w:val="27"/>
        </w:rPr>
        <w:t xml:space="preserve">илось на </w:t>
      </w:r>
      <w:r w:rsidR="00B91333" w:rsidRPr="00647FD6">
        <w:rPr>
          <w:rFonts w:ascii="Times New Roman" w:hAnsi="Times New Roman"/>
          <w:sz w:val="27"/>
          <w:szCs w:val="27"/>
        </w:rPr>
        <w:t>5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074613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 xml:space="preserve">рем           </w:t>
      </w:r>
      <w:r w:rsidR="007770AD">
        <w:rPr>
          <w:rFonts w:ascii="Times New Roman" w:hAnsi="Times New Roman"/>
          <w:sz w:val="27"/>
          <w:szCs w:val="27"/>
        </w:rPr>
        <w:t xml:space="preserve">            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и у</w:t>
      </w:r>
      <w:r w:rsidR="00580EC7" w:rsidRPr="00647FD6">
        <w:rPr>
          <w:rFonts w:ascii="Times New Roman" w:hAnsi="Times New Roman"/>
          <w:sz w:val="27"/>
          <w:szCs w:val="27"/>
        </w:rPr>
        <w:t>меньш</w:t>
      </w:r>
      <w:r w:rsidRPr="00647FD6">
        <w:rPr>
          <w:rFonts w:ascii="Times New Roman" w:hAnsi="Times New Roman"/>
          <w:sz w:val="27"/>
          <w:szCs w:val="27"/>
        </w:rPr>
        <w:t xml:space="preserve">илось на </w:t>
      </w:r>
      <w:r w:rsidR="00580EC7" w:rsidRPr="00647FD6">
        <w:rPr>
          <w:rFonts w:ascii="Times New Roman" w:hAnsi="Times New Roman"/>
          <w:sz w:val="27"/>
          <w:szCs w:val="27"/>
        </w:rPr>
        <w:t>36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январем 2021 года.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государства, общества, политики поступило </w:t>
      </w:r>
      <w:r w:rsidR="007602F0" w:rsidRPr="00647FD6"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7602F0" w:rsidRPr="00647FD6"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с сообщениями граждан о недостатках в работе государственных органов и органов местного самоуправления. </w:t>
      </w:r>
    </w:p>
    <w:p w:rsidR="0064176D" w:rsidRPr="00647FD6" w:rsidRDefault="0064176D" w:rsidP="006417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По вопросам основ государственного управления поступило 1</w:t>
      </w:r>
      <w:r w:rsidR="00727E26" w:rsidRPr="00647FD6">
        <w:rPr>
          <w:rFonts w:ascii="Times New Roman" w:hAnsi="Times New Roman"/>
          <w:sz w:val="27"/>
          <w:szCs w:val="27"/>
        </w:rPr>
        <w:t>34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AC26DA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27E26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1</w:t>
      </w:r>
      <w:r w:rsidR="00727E26" w:rsidRPr="00647FD6">
        <w:rPr>
          <w:rFonts w:ascii="Times New Roman" w:hAnsi="Times New Roman"/>
          <w:sz w:val="27"/>
          <w:szCs w:val="27"/>
        </w:rPr>
        <w:t>26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27E26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727E26" w:rsidRPr="00647FD6">
        <w:rPr>
          <w:rFonts w:ascii="Times New Roman" w:hAnsi="Times New Roman"/>
          <w:sz w:val="27"/>
          <w:szCs w:val="27"/>
        </w:rPr>
        <w:t>207</w:t>
      </w:r>
      <w:r w:rsidRPr="00647FD6">
        <w:rPr>
          <w:rFonts w:ascii="Times New Roman" w:hAnsi="Times New Roman"/>
          <w:sz w:val="27"/>
          <w:szCs w:val="27"/>
        </w:rPr>
        <w:t xml:space="preserve">), в которых заявители поднимали вопросы работы исполнительной власти и государственного управления, порядка рассмотрения непосредственно их обращений, просили о личном приеме и др. </w:t>
      </w:r>
    </w:p>
    <w:p w:rsidR="0064176D" w:rsidRPr="00647FD6" w:rsidRDefault="0064176D" w:rsidP="00641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3</w:t>
      </w:r>
      <w:r w:rsidR="00C25B73" w:rsidRPr="00647FD6">
        <w:rPr>
          <w:rFonts w:ascii="Times New Roman" w:hAnsi="Times New Roman"/>
          <w:sz w:val="27"/>
          <w:szCs w:val="27"/>
        </w:rPr>
        <w:t>1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C25B73" w:rsidRPr="00647FD6"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по вопросам государства, общества, </w:t>
      </w:r>
      <w:r w:rsidR="00C25B73" w:rsidRPr="00647FD6">
        <w:rPr>
          <w:rFonts w:ascii="Times New Roman" w:hAnsi="Times New Roman"/>
          <w:sz w:val="27"/>
          <w:szCs w:val="27"/>
        </w:rPr>
        <w:t>политики решено положительно, 75</w:t>
      </w:r>
      <w:r w:rsidRPr="00647FD6">
        <w:rPr>
          <w:rFonts w:ascii="Times New Roman" w:hAnsi="Times New Roman"/>
          <w:sz w:val="27"/>
          <w:szCs w:val="27"/>
        </w:rPr>
        <w:t xml:space="preserve"> – рассмотрено коллегиально, 1</w:t>
      </w:r>
      <w:r w:rsidR="00C25B73" w:rsidRPr="00647FD6">
        <w:rPr>
          <w:rFonts w:ascii="Times New Roman" w:hAnsi="Times New Roman"/>
          <w:sz w:val="27"/>
          <w:szCs w:val="27"/>
        </w:rPr>
        <w:t>1</w:t>
      </w:r>
      <w:r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C25B73" w:rsidRPr="00647FD6" w:rsidRDefault="00C25B73" w:rsidP="00C25B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целом по Курской области из 287 обращений по данной теме решено положительно 42, рассмотрено коллегиально 84, с выездом на место</w:t>
      </w:r>
      <w:r w:rsidR="00AC26DA"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19. </w:t>
      </w:r>
    </w:p>
    <w:p w:rsidR="0004071D" w:rsidRPr="00647FD6" w:rsidRDefault="0004071D" w:rsidP="00C25B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Следует обратить внимание, что положительная решаемость на данном направлении в большей мере складывается при вмешательстве Администрации Курской области.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>По</w:t>
      </w:r>
      <w:r w:rsidR="00AC26DA">
        <w:rPr>
          <w:rFonts w:ascii="Times New Roman" w:hAnsi="Times New Roman"/>
          <w:b/>
          <w:sz w:val="27"/>
          <w:szCs w:val="27"/>
        </w:rPr>
        <w:t xml:space="preserve"> </w:t>
      </w:r>
      <w:r w:rsidRPr="00647FD6">
        <w:rPr>
          <w:rFonts w:ascii="Times New Roman" w:hAnsi="Times New Roman"/>
          <w:b/>
          <w:sz w:val="27"/>
          <w:szCs w:val="27"/>
        </w:rPr>
        <w:t xml:space="preserve">вопросам обороны, безопасности, законности поступило    </w:t>
      </w:r>
      <w:r w:rsidR="00397D0D" w:rsidRPr="00647FD6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="007770AD">
        <w:rPr>
          <w:rFonts w:ascii="Times New Roman" w:hAnsi="Times New Roman"/>
          <w:b/>
          <w:sz w:val="27"/>
          <w:szCs w:val="27"/>
        </w:rPr>
        <w:t xml:space="preserve">       </w:t>
      </w:r>
      <w:r w:rsidR="00397D0D" w:rsidRPr="00647FD6">
        <w:rPr>
          <w:rFonts w:ascii="Times New Roman" w:hAnsi="Times New Roman"/>
          <w:b/>
          <w:sz w:val="27"/>
          <w:szCs w:val="27"/>
        </w:rPr>
        <w:t xml:space="preserve"> 89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обращений (в </w:t>
      </w:r>
      <w:r w:rsidR="00397D0D" w:rsidRPr="00647FD6">
        <w:rPr>
          <w:rFonts w:ascii="Times New Roman" w:hAnsi="Times New Roman"/>
          <w:b/>
          <w:sz w:val="27"/>
          <w:szCs w:val="27"/>
        </w:rPr>
        <w:t>январ</w:t>
      </w:r>
      <w:r w:rsidRPr="00647FD6">
        <w:rPr>
          <w:rFonts w:ascii="Times New Roman" w:hAnsi="Times New Roman"/>
          <w:b/>
          <w:sz w:val="27"/>
          <w:szCs w:val="27"/>
        </w:rPr>
        <w:t>е 202</w:t>
      </w:r>
      <w:r w:rsidR="00075F4D"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397D0D" w:rsidRPr="00647FD6">
        <w:rPr>
          <w:rFonts w:ascii="Times New Roman" w:hAnsi="Times New Roman"/>
          <w:b/>
          <w:sz w:val="27"/>
          <w:szCs w:val="27"/>
        </w:rPr>
        <w:t>70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397D0D" w:rsidRPr="00647FD6">
        <w:rPr>
          <w:rFonts w:ascii="Times New Roman" w:hAnsi="Times New Roman"/>
          <w:b/>
          <w:sz w:val="27"/>
          <w:szCs w:val="27"/>
        </w:rPr>
        <w:t>феврале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 </w:t>
      </w:r>
      <w:r w:rsidR="00397D0D" w:rsidRPr="00647FD6">
        <w:rPr>
          <w:rFonts w:ascii="Times New Roman" w:hAnsi="Times New Roman"/>
          <w:b/>
          <w:sz w:val="27"/>
          <w:szCs w:val="27"/>
        </w:rPr>
        <w:t>172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Количество обращений у</w:t>
      </w:r>
      <w:r w:rsidR="004247A5" w:rsidRPr="00647FD6">
        <w:rPr>
          <w:rFonts w:ascii="Times New Roman" w:hAnsi="Times New Roman"/>
          <w:sz w:val="27"/>
          <w:szCs w:val="27"/>
        </w:rPr>
        <w:t>величи</w:t>
      </w:r>
      <w:r w:rsidRPr="00647FD6">
        <w:rPr>
          <w:rFonts w:ascii="Times New Roman" w:hAnsi="Times New Roman"/>
          <w:sz w:val="27"/>
          <w:szCs w:val="27"/>
        </w:rPr>
        <w:t xml:space="preserve">лось на </w:t>
      </w:r>
      <w:r w:rsidR="004247A5" w:rsidRPr="00647FD6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7 % в сравнении с </w:t>
      </w:r>
      <w:r w:rsidR="004247A5" w:rsidRPr="00647FD6">
        <w:rPr>
          <w:rFonts w:ascii="Times New Roman" w:hAnsi="Times New Roman"/>
          <w:sz w:val="27"/>
          <w:szCs w:val="27"/>
        </w:rPr>
        <w:t>январем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075F4D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и </w:t>
      </w:r>
      <w:r w:rsidR="004247A5" w:rsidRPr="00647FD6">
        <w:rPr>
          <w:rFonts w:ascii="Times New Roman" w:hAnsi="Times New Roman"/>
          <w:sz w:val="27"/>
          <w:szCs w:val="27"/>
        </w:rPr>
        <w:t xml:space="preserve">уменьшилось </w:t>
      </w:r>
      <w:r w:rsidRPr="00647FD6">
        <w:rPr>
          <w:rFonts w:ascii="Times New Roman" w:hAnsi="Times New Roman"/>
          <w:sz w:val="27"/>
          <w:szCs w:val="27"/>
        </w:rPr>
        <w:t xml:space="preserve">на </w:t>
      </w:r>
      <w:r w:rsidR="002E2CCD" w:rsidRPr="00647FD6">
        <w:rPr>
          <w:rFonts w:ascii="Times New Roman" w:hAnsi="Times New Roman"/>
          <w:sz w:val="27"/>
          <w:szCs w:val="27"/>
        </w:rPr>
        <w:t>48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4247A5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ем 2021 года.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безопасности и охраны правопорядка поступило </w:t>
      </w:r>
      <w:r w:rsidR="00727E26" w:rsidRPr="00647FD6">
        <w:rPr>
          <w:rFonts w:ascii="Times New Roman" w:hAnsi="Times New Roman"/>
          <w:sz w:val="27"/>
          <w:szCs w:val="27"/>
        </w:rPr>
        <w:t>52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727E26" w:rsidRPr="00647FD6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27E26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27E26" w:rsidRPr="00647FD6">
        <w:rPr>
          <w:rFonts w:ascii="Times New Roman" w:hAnsi="Times New Roman"/>
          <w:sz w:val="27"/>
          <w:szCs w:val="27"/>
        </w:rPr>
        <w:t>30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27E26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727E26" w:rsidRPr="00647FD6">
        <w:rPr>
          <w:rFonts w:ascii="Times New Roman" w:hAnsi="Times New Roman"/>
          <w:sz w:val="27"/>
          <w:szCs w:val="27"/>
        </w:rPr>
        <w:t>82</w:t>
      </w:r>
      <w:r w:rsidRPr="00647FD6">
        <w:rPr>
          <w:rFonts w:ascii="Times New Roman" w:hAnsi="Times New Roman"/>
          <w:sz w:val="27"/>
          <w:szCs w:val="27"/>
        </w:rPr>
        <w:t xml:space="preserve">), обороны – 15 (в </w:t>
      </w:r>
      <w:r w:rsidR="00727E26" w:rsidRPr="00647FD6">
        <w:rPr>
          <w:rFonts w:ascii="Times New Roman" w:hAnsi="Times New Roman"/>
          <w:sz w:val="27"/>
          <w:szCs w:val="27"/>
        </w:rPr>
        <w:t>янва</w:t>
      </w:r>
      <w:r w:rsidRPr="00647FD6">
        <w:rPr>
          <w:rFonts w:ascii="Times New Roman" w:hAnsi="Times New Roman"/>
          <w:sz w:val="27"/>
          <w:szCs w:val="27"/>
        </w:rPr>
        <w:t>ре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27E26" w:rsidRPr="00647FD6">
        <w:rPr>
          <w:rFonts w:ascii="Times New Roman" w:hAnsi="Times New Roman"/>
          <w:sz w:val="27"/>
          <w:szCs w:val="27"/>
        </w:rPr>
        <w:t>15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27E26" w:rsidRPr="00647FD6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27E26" w:rsidRPr="00647FD6">
        <w:rPr>
          <w:rFonts w:ascii="Times New Roman" w:hAnsi="Times New Roman"/>
          <w:sz w:val="27"/>
          <w:szCs w:val="27"/>
        </w:rPr>
        <w:t>10</w:t>
      </w:r>
      <w:r w:rsidRPr="00647FD6">
        <w:rPr>
          <w:rFonts w:ascii="Times New Roman" w:hAnsi="Times New Roman"/>
          <w:sz w:val="27"/>
          <w:szCs w:val="27"/>
        </w:rPr>
        <w:t xml:space="preserve">), прокуратуры, юстиции, нотариата и адвокатуры – </w:t>
      </w:r>
      <w:r w:rsidR="00727E26" w:rsidRPr="00647FD6">
        <w:rPr>
          <w:rFonts w:ascii="Times New Roman" w:hAnsi="Times New Roman"/>
          <w:sz w:val="27"/>
          <w:szCs w:val="27"/>
        </w:rPr>
        <w:t>29</w:t>
      </w:r>
      <w:r w:rsidRPr="00647FD6">
        <w:rPr>
          <w:rFonts w:ascii="Times New Roman" w:hAnsi="Times New Roman"/>
          <w:sz w:val="27"/>
          <w:szCs w:val="27"/>
        </w:rPr>
        <w:t xml:space="preserve">                   </w:t>
      </w:r>
      <w:r w:rsidR="007770AD">
        <w:rPr>
          <w:rFonts w:ascii="Times New Roman" w:hAnsi="Times New Roman"/>
          <w:sz w:val="27"/>
          <w:szCs w:val="27"/>
        </w:rPr>
        <w:t xml:space="preserve">      </w:t>
      </w:r>
      <w:proofErr w:type="gramStart"/>
      <w:r w:rsidR="007770AD"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727E26" w:rsidRPr="00647FD6">
        <w:rPr>
          <w:rFonts w:ascii="Times New Roman" w:hAnsi="Times New Roman"/>
          <w:sz w:val="27"/>
          <w:szCs w:val="27"/>
        </w:rPr>
        <w:t>январе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27E26" w:rsidRPr="00647FD6">
        <w:rPr>
          <w:rFonts w:ascii="Times New Roman" w:hAnsi="Times New Roman"/>
          <w:sz w:val="27"/>
          <w:szCs w:val="27"/>
        </w:rPr>
        <w:t>21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27E26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727E26" w:rsidRPr="00647FD6">
        <w:rPr>
          <w:rFonts w:ascii="Times New Roman" w:hAnsi="Times New Roman"/>
          <w:sz w:val="27"/>
          <w:szCs w:val="27"/>
        </w:rPr>
        <w:t>84</w:t>
      </w:r>
      <w:r w:rsidRPr="00647FD6">
        <w:rPr>
          <w:rFonts w:ascii="Times New Roman" w:hAnsi="Times New Roman"/>
          <w:sz w:val="27"/>
          <w:szCs w:val="27"/>
        </w:rPr>
        <w:t xml:space="preserve">), правосудия – </w:t>
      </w:r>
      <w:r w:rsidR="00727E26" w:rsidRPr="00647FD6">
        <w:rPr>
          <w:rFonts w:ascii="Times New Roman" w:hAnsi="Times New Roman"/>
          <w:sz w:val="27"/>
          <w:szCs w:val="27"/>
        </w:rPr>
        <w:t>9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27E26" w:rsidRPr="00647FD6">
        <w:rPr>
          <w:rFonts w:ascii="Times New Roman" w:hAnsi="Times New Roman"/>
          <w:sz w:val="27"/>
          <w:szCs w:val="27"/>
        </w:rPr>
        <w:t>январ</w:t>
      </w:r>
      <w:r w:rsidRPr="00647FD6">
        <w:rPr>
          <w:rFonts w:ascii="Times New Roman" w:hAnsi="Times New Roman"/>
          <w:sz w:val="27"/>
          <w:szCs w:val="27"/>
        </w:rPr>
        <w:t>е 202</w:t>
      </w:r>
      <w:r w:rsidR="00AC26D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1</w:t>
      </w:r>
      <w:r w:rsidR="00727E26" w:rsidRPr="00647FD6">
        <w:rPr>
          <w:rFonts w:ascii="Times New Roman" w:hAnsi="Times New Roman"/>
          <w:sz w:val="27"/>
          <w:szCs w:val="27"/>
        </w:rPr>
        <w:t>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27E26" w:rsidRPr="00647FD6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2021 г. – 1</w:t>
      </w:r>
      <w:r w:rsidR="00727E26" w:rsidRPr="00647FD6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 xml:space="preserve">). </w:t>
      </w:r>
    </w:p>
    <w:p w:rsidR="0064176D" w:rsidRPr="00647FD6" w:rsidRDefault="0064176D" w:rsidP="0064176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Обращения указанной тематики рассматривались в основном территориальными органами федеральных органов власти.</w:t>
      </w:r>
    </w:p>
    <w:p w:rsidR="00072213" w:rsidRDefault="0064176D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ab/>
      </w:r>
      <w:r w:rsidR="00AC26DA">
        <w:rPr>
          <w:rFonts w:ascii="Times New Roman" w:hAnsi="Times New Roman"/>
          <w:sz w:val="27"/>
          <w:szCs w:val="27"/>
        </w:rPr>
        <w:t>На основе</w:t>
      </w:r>
      <w:r w:rsidR="00647FD6" w:rsidRPr="00647FD6">
        <w:rPr>
          <w:rFonts w:ascii="Times New Roman" w:hAnsi="Times New Roman"/>
          <w:sz w:val="27"/>
          <w:szCs w:val="27"/>
        </w:rPr>
        <w:t xml:space="preserve"> поступившей информа</w:t>
      </w:r>
      <w:r w:rsidR="00C13B6F">
        <w:rPr>
          <w:rFonts w:ascii="Times New Roman" w:hAnsi="Times New Roman"/>
          <w:sz w:val="27"/>
          <w:szCs w:val="27"/>
        </w:rPr>
        <w:t xml:space="preserve">ции о результатах рассмотрения </w:t>
      </w:r>
      <w:r w:rsidR="00647FD6" w:rsidRPr="00647FD6">
        <w:rPr>
          <w:rFonts w:ascii="Times New Roman" w:hAnsi="Times New Roman"/>
          <w:sz w:val="27"/>
          <w:szCs w:val="27"/>
        </w:rPr>
        <w:t>обращений и содержащихся в них вопросах установлено следующее:</w:t>
      </w:r>
    </w:p>
    <w:p w:rsid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47FD6" w:rsidRPr="00647FD6" w:rsidRDefault="00647FD6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9"/>
        <w:tblW w:w="9911" w:type="dxa"/>
        <w:tblLayout w:type="fixed"/>
        <w:tblLook w:val="04A0" w:firstRow="1" w:lastRow="0" w:firstColumn="1" w:lastColumn="0" w:noHBand="0" w:noVBand="1"/>
      </w:tblPr>
      <w:tblGrid>
        <w:gridCol w:w="2122"/>
        <w:gridCol w:w="1107"/>
        <w:gridCol w:w="836"/>
        <w:gridCol w:w="1033"/>
        <w:gridCol w:w="596"/>
        <w:gridCol w:w="876"/>
        <w:gridCol w:w="835"/>
        <w:gridCol w:w="835"/>
        <w:gridCol w:w="835"/>
        <w:gridCol w:w="836"/>
      </w:tblGrid>
      <w:tr w:rsidR="00647FD6" w:rsidTr="00647FD6">
        <w:trPr>
          <w:trHeight w:val="870"/>
        </w:trPr>
        <w:tc>
          <w:tcPr>
            <w:tcW w:w="9911" w:type="dxa"/>
            <w:gridSpan w:val="10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647FD6" w:rsidRPr="00647FD6" w:rsidRDefault="00647FD6" w:rsidP="0016431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64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Результаты рассмотрения обращений граждан</w:t>
            </w:r>
          </w:p>
        </w:tc>
      </w:tr>
      <w:tr w:rsidR="00164318" w:rsidTr="00647FD6">
        <w:trPr>
          <w:trHeight w:val="870"/>
        </w:trPr>
        <w:tc>
          <w:tcPr>
            <w:tcW w:w="2122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072213" w:rsidRDefault="00164318" w:rsidP="001643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164318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318">
              <w:rPr>
                <w:rFonts w:ascii="Times New Roman" w:hAnsi="Times New Roman"/>
                <w:sz w:val="20"/>
                <w:szCs w:val="20"/>
              </w:rPr>
              <w:t>Всего количество ответов на обращения граждан</w:t>
            </w:r>
          </w:p>
        </w:tc>
        <w:tc>
          <w:tcPr>
            <w:tcW w:w="2465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5507AB" w:rsidRDefault="00164318" w:rsidP="0016431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Способы достижения результатов</w:t>
            </w:r>
          </w:p>
        </w:tc>
        <w:tc>
          <w:tcPr>
            <w:tcW w:w="4217" w:type="dxa"/>
            <w:gridSpan w:val="5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5507AB" w:rsidRDefault="00164318" w:rsidP="0016431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Результаты рассмотрения обращений</w:t>
            </w:r>
          </w:p>
        </w:tc>
      </w:tr>
      <w:tr w:rsidR="00164318" w:rsidTr="00647FD6">
        <w:trPr>
          <w:cantSplit/>
          <w:trHeight w:val="329"/>
        </w:trPr>
        <w:tc>
          <w:tcPr>
            <w:tcW w:w="2122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072213" w:rsidRDefault="00164318" w:rsidP="001643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072213" w:rsidRDefault="00164318" w:rsidP="001643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5507AB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07AB">
              <w:rPr>
                <w:rFonts w:ascii="Times New Roman" w:hAnsi="Times New Roman"/>
                <w:color w:val="000000" w:themeColor="text1"/>
              </w:rPr>
              <w:t>С выездом на место</w:t>
            </w:r>
          </w:p>
        </w:tc>
        <w:tc>
          <w:tcPr>
            <w:tcW w:w="103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5507AB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59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5507AB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участием автора</w:t>
            </w:r>
          </w:p>
        </w:tc>
        <w:tc>
          <w:tcPr>
            <w:tcW w:w="87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5507AB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35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5507AB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Меры приняты</w:t>
            </w:r>
          </w:p>
        </w:tc>
        <w:tc>
          <w:tcPr>
            <w:tcW w:w="2506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C8462F" w:rsidRDefault="00164318" w:rsidP="001643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62F">
              <w:rPr>
                <w:rFonts w:ascii="Times New Roman" w:hAnsi="Times New Roman"/>
                <w:sz w:val="20"/>
                <w:szCs w:val="20"/>
              </w:rPr>
              <w:t>Меры ответственности</w:t>
            </w:r>
          </w:p>
        </w:tc>
      </w:tr>
      <w:tr w:rsidR="00164318" w:rsidTr="00647FD6">
        <w:trPr>
          <w:cantSplit/>
          <w:trHeight w:val="2180"/>
        </w:trPr>
        <w:tc>
          <w:tcPr>
            <w:tcW w:w="2122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072213" w:rsidRDefault="00164318" w:rsidP="001643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164318" w:rsidRPr="00072213" w:rsidRDefault="00164318" w:rsidP="001643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164318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C8462F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C8462F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C8462F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164318" w:rsidRPr="00C8462F" w:rsidRDefault="00164318" w:rsidP="001643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164318" w:rsidRPr="00C8462F" w:rsidRDefault="00164318" w:rsidP="0016431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62F">
              <w:rPr>
                <w:rFonts w:ascii="Times New Roman" w:hAnsi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164318" w:rsidRPr="00C8462F" w:rsidRDefault="00C8462F" w:rsidP="00C8462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62F">
              <w:rPr>
                <w:rFonts w:ascii="Times New Roman" w:hAnsi="Times New Roman"/>
                <w:sz w:val="20"/>
                <w:szCs w:val="20"/>
              </w:rPr>
              <w:t>Дисциплинарная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164318" w:rsidRPr="00C8462F" w:rsidRDefault="00C8462F" w:rsidP="00C8462F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62F">
              <w:rPr>
                <w:rFonts w:ascii="Times New Roman" w:hAnsi="Times New Roman"/>
                <w:sz w:val="20"/>
                <w:szCs w:val="20"/>
              </w:rPr>
              <w:t>Уголовная</w:t>
            </w:r>
          </w:p>
        </w:tc>
      </w:tr>
      <w:tr w:rsidR="00164318" w:rsidTr="00647FD6">
        <w:trPr>
          <w:trHeight w:val="368"/>
        </w:trPr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072213" w:rsidRPr="00072213" w:rsidRDefault="00072213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072213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5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318" w:rsidTr="00647FD6"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C8462F" w:rsidRDefault="00072213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</w:p>
          <w:p w:rsidR="00072213" w:rsidRPr="00072213" w:rsidRDefault="00072213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072213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5647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5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164318" w:rsidRDefault="00164318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18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C846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72213" w:rsidRPr="00C8462F" w:rsidRDefault="00C8462F" w:rsidP="006417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8462F" w:rsidRPr="00647FD6" w:rsidRDefault="00C8462F" w:rsidP="0064176D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ab/>
        <w:t>Как показывает анализ</w:t>
      </w:r>
      <w:r w:rsidR="00C13B6F">
        <w:rPr>
          <w:rFonts w:ascii="Times New Roman" w:hAnsi="Times New Roman"/>
          <w:sz w:val="27"/>
          <w:szCs w:val="27"/>
        </w:rPr>
        <w:t>,</w:t>
      </w:r>
      <w:bookmarkStart w:id="0" w:name="_GoBack"/>
      <w:bookmarkEnd w:id="0"/>
      <w:r w:rsidRPr="00647FD6">
        <w:rPr>
          <w:rFonts w:ascii="Times New Roman" w:hAnsi="Times New Roman"/>
          <w:sz w:val="27"/>
          <w:szCs w:val="27"/>
        </w:rPr>
        <w:t xml:space="preserve"> в Администрации Курской области </w:t>
      </w:r>
      <w:r w:rsidR="005507AB" w:rsidRPr="00647FD6">
        <w:rPr>
          <w:rFonts w:ascii="Times New Roman" w:hAnsi="Times New Roman"/>
          <w:sz w:val="27"/>
          <w:szCs w:val="27"/>
        </w:rPr>
        <w:t xml:space="preserve">поддержаны </w:t>
      </w:r>
      <w:r w:rsidRPr="00647FD6">
        <w:rPr>
          <w:rFonts w:ascii="Times New Roman" w:hAnsi="Times New Roman"/>
          <w:sz w:val="27"/>
          <w:szCs w:val="27"/>
        </w:rPr>
        <w:t>просьбы граждан в 43</w:t>
      </w:r>
      <w:r w:rsidR="00AC26DA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% поступивших обращени</w:t>
      </w:r>
      <w:r w:rsidR="00647FD6" w:rsidRPr="00647FD6">
        <w:rPr>
          <w:rFonts w:ascii="Times New Roman" w:hAnsi="Times New Roman"/>
          <w:sz w:val="27"/>
          <w:szCs w:val="27"/>
        </w:rPr>
        <w:t>ях</w:t>
      </w:r>
      <w:r w:rsidRPr="00647FD6">
        <w:rPr>
          <w:rFonts w:ascii="Times New Roman" w:hAnsi="Times New Roman"/>
          <w:sz w:val="27"/>
          <w:szCs w:val="27"/>
        </w:rPr>
        <w:t>,</w:t>
      </w:r>
      <w:r w:rsidR="005507AB" w:rsidRPr="00647FD6">
        <w:rPr>
          <w:rFonts w:ascii="Times New Roman" w:hAnsi="Times New Roman"/>
          <w:sz w:val="27"/>
          <w:szCs w:val="27"/>
        </w:rPr>
        <w:t xml:space="preserve"> в том числе</w:t>
      </w:r>
      <w:r w:rsidRPr="00647FD6">
        <w:rPr>
          <w:rFonts w:ascii="Times New Roman" w:hAnsi="Times New Roman"/>
          <w:sz w:val="27"/>
          <w:szCs w:val="27"/>
        </w:rPr>
        <w:t xml:space="preserve"> 22 % всех </w:t>
      </w:r>
      <w:r w:rsidR="00647FD6" w:rsidRPr="00647FD6">
        <w:rPr>
          <w:rFonts w:ascii="Times New Roman" w:hAnsi="Times New Roman"/>
          <w:sz w:val="27"/>
          <w:szCs w:val="27"/>
        </w:rPr>
        <w:t xml:space="preserve">вопросов в </w:t>
      </w:r>
      <w:r w:rsidRPr="00647FD6">
        <w:rPr>
          <w:rFonts w:ascii="Times New Roman" w:hAnsi="Times New Roman"/>
          <w:sz w:val="27"/>
          <w:szCs w:val="27"/>
        </w:rPr>
        <w:t xml:space="preserve">поступивших обращениях. </w:t>
      </w:r>
    </w:p>
    <w:p w:rsidR="00C8462F" w:rsidRPr="00647FD6" w:rsidRDefault="00C8462F" w:rsidP="00C846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ab/>
        <w:t xml:space="preserve">В целом по Курской </w:t>
      </w:r>
      <w:r w:rsidR="005507AB" w:rsidRPr="00647FD6">
        <w:rPr>
          <w:rFonts w:ascii="Times New Roman" w:hAnsi="Times New Roman"/>
          <w:sz w:val="27"/>
          <w:szCs w:val="27"/>
        </w:rPr>
        <w:t xml:space="preserve">области поддержаны </w:t>
      </w:r>
      <w:r w:rsidRPr="00647FD6">
        <w:rPr>
          <w:rFonts w:ascii="Times New Roman" w:hAnsi="Times New Roman"/>
          <w:sz w:val="27"/>
          <w:szCs w:val="27"/>
        </w:rPr>
        <w:t xml:space="preserve">просьбы граждан в 27 % поступивших обращений, в том числе 15 % всех </w:t>
      </w:r>
      <w:r w:rsidR="00647FD6" w:rsidRPr="00647FD6">
        <w:rPr>
          <w:rFonts w:ascii="Times New Roman" w:hAnsi="Times New Roman"/>
          <w:sz w:val="27"/>
          <w:szCs w:val="27"/>
        </w:rPr>
        <w:t>вопросов в поступивших обращениях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64176D" w:rsidRDefault="0064176D" w:rsidP="0064176D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6D" w:rsidRDefault="0064176D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64176D" w:rsidRDefault="0064176D" w:rsidP="0064176D">
      <w:pPr>
        <w:spacing w:after="0" w:line="240" w:lineRule="auto"/>
        <w:rPr>
          <w:rFonts w:ascii="Times New Roman" w:hAnsi="Times New Roman"/>
        </w:rPr>
      </w:pPr>
    </w:p>
    <w:p w:rsidR="0064176D" w:rsidRDefault="0064176D" w:rsidP="0064176D">
      <w:pPr>
        <w:spacing w:after="0" w:line="240" w:lineRule="auto"/>
        <w:rPr>
          <w:rFonts w:ascii="Times New Roman" w:hAnsi="Times New Roman"/>
        </w:rPr>
      </w:pPr>
    </w:p>
    <w:p w:rsidR="0064176D" w:rsidRDefault="0064176D" w:rsidP="0064176D">
      <w:pPr>
        <w:spacing w:after="0" w:line="240" w:lineRule="auto"/>
        <w:rPr>
          <w:rFonts w:ascii="Times New Roman" w:hAnsi="Times New Roman"/>
        </w:rPr>
      </w:pPr>
    </w:p>
    <w:p w:rsidR="0064176D" w:rsidRDefault="0064176D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AC26DA" w:rsidRDefault="00AC26DA" w:rsidP="0064176D">
      <w:pPr>
        <w:spacing w:after="0" w:line="240" w:lineRule="auto"/>
        <w:rPr>
          <w:rFonts w:ascii="Times New Roman" w:hAnsi="Times New Roman"/>
        </w:rPr>
      </w:pPr>
    </w:p>
    <w:p w:rsidR="005507AB" w:rsidRDefault="005507AB" w:rsidP="0064176D">
      <w:pPr>
        <w:spacing w:after="0" w:line="240" w:lineRule="auto"/>
        <w:rPr>
          <w:rFonts w:ascii="Times New Roman" w:hAnsi="Times New Roman"/>
        </w:rPr>
      </w:pPr>
    </w:p>
    <w:sectPr w:rsidR="005507AB" w:rsidSect="00F947EE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64" w:rsidRDefault="00D42064">
      <w:pPr>
        <w:spacing w:after="0" w:line="240" w:lineRule="auto"/>
      </w:pPr>
      <w:r>
        <w:separator/>
      </w:r>
    </w:p>
  </w:endnote>
  <w:endnote w:type="continuationSeparator" w:id="0">
    <w:p w:rsidR="00D42064" w:rsidRDefault="00D4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64" w:rsidRDefault="00D42064">
      <w:pPr>
        <w:spacing w:after="0" w:line="240" w:lineRule="auto"/>
      </w:pPr>
      <w:r>
        <w:separator/>
      </w:r>
    </w:p>
  </w:footnote>
  <w:footnote w:type="continuationSeparator" w:id="0">
    <w:p w:rsidR="00D42064" w:rsidRDefault="00D4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1237"/>
      <w:docPartObj>
        <w:docPartGallery w:val="Page Numbers (Top of Page)"/>
        <w:docPartUnique/>
      </w:docPartObj>
    </w:sdtPr>
    <w:sdtEndPr/>
    <w:sdtContent>
      <w:p w:rsidR="002E41F6" w:rsidRDefault="006417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6F">
          <w:rPr>
            <w:noProof/>
          </w:rPr>
          <w:t>8</w:t>
        </w:r>
        <w:r>
          <w:fldChar w:fldCharType="end"/>
        </w:r>
      </w:p>
    </w:sdtContent>
  </w:sdt>
  <w:p w:rsidR="002E41F6" w:rsidRDefault="00D42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6D"/>
    <w:rsid w:val="00007119"/>
    <w:rsid w:val="000140CC"/>
    <w:rsid w:val="000172D4"/>
    <w:rsid w:val="0004071D"/>
    <w:rsid w:val="0005537A"/>
    <w:rsid w:val="000626D3"/>
    <w:rsid w:val="00072213"/>
    <w:rsid w:val="00074613"/>
    <w:rsid w:val="00075F4D"/>
    <w:rsid w:val="00096935"/>
    <w:rsid w:val="000B28B1"/>
    <w:rsid w:val="000B4B61"/>
    <w:rsid w:val="000D42A9"/>
    <w:rsid w:val="00147A6A"/>
    <w:rsid w:val="00157AAD"/>
    <w:rsid w:val="00164318"/>
    <w:rsid w:val="00170849"/>
    <w:rsid w:val="001E24E3"/>
    <w:rsid w:val="001F0936"/>
    <w:rsid w:val="00211F98"/>
    <w:rsid w:val="00241130"/>
    <w:rsid w:val="002562C2"/>
    <w:rsid w:val="002712FD"/>
    <w:rsid w:val="002908E9"/>
    <w:rsid w:val="002A6321"/>
    <w:rsid w:val="002E2CCD"/>
    <w:rsid w:val="0031133B"/>
    <w:rsid w:val="00325550"/>
    <w:rsid w:val="00396420"/>
    <w:rsid w:val="00397D0D"/>
    <w:rsid w:val="003C056C"/>
    <w:rsid w:val="003D1F9C"/>
    <w:rsid w:val="003E4E1E"/>
    <w:rsid w:val="003F2C7C"/>
    <w:rsid w:val="004247A5"/>
    <w:rsid w:val="004C245D"/>
    <w:rsid w:val="004D79CD"/>
    <w:rsid w:val="00513CA8"/>
    <w:rsid w:val="00534BC4"/>
    <w:rsid w:val="00535DC3"/>
    <w:rsid w:val="005507AB"/>
    <w:rsid w:val="00577E0B"/>
    <w:rsid w:val="00580EC7"/>
    <w:rsid w:val="00633F14"/>
    <w:rsid w:val="0064176D"/>
    <w:rsid w:val="00647FD6"/>
    <w:rsid w:val="00657E88"/>
    <w:rsid w:val="006A7B80"/>
    <w:rsid w:val="006B1DEB"/>
    <w:rsid w:val="006C56E0"/>
    <w:rsid w:val="00700427"/>
    <w:rsid w:val="00727E26"/>
    <w:rsid w:val="007602F0"/>
    <w:rsid w:val="00765709"/>
    <w:rsid w:val="007770AD"/>
    <w:rsid w:val="0078229A"/>
    <w:rsid w:val="007B7E0E"/>
    <w:rsid w:val="007D6839"/>
    <w:rsid w:val="00802398"/>
    <w:rsid w:val="00826714"/>
    <w:rsid w:val="00837775"/>
    <w:rsid w:val="008475FF"/>
    <w:rsid w:val="00853706"/>
    <w:rsid w:val="00883631"/>
    <w:rsid w:val="009374D3"/>
    <w:rsid w:val="0096044B"/>
    <w:rsid w:val="0098068D"/>
    <w:rsid w:val="00993402"/>
    <w:rsid w:val="009B082C"/>
    <w:rsid w:val="00A24975"/>
    <w:rsid w:val="00A52DF9"/>
    <w:rsid w:val="00A67724"/>
    <w:rsid w:val="00A74DB4"/>
    <w:rsid w:val="00A84E93"/>
    <w:rsid w:val="00A8763B"/>
    <w:rsid w:val="00A908A9"/>
    <w:rsid w:val="00A90A52"/>
    <w:rsid w:val="00AB5CED"/>
    <w:rsid w:val="00AC26DA"/>
    <w:rsid w:val="00AF26B1"/>
    <w:rsid w:val="00B1717D"/>
    <w:rsid w:val="00B91333"/>
    <w:rsid w:val="00BC009D"/>
    <w:rsid w:val="00C11A9C"/>
    <w:rsid w:val="00C13B6F"/>
    <w:rsid w:val="00C25B73"/>
    <w:rsid w:val="00C27DF3"/>
    <w:rsid w:val="00C8462F"/>
    <w:rsid w:val="00CD1BC1"/>
    <w:rsid w:val="00D076E3"/>
    <w:rsid w:val="00D42064"/>
    <w:rsid w:val="00D86465"/>
    <w:rsid w:val="00DB49BD"/>
    <w:rsid w:val="00DE0206"/>
    <w:rsid w:val="00DE3357"/>
    <w:rsid w:val="00E61248"/>
    <w:rsid w:val="00E958A6"/>
    <w:rsid w:val="00EC2A8D"/>
    <w:rsid w:val="00EC7F21"/>
    <w:rsid w:val="00F10F84"/>
    <w:rsid w:val="00F2730A"/>
    <w:rsid w:val="00F31D05"/>
    <w:rsid w:val="00F44841"/>
    <w:rsid w:val="00F74652"/>
    <w:rsid w:val="00F83004"/>
    <w:rsid w:val="00F947EE"/>
    <w:rsid w:val="00FC69F4"/>
    <w:rsid w:val="00FC78C1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52D2-511E-4057-A524-0E4FC09F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76D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4">
    <w:name w:val="Основной текст Знак"/>
    <w:basedOn w:val="a0"/>
    <w:link w:val="a3"/>
    <w:rsid w:val="0064176D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5">
    <w:name w:val="header"/>
    <w:basedOn w:val="a"/>
    <w:link w:val="a6"/>
    <w:uiPriority w:val="99"/>
    <w:unhideWhenUsed/>
    <w:rsid w:val="0064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7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7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07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092;&#1077;&#1074;&#1088;&#1072;&#1083;&#1100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4;&#1090;&#1095;&#1077;&#1090;&#1099;\2022%20&#1075;&#1086;&#1076;\&#1103;&#1085;&#1074;&#1072;&#1088;&#1100;%20202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и характера обращений, поступивших в Администрацию Курской области </a:t>
            </a:r>
          </a:p>
          <a:p>
            <a:pPr>
              <a:defRPr/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(январь-февраль 2022)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7646259564089142E-2"/>
          <c:y val="1.7740981667652277E-2"/>
          <c:w val="0.92012702796874579"/>
          <c:h val="0.75212146751910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5</c:v>
                </c:pt>
                <c:pt idx="9">
                  <c:v>2</c:v>
                </c:pt>
                <c:pt idx="10">
                  <c:v>55</c:v>
                </c:pt>
                <c:pt idx="11">
                  <c:v>6</c:v>
                </c:pt>
                <c:pt idx="12">
                  <c:v>12</c:v>
                </c:pt>
                <c:pt idx="13">
                  <c:v>12</c:v>
                </c:pt>
                <c:pt idx="14">
                  <c:v>10</c:v>
                </c:pt>
                <c:pt idx="15">
                  <c:v>16</c:v>
                </c:pt>
                <c:pt idx="16">
                  <c:v>13</c:v>
                </c:pt>
                <c:pt idx="17">
                  <c:v>4</c:v>
                </c:pt>
                <c:pt idx="18">
                  <c:v>9</c:v>
                </c:pt>
                <c:pt idx="19">
                  <c:v>15</c:v>
                </c:pt>
                <c:pt idx="20">
                  <c:v>12</c:v>
                </c:pt>
                <c:pt idx="21">
                  <c:v>6</c:v>
                </c:pt>
                <c:pt idx="22">
                  <c:v>10</c:v>
                </c:pt>
                <c:pt idx="23">
                  <c:v>6</c:v>
                </c:pt>
                <c:pt idx="24">
                  <c:v>11</c:v>
                </c:pt>
                <c:pt idx="25">
                  <c:v>3</c:v>
                </c:pt>
                <c:pt idx="26">
                  <c:v>2</c:v>
                </c:pt>
                <c:pt idx="27">
                  <c:v>7</c:v>
                </c:pt>
                <c:pt idx="28">
                  <c:v>398</c:v>
                </c:pt>
                <c:pt idx="29">
                  <c:v>37</c:v>
                </c:pt>
                <c:pt idx="30">
                  <c:v>16</c:v>
                </c:pt>
                <c:pt idx="31">
                  <c:v>10</c:v>
                </c:pt>
                <c:pt idx="32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1.0103051121438675E-2"/>
                  <c:y val="-3.5992074763569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7740957769246387E-2"/>
                  <c:y val="-4.2851921008395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1.2244897959183822E-2"/>
                  <c:y val="-4.2851921008395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6</c:v>
                </c:pt>
                <c:pt idx="1">
                  <c:v>9</c:v>
                </c:pt>
                <c:pt idx="2">
                  <c:v>14</c:v>
                </c:pt>
                <c:pt idx="3">
                  <c:v>9</c:v>
                </c:pt>
                <c:pt idx="4">
                  <c:v>9</c:v>
                </c:pt>
                <c:pt idx="5">
                  <c:v>16</c:v>
                </c:pt>
                <c:pt idx="6">
                  <c:v>7</c:v>
                </c:pt>
                <c:pt idx="7">
                  <c:v>28</c:v>
                </c:pt>
                <c:pt idx="8">
                  <c:v>2</c:v>
                </c:pt>
                <c:pt idx="9">
                  <c:v>8</c:v>
                </c:pt>
                <c:pt idx="10">
                  <c:v>41</c:v>
                </c:pt>
                <c:pt idx="11">
                  <c:v>12</c:v>
                </c:pt>
                <c:pt idx="12">
                  <c:v>9</c:v>
                </c:pt>
                <c:pt idx="13">
                  <c:v>4</c:v>
                </c:pt>
                <c:pt idx="14">
                  <c:v>9</c:v>
                </c:pt>
                <c:pt idx="15">
                  <c:v>10</c:v>
                </c:pt>
                <c:pt idx="16">
                  <c:v>9</c:v>
                </c:pt>
                <c:pt idx="17">
                  <c:v>3</c:v>
                </c:pt>
                <c:pt idx="18">
                  <c:v>4</c:v>
                </c:pt>
                <c:pt idx="19">
                  <c:v>10</c:v>
                </c:pt>
                <c:pt idx="20">
                  <c:v>6</c:v>
                </c:pt>
                <c:pt idx="21">
                  <c:v>4</c:v>
                </c:pt>
                <c:pt idx="22">
                  <c:v>10</c:v>
                </c:pt>
                <c:pt idx="23">
                  <c:v>11</c:v>
                </c:pt>
                <c:pt idx="24">
                  <c:v>17</c:v>
                </c:pt>
                <c:pt idx="25">
                  <c:v>3</c:v>
                </c:pt>
                <c:pt idx="26">
                  <c:v>8</c:v>
                </c:pt>
                <c:pt idx="27">
                  <c:v>11</c:v>
                </c:pt>
                <c:pt idx="28">
                  <c:v>355</c:v>
                </c:pt>
                <c:pt idx="29">
                  <c:v>41</c:v>
                </c:pt>
                <c:pt idx="30">
                  <c:v>14</c:v>
                </c:pt>
                <c:pt idx="31">
                  <c:v>3</c:v>
                </c:pt>
                <c:pt idx="32">
                  <c:v>10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47949776"/>
        <c:axId val="247919536"/>
      </c:lineChart>
      <c:catAx>
        <c:axId val="24794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19536"/>
        <c:crosses val="autoZero"/>
        <c:auto val="1"/>
        <c:lblAlgn val="ctr"/>
        <c:lblOffset val="100"/>
        <c:noMultiLvlLbl val="0"/>
      </c:catAx>
      <c:valAx>
        <c:axId val="24791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4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52400" h="50800" prst="softRound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769493450232489E-2"/>
          <c:y val="7.7183468263650148E-2"/>
          <c:w val="0.59046052631578949"/>
          <c:h val="0.772988505747126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органами исполнительной власти Курской области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1.8802433482470102E-2"/>
                  <c:y val="-5.9730791677199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органами  местного самоуправления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7.4230963187090267E-3"/>
                  <c:y val="-3.5949670461354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территориальными органами федеральных органов исполнительной власти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592032274331821E-3"/>
                  <c:y val="-7.98881565807869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органами власти других субъектов Российской Федерации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191481927089013E-3"/>
                  <c:y val="-3.99440782903934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другими организациями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3076306082011967E-3"/>
                  <c:y val="-1.9972039145196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47922336"/>
        <c:axId val="247922896"/>
      </c:barChart>
      <c:catAx>
        <c:axId val="247922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22896"/>
        <c:crosses val="autoZero"/>
        <c:auto val="1"/>
        <c:lblAlgn val="ctr"/>
        <c:lblOffset val="100"/>
        <c:noMultiLvlLbl val="0"/>
      </c:catAx>
      <c:valAx>
        <c:axId val="2479228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92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483960117693308"/>
          <c:y val="0.17429300210713095"/>
          <c:w val="0.61709840732843346"/>
          <c:h val="0.389087279583009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w="139700" h="1397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latin typeface="Times New Roman" panose="02020603050405020304" pitchFamily="18" charset="0"/>
                <a:cs typeface="Times New Roman" panose="02020603050405020304" pitchFamily="18" charset="0"/>
              </a:rPr>
              <a:t>Темы обращений</a:t>
            </a:r>
            <a:r>
              <a:rPr lang="ru-RU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, поступивших в органы власти в целом по Курской области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ru-RU" sz="900" b="1" i="0" baseline="0">
                <a:effectLst/>
                <a:latin typeface="Times New Roman" panose="02020603050405020304" pitchFamily="18" charset="0"/>
              </a:rPr>
              <a:t>(февраль 2022)</a:t>
            </a:r>
            <a:endParaRPr lang="ru-RU" sz="900" baseline="0">
              <a:effectLst/>
              <a:latin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ru-RU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859202306583371E-2"/>
          <c:y val="0.23627333041703119"/>
          <c:w val="0.5561431322766538"/>
          <c:h val="0.7637266695829687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Лист1!$A$79:$E$79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Лист1!$A$80:$E$80</c:f>
              <c:numCache>
                <c:formatCode>General</c:formatCode>
                <c:ptCount val="5"/>
                <c:pt idx="0">
                  <c:v>287</c:v>
                </c:pt>
                <c:pt idx="1">
                  <c:v>941</c:v>
                </c:pt>
                <c:pt idx="2">
                  <c:v>907</c:v>
                </c:pt>
                <c:pt idx="3">
                  <c:v>191</c:v>
                </c:pt>
                <c:pt idx="4">
                  <c:v>1116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341848066685079"/>
          <c:y val="0.36359689413823276"/>
          <c:w val="0.34774922716592188"/>
          <c:h val="0.4485002916302128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Темы обращений, поступивших в Администрацию Курской области </a:t>
            </a:r>
          </a:p>
          <a:p>
            <a:pPr>
              <a:defRPr sz="900"/>
            </a:pPr>
            <a:r>
              <a:rPr lang="ru-RU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(февраль 2022)</a:t>
            </a:r>
          </a:p>
        </c:rich>
      </c:tx>
      <c:layout>
        <c:manualLayout>
          <c:xMode val="edge"/>
          <c:yMode val="edge"/>
          <c:x val="7.9451533041325462E-2"/>
          <c:y val="3.00040490806417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Лист1!$D$57:$H$57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Лист1!$D$58:$H$58</c:f>
              <c:numCache>
                <c:formatCode>General</c:formatCode>
                <c:ptCount val="5"/>
                <c:pt idx="0">
                  <c:v>178</c:v>
                </c:pt>
                <c:pt idx="1">
                  <c:v>342</c:v>
                </c:pt>
                <c:pt idx="2">
                  <c:v>283</c:v>
                </c:pt>
                <c:pt idx="3">
                  <c:v>89</c:v>
                </c:pt>
                <c:pt idx="4">
                  <c:v>207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Определение превалирующего значения в характере вопросов, содержащихся в обращениях граждан в целом в орагнах исполнительной власти и органах местного самоуправления Курской области и поступивших на рассмотрение  в Администрацию Курской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90"/>
      <c:rotY val="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surfaceChart>
        <c:wireframe val="0"/>
        <c:ser>
          <c:idx val="0"/>
          <c:order val="0"/>
          <c:tx>
            <c:strRef>
              <c:f>Лист1!$A$103</c:f>
              <c:strCache>
                <c:ptCount val="1"/>
                <c:pt idx="0">
                  <c:v>февраль 2021 г. (КО)</c:v>
                </c:pt>
              </c:strCache>
            </c:strRef>
          </c:tx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Лист1!$B$103:$AE$103</c:f>
              <c:numCache>
                <c:formatCode>General</c:formatCode>
                <c:ptCount val="30"/>
                <c:pt idx="0">
                  <c:v>125</c:v>
                </c:pt>
                <c:pt idx="1">
                  <c:v>344</c:v>
                </c:pt>
                <c:pt idx="2">
                  <c:v>3</c:v>
                </c:pt>
                <c:pt idx="3">
                  <c:v>22</c:v>
                </c:pt>
                <c:pt idx="4">
                  <c:v>4</c:v>
                </c:pt>
                <c:pt idx="5">
                  <c:v>73</c:v>
                </c:pt>
                <c:pt idx="6">
                  <c:v>106</c:v>
                </c:pt>
                <c:pt idx="7">
                  <c:v>311</c:v>
                </c:pt>
                <c:pt idx="8">
                  <c:v>110</c:v>
                </c:pt>
                <c:pt idx="9">
                  <c:v>751</c:v>
                </c:pt>
                <c:pt idx="10">
                  <c:v>35</c:v>
                </c:pt>
                <c:pt idx="11">
                  <c:v>1154</c:v>
                </c:pt>
                <c:pt idx="12">
                  <c:v>1</c:v>
                </c:pt>
                <c:pt idx="13">
                  <c:v>222</c:v>
                </c:pt>
                <c:pt idx="14">
                  <c:v>36</c:v>
                </c:pt>
                <c:pt idx="15">
                  <c:v>29</c:v>
                </c:pt>
                <c:pt idx="16">
                  <c:v>147</c:v>
                </c:pt>
                <c:pt idx="17">
                  <c:v>1</c:v>
                </c:pt>
                <c:pt idx="18">
                  <c:v>27</c:v>
                </c:pt>
                <c:pt idx="19">
                  <c:v>99</c:v>
                </c:pt>
                <c:pt idx="20">
                  <c:v>9</c:v>
                </c:pt>
                <c:pt idx="21">
                  <c:v>10</c:v>
                </c:pt>
                <c:pt idx="22">
                  <c:v>325</c:v>
                </c:pt>
                <c:pt idx="23">
                  <c:v>869</c:v>
                </c:pt>
                <c:pt idx="24">
                  <c:v>2</c:v>
                </c:pt>
                <c:pt idx="25">
                  <c:v>2</c:v>
                </c:pt>
                <c:pt idx="26">
                  <c:v>1</c:v>
                </c:pt>
                <c:pt idx="27">
                  <c:v>2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Лист1!$A$104</c:f>
              <c:strCache>
                <c:ptCount val="1"/>
                <c:pt idx="0">
                  <c:v>январь 2022 г. (КО)</c:v>
                </c:pt>
              </c:strCache>
            </c:strRef>
          </c:tx>
          <c:spPr>
            <a:gradFill rotWithShape="1">
              <a:gsLst>
                <a:gs pos="0">
                  <a:schemeClr val="accent2"/>
                </a:gs>
                <a:gs pos="100000">
                  <a:schemeClr val="accent2">
                    <a:shade val="48000"/>
                    <a:satMod val="180000"/>
                    <a:lumMod val="94000"/>
                  </a:schemeClr>
                </a:gs>
                <a:gs pos="100000">
                  <a:schemeClr val="accent2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Лист1!$B$104:$AE$104</c:f>
              <c:numCache>
                <c:formatCode>General</c:formatCode>
                <c:ptCount val="30"/>
                <c:pt idx="0">
                  <c:v>78</c:v>
                </c:pt>
                <c:pt idx="1">
                  <c:v>222</c:v>
                </c:pt>
                <c:pt idx="2">
                  <c:v>13</c:v>
                </c:pt>
                <c:pt idx="3">
                  <c:v>9</c:v>
                </c:pt>
                <c:pt idx="4">
                  <c:v>4</c:v>
                </c:pt>
                <c:pt idx="5">
                  <c:v>53</c:v>
                </c:pt>
                <c:pt idx="6">
                  <c:v>32</c:v>
                </c:pt>
                <c:pt idx="7">
                  <c:v>225</c:v>
                </c:pt>
                <c:pt idx="8">
                  <c:v>114</c:v>
                </c:pt>
                <c:pt idx="9">
                  <c:v>614</c:v>
                </c:pt>
                <c:pt idx="10">
                  <c:v>28</c:v>
                </c:pt>
                <c:pt idx="11">
                  <c:v>988</c:v>
                </c:pt>
                <c:pt idx="12">
                  <c:v>0</c:v>
                </c:pt>
                <c:pt idx="13">
                  <c:v>143</c:v>
                </c:pt>
                <c:pt idx="14">
                  <c:v>10</c:v>
                </c:pt>
                <c:pt idx="15">
                  <c:v>37</c:v>
                </c:pt>
                <c:pt idx="16">
                  <c:v>77</c:v>
                </c:pt>
                <c:pt idx="17">
                  <c:v>3</c:v>
                </c:pt>
                <c:pt idx="18">
                  <c:v>21</c:v>
                </c:pt>
                <c:pt idx="19">
                  <c:v>22</c:v>
                </c:pt>
                <c:pt idx="20">
                  <c:v>3</c:v>
                </c:pt>
                <c:pt idx="21">
                  <c:v>9</c:v>
                </c:pt>
                <c:pt idx="22">
                  <c:v>96</c:v>
                </c:pt>
                <c:pt idx="23">
                  <c:v>955</c:v>
                </c:pt>
                <c:pt idx="24">
                  <c:v>5</c:v>
                </c:pt>
                <c:pt idx="25">
                  <c:v>0</c:v>
                </c:pt>
                <c:pt idx="26">
                  <c:v>7</c:v>
                </c:pt>
                <c:pt idx="27">
                  <c:v>7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Лист1!$A$105</c:f>
              <c:strCache>
                <c:ptCount val="1"/>
                <c:pt idx="0">
                  <c:v>февраль 2022 г. (КО)</c:v>
                </c:pt>
              </c:strCache>
            </c:strRef>
          </c:tx>
          <c:spPr>
            <a:gradFill rotWithShape="1">
              <a:gsLst>
                <a:gs pos="0">
                  <a:schemeClr val="accent3"/>
                </a:gs>
                <a:gs pos="100000">
                  <a:schemeClr val="accent3">
                    <a:shade val="48000"/>
                    <a:satMod val="180000"/>
                    <a:lumMod val="94000"/>
                  </a:schemeClr>
                </a:gs>
                <a:gs pos="100000">
                  <a:schemeClr val="accent3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Лист1!$B$105:$AE$105</c:f>
              <c:numCache>
                <c:formatCode>General</c:formatCode>
                <c:ptCount val="30"/>
                <c:pt idx="0">
                  <c:v>80</c:v>
                </c:pt>
                <c:pt idx="1">
                  <c:v>224</c:v>
                </c:pt>
                <c:pt idx="2">
                  <c:v>0</c:v>
                </c:pt>
                <c:pt idx="3">
                  <c:v>6</c:v>
                </c:pt>
                <c:pt idx="4">
                  <c:v>5</c:v>
                </c:pt>
                <c:pt idx="5">
                  <c:v>86</c:v>
                </c:pt>
                <c:pt idx="6">
                  <c:v>49</c:v>
                </c:pt>
                <c:pt idx="7">
                  <c:v>252</c:v>
                </c:pt>
                <c:pt idx="8">
                  <c:v>121</c:v>
                </c:pt>
                <c:pt idx="9">
                  <c:v>699</c:v>
                </c:pt>
                <c:pt idx="10">
                  <c:v>28</c:v>
                </c:pt>
                <c:pt idx="11">
                  <c:v>844</c:v>
                </c:pt>
                <c:pt idx="12">
                  <c:v>1</c:v>
                </c:pt>
                <c:pt idx="13">
                  <c:v>148</c:v>
                </c:pt>
                <c:pt idx="14">
                  <c:v>19</c:v>
                </c:pt>
                <c:pt idx="15">
                  <c:v>22</c:v>
                </c:pt>
                <c:pt idx="16">
                  <c:v>131</c:v>
                </c:pt>
                <c:pt idx="17">
                  <c:v>3</c:v>
                </c:pt>
                <c:pt idx="18">
                  <c:v>21</c:v>
                </c:pt>
                <c:pt idx="19">
                  <c:v>43</c:v>
                </c:pt>
                <c:pt idx="20">
                  <c:v>8</c:v>
                </c:pt>
                <c:pt idx="21">
                  <c:v>10</c:v>
                </c:pt>
                <c:pt idx="22">
                  <c:v>162</c:v>
                </c:pt>
                <c:pt idx="23">
                  <c:v>1135</c:v>
                </c:pt>
                <c:pt idx="24">
                  <c:v>8</c:v>
                </c:pt>
                <c:pt idx="25">
                  <c:v>1</c:v>
                </c:pt>
                <c:pt idx="26">
                  <c:v>6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Лист1!$A$106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/>
                </a:gs>
                <a:gs pos="100000">
                  <a:schemeClr val="accent4">
                    <a:shade val="48000"/>
                    <a:satMod val="180000"/>
                    <a:lumMod val="94000"/>
                  </a:schemeClr>
                </a:gs>
                <a:gs pos="100000">
                  <a:schemeClr val="accent4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Лист1!$B$106:$AE$106</c:f>
              <c:numCache>
                <c:formatCode>General</c:formatCode>
                <c:ptCount val="30"/>
              </c:numCache>
            </c:numRef>
          </c:val>
        </c:ser>
        <c:ser>
          <c:idx val="4"/>
          <c:order val="4"/>
          <c:tx>
            <c:strRef>
              <c:f>Лист1!$A$107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5"/>
                </a:gs>
                <a:gs pos="100000">
                  <a:schemeClr val="accent5">
                    <a:shade val="48000"/>
                    <a:satMod val="180000"/>
                    <a:lumMod val="94000"/>
                  </a:schemeClr>
                </a:gs>
                <a:gs pos="100000">
                  <a:schemeClr val="accent5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Лист1!$B$107:$AE$107</c:f>
              <c:numCache>
                <c:formatCode>General</c:formatCode>
                <c:ptCount val="30"/>
              </c:numCache>
            </c:numRef>
          </c:val>
        </c:ser>
        <c:ser>
          <c:idx val="5"/>
          <c:order val="5"/>
          <c:tx>
            <c:strRef>
              <c:f>Лист1!$A$108</c:f>
              <c:strCache>
                <c:ptCount val="1"/>
                <c:pt idx="0">
                  <c:v>февраль 2021 г. (АКО)</c:v>
                </c:pt>
              </c:strCache>
            </c:strRef>
          </c:tx>
          <c:spPr>
            <a:gradFill rotWithShape="1">
              <a:gsLst>
                <a:gs pos="0">
                  <a:schemeClr val="accent6"/>
                </a:gs>
                <a:gs pos="100000">
                  <a:schemeClr val="accent6">
                    <a:shade val="48000"/>
                    <a:satMod val="180000"/>
                    <a:lumMod val="94000"/>
                  </a:schemeClr>
                </a:gs>
                <a:gs pos="100000">
                  <a:schemeClr val="accent6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Лист1!$B$108:$AE$108</c:f>
              <c:numCache>
                <c:formatCode>General</c:formatCode>
                <c:ptCount val="30"/>
                <c:pt idx="0">
                  <c:v>71</c:v>
                </c:pt>
                <c:pt idx="1">
                  <c:v>227</c:v>
                </c:pt>
                <c:pt idx="2">
                  <c:v>0</c:v>
                </c:pt>
                <c:pt idx="3">
                  <c:v>11</c:v>
                </c:pt>
                <c:pt idx="4">
                  <c:v>1</c:v>
                </c:pt>
                <c:pt idx="5">
                  <c:v>30</c:v>
                </c:pt>
                <c:pt idx="6">
                  <c:v>69</c:v>
                </c:pt>
                <c:pt idx="7">
                  <c:v>161</c:v>
                </c:pt>
                <c:pt idx="8">
                  <c:v>52</c:v>
                </c:pt>
                <c:pt idx="9">
                  <c:v>283</c:v>
                </c:pt>
                <c:pt idx="10">
                  <c:v>27</c:v>
                </c:pt>
                <c:pt idx="11">
                  <c:v>395</c:v>
                </c:pt>
                <c:pt idx="12">
                  <c:v>1</c:v>
                </c:pt>
                <c:pt idx="13">
                  <c:v>63</c:v>
                </c:pt>
                <c:pt idx="14">
                  <c:v>22</c:v>
                </c:pt>
                <c:pt idx="15">
                  <c:v>22</c:v>
                </c:pt>
                <c:pt idx="16">
                  <c:v>94</c:v>
                </c:pt>
                <c:pt idx="17">
                  <c:v>1</c:v>
                </c:pt>
                <c:pt idx="18">
                  <c:v>13</c:v>
                </c:pt>
                <c:pt idx="19">
                  <c:v>85</c:v>
                </c:pt>
                <c:pt idx="20">
                  <c:v>4</c:v>
                </c:pt>
                <c:pt idx="21">
                  <c:v>2</c:v>
                </c:pt>
                <c:pt idx="22">
                  <c:v>132</c:v>
                </c:pt>
                <c:pt idx="23">
                  <c:v>217</c:v>
                </c:pt>
                <c:pt idx="24">
                  <c:v>2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Лист1!$A$109</c:f>
              <c:strCache>
                <c:ptCount val="1"/>
                <c:pt idx="0">
                  <c:v>январь 2022 г. (АКО)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</a:schemeClr>
                </a:gs>
                <a:gs pos="100000">
                  <a:schemeClr val="accent1">
                    <a:lumMod val="60000"/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lumMod val="60000"/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Лист1!$B$109:$AE$109</c:f>
              <c:numCache>
                <c:formatCode>General</c:formatCode>
                <c:ptCount val="30"/>
                <c:pt idx="0">
                  <c:v>53</c:v>
                </c:pt>
                <c:pt idx="1">
                  <c:v>133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18</c:v>
                </c:pt>
                <c:pt idx="6">
                  <c:v>18</c:v>
                </c:pt>
                <c:pt idx="7">
                  <c:v>111</c:v>
                </c:pt>
                <c:pt idx="8">
                  <c:v>71</c:v>
                </c:pt>
                <c:pt idx="9">
                  <c:v>172</c:v>
                </c:pt>
                <c:pt idx="10">
                  <c:v>15</c:v>
                </c:pt>
                <c:pt idx="11">
                  <c:v>325</c:v>
                </c:pt>
                <c:pt idx="12">
                  <c:v>0</c:v>
                </c:pt>
                <c:pt idx="13">
                  <c:v>57</c:v>
                </c:pt>
                <c:pt idx="14">
                  <c:v>3</c:v>
                </c:pt>
                <c:pt idx="15">
                  <c:v>15</c:v>
                </c:pt>
                <c:pt idx="16">
                  <c:v>31</c:v>
                </c:pt>
                <c:pt idx="17">
                  <c:v>0</c:v>
                </c:pt>
                <c:pt idx="18">
                  <c:v>10</c:v>
                </c:pt>
                <c:pt idx="19">
                  <c:v>21</c:v>
                </c:pt>
                <c:pt idx="20">
                  <c:v>1</c:v>
                </c:pt>
                <c:pt idx="21">
                  <c:v>0</c:v>
                </c:pt>
                <c:pt idx="22">
                  <c:v>37</c:v>
                </c:pt>
                <c:pt idx="23">
                  <c:v>278</c:v>
                </c:pt>
                <c:pt idx="24">
                  <c:v>2</c:v>
                </c:pt>
                <c:pt idx="25">
                  <c:v>0</c:v>
                </c:pt>
                <c:pt idx="26">
                  <c:v>5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Лист1!$A$110</c:f>
              <c:strCache>
                <c:ptCount val="1"/>
                <c:pt idx="0">
                  <c:v>февраль 2022 г. (АКО)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</a:schemeClr>
                </a:gs>
                <a:gs pos="100000">
                  <a:schemeClr val="accent2">
                    <a:lumMod val="60000"/>
                    <a:shade val="48000"/>
                    <a:satMod val="180000"/>
                    <a:lumMod val="94000"/>
                  </a:schemeClr>
                </a:gs>
                <a:gs pos="100000">
                  <a:schemeClr val="accent2">
                    <a:lumMod val="60000"/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/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cat>
            <c:strRef>
              <c:f>Лист1!$B$102:$AE$102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Лист1!$B$110:$AE$110</c:f>
              <c:numCache>
                <c:formatCode>General</c:formatCode>
                <c:ptCount val="30"/>
                <c:pt idx="0">
                  <c:v>54</c:v>
                </c:pt>
                <c:pt idx="1">
                  <c:v>142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22</c:v>
                </c:pt>
                <c:pt idx="6">
                  <c:v>21</c:v>
                </c:pt>
                <c:pt idx="7">
                  <c:v>125</c:v>
                </c:pt>
                <c:pt idx="8">
                  <c:v>52</c:v>
                </c:pt>
                <c:pt idx="9">
                  <c:v>242</c:v>
                </c:pt>
                <c:pt idx="10">
                  <c:v>19</c:v>
                </c:pt>
                <c:pt idx="11">
                  <c:v>296</c:v>
                </c:pt>
                <c:pt idx="12">
                  <c:v>0</c:v>
                </c:pt>
                <c:pt idx="13">
                  <c:v>51</c:v>
                </c:pt>
                <c:pt idx="14">
                  <c:v>6</c:v>
                </c:pt>
                <c:pt idx="15">
                  <c:v>10</c:v>
                </c:pt>
                <c:pt idx="16">
                  <c:v>59</c:v>
                </c:pt>
                <c:pt idx="17">
                  <c:v>2</c:v>
                </c:pt>
                <c:pt idx="18">
                  <c:v>9</c:v>
                </c:pt>
                <c:pt idx="19">
                  <c:v>31</c:v>
                </c:pt>
                <c:pt idx="20">
                  <c:v>3</c:v>
                </c:pt>
                <c:pt idx="21">
                  <c:v>3</c:v>
                </c:pt>
                <c:pt idx="22">
                  <c:v>43</c:v>
                </c:pt>
                <c:pt idx="23">
                  <c:v>213</c:v>
                </c:pt>
                <c:pt idx="24">
                  <c:v>5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</c:numCache>
            </c:numRef>
          </c:val>
        </c:ser>
        <c:bandFmts>
          <c:bandFmt>
            <c:idx val="0"/>
            <c:spPr>
              <a:gradFill rotWithShape="1">
                <a:gsLst>
                  <a:gs pos="0">
                    <a:schemeClr val="accent1"/>
                  </a:gs>
                  <a:gs pos="100000">
                    <a:schemeClr val="accent1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1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"/>
            <c:spPr>
              <a:gradFill rotWithShape="1">
                <a:gsLst>
                  <a:gs pos="0">
                    <a:schemeClr val="accent2"/>
                  </a:gs>
                  <a:gs pos="100000">
                    <a:schemeClr val="accent2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2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2"/>
            <c:spPr>
              <a:gradFill rotWithShape="1">
                <a:gsLst>
                  <a:gs pos="0">
                    <a:schemeClr val="accent3"/>
                  </a:gs>
                  <a:gs pos="100000">
                    <a:schemeClr val="accent3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3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3"/>
            <c:spPr>
              <a:gradFill rotWithShape="1">
                <a:gsLst>
                  <a:gs pos="0">
                    <a:schemeClr val="accent4"/>
                  </a:gs>
                  <a:gs pos="100000">
                    <a:schemeClr val="accent4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4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4"/>
            <c:spPr>
              <a:gradFill rotWithShape="1">
                <a:gsLst>
                  <a:gs pos="0">
                    <a:schemeClr val="accent5"/>
                  </a:gs>
                  <a:gs pos="100000">
                    <a:schemeClr val="accent5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5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5"/>
            <c:spPr>
              <a:gradFill rotWithShape="1">
                <a:gsLst>
                  <a:gs pos="0">
                    <a:schemeClr val="accent6"/>
                  </a:gs>
                  <a:gs pos="100000">
                    <a:schemeClr val="accent6"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6"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6"/>
            <c:spPr>
              <a:gradFill rotWithShape="1"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1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7"/>
            <c:spPr>
              <a:gradFill rotWithShape="1"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2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8"/>
            <c:spPr>
              <a:gradFill rotWithShape="1"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3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9"/>
            <c:spPr>
              <a:gradFill rotWithShape="1"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4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0"/>
            <c:spPr>
              <a:gradFill rotWithShape="1"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5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1"/>
            <c:spPr>
              <a:gradFill rotWithShape="1"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6">
                      <a:lumMod val="6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2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3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  <c:bandFmt>
            <c:idx val="14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48000"/>
                      <a:satMod val="180000"/>
                      <a:lumMod val="94000"/>
                    </a:schemeClr>
                  </a:gs>
                </a:gsLst>
                <a:lin ang="4140000" scaled="1"/>
              </a:gradFill>
              <a:ln/>
              <a:effectLst>
                <a:outerShdw blurRad="76200" dist="38100" dir="5400000" rotWithShape="0">
                  <a:srgbClr val="000000">
                    <a:alpha val="6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l">
                  <a:rot lat="0" lon="0" rev="19800000"/>
                </a:lightRig>
              </a:scene3d>
              <a:sp3d prstMaterial="plastic">
                <a:bevelT w="25400" h="19050"/>
              </a:sp3d>
            </c:spPr>
          </c:bandFmt>
        </c:bandFmts>
        <c:axId val="163938800"/>
        <c:axId val="163939360"/>
        <c:axId val="251773728"/>
      </c:surfaceChart>
      <c:catAx>
        <c:axId val="16393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39360"/>
        <c:crosses val="autoZero"/>
        <c:auto val="1"/>
        <c:lblAlgn val="ctr"/>
        <c:lblOffset val="100"/>
        <c:noMultiLvlLbl val="0"/>
      </c:catAx>
      <c:valAx>
        <c:axId val="16393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38800"/>
        <c:crosses val="autoZero"/>
        <c:crossBetween val="midCat"/>
      </c:valAx>
      <c:serAx>
        <c:axId val="2517737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39360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и характера обращений по  тематикам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(Администрация Курской области)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Лист1!$A$37</c:f>
              <c:strCache>
                <c:ptCount val="1"/>
                <c:pt idx="0">
                  <c:v>февраль 2021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Лист1!$B$36:$AE$36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Лист1!$B$37:$AE$37</c:f>
              <c:numCache>
                <c:formatCode>General</c:formatCode>
                <c:ptCount val="30"/>
                <c:pt idx="0">
                  <c:v>71</c:v>
                </c:pt>
                <c:pt idx="1">
                  <c:v>227</c:v>
                </c:pt>
                <c:pt idx="2">
                  <c:v>0</c:v>
                </c:pt>
                <c:pt idx="3">
                  <c:v>11</c:v>
                </c:pt>
                <c:pt idx="4">
                  <c:v>1</c:v>
                </c:pt>
                <c:pt idx="5">
                  <c:v>30</c:v>
                </c:pt>
                <c:pt idx="6">
                  <c:v>69</c:v>
                </c:pt>
                <c:pt idx="7">
                  <c:v>161</c:v>
                </c:pt>
                <c:pt idx="8">
                  <c:v>52</c:v>
                </c:pt>
                <c:pt idx="9">
                  <c:v>283</c:v>
                </c:pt>
                <c:pt idx="10">
                  <c:v>27</c:v>
                </c:pt>
                <c:pt idx="11">
                  <c:v>395</c:v>
                </c:pt>
                <c:pt idx="12">
                  <c:v>1</c:v>
                </c:pt>
                <c:pt idx="13">
                  <c:v>63</c:v>
                </c:pt>
                <c:pt idx="14">
                  <c:v>22</c:v>
                </c:pt>
                <c:pt idx="15">
                  <c:v>22</c:v>
                </c:pt>
                <c:pt idx="16">
                  <c:v>94</c:v>
                </c:pt>
                <c:pt idx="17">
                  <c:v>1</c:v>
                </c:pt>
                <c:pt idx="18">
                  <c:v>13</c:v>
                </c:pt>
                <c:pt idx="19">
                  <c:v>85</c:v>
                </c:pt>
                <c:pt idx="20">
                  <c:v>4</c:v>
                </c:pt>
                <c:pt idx="21">
                  <c:v>2</c:v>
                </c:pt>
                <c:pt idx="22">
                  <c:v>132</c:v>
                </c:pt>
                <c:pt idx="23">
                  <c:v>217</c:v>
                </c:pt>
                <c:pt idx="24">
                  <c:v>2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январь 2022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Лист1!$B$36:$AE$36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Лист1!$B$38:$AE$38</c:f>
              <c:numCache>
                <c:formatCode>General</c:formatCode>
                <c:ptCount val="30"/>
                <c:pt idx="0">
                  <c:v>53</c:v>
                </c:pt>
                <c:pt idx="1">
                  <c:v>133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18</c:v>
                </c:pt>
                <c:pt idx="6">
                  <c:v>18</c:v>
                </c:pt>
                <c:pt idx="7">
                  <c:v>111</c:v>
                </c:pt>
                <c:pt idx="8">
                  <c:v>71</c:v>
                </c:pt>
                <c:pt idx="9">
                  <c:v>172</c:v>
                </c:pt>
                <c:pt idx="10">
                  <c:v>15</c:v>
                </c:pt>
                <c:pt idx="11">
                  <c:v>325</c:v>
                </c:pt>
                <c:pt idx="12">
                  <c:v>0</c:v>
                </c:pt>
                <c:pt idx="13">
                  <c:v>57</c:v>
                </c:pt>
                <c:pt idx="14">
                  <c:v>3</c:v>
                </c:pt>
                <c:pt idx="15">
                  <c:v>15</c:v>
                </c:pt>
                <c:pt idx="16">
                  <c:v>31</c:v>
                </c:pt>
                <c:pt idx="17">
                  <c:v>0</c:v>
                </c:pt>
                <c:pt idx="18">
                  <c:v>10</c:v>
                </c:pt>
                <c:pt idx="19">
                  <c:v>21</c:v>
                </c:pt>
                <c:pt idx="20">
                  <c:v>1</c:v>
                </c:pt>
                <c:pt idx="21">
                  <c:v>0</c:v>
                </c:pt>
                <c:pt idx="22">
                  <c:v>37</c:v>
                </c:pt>
                <c:pt idx="23">
                  <c:v>278</c:v>
                </c:pt>
                <c:pt idx="24">
                  <c:v>2</c:v>
                </c:pt>
                <c:pt idx="25">
                  <c:v>0</c:v>
                </c:pt>
                <c:pt idx="26">
                  <c:v>5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Лист1!$A$39</c:f>
              <c:strCache>
                <c:ptCount val="1"/>
                <c:pt idx="0">
                  <c:v>февраль 2022 г.</c:v>
                </c:pt>
              </c:strCache>
            </c:strRef>
          </c:tx>
          <c:spPr>
            <a:solidFill>
              <a:schemeClr val="accent6">
                <a:lumMod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8.1119448387750957E-3"/>
                  <c:y val="-1.177497212942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419793145406611E-2"/>
                  <c:y val="1.17047179386680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1119448387750957E-3"/>
                  <c:y val="-3.6495203302686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0279862096937739E-3"/>
                  <c:y val="-4.76434340987958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9.42700312261398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2167917258162644E-2"/>
                  <c:y val="-7.07903411580478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1119448387750957E-3"/>
                  <c:y val="-2.81257106303834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0559724193875484E-2"/>
                  <c:y val="2.579253197952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279862096938485E-3"/>
                  <c:y val="-9.42700312261389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1.216791725816257E-2"/>
                  <c:y val="4.66081091824076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4358635358137453E-17"/>
                  <c:y val="-3.00798864100663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6.0839586290813222E-3"/>
                  <c:y val="-4.73106510899567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3.4475765564794161E-2"/>
                  <c:y val="3.04884699931409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Лист1!$B$36:$AE$36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Лист1!$B$39:$AE$39</c:f>
              <c:numCache>
                <c:formatCode>General</c:formatCode>
                <c:ptCount val="30"/>
                <c:pt idx="0">
                  <c:v>54</c:v>
                </c:pt>
                <c:pt idx="1">
                  <c:v>142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22</c:v>
                </c:pt>
                <c:pt idx="6">
                  <c:v>21</c:v>
                </c:pt>
                <c:pt idx="7">
                  <c:v>125</c:v>
                </c:pt>
                <c:pt idx="8">
                  <c:v>52</c:v>
                </c:pt>
                <c:pt idx="9">
                  <c:v>242</c:v>
                </c:pt>
                <c:pt idx="10">
                  <c:v>19</c:v>
                </c:pt>
                <c:pt idx="11">
                  <c:v>296</c:v>
                </c:pt>
                <c:pt idx="12">
                  <c:v>0</c:v>
                </c:pt>
                <c:pt idx="13">
                  <c:v>51</c:v>
                </c:pt>
                <c:pt idx="14">
                  <c:v>6</c:v>
                </c:pt>
                <c:pt idx="15">
                  <c:v>10</c:v>
                </c:pt>
                <c:pt idx="16">
                  <c:v>59</c:v>
                </c:pt>
                <c:pt idx="17">
                  <c:v>2</c:v>
                </c:pt>
                <c:pt idx="18">
                  <c:v>9</c:v>
                </c:pt>
                <c:pt idx="19">
                  <c:v>31</c:v>
                </c:pt>
                <c:pt idx="20">
                  <c:v>3</c:v>
                </c:pt>
                <c:pt idx="21">
                  <c:v>3</c:v>
                </c:pt>
                <c:pt idx="22">
                  <c:v>43</c:v>
                </c:pt>
                <c:pt idx="23">
                  <c:v>213</c:v>
                </c:pt>
                <c:pt idx="24">
                  <c:v>5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5675760"/>
        <c:axId val="365672960"/>
      </c:barChart>
      <c:catAx>
        <c:axId val="36567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72960"/>
        <c:crosses val="autoZero"/>
        <c:auto val="1"/>
        <c:lblAlgn val="ctr"/>
        <c:lblOffset val="100"/>
        <c:noMultiLvlLbl val="0"/>
      </c:catAx>
      <c:valAx>
        <c:axId val="3656729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567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5400000" algn="t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Топ - 10 вопросов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обращениях граждан, поступивших</a:t>
            </a: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Администрацию Курской области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феврале 2022 года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9800000"/>
              </a:lightRig>
            </a:scene3d>
            <a:sp3d prstMaterial="plastic">
              <a:bevelT w="38100" h="31750"/>
            </a:sp3d>
          </c:spPr>
          <c:invertIfNegative val="0"/>
          <c:cat>
            <c:strRef>
              <c:f>Лист1!$E$65:$E$74</c:f>
              <c:strCache>
                <c:ptCount val="10"/>
                <c:pt idx="0">
                  <c:v>Уборка снега, опавших листьев, мусора и посторонних предметов</c:v>
                </c:pt>
                <c:pt idx="1">
                  <c:v>Работа медицинских учреждений и их сотрудников</c:v>
                </c:pt>
                <c:pt idx="2">
                  <c:v>Лечение и оказание медицинской помощи</c:v>
                </c:pt>
                <c:pt idx="3">
                  <c:v>Санитарно-эпидемиологическое благополучие населения</c:v>
                </c:pt>
                <c:pt idx="4">
                  <c:v>Результаты рассмотрения обращения</c:v>
                </c:pt>
                <c:pt idx="5">
                  <c:v>Управляющие организации, товарищества собственников жилья и иные</c:v>
                </c:pt>
                <c:pt idx="6">
                  <c:v>Содержание общего имущества </c:v>
                </c:pt>
                <c:pt idx="7">
                  <c:v>Строительство и реконструкция дорог</c:v>
                </c:pt>
                <c:pt idx="8">
                  <c:v>Социальное обеспечение, социальная поддержка и социальная помощь</c:v>
                </c:pt>
                <c:pt idx="9">
                  <c:v>Органы внутренних дел</c:v>
                </c:pt>
              </c:strCache>
            </c:strRef>
          </c:cat>
          <c:val>
            <c:numRef>
              <c:f>Лист1!$F$65:$F$74</c:f>
              <c:numCache>
                <c:formatCode>General</c:formatCode>
                <c:ptCount val="10"/>
                <c:pt idx="0">
                  <c:v>79</c:v>
                </c:pt>
                <c:pt idx="1">
                  <c:v>52</c:v>
                </c:pt>
                <c:pt idx="2">
                  <c:v>44</c:v>
                </c:pt>
                <c:pt idx="3">
                  <c:v>40</c:v>
                </c:pt>
                <c:pt idx="4">
                  <c:v>39</c:v>
                </c:pt>
                <c:pt idx="5">
                  <c:v>36</c:v>
                </c:pt>
                <c:pt idx="6">
                  <c:v>36</c:v>
                </c:pt>
                <c:pt idx="7">
                  <c:v>32</c:v>
                </c:pt>
                <c:pt idx="8">
                  <c:v>30</c:v>
                </c:pt>
                <c:pt idx="9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65671840"/>
        <c:axId val="365672400"/>
      </c:barChart>
      <c:catAx>
        <c:axId val="36567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72400"/>
        <c:crosses val="autoZero"/>
        <c:auto val="1"/>
        <c:lblAlgn val="ctr"/>
        <c:lblOffset val="100"/>
        <c:noMultiLvlLbl val="0"/>
      </c:catAx>
      <c:valAx>
        <c:axId val="36567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7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63500">
        <a:schemeClr val="accent2">
          <a:satMod val="175000"/>
          <a:alpha val="40000"/>
        </a:schemeClr>
      </a:glo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</a:rPr>
              <a:t>Топ-10 вопросов в обращениях граждан, поступивших в органы исполнительной власти Курской области и органы местного самоуправления Курской области </a:t>
            </a:r>
            <a:r>
              <a:rPr lang="ru-RU" sz="1200" b="1" i="0" u="none" strike="noStrike" baseline="0">
                <a:effectLst/>
              </a:rPr>
              <a:t>в феврале 2022 года </a:t>
            </a:r>
            <a:endParaRPr lang="ru-RU" sz="1200" baseline="0">
              <a:latin typeface="Times New Roman" panose="02020603050405020304" pitchFamily="18" charset="0"/>
            </a:endParaRPr>
          </a:p>
          <a:p>
            <a:pPr>
              <a:defRPr sz="1200">
                <a:latin typeface="Times New Roman" panose="02020603050405020304" pitchFamily="18" charset="0"/>
              </a:defRPr>
            </a:pPr>
            <a:r>
              <a:rPr lang="ru-RU" sz="1200" baseline="0">
                <a:solidFill>
                  <a:schemeClr val="accent1">
                    <a:lumMod val="75000"/>
                  </a:schemeClr>
                </a:solidFill>
                <a:latin typeface="Times New Roman" panose="02020603050405020304" pitchFamily="18" charset="0"/>
              </a:rPr>
              <a:t>(в целом по Курской области)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45381663316303E-2"/>
          <c:y val="0.17940534184444817"/>
          <c:w val="0.88534638518318409"/>
          <c:h val="0.3644884931967075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762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>
                <a:rot lat="0" lon="0" rev="19800000"/>
              </a:lightRig>
            </a:scene3d>
            <a:sp3d prstMaterial="plastic">
              <a:bevelT w="25400" h="19050"/>
            </a:sp3d>
          </c:spPr>
          <c:invertIfNegative val="0"/>
          <c:cat>
            <c:strRef>
              <c:f>Лист1!$B$126:$B$135</c:f>
              <c:strCache>
                <c:ptCount val="10"/>
                <c:pt idx="0">
                  <c:v>Содержание общего имущества </c:v>
                </c:pt>
                <c:pt idx="1">
                  <c:v>Работа медицинских учреждений и их сотрудников</c:v>
                </c:pt>
                <c:pt idx="2">
                  <c:v>Уборка снега, опавших листьев, мусора и посторонних предметов</c:v>
                </c:pt>
                <c:pt idx="3">
                  <c:v>Субсидии и иные меры соц.поддержки при оплате жилого пом. и ком. услуг</c:v>
                </c:pt>
                <c:pt idx="4">
                  <c:v>Оплата жилищно-коммунальных услуг (ЖКХ)</c:v>
                </c:pt>
                <c:pt idx="5">
                  <c:v>Управляющие организации, товарищества собственников жилья и иные формы управления собственностью</c:v>
                </c:pt>
                <c:pt idx="6">
                  <c:v>Лечение и оказание медицинской помощи</c:v>
                </c:pt>
                <c:pt idx="7">
                  <c:v>Санитарно-эпидемиологическое благополучие населения</c:v>
                </c:pt>
                <c:pt idx="8">
                  <c:v>Перебои в водоснабжении</c:v>
                </c:pt>
                <c:pt idx="9">
                  <c:v>Комплексное благоустройство</c:v>
                </c:pt>
              </c:strCache>
            </c:strRef>
          </c:cat>
          <c:val>
            <c:numRef>
              <c:f>Лист1!$C$126:$C$135</c:f>
              <c:numCache>
                <c:formatCode>General</c:formatCode>
                <c:ptCount val="10"/>
                <c:pt idx="0">
                  <c:v>294</c:v>
                </c:pt>
                <c:pt idx="1">
                  <c:v>248</c:v>
                </c:pt>
                <c:pt idx="2">
                  <c:v>247</c:v>
                </c:pt>
                <c:pt idx="3">
                  <c:v>166</c:v>
                </c:pt>
                <c:pt idx="4">
                  <c:v>121</c:v>
                </c:pt>
                <c:pt idx="5">
                  <c:v>111</c:v>
                </c:pt>
                <c:pt idx="6">
                  <c:v>81</c:v>
                </c:pt>
                <c:pt idx="7">
                  <c:v>83</c:v>
                </c:pt>
                <c:pt idx="8">
                  <c:v>73</c:v>
                </c:pt>
                <c:pt idx="9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65669040"/>
        <c:axId val="365668480"/>
      </c:barChart>
      <c:catAx>
        <c:axId val="36566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68480"/>
        <c:crosses val="autoZero"/>
        <c:auto val="1"/>
        <c:lblAlgn val="ctr"/>
        <c:lblOffset val="100"/>
        <c:noMultiLvlLbl val="0"/>
      </c:catAx>
      <c:valAx>
        <c:axId val="36566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6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>
      <a:glow rad="63500">
        <a:schemeClr val="accent2">
          <a:satMod val="175000"/>
          <a:alpha val="40000"/>
        </a:schemeClr>
      </a:glo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75</cp:revision>
  <cp:lastPrinted>2022-03-15T10:32:00Z</cp:lastPrinted>
  <dcterms:created xsi:type="dcterms:W3CDTF">2022-03-10T05:13:00Z</dcterms:created>
  <dcterms:modified xsi:type="dcterms:W3CDTF">2022-03-21T09:14:00Z</dcterms:modified>
</cp:coreProperties>
</file>