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DE" w:rsidRPr="006F00B5" w:rsidRDefault="005348DE" w:rsidP="0053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5348DE" w:rsidRPr="006F00B5" w:rsidRDefault="005348DE" w:rsidP="0053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</w:t>
      </w:r>
      <w:r w:rsidR="005C7F27" w:rsidRPr="006F0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</w:t>
      </w:r>
      <w:r w:rsidRPr="006F0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Губернатора Курской области </w:t>
      </w:r>
    </w:p>
    <w:p w:rsidR="005348DE" w:rsidRPr="006F00B5" w:rsidRDefault="005348DE" w:rsidP="00534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6"/>
      <w:bookmarkStart w:id="1" w:name="bookmark7"/>
      <w:bookmarkStart w:id="2" w:name="bookmark8"/>
      <w:r w:rsidRPr="006F00B5">
        <w:rPr>
          <w:rFonts w:ascii="Times New Roman" w:hAnsi="Times New Roman" w:cs="Times New Roman"/>
          <w:sz w:val="28"/>
          <w:szCs w:val="28"/>
        </w:rPr>
        <w:t>«</w:t>
      </w:r>
      <w:bookmarkEnd w:id="0"/>
      <w:bookmarkEnd w:id="1"/>
      <w:bookmarkEnd w:id="2"/>
      <w:r w:rsidRPr="006F00B5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приоритетных направлений </w:t>
      </w:r>
    </w:p>
    <w:p w:rsidR="005348DE" w:rsidRPr="006F00B5" w:rsidRDefault="005348DE" w:rsidP="00534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0B5">
        <w:rPr>
          <w:rFonts w:ascii="Times New Roman" w:hAnsi="Times New Roman" w:cs="Times New Roman"/>
          <w:b/>
          <w:sz w:val="28"/>
          <w:szCs w:val="28"/>
        </w:rPr>
        <w:t xml:space="preserve">(плана мероприятий) по реализации Стратегии государственной антинаркотической политики Российской Федерации на период </w:t>
      </w:r>
    </w:p>
    <w:p w:rsidR="005348DE" w:rsidRPr="006F00B5" w:rsidRDefault="005348DE" w:rsidP="00534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0B5">
        <w:rPr>
          <w:rFonts w:ascii="Times New Roman" w:hAnsi="Times New Roman" w:cs="Times New Roman"/>
          <w:b/>
          <w:sz w:val="28"/>
          <w:szCs w:val="28"/>
        </w:rPr>
        <w:t>до 2030 года на тер</w:t>
      </w:r>
      <w:r w:rsidR="0020046F" w:rsidRPr="006F00B5">
        <w:rPr>
          <w:rFonts w:ascii="Times New Roman" w:hAnsi="Times New Roman" w:cs="Times New Roman"/>
          <w:b/>
          <w:sz w:val="28"/>
          <w:szCs w:val="28"/>
        </w:rPr>
        <w:t>ритории Курской области (на 2026</w:t>
      </w:r>
      <w:r w:rsidR="00965F67" w:rsidRPr="006F00B5">
        <w:rPr>
          <w:rFonts w:ascii="Liberation Serif" w:eastAsia="Droid Sans Fallback" w:hAnsi="Liberation Serif" w:cs="Droid Sans Devanagari"/>
          <w:bCs/>
          <w:kern w:val="3"/>
          <w:sz w:val="28"/>
          <w:szCs w:val="28"/>
          <w:lang w:eastAsia="ar-SA" w:bidi="hi-IN"/>
        </w:rPr>
        <w:t>–</w:t>
      </w:r>
      <w:r w:rsidR="0020046F" w:rsidRPr="006F00B5">
        <w:rPr>
          <w:rFonts w:ascii="Times New Roman" w:hAnsi="Times New Roman" w:cs="Times New Roman"/>
          <w:b/>
          <w:sz w:val="28"/>
          <w:szCs w:val="28"/>
        </w:rPr>
        <w:t>2030</w:t>
      </w:r>
      <w:r w:rsidRPr="006F00B5">
        <w:rPr>
          <w:rFonts w:ascii="Times New Roman" w:hAnsi="Times New Roman" w:cs="Times New Roman"/>
          <w:b/>
          <w:sz w:val="28"/>
          <w:szCs w:val="28"/>
        </w:rPr>
        <w:t xml:space="preserve"> годы)</w:t>
      </w:r>
      <w:r w:rsidRPr="006F00B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348DE" w:rsidRPr="006F00B5" w:rsidRDefault="005348DE" w:rsidP="005348DE">
      <w:pPr>
        <w:shd w:val="clear" w:color="auto" w:fill="FFFFFF" w:themeFill="background1"/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  <w:lang w:eastAsia="ru-RU"/>
        </w:rPr>
      </w:pPr>
    </w:p>
    <w:p w:rsidR="005348DE" w:rsidRPr="006F00B5" w:rsidRDefault="005348DE" w:rsidP="006847A4">
      <w:pPr>
        <w:pStyle w:val="11"/>
        <w:tabs>
          <w:tab w:val="left" w:pos="3547"/>
        </w:tabs>
        <w:spacing w:line="230" w:lineRule="auto"/>
        <w:ind w:firstLine="709"/>
        <w:jc w:val="both"/>
      </w:pPr>
      <w:proofErr w:type="gramStart"/>
      <w:r w:rsidRPr="006F00B5">
        <w:t xml:space="preserve">Проект </w:t>
      </w:r>
      <w:r w:rsidR="005C7F27" w:rsidRPr="006F00B5">
        <w:rPr>
          <w:lang w:eastAsia="ru-RU"/>
        </w:rPr>
        <w:t xml:space="preserve">постановления </w:t>
      </w:r>
      <w:r w:rsidRPr="006F00B5">
        <w:rPr>
          <w:lang w:eastAsia="ru-RU"/>
        </w:rPr>
        <w:t xml:space="preserve">Губернатора Курской области </w:t>
      </w:r>
      <w:r w:rsidR="007563E6">
        <w:rPr>
          <w:lang w:eastAsia="ru-RU"/>
        </w:rPr>
        <w:t xml:space="preserve">                      </w:t>
      </w:r>
      <w:r w:rsidRPr="006F00B5">
        <w:t xml:space="preserve">«Об утверждении Перечня приоритетных направлений </w:t>
      </w:r>
      <w:r w:rsidRPr="006F00B5">
        <w:rPr>
          <w:lang w:eastAsia="ru-RU"/>
        </w:rPr>
        <w:t xml:space="preserve"> </w:t>
      </w:r>
      <w:r w:rsidRPr="006F00B5">
        <w:t>(плана мероприятий) по реализации Стратегии государственной антинаркотической политики Российской Федерации на период до 2030 года на тер</w:t>
      </w:r>
      <w:r w:rsidR="0020046F" w:rsidRPr="006F00B5">
        <w:t>ритории Курской области (на 2026</w:t>
      </w:r>
      <w:r w:rsidR="00965F67" w:rsidRPr="006F00B5">
        <w:rPr>
          <w:rFonts w:ascii="Liberation Serif" w:eastAsia="Droid Sans Fallback" w:hAnsi="Liberation Serif" w:cs="Droid Sans Devanagari"/>
          <w:bCs/>
          <w:kern w:val="3"/>
          <w:sz w:val="24"/>
          <w:szCs w:val="24"/>
          <w:lang w:eastAsia="ar-SA" w:bidi="hi-IN"/>
        </w:rPr>
        <w:t>–</w:t>
      </w:r>
      <w:r w:rsidR="0020046F" w:rsidRPr="006F00B5">
        <w:t>2030</w:t>
      </w:r>
      <w:r w:rsidRPr="006F00B5">
        <w:t xml:space="preserve"> годы)» </w:t>
      </w:r>
      <w:r w:rsidRPr="006F00B5">
        <w:rPr>
          <w:rFonts w:eastAsia="Arial Unicode MS"/>
        </w:rPr>
        <w:t xml:space="preserve">подготовлен в целях </w:t>
      </w:r>
      <w:r w:rsidRPr="006F00B5">
        <w:t>дальнейшей</w:t>
      </w:r>
      <w:r w:rsidRPr="006F00B5">
        <w:rPr>
          <w:rFonts w:eastAsia="Arial Unicode MS"/>
        </w:rPr>
        <w:t xml:space="preserve"> реализации государственной политики Российской Федерации </w:t>
      </w:r>
      <w:r w:rsidRPr="006F00B5">
        <w:t xml:space="preserve">в сфере оборота наркотических средств, психотропных веществ и их </w:t>
      </w:r>
      <w:proofErr w:type="spellStart"/>
      <w:r w:rsidRPr="006F00B5">
        <w:t>прекурсоров</w:t>
      </w:r>
      <w:proofErr w:type="spellEnd"/>
      <w:r w:rsidRPr="006F00B5">
        <w:t>, а также в области противодействия их незаконному обороту, направленной</w:t>
      </w:r>
      <w:proofErr w:type="gramEnd"/>
      <w:r w:rsidRPr="006F00B5">
        <w:t xml:space="preserve"> на охрану здоровья граждан, обеспечение государственной и общественной безопасности, и в связи с истечением срока реализации Стратегии государственной антинаркотической политики Российской Федерации до 2020 года в соответствии с Указом Президента Российской Федерации от 23.11.2020 № 733 «Об утверждении Стратегия государственной антинаркотической политики Российской Федерации на период до 2030 года». </w:t>
      </w:r>
    </w:p>
    <w:p w:rsidR="005348DE" w:rsidRPr="006847A4" w:rsidRDefault="005348DE" w:rsidP="006847A4">
      <w:pPr>
        <w:pStyle w:val="11"/>
        <w:tabs>
          <w:tab w:val="left" w:pos="9499"/>
        </w:tabs>
        <w:ind w:firstLine="709"/>
        <w:jc w:val="both"/>
      </w:pPr>
      <w:proofErr w:type="gramStart"/>
      <w:r w:rsidRPr="006847A4">
        <w:t xml:space="preserve">Перечень приоритетных направлений содержит основные задачи по реализации Стратегии на территории Курской </w:t>
      </w:r>
      <w:r w:rsidR="0020046F" w:rsidRPr="006847A4">
        <w:t>области на 2026</w:t>
      </w:r>
      <w:r w:rsidR="00965F67" w:rsidRPr="006847A4">
        <w:rPr>
          <w:rFonts w:eastAsia="Droid Sans Fallback"/>
          <w:bCs/>
          <w:kern w:val="3"/>
          <w:lang w:eastAsia="ar-SA" w:bidi="hi-IN"/>
        </w:rPr>
        <w:t>–</w:t>
      </w:r>
      <w:r w:rsidR="00162AF7" w:rsidRPr="006847A4">
        <w:t>2030</w:t>
      </w:r>
      <w:r w:rsidRPr="006847A4">
        <w:t xml:space="preserve"> годы, приоритетные направления их решения, а также меры и конкретизированные мероприятия, необходимость которых обусловлена </w:t>
      </w:r>
      <w:proofErr w:type="spellStart"/>
      <w:r w:rsidRPr="006847A4">
        <w:t>н</w:t>
      </w:r>
      <w:r w:rsidR="00162AF7" w:rsidRPr="006847A4">
        <w:t>аркоситуацией</w:t>
      </w:r>
      <w:proofErr w:type="spellEnd"/>
      <w:r w:rsidR="00162AF7" w:rsidRPr="006847A4">
        <w:t xml:space="preserve"> в Курской области, объединенные в</w:t>
      </w:r>
      <w:r w:rsidR="0020046F" w:rsidRPr="006847A4">
        <w:t xml:space="preserve"> План мероприятий на период 2026</w:t>
      </w:r>
      <w:r w:rsidR="00965F67" w:rsidRPr="006847A4">
        <w:rPr>
          <w:rFonts w:eastAsia="Droid Sans Fallback"/>
          <w:bCs/>
          <w:kern w:val="3"/>
          <w:lang w:eastAsia="ar-SA" w:bidi="hi-IN"/>
        </w:rPr>
        <w:t>–</w:t>
      </w:r>
      <w:r w:rsidR="0020046F" w:rsidRPr="006847A4">
        <w:t>2030</w:t>
      </w:r>
      <w:r w:rsidR="00162AF7" w:rsidRPr="006847A4">
        <w:t xml:space="preserve"> годов, сформированный на основании предложений территориальных федеральных органов исполнительной власти Курской области и органов исполнительной власти Курской области.</w:t>
      </w:r>
      <w:proofErr w:type="gramEnd"/>
    </w:p>
    <w:p w:rsidR="007C6E2A" w:rsidRPr="006847A4" w:rsidRDefault="00162AF7" w:rsidP="006847A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6847A4">
        <w:rPr>
          <w:b w:val="0"/>
          <w:sz w:val="28"/>
          <w:szCs w:val="28"/>
        </w:rPr>
        <w:t xml:space="preserve">Кроме того, Перечень приоритетных направлений содержит </w:t>
      </w:r>
      <w:r w:rsidR="007C6E2A" w:rsidRPr="006847A4">
        <w:rPr>
          <w:b w:val="0"/>
          <w:sz w:val="28"/>
          <w:szCs w:val="28"/>
        </w:rPr>
        <w:t>показатели эффективности реализации Стратегии государственной антинаркотической политики Российской Федерации на период до 2030 года на территории Курской области, расчет значений которых производится в соответствии с Методикой и поряд</w:t>
      </w:r>
      <w:r w:rsidR="00521FE2" w:rsidRPr="006847A4">
        <w:rPr>
          <w:b w:val="0"/>
          <w:sz w:val="28"/>
          <w:szCs w:val="28"/>
        </w:rPr>
        <w:t>к</w:t>
      </w:r>
      <w:r w:rsidR="007C6E2A" w:rsidRPr="006847A4">
        <w:rPr>
          <w:b w:val="0"/>
          <w:sz w:val="28"/>
          <w:szCs w:val="28"/>
        </w:rPr>
        <w:t xml:space="preserve">ом осуществления мониторинга, а также критериями оценки развития </w:t>
      </w:r>
      <w:proofErr w:type="spellStart"/>
      <w:r w:rsidR="007C6E2A" w:rsidRPr="006847A4">
        <w:rPr>
          <w:b w:val="0"/>
          <w:sz w:val="28"/>
          <w:szCs w:val="28"/>
        </w:rPr>
        <w:t>наркоситуации</w:t>
      </w:r>
      <w:proofErr w:type="spellEnd"/>
      <w:r w:rsidR="007C6E2A" w:rsidRPr="006847A4">
        <w:rPr>
          <w:b w:val="0"/>
          <w:sz w:val="28"/>
          <w:szCs w:val="28"/>
        </w:rPr>
        <w:t xml:space="preserve"> в Российской Федерации и ее субъектах, утверждаемой Государственным антинаркотическим комитетом.</w:t>
      </w:r>
      <w:proofErr w:type="gramEnd"/>
    </w:p>
    <w:p w:rsidR="00225202" w:rsidRPr="006F00B5" w:rsidRDefault="00225202" w:rsidP="006847A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 xml:space="preserve">Финансирование расходов, связанных с реализацией органами государственной власти Курской области полномочий, установленных Перечнем, предусматривает использование бюджетных средств Курской области, в объемах, предусмотренных </w:t>
      </w:r>
      <w:r w:rsidRPr="006F00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следующими государственными программами Курской области</w:t>
      </w:r>
      <w:r w:rsidRPr="006F00B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и утвержденных областным законом об областном бюджете на очередной финансовый год</w:t>
      </w:r>
      <w:r w:rsidRPr="006F00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2E72C1" w:rsidRPr="006F00B5" w:rsidRDefault="002E72C1" w:rsidP="006847A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 xml:space="preserve">«Профилактика правонарушений в Курской области», утвержденная </w:t>
      </w:r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lastRenderedPageBreak/>
        <w:t xml:space="preserve">постановлением Администрации Курской области 02.12.2016 № 915-па; </w:t>
      </w:r>
    </w:p>
    <w:p w:rsidR="002E72C1" w:rsidRPr="006F00B5" w:rsidRDefault="002E72C1" w:rsidP="006847A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 xml:space="preserve">«Развитие здравоохранения в Курской области», </w:t>
      </w:r>
      <w:proofErr w:type="gramStart"/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>утвержденная</w:t>
      </w:r>
      <w:proofErr w:type="gramEnd"/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 xml:space="preserve"> постановлением Администрации Курской области 08.10.2013 № 699-па; </w:t>
      </w:r>
    </w:p>
    <w:p w:rsidR="002E72C1" w:rsidRPr="006F00B5" w:rsidRDefault="002E72C1" w:rsidP="006847A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 xml:space="preserve">«Социальная поддержка граждан в Курской области», утвержденная постановлением Администрации Курской области 17.10.2013 № 742-па; </w:t>
      </w:r>
    </w:p>
    <w:p w:rsidR="002E72C1" w:rsidRPr="006F00B5" w:rsidRDefault="002E72C1" w:rsidP="006847A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>«</w:t>
      </w:r>
      <w:r w:rsidRPr="006F00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Развитие молодежной политики, системы оздоровления и отдыха детей, межнациональных отношений и институтов гражданского общества в Курской области</w:t>
      </w:r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 xml:space="preserve">», </w:t>
      </w:r>
      <w:proofErr w:type="gramStart"/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>утвержденная</w:t>
      </w:r>
      <w:proofErr w:type="gramEnd"/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 xml:space="preserve"> постановлением Администрации Курской области 18.10.2013 № 746-па; </w:t>
      </w:r>
    </w:p>
    <w:p w:rsidR="002E72C1" w:rsidRPr="006F00B5" w:rsidRDefault="002E72C1" w:rsidP="006847A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 xml:space="preserve">«Развитие культуры в Курской области», </w:t>
      </w:r>
      <w:proofErr w:type="gramStart"/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>утвержденная</w:t>
      </w:r>
      <w:proofErr w:type="gramEnd"/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 xml:space="preserve"> постановлением Администрации Курской области от 08.10.2013 № 700-па;</w:t>
      </w:r>
    </w:p>
    <w:p w:rsidR="002E72C1" w:rsidRPr="006F00B5" w:rsidRDefault="002E72C1" w:rsidP="006847A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 xml:space="preserve">«Развитие образования в Курской области», </w:t>
      </w:r>
      <w:proofErr w:type="gramStart"/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>утвержденная</w:t>
      </w:r>
      <w:proofErr w:type="gramEnd"/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 xml:space="preserve"> постановлением Администрации Курской области от 15.10.2013 № 737-па; </w:t>
      </w:r>
    </w:p>
    <w:p w:rsidR="000B7702" w:rsidRDefault="002E72C1" w:rsidP="000B770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 w:bidi="ru-RU"/>
        </w:rPr>
      </w:pPr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 xml:space="preserve">«Развитие физической культуры и спорта в Курской области», </w:t>
      </w:r>
      <w:proofErr w:type="gramStart"/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>утвержденная</w:t>
      </w:r>
      <w:proofErr w:type="gramEnd"/>
      <w:r w:rsidRPr="006F00B5">
        <w:rPr>
          <w:rFonts w:ascii="Times New Roman" w:eastAsia="Calibri" w:hAnsi="Times New Roman" w:cs="Times New Roman"/>
          <w:sz w:val="28"/>
          <w:szCs w:val="28"/>
          <w:lang w:eastAsia="zh-CN" w:bidi="ru-RU"/>
        </w:rPr>
        <w:t xml:space="preserve"> постановлением Администрации Курской области от     11.10.2013 № 724-па.</w:t>
      </w:r>
    </w:p>
    <w:p w:rsidR="00847CD7" w:rsidRPr="000B7702" w:rsidRDefault="00847CD7" w:rsidP="000B770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Правилами раскрытия </w:t>
      </w:r>
      <w:r w:rsidR="00971D88" w:rsidRPr="000B7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исполнительными </w:t>
      </w:r>
      <w:r w:rsidRPr="00847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органами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 г. №  493-па, п</w:t>
      </w:r>
      <w:r w:rsidR="00A81388" w:rsidRPr="000B7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 размещен 29.10.2025</w:t>
      </w:r>
      <w:r w:rsidRPr="00847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2690" w:rsidRPr="000B7702">
        <w:rPr>
          <w:rFonts w:ascii="Times New Roman" w:hAnsi="Times New Roman" w:cs="Times New Roman"/>
          <w:sz w:val="28"/>
          <w:szCs w:val="28"/>
          <w:shd w:val="clear" w:color="auto" w:fill="FFFFFF"/>
        </w:rPr>
        <w:t>в информационно-телекоммуникационной сети «Интернет»</w:t>
      </w:r>
      <w:r w:rsidR="00B02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0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367F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официальном </w:t>
      </w:r>
      <w:bookmarkStart w:id="3" w:name="_GoBack"/>
      <w:bookmarkEnd w:id="3"/>
      <w:r w:rsidR="00330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сайте Губернатора и Правительства </w:t>
      </w:r>
      <w:r w:rsidR="00A86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Курской области </w:t>
      </w:r>
      <w:r w:rsidR="005C3D1F" w:rsidRPr="00847CD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в целях общественного обсуждения.</w:t>
      </w:r>
      <w:r w:rsidR="000B7702" w:rsidRPr="000B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48DE" w:rsidRPr="006F00B5" w:rsidRDefault="005348DE" w:rsidP="006847A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6F00B5">
        <w:rPr>
          <w:rFonts w:ascii="Times New Roman" w:hAnsi="Times New Roman" w:cs="Times New Roman"/>
          <w:sz w:val="28"/>
          <w:szCs w:val="28"/>
        </w:rPr>
        <w:t xml:space="preserve">Принятие данного нормативного акта окажет нейтральное влияние на социально-экономическое развитие региона и не повлечет выделения дополнительных средств из областного бюджета.  </w:t>
      </w:r>
    </w:p>
    <w:p w:rsidR="005348DE" w:rsidRPr="006F00B5" w:rsidRDefault="005348DE" w:rsidP="00225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8DE" w:rsidRPr="006F00B5" w:rsidRDefault="002E72C1" w:rsidP="005348DE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spellStart"/>
      <w:r w:rsidRPr="006F00B5">
        <w:rPr>
          <w:rFonts w:ascii="Times New Roman" w:eastAsia="Arial Unicode MS" w:hAnsi="Times New Roman" w:cs="Times New Roman"/>
          <w:sz w:val="28"/>
          <w:szCs w:val="28"/>
          <w:lang w:eastAsia="ru-RU"/>
        </w:rPr>
        <w:t>Врио</w:t>
      </w:r>
      <w:proofErr w:type="spellEnd"/>
      <w:r w:rsidRPr="006F00B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председателя</w:t>
      </w:r>
      <w:r w:rsidR="005348DE" w:rsidRPr="006F00B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комитета </w:t>
      </w:r>
    </w:p>
    <w:p w:rsidR="005348DE" w:rsidRPr="006F00B5" w:rsidRDefault="005348DE" w:rsidP="005348DE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F00B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региональной безопасности </w:t>
      </w:r>
    </w:p>
    <w:p w:rsidR="005348DE" w:rsidRPr="006F00B5" w:rsidRDefault="005348DE" w:rsidP="005348DE">
      <w:pPr>
        <w:spacing w:after="0" w:line="240" w:lineRule="auto"/>
        <w:jc w:val="both"/>
      </w:pPr>
      <w:r w:rsidRPr="006F00B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Курской области                                                               </w:t>
      </w:r>
      <w:r w:rsidR="007C6E2A" w:rsidRPr="006F00B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</w:t>
      </w:r>
      <w:r w:rsidR="00225202" w:rsidRPr="006F00B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2E72C1" w:rsidRPr="006F00B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О.Э. Горячев</w:t>
      </w:r>
    </w:p>
    <w:p w:rsidR="000E25AC" w:rsidRPr="006F00B5" w:rsidRDefault="000E25AC"/>
    <w:sectPr w:rsidR="000E25AC" w:rsidRPr="006F00B5" w:rsidSect="007C6E2A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E22" w:rsidRDefault="00372E22" w:rsidP="007C6E2A">
      <w:pPr>
        <w:spacing w:after="0" w:line="240" w:lineRule="auto"/>
      </w:pPr>
      <w:r>
        <w:separator/>
      </w:r>
    </w:p>
  </w:endnote>
  <w:endnote w:type="continuationSeparator" w:id="0">
    <w:p w:rsidR="00372E22" w:rsidRDefault="00372E22" w:rsidP="007C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E22" w:rsidRDefault="00372E22" w:rsidP="007C6E2A">
      <w:pPr>
        <w:spacing w:after="0" w:line="240" w:lineRule="auto"/>
      </w:pPr>
      <w:r>
        <w:separator/>
      </w:r>
    </w:p>
  </w:footnote>
  <w:footnote w:type="continuationSeparator" w:id="0">
    <w:p w:rsidR="00372E22" w:rsidRDefault="00372E22" w:rsidP="007C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9751"/>
      <w:docPartObj>
        <w:docPartGallery w:val="Page Numbers (Top of Page)"/>
        <w:docPartUnique/>
      </w:docPartObj>
    </w:sdtPr>
    <w:sdtEndPr/>
    <w:sdtContent>
      <w:p w:rsidR="007C6E2A" w:rsidRDefault="002D1D2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F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6E2A" w:rsidRDefault="007C6E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DE"/>
    <w:rsid w:val="000622EB"/>
    <w:rsid w:val="000B7702"/>
    <w:rsid w:val="000E25AC"/>
    <w:rsid w:val="00107293"/>
    <w:rsid w:val="00162AF7"/>
    <w:rsid w:val="001F0C26"/>
    <w:rsid w:val="0020046F"/>
    <w:rsid w:val="00207BDC"/>
    <w:rsid w:val="00225202"/>
    <w:rsid w:val="002417CB"/>
    <w:rsid w:val="00261B85"/>
    <w:rsid w:val="002D1D28"/>
    <w:rsid w:val="002D5ABC"/>
    <w:rsid w:val="002E72C1"/>
    <w:rsid w:val="00330DC8"/>
    <w:rsid w:val="00367F90"/>
    <w:rsid w:val="00372E22"/>
    <w:rsid w:val="004A0F8F"/>
    <w:rsid w:val="00521FE2"/>
    <w:rsid w:val="005348DE"/>
    <w:rsid w:val="005C3D1F"/>
    <w:rsid w:val="005C7F27"/>
    <w:rsid w:val="006847A4"/>
    <w:rsid w:val="006F00B5"/>
    <w:rsid w:val="007563E6"/>
    <w:rsid w:val="007C6E2A"/>
    <w:rsid w:val="007E22DB"/>
    <w:rsid w:val="00847CD7"/>
    <w:rsid w:val="00965F67"/>
    <w:rsid w:val="00971D88"/>
    <w:rsid w:val="009E1590"/>
    <w:rsid w:val="00A81388"/>
    <w:rsid w:val="00A86939"/>
    <w:rsid w:val="00AF3350"/>
    <w:rsid w:val="00B02690"/>
    <w:rsid w:val="00C13BAC"/>
    <w:rsid w:val="00E27651"/>
    <w:rsid w:val="00E62CE9"/>
    <w:rsid w:val="00F72BBA"/>
    <w:rsid w:val="00FC3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8DE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7C6E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7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rsid w:val="005348DE"/>
    <w:rPr>
      <w:rFonts w:eastAsia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5348DE"/>
    <w:pPr>
      <w:widowControl w:val="0"/>
      <w:spacing w:after="430" w:line="266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1"/>
    <w:rsid w:val="005348DE"/>
    <w:rPr>
      <w:rFonts w:eastAsia="Times New Roman" w:cs="Times New Roman"/>
      <w:szCs w:val="28"/>
    </w:rPr>
  </w:style>
  <w:style w:type="paragraph" w:customStyle="1" w:styleId="11">
    <w:name w:val="Основной текст1"/>
    <w:basedOn w:val="a"/>
    <w:link w:val="a3"/>
    <w:rsid w:val="005348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C6E2A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7C6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6E2A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semiHidden/>
    <w:unhideWhenUsed/>
    <w:rsid w:val="007C6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6E2A"/>
    <w:rPr>
      <w:rFonts w:asciiTheme="minorHAnsi" w:hAnsiTheme="minorHAnsi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0B77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8DE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7C6E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7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rsid w:val="005348DE"/>
    <w:rPr>
      <w:rFonts w:eastAsia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5348DE"/>
    <w:pPr>
      <w:widowControl w:val="0"/>
      <w:spacing w:after="430" w:line="266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1"/>
    <w:rsid w:val="005348DE"/>
    <w:rPr>
      <w:rFonts w:eastAsia="Times New Roman" w:cs="Times New Roman"/>
      <w:szCs w:val="28"/>
    </w:rPr>
  </w:style>
  <w:style w:type="paragraph" w:customStyle="1" w:styleId="11">
    <w:name w:val="Основной текст1"/>
    <w:basedOn w:val="a"/>
    <w:link w:val="a3"/>
    <w:rsid w:val="005348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C6E2A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7C6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6E2A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semiHidden/>
    <w:unhideWhenUsed/>
    <w:rsid w:val="007C6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6E2A"/>
    <w:rPr>
      <w:rFonts w:asciiTheme="minorHAnsi" w:hAnsiTheme="minorHAnsi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0B77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Смолин</dc:creator>
  <cp:lastModifiedBy>Саворовская Ольга Владимировна</cp:lastModifiedBy>
  <cp:revision>2</cp:revision>
  <cp:lastPrinted>2025-10-29T11:14:00Z</cp:lastPrinted>
  <dcterms:created xsi:type="dcterms:W3CDTF">2025-10-29T11:24:00Z</dcterms:created>
  <dcterms:modified xsi:type="dcterms:W3CDTF">2025-10-29T11:24:00Z</dcterms:modified>
</cp:coreProperties>
</file>