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526C" w14:textId="77777777" w:rsidR="007D005C" w:rsidRDefault="007D005C">
      <w:pPr>
        <w:pStyle w:val="ConsPlusTitlePage"/>
      </w:pPr>
      <w:r>
        <w:t xml:space="preserve">Документ предоставлен </w:t>
      </w:r>
      <w:hyperlink r:id="rId4">
        <w:r>
          <w:rPr>
            <w:color w:val="0000FF"/>
          </w:rPr>
          <w:t>КонсультантПлюс</w:t>
        </w:r>
      </w:hyperlink>
      <w:r>
        <w:br/>
      </w:r>
    </w:p>
    <w:p w14:paraId="2B2DD7B8" w14:textId="77777777" w:rsidR="007D005C" w:rsidRDefault="007D005C">
      <w:pPr>
        <w:pStyle w:val="ConsPlusNormal"/>
        <w:outlineLvl w:val="0"/>
      </w:pPr>
    </w:p>
    <w:p w14:paraId="18B9898F" w14:textId="77777777" w:rsidR="007D005C" w:rsidRDefault="007D005C">
      <w:pPr>
        <w:pStyle w:val="ConsPlusTitle"/>
        <w:jc w:val="center"/>
        <w:outlineLvl w:val="0"/>
      </w:pPr>
      <w:r>
        <w:t>АДМИНИСТРАЦИЯ КУРСКОЙ ОБЛАСТИ</w:t>
      </w:r>
    </w:p>
    <w:p w14:paraId="20DEF304" w14:textId="77777777" w:rsidR="007D005C" w:rsidRDefault="007D005C">
      <w:pPr>
        <w:pStyle w:val="ConsPlusTitle"/>
        <w:jc w:val="center"/>
      </w:pPr>
    </w:p>
    <w:p w14:paraId="241D9F8B" w14:textId="77777777" w:rsidR="007D005C" w:rsidRDefault="007D005C">
      <w:pPr>
        <w:pStyle w:val="ConsPlusTitle"/>
        <w:jc w:val="center"/>
      </w:pPr>
      <w:r>
        <w:t>ПОСТАНОВЛЕНИЕ</w:t>
      </w:r>
    </w:p>
    <w:p w14:paraId="1F7E6F17" w14:textId="77777777" w:rsidR="007D005C" w:rsidRDefault="007D005C">
      <w:pPr>
        <w:pStyle w:val="ConsPlusTitle"/>
        <w:jc w:val="center"/>
      </w:pPr>
      <w:r>
        <w:t>от 17 декабря 2021 г. N 1378-па</w:t>
      </w:r>
    </w:p>
    <w:p w14:paraId="507885CB" w14:textId="77777777" w:rsidR="007D005C" w:rsidRDefault="007D005C">
      <w:pPr>
        <w:pStyle w:val="ConsPlusTitle"/>
        <w:jc w:val="center"/>
      </w:pPr>
    </w:p>
    <w:p w14:paraId="3AB19EAE" w14:textId="77777777" w:rsidR="007D005C" w:rsidRDefault="007D005C">
      <w:pPr>
        <w:pStyle w:val="ConsPlusTitle"/>
        <w:jc w:val="center"/>
      </w:pPr>
      <w:r>
        <w:t>ОБ УТВЕРЖДЕНИИ ПОЛОЖЕНИЯ О РЕГИОНАЛЬНОМ ГОСУДАРСТВЕННОМ</w:t>
      </w:r>
    </w:p>
    <w:p w14:paraId="4B213C32" w14:textId="77777777" w:rsidR="007D005C" w:rsidRDefault="007D005C">
      <w:pPr>
        <w:pStyle w:val="ConsPlusTitle"/>
        <w:jc w:val="center"/>
      </w:pPr>
      <w:r>
        <w:t>КОНТРОЛЕ (НАДЗОРЕ) ЗА СОСТОЯНИЕМ, СОДЕРЖАНИЕМ,</w:t>
      </w:r>
    </w:p>
    <w:p w14:paraId="550F32D7" w14:textId="77777777" w:rsidR="007D005C" w:rsidRDefault="007D005C">
      <w:pPr>
        <w:pStyle w:val="ConsPlusTitle"/>
        <w:jc w:val="center"/>
      </w:pPr>
      <w:r>
        <w:t>СОХРАНЕНИЕМ, ИСПОЛЬЗОВАНИЕМ, ПОПУЛЯРИЗАЦИЕЙ И</w:t>
      </w:r>
    </w:p>
    <w:p w14:paraId="431E326E" w14:textId="77777777" w:rsidR="007D005C" w:rsidRDefault="007D005C">
      <w:pPr>
        <w:pStyle w:val="ConsPlusTitle"/>
        <w:jc w:val="center"/>
      </w:pPr>
      <w:r>
        <w:t>ГОСУДАРСТВЕННОЙ ОХРАНОЙ ОБЪЕКТОВ КУЛЬТУРНОГО НАСЛЕДИЯ</w:t>
      </w:r>
    </w:p>
    <w:p w14:paraId="78817502" w14:textId="77777777" w:rsidR="007D005C" w:rsidRDefault="007D005C">
      <w:pPr>
        <w:pStyle w:val="ConsPlusTitle"/>
        <w:jc w:val="center"/>
      </w:pPr>
      <w:r>
        <w:t>(ПАМЯТНИКОВ ИСТОРИИ И КУЛЬТУРЫ) НАРОДОВ РОССИЙСКОЙ</w:t>
      </w:r>
    </w:p>
    <w:p w14:paraId="1972BFC5" w14:textId="77777777" w:rsidR="007D005C" w:rsidRDefault="007D005C">
      <w:pPr>
        <w:pStyle w:val="ConsPlusTitle"/>
        <w:jc w:val="center"/>
      </w:pPr>
      <w:r>
        <w:t>ФЕДЕРАЦИИ РЕГИОНАЛЬНОГО И МЕСТНОГО (МУНИЦИПАЛЬНОГО)</w:t>
      </w:r>
    </w:p>
    <w:p w14:paraId="6233ADB9" w14:textId="77777777" w:rsidR="007D005C" w:rsidRDefault="007D005C">
      <w:pPr>
        <w:pStyle w:val="ConsPlusTitle"/>
        <w:jc w:val="center"/>
      </w:pPr>
      <w:r>
        <w:t>ЗНАЧЕНИЯ, ВЫЯВЛЕННЫХ ОБЪЕКТОВ КУЛЬТУРНОГО НАСЛЕДИЯ</w:t>
      </w:r>
    </w:p>
    <w:p w14:paraId="739C8525" w14:textId="77777777" w:rsidR="007D005C" w:rsidRDefault="007D005C">
      <w:pPr>
        <w:pStyle w:val="ConsPlusTitle"/>
        <w:jc w:val="center"/>
      </w:pPr>
      <w:r>
        <w:t>НА ТЕРРИТОРИИ КУРСКОЙ ОБЛАСТИ</w:t>
      </w:r>
    </w:p>
    <w:p w14:paraId="56ACCEB5" w14:textId="77777777" w:rsidR="007D005C" w:rsidRDefault="007D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005C" w14:paraId="7F6665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82CFBE" w14:textId="77777777" w:rsidR="007D005C" w:rsidRDefault="007D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688BA2" w14:textId="77777777" w:rsidR="007D005C" w:rsidRDefault="007D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C19700" w14:textId="77777777" w:rsidR="007D005C" w:rsidRDefault="007D005C">
            <w:pPr>
              <w:pStyle w:val="ConsPlusNormal"/>
              <w:jc w:val="center"/>
            </w:pPr>
            <w:r>
              <w:rPr>
                <w:color w:val="392C69"/>
              </w:rPr>
              <w:t>Список изменяющих документов</w:t>
            </w:r>
          </w:p>
          <w:p w14:paraId="01CAA9FB" w14:textId="77777777" w:rsidR="007D005C" w:rsidRDefault="007D005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Курской области</w:t>
            </w:r>
          </w:p>
          <w:p w14:paraId="56E7A087" w14:textId="77777777" w:rsidR="007D005C" w:rsidRDefault="007D005C">
            <w:pPr>
              <w:pStyle w:val="ConsPlusNormal"/>
              <w:jc w:val="center"/>
            </w:pPr>
            <w:r>
              <w:rPr>
                <w:color w:val="392C69"/>
              </w:rPr>
              <w:t>от 05.08.2024 N 629-пп)</w:t>
            </w:r>
          </w:p>
        </w:tc>
        <w:tc>
          <w:tcPr>
            <w:tcW w:w="113" w:type="dxa"/>
            <w:tcBorders>
              <w:top w:val="nil"/>
              <w:left w:val="nil"/>
              <w:bottom w:val="nil"/>
              <w:right w:val="nil"/>
            </w:tcBorders>
            <w:shd w:val="clear" w:color="auto" w:fill="F4F3F8"/>
            <w:tcMar>
              <w:top w:w="0" w:type="dxa"/>
              <w:left w:w="0" w:type="dxa"/>
              <w:bottom w:w="0" w:type="dxa"/>
              <w:right w:w="0" w:type="dxa"/>
            </w:tcMar>
          </w:tcPr>
          <w:p w14:paraId="0F064A8B" w14:textId="77777777" w:rsidR="007D005C" w:rsidRDefault="007D005C">
            <w:pPr>
              <w:pStyle w:val="ConsPlusNormal"/>
            </w:pPr>
          </w:p>
        </w:tc>
      </w:tr>
    </w:tbl>
    <w:p w14:paraId="164CEF05" w14:textId="77777777" w:rsidR="007D005C" w:rsidRDefault="007D005C">
      <w:pPr>
        <w:pStyle w:val="ConsPlusNormal"/>
        <w:jc w:val="center"/>
      </w:pPr>
    </w:p>
    <w:p w14:paraId="207A5B20" w14:textId="77777777" w:rsidR="007D005C" w:rsidRDefault="007D005C">
      <w:pPr>
        <w:pStyle w:val="ConsPlusNormal"/>
        <w:ind w:firstLine="540"/>
        <w:jc w:val="both"/>
      </w:pPr>
      <w:r>
        <w:t xml:space="preserve">В соответствии с Федеральным </w:t>
      </w:r>
      <w:hyperlink r:id="rId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Федеральным </w:t>
      </w:r>
      <w:hyperlink r:id="rId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Администрация Курской области постановляет:</w:t>
      </w:r>
    </w:p>
    <w:p w14:paraId="110698F8" w14:textId="77777777" w:rsidR="007D005C" w:rsidRDefault="007D005C">
      <w:pPr>
        <w:pStyle w:val="ConsPlusNormal"/>
        <w:spacing w:before="220"/>
        <w:ind w:firstLine="540"/>
        <w:jc w:val="both"/>
      </w:pPr>
      <w:r>
        <w:t xml:space="preserve">1. Утвердить прилагаемое </w:t>
      </w:r>
      <w:hyperlink w:anchor="P36">
        <w:r>
          <w:rPr>
            <w:color w:val="0000FF"/>
          </w:rPr>
          <w:t>Положение</w:t>
        </w:r>
      </w:hyperlink>
      <w:r>
        <w:t xml:space="preserve">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w:t>
      </w:r>
    </w:p>
    <w:p w14:paraId="45271A5D" w14:textId="77777777" w:rsidR="007D005C" w:rsidRDefault="007D005C">
      <w:pPr>
        <w:pStyle w:val="ConsPlusNormal"/>
        <w:spacing w:before="220"/>
        <w:ind w:firstLine="540"/>
        <w:jc w:val="both"/>
      </w:pPr>
      <w:r>
        <w:t xml:space="preserve">2. Признать утратившими силу отдельные постановления Администрации Курской области по </w:t>
      </w:r>
      <w:hyperlink w:anchor="P439">
        <w:r>
          <w:rPr>
            <w:color w:val="0000FF"/>
          </w:rPr>
          <w:t>перечню</w:t>
        </w:r>
      </w:hyperlink>
      <w:r>
        <w:t xml:space="preserve"> согласно приложению.</w:t>
      </w:r>
    </w:p>
    <w:p w14:paraId="082B4B70" w14:textId="77777777" w:rsidR="007D005C" w:rsidRDefault="007D005C">
      <w:pPr>
        <w:pStyle w:val="ConsPlusNormal"/>
        <w:spacing w:before="220"/>
        <w:ind w:firstLine="540"/>
        <w:jc w:val="both"/>
      </w:pPr>
      <w:r>
        <w:t>3. Постановление вступает в силу с 1 января 2022 года.</w:t>
      </w:r>
    </w:p>
    <w:p w14:paraId="7FF9BF81" w14:textId="77777777" w:rsidR="007D005C" w:rsidRDefault="007D005C">
      <w:pPr>
        <w:pStyle w:val="ConsPlusNormal"/>
        <w:jc w:val="both"/>
      </w:pPr>
    </w:p>
    <w:p w14:paraId="2B34C46E" w14:textId="77777777" w:rsidR="007D005C" w:rsidRDefault="007D005C">
      <w:pPr>
        <w:pStyle w:val="ConsPlusNormal"/>
        <w:jc w:val="right"/>
      </w:pPr>
      <w:r>
        <w:t>И.о. Губернатора</w:t>
      </w:r>
    </w:p>
    <w:p w14:paraId="22608083" w14:textId="77777777" w:rsidR="007D005C" w:rsidRDefault="007D005C">
      <w:pPr>
        <w:pStyle w:val="ConsPlusNormal"/>
        <w:jc w:val="right"/>
      </w:pPr>
      <w:r>
        <w:t>Курской области</w:t>
      </w:r>
    </w:p>
    <w:p w14:paraId="6B2EDF2E" w14:textId="77777777" w:rsidR="007D005C" w:rsidRDefault="007D005C">
      <w:pPr>
        <w:pStyle w:val="ConsPlusNormal"/>
        <w:jc w:val="right"/>
      </w:pPr>
      <w:r>
        <w:t>А.Б.СМИРНОВ</w:t>
      </w:r>
    </w:p>
    <w:p w14:paraId="0034CD65" w14:textId="77777777" w:rsidR="007D005C" w:rsidRDefault="007D005C">
      <w:pPr>
        <w:pStyle w:val="ConsPlusNormal"/>
        <w:jc w:val="center"/>
      </w:pPr>
    </w:p>
    <w:p w14:paraId="04B83B8A" w14:textId="77777777" w:rsidR="007D005C" w:rsidRDefault="007D005C">
      <w:pPr>
        <w:pStyle w:val="ConsPlusNormal"/>
        <w:jc w:val="center"/>
      </w:pPr>
    </w:p>
    <w:p w14:paraId="2AD0D82E" w14:textId="77777777" w:rsidR="007D005C" w:rsidRDefault="007D005C">
      <w:pPr>
        <w:pStyle w:val="ConsPlusNormal"/>
        <w:jc w:val="center"/>
      </w:pPr>
    </w:p>
    <w:p w14:paraId="290223A8" w14:textId="77777777" w:rsidR="007D005C" w:rsidRDefault="007D005C">
      <w:pPr>
        <w:pStyle w:val="ConsPlusNormal"/>
        <w:jc w:val="center"/>
      </w:pPr>
    </w:p>
    <w:p w14:paraId="521EA781" w14:textId="77777777" w:rsidR="007D005C" w:rsidRDefault="007D005C">
      <w:pPr>
        <w:pStyle w:val="ConsPlusNormal"/>
        <w:jc w:val="center"/>
      </w:pPr>
    </w:p>
    <w:p w14:paraId="7D0CDC49" w14:textId="77777777" w:rsidR="007D005C" w:rsidRDefault="007D005C">
      <w:pPr>
        <w:pStyle w:val="ConsPlusNormal"/>
        <w:jc w:val="right"/>
        <w:outlineLvl w:val="0"/>
      </w:pPr>
      <w:r>
        <w:t>Утверждено</w:t>
      </w:r>
    </w:p>
    <w:p w14:paraId="716BCB90" w14:textId="77777777" w:rsidR="007D005C" w:rsidRDefault="007D005C">
      <w:pPr>
        <w:pStyle w:val="ConsPlusNormal"/>
        <w:jc w:val="right"/>
      </w:pPr>
      <w:r>
        <w:t>постановлением</w:t>
      </w:r>
    </w:p>
    <w:p w14:paraId="4F6D34A5" w14:textId="77777777" w:rsidR="007D005C" w:rsidRDefault="007D005C">
      <w:pPr>
        <w:pStyle w:val="ConsPlusNormal"/>
        <w:jc w:val="right"/>
      </w:pPr>
      <w:r>
        <w:t>Администрации Курской области</w:t>
      </w:r>
    </w:p>
    <w:p w14:paraId="2B8975FC" w14:textId="77777777" w:rsidR="007D005C" w:rsidRDefault="007D005C">
      <w:pPr>
        <w:pStyle w:val="ConsPlusNormal"/>
        <w:jc w:val="right"/>
      </w:pPr>
      <w:r>
        <w:t>от 17 декабря 2021 г. N 1378-па</w:t>
      </w:r>
    </w:p>
    <w:p w14:paraId="5380086E" w14:textId="77777777" w:rsidR="007D005C" w:rsidRDefault="007D005C">
      <w:pPr>
        <w:pStyle w:val="ConsPlusNormal"/>
      </w:pPr>
    </w:p>
    <w:p w14:paraId="71D05387" w14:textId="77777777" w:rsidR="007D005C" w:rsidRDefault="007D005C">
      <w:pPr>
        <w:pStyle w:val="ConsPlusTitle"/>
        <w:jc w:val="center"/>
      </w:pPr>
      <w:bookmarkStart w:id="0" w:name="P36"/>
      <w:bookmarkEnd w:id="0"/>
      <w:r>
        <w:t>ПОЛОЖЕНИЕ</w:t>
      </w:r>
    </w:p>
    <w:p w14:paraId="60214DA3" w14:textId="77777777" w:rsidR="007D005C" w:rsidRDefault="007D005C">
      <w:pPr>
        <w:pStyle w:val="ConsPlusTitle"/>
        <w:jc w:val="center"/>
      </w:pPr>
      <w:r>
        <w:t>О РЕГИОНАЛЬНОМ ГОСУДАРСТВЕННОМ КОНТРОЛЕ (НАДЗОРЕ)</w:t>
      </w:r>
    </w:p>
    <w:p w14:paraId="78AC601F" w14:textId="77777777" w:rsidR="007D005C" w:rsidRDefault="007D005C">
      <w:pPr>
        <w:pStyle w:val="ConsPlusTitle"/>
        <w:jc w:val="center"/>
      </w:pPr>
      <w:r>
        <w:t>ЗА СОСТОЯНИЕМ, СОДЕРЖАНИЕМ, СОХРАНЕНИЕМ, ИСПОЛЬЗОВАНИЕМ,</w:t>
      </w:r>
    </w:p>
    <w:p w14:paraId="07F07369" w14:textId="77777777" w:rsidR="007D005C" w:rsidRDefault="007D005C">
      <w:pPr>
        <w:pStyle w:val="ConsPlusTitle"/>
        <w:jc w:val="center"/>
      </w:pPr>
      <w:r>
        <w:lastRenderedPageBreak/>
        <w:t>ПОПУЛЯРИЗАЦИЕЙ И ГОСУДАРСТВЕННОЙ ОХРАНОЙ ОБЪЕКТОВ</w:t>
      </w:r>
    </w:p>
    <w:p w14:paraId="2E883739" w14:textId="77777777" w:rsidR="007D005C" w:rsidRDefault="007D005C">
      <w:pPr>
        <w:pStyle w:val="ConsPlusTitle"/>
        <w:jc w:val="center"/>
      </w:pPr>
      <w:r>
        <w:t>КУЛЬТУРНОГО НАСЛЕДИЯ (ПАМЯТНИКОВ ИСТОРИИ И КУЛЬТУРЫ)</w:t>
      </w:r>
    </w:p>
    <w:p w14:paraId="3ABB4266" w14:textId="77777777" w:rsidR="007D005C" w:rsidRDefault="007D005C">
      <w:pPr>
        <w:pStyle w:val="ConsPlusTitle"/>
        <w:jc w:val="center"/>
      </w:pPr>
      <w:r>
        <w:t>НАРОДОВ РОССИЙСКОЙ ФЕДЕРАЦИИ РЕГИОНАЛЬНОГО И МЕСТНОГО</w:t>
      </w:r>
    </w:p>
    <w:p w14:paraId="3CEF21D7" w14:textId="77777777" w:rsidR="007D005C" w:rsidRDefault="007D005C">
      <w:pPr>
        <w:pStyle w:val="ConsPlusTitle"/>
        <w:jc w:val="center"/>
      </w:pPr>
      <w:r>
        <w:t>(МУНИЦИПАЛЬНОГО) ЗНАЧЕНИЯ, ВЫЯВЛЕННЫХ ОБЪЕКТОВ КУЛЬТУРНОГО</w:t>
      </w:r>
    </w:p>
    <w:p w14:paraId="3CF20654" w14:textId="77777777" w:rsidR="007D005C" w:rsidRDefault="007D005C">
      <w:pPr>
        <w:pStyle w:val="ConsPlusTitle"/>
        <w:jc w:val="center"/>
      </w:pPr>
      <w:r>
        <w:t>НАСЛЕДИЯ НА ТЕРРИТОРИИ КУРСКОЙ ОБЛАСТИ</w:t>
      </w:r>
    </w:p>
    <w:p w14:paraId="2BE99A76" w14:textId="77777777" w:rsidR="007D005C" w:rsidRDefault="007D0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005C" w14:paraId="0D491F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D76175" w14:textId="77777777" w:rsidR="007D005C" w:rsidRDefault="007D0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C28F02" w14:textId="77777777" w:rsidR="007D005C" w:rsidRDefault="007D0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520D5" w14:textId="77777777" w:rsidR="007D005C" w:rsidRDefault="007D005C">
            <w:pPr>
              <w:pStyle w:val="ConsPlusNormal"/>
              <w:jc w:val="center"/>
            </w:pPr>
            <w:r>
              <w:rPr>
                <w:color w:val="392C69"/>
              </w:rPr>
              <w:t>Список изменяющих документов</w:t>
            </w:r>
          </w:p>
          <w:p w14:paraId="20F974CE" w14:textId="77777777" w:rsidR="007D005C" w:rsidRDefault="007D005C">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Курской области</w:t>
            </w:r>
          </w:p>
          <w:p w14:paraId="1D02CC1E" w14:textId="77777777" w:rsidR="007D005C" w:rsidRDefault="007D005C">
            <w:pPr>
              <w:pStyle w:val="ConsPlusNormal"/>
              <w:jc w:val="center"/>
            </w:pPr>
            <w:r>
              <w:rPr>
                <w:color w:val="392C69"/>
              </w:rPr>
              <w:t>от 05.08.2024 N 629-пп)</w:t>
            </w:r>
          </w:p>
        </w:tc>
        <w:tc>
          <w:tcPr>
            <w:tcW w:w="113" w:type="dxa"/>
            <w:tcBorders>
              <w:top w:val="nil"/>
              <w:left w:val="nil"/>
              <w:bottom w:val="nil"/>
              <w:right w:val="nil"/>
            </w:tcBorders>
            <w:shd w:val="clear" w:color="auto" w:fill="F4F3F8"/>
            <w:tcMar>
              <w:top w:w="0" w:type="dxa"/>
              <w:left w:w="0" w:type="dxa"/>
              <w:bottom w:w="0" w:type="dxa"/>
              <w:right w:w="0" w:type="dxa"/>
            </w:tcMar>
          </w:tcPr>
          <w:p w14:paraId="0F5D671B" w14:textId="77777777" w:rsidR="007D005C" w:rsidRDefault="007D005C">
            <w:pPr>
              <w:pStyle w:val="ConsPlusNormal"/>
            </w:pPr>
          </w:p>
        </w:tc>
      </w:tr>
    </w:tbl>
    <w:p w14:paraId="4958762B" w14:textId="77777777" w:rsidR="007D005C" w:rsidRDefault="007D005C">
      <w:pPr>
        <w:pStyle w:val="ConsPlusNormal"/>
        <w:jc w:val="center"/>
      </w:pPr>
    </w:p>
    <w:p w14:paraId="61BA2663" w14:textId="77777777" w:rsidR="007D005C" w:rsidRDefault="007D005C">
      <w:pPr>
        <w:pStyle w:val="ConsPlusTitle"/>
        <w:jc w:val="center"/>
        <w:outlineLvl w:val="1"/>
      </w:pPr>
      <w:r>
        <w:t>I. Общие положения</w:t>
      </w:r>
    </w:p>
    <w:p w14:paraId="3D5F8AD8" w14:textId="77777777" w:rsidR="007D005C" w:rsidRDefault="007D005C">
      <w:pPr>
        <w:pStyle w:val="ConsPlusNormal"/>
        <w:jc w:val="center"/>
      </w:pPr>
    </w:p>
    <w:p w14:paraId="155E4302" w14:textId="77777777" w:rsidR="007D005C" w:rsidRDefault="007D005C">
      <w:pPr>
        <w:pStyle w:val="ConsPlusNormal"/>
        <w:ind w:firstLine="540"/>
        <w:jc w:val="both"/>
      </w:pPr>
      <w:r>
        <w:t xml:space="preserve">1. Настоящее Положение в соответствии со </w:t>
      </w:r>
      <w:hyperlink r:id="rId9">
        <w:r>
          <w:rPr>
            <w:color w:val="0000FF"/>
          </w:rPr>
          <w:t>статьей 11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Федеральным </w:t>
      </w:r>
      <w:hyperlink r:id="rId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устанавливает порядок организации и осуществления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 (далее - Федеральный </w:t>
      </w:r>
      <w:hyperlink r:id="rId11">
        <w:r>
          <w:rPr>
            <w:color w:val="0000FF"/>
          </w:rPr>
          <w:t>закон</w:t>
        </w:r>
      </w:hyperlink>
      <w:r>
        <w:t xml:space="preserve"> N 73-ФЗ, Федеральный </w:t>
      </w:r>
      <w:hyperlink r:id="rId12">
        <w:r>
          <w:rPr>
            <w:color w:val="0000FF"/>
          </w:rPr>
          <w:t>закон</w:t>
        </w:r>
      </w:hyperlink>
      <w:r>
        <w:t xml:space="preserve"> N 248-ФЗ, региональный государственный контроль).</w:t>
      </w:r>
    </w:p>
    <w:p w14:paraId="5C3D6297" w14:textId="77777777" w:rsidR="007D005C" w:rsidRDefault="007D005C">
      <w:pPr>
        <w:pStyle w:val="ConsPlusNormal"/>
        <w:spacing w:before="220"/>
        <w:ind w:firstLine="540"/>
        <w:jc w:val="both"/>
      </w:pPr>
      <w:r>
        <w:t>2. Исполнительным органом Курской области, уполномоченным на осуществление регионального государственного контроля, является Министерство по государственной охране объектов культурного наследия Курской области (далее - Министерство).</w:t>
      </w:r>
    </w:p>
    <w:p w14:paraId="39FC23E8" w14:textId="77777777" w:rsidR="007D005C" w:rsidRDefault="007D005C">
      <w:pPr>
        <w:pStyle w:val="ConsPlusNormal"/>
        <w:jc w:val="both"/>
      </w:pPr>
      <w:r>
        <w:t xml:space="preserve">(п. 2 в ред. </w:t>
      </w:r>
      <w:hyperlink r:id="rId13">
        <w:r>
          <w:rPr>
            <w:color w:val="0000FF"/>
          </w:rPr>
          <w:t>постановления</w:t>
        </w:r>
      </w:hyperlink>
      <w:r>
        <w:t xml:space="preserve"> Правительства Курской области от 05.08.2024 N 629-пп)</w:t>
      </w:r>
    </w:p>
    <w:p w14:paraId="18FA4816" w14:textId="77777777" w:rsidR="007D005C" w:rsidRDefault="007D005C">
      <w:pPr>
        <w:pStyle w:val="ConsPlusNormal"/>
        <w:spacing w:before="220"/>
        <w:ind w:firstLine="540"/>
        <w:jc w:val="both"/>
      </w:pPr>
      <w:r>
        <w:t xml:space="preserve">3. Предметом регионального государственного контроля является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r:id="rId14">
        <w:r>
          <w:rPr>
            <w:color w:val="0000FF"/>
          </w:rPr>
          <w:t>статьей 3</w:t>
        </w:r>
      </w:hyperlink>
      <w:r>
        <w:t xml:space="preserve"> Федерального закона N 73-ФЗ,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r:id="rId15">
        <w:r>
          <w:rPr>
            <w:color w:val="0000FF"/>
          </w:rPr>
          <w:t>пунктом 1 статьи 9.1</w:t>
        </w:r>
      </w:hyperlink>
      <w:r>
        <w:t xml:space="preserve"> Федерального закона N 73-ФЗ), установленных Федеральным </w:t>
      </w:r>
      <w:hyperlink r:id="rId16">
        <w:r>
          <w:rPr>
            <w:color w:val="0000FF"/>
          </w:rPr>
          <w:t>законом</w:t>
        </w:r>
      </w:hyperlink>
      <w:r>
        <w:t xml:space="preserve"> N 73-ФЗ,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и органов местного самоуправления, обязательных требований в области охраны объектов культурного наследия, включая:</w:t>
      </w:r>
    </w:p>
    <w:p w14:paraId="54AC2E6F" w14:textId="77777777" w:rsidR="007D005C" w:rsidRDefault="007D005C">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14:paraId="6C7E4C3C" w14:textId="77777777" w:rsidR="007D005C" w:rsidRDefault="007D005C">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443F99ED" w14:textId="77777777" w:rsidR="007D005C" w:rsidRDefault="007D005C">
      <w:pPr>
        <w:pStyle w:val="ConsPlusNormal"/>
        <w:spacing w:before="220"/>
        <w:ind w:firstLine="540"/>
        <w:jc w:val="both"/>
      </w:pPr>
      <w: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исторического </w:t>
      </w:r>
      <w:r>
        <w:lastRenderedPageBreak/>
        <w:t>поселения и с учетом установленных для этих территорий особых режимов использования земель;</w:t>
      </w:r>
    </w:p>
    <w:p w14:paraId="5700E3F3" w14:textId="77777777" w:rsidR="007D005C" w:rsidRDefault="007D005C">
      <w:pPr>
        <w:pStyle w:val="ConsPlusNormal"/>
        <w:spacing w:before="220"/>
        <w:ind w:firstLine="540"/>
        <w:jc w:val="both"/>
      </w:pPr>
      <w:r>
        <w:t>требования, содержащиеся в разрешительных документах, выданных Министерством, муниципальным органом охраны объектов культурного наследия в соответствии с законодательством Российской Федерации об охране объектов культурного наследия;</w:t>
      </w:r>
    </w:p>
    <w:p w14:paraId="5835CCB9" w14:textId="77777777" w:rsidR="007D005C" w:rsidRDefault="007D005C">
      <w:pPr>
        <w:pStyle w:val="ConsPlusNormal"/>
        <w:jc w:val="both"/>
      </w:pPr>
      <w:r>
        <w:t xml:space="preserve">(в ред. </w:t>
      </w:r>
      <w:hyperlink r:id="rId17">
        <w:r>
          <w:rPr>
            <w:color w:val="0000FF"/>
          </w:rPr>
          <w:t>постановления</w:t>
        </w:r>
      </w:hyperlink>
      <w:r>
        <w:t xml:space="preserve"> Правительства Курской области от 05.08.2024 N 629-пп)</w:t>
      </w:r>
    </w:p>
    <w:p w14:paraId="22FBC12E" w14:textId="77777777" w:rsidR="007D005C" w:rsidRDefault="007D005C">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2F2ED1BC" w14:textId="77777777" w:rsidR="007D005C" w:rsidRDefault="007D005C">
      <w:pPr>
        <w:pStyle w:val="ConsPlusNormal"/>
        <w:spacing w:before="220"/>
        <w:ind w:firstLine="540"/>
        <w:jc w:val="both"/>
      </w:pPr>
      <w: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Федеральным </w:t>
      </w:r>
      <w:hyperlink r:id="rId18">
        <w:r>
          <w:rPr>
            <w:color w:val="0000FF"/>
          </w:rPr>
          <w:t>законом</w:t>
        </w:r>
      </w:hyperlink>
      <w:r>
        <w:t xml:space="preserve"> N 73-ФЗ;</w:t>
      </w:r>
    </w:p>
    <w:p w14:paraId="3230F2D6" w14:textId="77777777" w:rsidR="007D005C" w:rsidRDefault="007D005C">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14:paraId="1AE0D7E8" w14:textId="77777777" w:rsidR="007D005C" w:rsidRDefault="007D005C">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r:id="rId19">
        <w:r>
          <w:rPr>
            <w:color w:val="0000FF"/>
          </w:rPr>
          <w:t>статьей 56.1</w:t>
        </w:r>
      </w:hyperlink>
      <w:r>
        <w:t xml:space="preserve"> Федерального закона N 73-ФЗ;</w:t>
      </w:r>
    </w:p>
    <w:p w14:paraId="3EC7A2CB" w14:textId="77777777" w:rsidR="007D005C" w:rsidRDefault="007D005C">
      <w:pPr>
        <w:pStyle w:val="ConsPlusNormal"/>
        <w:jc w:val="both"/>
      </w:pPr>
      <w:r>
        <w:t xml:space="preserve">(абзац введен </w:t>
      </w:r>
      <w:hyperlink r:id="rId20">
        <w:r>
          <w:rPr>
            <w:color w:val="0000FF"/>
          </w:rPr>
          <w:t>постановлением</w:t>
        </w:r>
      </w:hyperlink>
      <w:r>
        <w:t xml:space="preserve"> Правительства Курской области от 05.08.2024 N 629-пп)</w:t>
      </w:r>
    </w:p>
    <w:p w14:paraId="0BBD127A" w14:textId="77777777" w:rsidR="007D005C" w:rsidRDefault="007D005C">
      <w:pPr>
        <w:pStyle w:val="ConsPlusNormal"/>
        <w:spacing w:before="220"/>
        <w:ind w:firstLine="540"/>
        <w:jc w:val="both"/>
      </w:pPr>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выявленного объекта культурного наследия, а также объекта, обладающего признаками объекта культурного наследия в соответствии со </w:t>
      </w:r>
      <w:hyperlink r:id="rId21">
        <w:r>
          <w:rPr>
            <w:color w:val="0000FF"/>
          </w:rPr>
          <w:t>статьей 3</w:t>
        </w:r>
      </w:hyperlink>
      <w:r>
        <w:t xml:space="preserve"> Федерального закона N 73-ФЗ, обнаруженного в ходе проведения изыскательских, проектных, земляных, строительных, мелиоративных, хозяйственных работ, указанных в </w:t>
      </w:r>
      <w:hyperlink r:id="rId22">
        <w:r>
          <w:rPr>
            <w:color w:val="0000FF"/>
          </w:rPr>
          <w:t>статье 30</w:t>
        </w:r>
      </w:hyperlink>
      <w:r>
        <w:t xml:space="preserve"> Федерального закона N 73-ФЗ,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6F7A85CB" w14:textId="77777777" w:rsidR="007D005C" w:rsidRDefault="007D005C">
      <w:pPr>
        <w:pStyle w:val="ConsPlusNormal"/>
        <w:spacing w:before="220"/>
        <w:ind w:firstLine="540"/>
        <w:jc w:val="both"/>
      </w:pPr>
      <w:r>
        <w:t>4. Региональный государственный контроль осуществляется в отношении следующих объектов контроля:</w:t>
      </w:r>
    </w:p>
    <w:p w14:paraId="4A6BB4C8" w14:textId="77777777" w:rsidR="007D005C" w:rsidRDefault="007D005C">
      <w:pPr>
        <w:pStyle w:val="ConsPlusNormal"/>
        <w:spacing w:before="220"/>
        <w:ind w:firstLine="540"/>
        <w:jc w:val="both"/>
      </w:pPr>
      <w:r>
        <w:t>а) деятельность, действия (бездействие) контролируемых лиц по содержанию, сохранению, использованию, популяризации и государственной охране объектов культурного наследия;</w:t>
      </w:r>
    </w:p>
    <w:p w14:paraId="21033633" w14:textId="77777777" w:rsidR="007D005C" w:rsidRDefault="007D005C">
      <w:pPr>
        <w:pStyle w:val="ConsPlusNormal"/>
        <w:spacing w:before="220"/>
        <w:ind w:firstLine="540"/>
        <w:jc w:val="both"/>
      </w:pPr>
      <w:r>
        <w:t>б) объекты культурного наследия.</w:t>
      </w:r>
    </w:p>
    <w:p w14:paraId="1342F854" w14:textId="77777777" w:rsidR="007D005C" w:rsidRDefault="007D005C">
      <w:pPr>
        <w:pStyle w:val="ConsPlusNormal"/>
        <w:spacing w:before="220"/>
        <w:ind w:firstLine="540"/>
        <w:jc w:val="both"/>
      </w:pPr>
      <w:r>
        <w:t>5. Министерством в рамках регионального государственного контроля обеспечивается учет объектов контроля путем ведения перечней объектов контроля (в части контролируемых лиц).</w:t>
      </w:r>
    </w:p>
    <w:p w14:paraId="0B3D7208" w14:textId="77777777" w:rsidR="007D005C" w:rsidRDefault="007D005C">
      <w:pPr>
        <w:pStyle w:val="ConsPlusNormal"/>
        <w:jc w:val="both"/>
      </w:pPr>
      <w:r>
        <w:t xml:space="preserve">(в ред. </w:t>
      </w:r>
      <w:hyperlink r:id="rId23">
        <w:r>
          <w:rPr>
            <w:color w:val="0000FF"/>
          </w:rPr>
          <w:t>постановления</w:t>
        </w:r>
      </w:hyperlink>
      <w:r>
        <w:t xml:space="preserve"> Правительства Курской области от 05.08.2024 N 629-пп)</w:t>
      </w:r>
    </w:p>
    <w:p w14:paraId="4F4C4345" w14:textId="77777777" w:rsidR="007D005C" w:rsidRDefault="007D005C">
      <w:pPr>
        <w:pStyle w:val="ConsPlusNormal"/>
        <w:spacing w:before="220"/>
        <w:ind w:firstLine="540"/>
        <w:jc w:val="both"/>
      </w:pPr>
      <w:r>
        <w:t>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в Министерство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14:paraId="3BBD87E8" w14:textId="77777777" w:rsidR="007D005C" w:rsidRDefault="007D005C">
      <w:pPr>
        <w:pStyle w:val="ConsPlusNormal"/>
        <w:jc w:val="both"/>
      </w:pPr>
      <w:r>
        <w:t xml:space="preserve">(в ред. </w:t>
      </w:r>
      <w:hyperlink r:id="rId24">
        <w:r>
          <w:rPr>
            <w:color w:val="0000FF"/>
          </w:rPr>
          <w:t>постановления</w:t>
        </w:r>
      </w:hyperlink>
      <w:r>
        <w:t xml:space="preserve"> Правительства Курской области от 05.08.2024 N 629-пп)</w:t>
      </w:r>
    </w:p>
    <w:p w14:paraId="7113A0F3" w14:textId="77777777" w:rsidR="007D005C" w:rsidRDefault="007D005C">
      <w:pPr>
        <w:pStyle w:val="ConsPlusNormal"/>
        <w:spacing w:before="220"/>
        <w:ind w:firstLine="540"/>
        <w:jc w:val="both"/>
      </w:pPr>
      <w:r>
        <w:lastRenderedPageBreak/>
        <w:t>Перечни объектов контроля подлежат размещению на официальном сайте Министерства в информационно-телекоммуникационной сети "Интернет" (далее - сеть "Интернет").</w:t>
      </w:r>
    </w:p>
    <w:p w14:paraId="19128A08" w14:textId="77777777" w:rsidR="007D005C" w:rsidRDefault="007D005C">
      <w:pPr>
        <w:pStyle w:val="ConsPlusNormal"/>
        <w:jc w:val="both"/>
      </w:pPr>
      <w:r>
        <w:t xml:space="preserve">(в ред. </w:t>
      </w:r>
      <w:hyperlink r:id="rId25">
        <w:r>
          <w:rPr>
            <w:color w:val="0000FF"/>
          </w:rPr>
          <w:t>постановления</w:t>
        </w:r>
      </w:hyperlink>
      <w:r>
        <w:t xml:space="preserve"> Правительства Курской области от 05.08.2024 N 629-пп)</w:t>
      </w:r>
    </w:p>
    <w:p w14:paraId="77462334" w14:textId="77777777" w:rsidR="007D005C" w:rsidRDefault="007D005C">
      <w:pPr>
        <w:pStyle w:val="ConsPlusNormal"/>
        <w:spacing w:before="220"/>
        <w:ind w:firstLine="540"/>
        <w:jc w:val="both"/>
      </w:pPr>
      <w:bookmarkStart w:id="1" w:name="P74"/>
      <w:bookmarkEnd w:id="1"/>
      <w:r>
        <w:t>6. Должностными лицами Министерства, уполномоченными принимать решение о проведении контрольных (надзорных) мероприятий, являются:</w:t>
      </w:r>
    </w:p>
    <w:p w14:paraId="58C17AF9" w14:textId="77777777" w:rsidR="007D005C" w:rsidRDefault="007D005C">
      <w:pPr>
        <w:pStyle w:val="ConsPlusNormal"/>
        <w:jc w:val="both"/>
      </w:pPr>
      <w:r>
        <w:t xml:space="preserve">(в ред. </w:t>
      </w:r>
      <w:hyperlink r:id="rId26">
        <w:r>
          <w:rPr>
            <w:color w:val="0000FF"/>
          </w:rPr>
          <w:t>постановления</w:t>
        </w:r>
      </w:hyperlink>
      <w:r>
        <w:t xml:space="preserve"> Правительства Курской области от 05.08.2024 N 629-пп)</w:t>
      </w:r>
    </w:p>
    <w:p w14:paraId="119790AE" w14:textId="77777777" w:rsidR="007D005C" w:rsidRDefault="007D005C">
      <w:pPr>
        <w:pStyle w:val="ConsPlusNormal"/>
        <w:spacing w:before="220"/>
        <w:ind w:firstLine="540"/>
        <w:jc w:val="both"/>
      </w:pPr>
      <w:r>
        <w:t>министр;</w:t>
      </w:r>
    </w:p>
    <w:p w14:paraId="7E961E1A" w14:textId="77777777" w:rsidR="007D005C" w:rsidRDefault="007D005C">
      <w:pPr>
        <w:pStyle w:val="ConsPlusNormal"/>
        <w:jc w:val="both"/>
      </w:pPr>
      <w:r>
        <w:t xml:space="preserve">(в ред. </w:t>
      </w:r>
      <w:hyperlink r:id="rId27">
        <w:r>
          <w:rPr>
            <w:color w:val="0000FF"/>
          </w:rPr>
          <w:t>постановления</w:t>
        </w:r>
      </w:hyperlink>
      <w:r>
        <w:t xml:space="preserve"> Правительства Курской области от 05.08.2024 N 629-пп)</w:t>
      </w:r>
    </w:p>
    <w:p w14:paraId="600DC2CE" w14:textId="77777777" w:rsidR="007D005C" w:rsidRDefault="007D005C">
      <w:pPr>
        <w:pStyle w:val="ConsPlusNormal"/>
        <w:spacing w:before="220"/>
        <w:ind w:firstLine="540"/>
        <w:jc w:val="both"/>
      </w:pPr>
      <w:r>
        <w:t>заместитель министра.</w:t>
      </w:r>
    </w:p>
    <w:p w14:paraId="0AF74051" w14:textId="77777777" w:rsidR="007D005C" w:rsidRDefault="007D005C">
      <w:pPr>
        <w:pStyle w:val="ConsPlusNormal"/>
        <w:jc w:val="both"/>
      </w:pPr>
      <w:r>
        <w:t xml:space="preserve">(в ред. </w:t>
      </w:r>
      <w:hyperlink r:id="rId28">
        <w:r>
          <w:rPr>
            <w:color w:val="0000FF"/>
          </w:rPr>
          <w:t>постановления</w:t>
        </w:r>
      </w:hyperlink>
      <w:r>
        <w:t xml:space="preserve"> Правительства Курской области от 05.08.2024 N 629-пп)</w:t>
      </w:r>
    </w:p>
    <w:p w14:paraId="4A6B10FB" w14:textId="77777777" w:rsidR="007D005C" w:rsidRDefault="007D005C">
      <w:pPr>
        <w:pStyle w:val="ConsPlusNormal"/>
        <w:spacing w:before="220"/>
        <w:ind w:firstLine="540"/>
        <w:jc w:val="both"/>
      </w:pPr>
      <w:r>
        <w:t>7. Должностными лицами, уполномоченными осуществлять региональный государственный контроль (далее - должностные лица), являются:</w:t>
      </w:r>
    </w:p>
    <w:p w14:paraId="087757CF" w14:textId="77777777" w:rsidR="007D005C" w:rsidRDefault="007D005C">
      <w:pPr>
        <w:pStyle w:val="ConsPlusNormal"/>
        <w:spacing w:before="220"/>
        <w:ind w:firstLine="540"/>
        <w:jc w:val="both"/>
      </w:pPr>
      <w:r>
        <w:t>министр, его заместитель;</w:t>
      </w:r>
    </w:p>
    <w:p w14:paraId="657065E1" w14:textId="77777777" w:rsidR="007D005C" w:rsidRDefault="007D005C">
      <w:pPr>
        <w:pStyle w:val="ConsPlusNormal"/>
        <w:jc w:val="both"/>
      </w:pPr>
      <w:r>
        <w:t xml:space="preserve">(в ред. </w:t>
      </w:r>
      <w:hyperlink r:id="rId29">
        <w:r>
          <w:rPr>
            <w:color w:val="0000FF"/>
          </w:rPr>
          <w:t>постановления</w:t>
        </w:r>
      </w:hyperlink>
      <w:r>
        <w:t xml:space="preserve"> Правительства Курской области от 05.08.2024 N 629-пп)</w:t>
      </w:r>
    </w:p>
    <w:p w14:paraId="24016618" w14:textId="77777777" w:rsidR="007D005C" w:rsidRDefault="007D005C">
      <w:pPr>
        <w:pStyle w:val="ConsPlusNormal"/>
        <w:spacing w:before="220"/>
        <w:ind w:firstLine="540"/>
        <w:jc w:val="both"/>
      </w:pPr>
      <w:r>
        <w:t>государственные гражданские служащие Министерства, в должностные обязанности которых в соответствии с должностным регламентом входит осуществление регионального государственного контроля, в том числе проведение профилактических мероприятий и контрольных (надзорных) мероприятий.</w:t>
      </w:r>
    </w:p>
    <w:p w14:paraId="64B67C23" w14:textId="77777777" w:rsidR="007D005C" w:rsidRDefault="007D005C">
      <w:pPr>
        <w:pStyle w:val="ConsPlusNormal"/>
        <w:jc w:val="both"/>
      </w:pPr>
      <w:r>
        <w:t xml:space="preserve">(в ред. </w:t>
      </w:r>
      <w:hyperlink r:id="rId30">
        <w:r>
          <w:rPr>
            <w:color w:val="0000FF"/>
          </w:rPr>
          <w:t>постановления</w:t>
        </w:r>
      </w:hyperlink>
      <w:r>
        <w:t xml:space="preserve"> Правительства Курской области от 05.08.2024 N 629-пп)</w:t>
      </w:r>
    </w:p>
    <w:p w14:paraId="47C52740" w14:textId="77777777" w:rsidR="007D005C" w:rsidRDefault="007D005C">
      <w:pPr>
        <w:pStyle w:val="ConsPlusNormal"/>
        <w:spacing w:before="220"/>
        <w:ind w:firstLine="540"/>
        <w:jc w:val="both"/>
      </w:pPr>
      <w:r>
        <w:t xml:space="preserve">8.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выполняют обязанности, установленные </w:t>
      </w:r>
      <w:hyperlink r:id="rId31">
        <w:r>
          <w:rPr>
            <w:color w:val="0000FF"/>
          </w:rPr>
          <w:t>статьей 29</w:t>
        </w:r>
      </w:hyperlink>
      <w:r>
        <w:t xml:space="preserve"> Федерального закона N 248-ФЗ, </w:t>
      </w:r>
      <w:hyperlink r:id="rId32">
        <w:r>
          <w:rPr>
            <w:color w:val="0000FF"/>
          </w:rPr>
          <w:t>статьей 11</w:t>
        </w:r>
      </w:hyperlink>
      <w:r>
        <w:t xml:space="preserve"> Федерального закона N 73-ФЗ.</w:t>
      </w:r>
    </w:p>
    <w:p w14:paraId="717FA899" w14:textId="77777777" w:rsidR="007D005C" w:rsidRDefault="007D005C">
      <w:pPr>
        <w:pStyle w:val="ConsPlusNormal"/>
        <w:spacing w:before="220"/>
        <w:ind w:firstLine="540"/>
        <w:jc w:val="both"/>
      </w:pPr>
      <w:r>
        <w:t xml:space="preserve">9. Должностные лица Министерства при проведении контрольных (надзорных) мероприятий обязаны соблюдать запреты и ограничения, связанные с исполнением своих полномочий, установленные </w:t>
      </w:r>
      <w:hyperlink r:id="rId33">
        <w:r>
          <w:rPr>
            <w:color w:val="0000FF"/>
          </w:rPr>
          <w:t>статьей 37</w:t>
        </w:r>
      </w:hyperlink>
      <w:r>
        <w:t xml:space="preserve"> Федерального закона N 248-ФЗ.</w:t>
      </w:r>
    </w:p>
    <w:p w14:paraId="4973FA6E" w14:textId="77777777" w:rsidR="007D005C" w:rsidRDefault="007D005C">
      <w:pPr>
        <w:pStyle w:val="ConsPlusNormal"/>
        <w:jc w:val="both"/>
      </w:pPr>
      <w:r>
        <w:t xml:space="preserve">(в ред. </w:t>
      </w:r>
      <w:hyperlink r:id="rId34">
        <w:r>
          <w:rPr>
            <w:color w:val="0000FF"/>
          </w:rPr>
          <w:t>постановления</w:t>
        </w:r>
      </w:hyperlink>
      <w:r>
        <w:t xml:space="preserve"> Правительства Курской области от 05.08.2024 N 629-пп)</w:t>
      </w:r>
    </w:p>
    <w:p w14:paraId="015B29C1" w14:textId="77777777" w:rsidR="007D005C" w:rsidRDefault="007D005C">
      <w:pPr>
        <w:pStyle w:val="ConsPlusNormal"/>
        <w:ind w:firstLine="540"/>
        <w:jc w:val="both"/>
      </w:pPr>
    </w:p>
    <w:p w14:paraId="215D71C9" w14:textId="77777777" w:rsidR="007D005C" w:rsidRDefault="007D005C">
      <w:pPr>
        <w:pStyle w:val="ConsPlusTitle"/>
        <w:jc w:val="center"/>
        <w:outlineLvl w:val="1"/>
      </w:pPr>
      <w:r>
        <w:t>II. Управление рисками причинения вреда (ущерба)</w:t>
      </w:r>
    </w:p>
    <w:p w14:paraId="18E2E6FE" w14:textId="77777777" w:rsidR="007D005C" w:rsidRDefault="007D005C">
      <w:pPr>
        <w:pStyle w:val="ConsPlusTitle"/>
        <w:jc w:val="center"/>
      </w:pPr>
      <w:r>
        <w:t>охраняемым законом ценностям при осуществлении</w:t>
      </w:r>
    </w:p>
    <w:p w14:paraId="53C45B60" w14:textId="77777777" w:rsidR="007D005C" w:rsidRDefault="007D005C">
      <w:pPr>
        <w:pStyle w:val="ConsPlusTitle"/>
        <w:jc w:val="center"/>
      </w:pPr>
      <w:r>
        <w:t>государственного контроля</w:t>
      </w:r>
    </w:p>
    <w:p w14:paraId="2EF263CE" w14:textId="77777777" w:rsidR="007D005C" w:rsidRDefault="007D005C">
      <w:pPr>
        <w:pStyle w:val="ConsPlusNormal"/>
        <w:jc w:val="center"/>
      </w:pPr>
    </w:p>
    <w:p w14:paraId="23EBA39D" w14:textId="77777777" w:rsidR="007D005C" w:rsidRDefault="007D005C">
      <w:pPr>
        <w:pStyle w:val="ConsPlusNormal"/>
        <w:ind w:firstLine="540"/>
        <w:jc w:val="both"/>
      </w:pPr>
      <w:r>
        <w:t>10. При осуществлении регионального государственного контроля применяется система оценки и управления рисками причинения вреда (ущерба) охраняемым законом ценностям.</w:t>
      </w:r>
    </w:p>
    <w:p w14:paraId="21F08658" w14:textId="77777777" w:rsidR="007D005C" w:rsidRDefault="007D005C">
      <w:pPr>
        <w:pStyle w:val="ConsPlusNormal"/>
        <w:jc w:val="both"/>
      </w:pPr>
      <w:r>
        <w:t xml:space="preserve">(п. 10 в ред. </w:t>
      </w:r>
      <w:hyperlink r:id="rId35">
        <w:r>
          <w:rPr>
            <w:color w:val="0000FF"/>
          </w:rPr>
          <w:t>постановления</w:t>
        </w:r>
      </w:hyperlink>
      <w:r>
        <w:t xml:space="preserve"> Правительства Курской области от 05.08.2024 N 629-пп)</w:t>
      </w:r>
    </w:p>
    <w:p w14:paraId="235E9C50" w14:textId="77777777" w:rsidR="007D005C" w:rsidRDefault="007D005C">
      <w:pPr>
        <w:pStyle w:val="ConsPlusNormal"/>
        <w:spacing w:before="220"/>
        <w:ind w:firstLine="540"/>
        <w:jc w:val="both"/>
      </w:pPr>
      <w:r>
        <w:t>11. Министерство при осуществлении регионального государственного контроля относит объекты контроля к одной из следующих категорий риска причинения вреда (ущерба) охраняемым законом ценностям (далее - категории риска):</w:t>
      </w:r>
    </w:p>
    <w:p w14:paraId="7F9F6155" w14:textId="77777777" w:rsidR="007D005C" w:rsidRDefault="007D005C">
      <w:pPr>
        <w:pStyle w:val="ConsPlusNormal"/>
        <w:jc w:val="both"/>
      </w:pPr>
      <w:r>
        <w:t xml:space="preserve">(в ред. </w:t>
      </w:r>
      <w:hyperlink r:id="rId36">
        <w:r>
          <w:rPr>
            <w:color w:val="0000FF"/>
          </w:rPr>
          <w:t>постановления</w:t>
        </w:r>
      </w:hyperlink>
      <w:r>
        <w:t xml:space="preserve"> Правительства Курской области от 05.08.2024 N 629-пп)</w:t>
      </w:r>
    </w:p>
    <w:p w14:paraId="2065E388" w14:textId="77777777" w:rsidR="007D005C" w:rsidRDefault="007D005C">
      <w:pPr>
        <w:pStyle w:val="ConsPlusNormal"/>
        <w:spacing w:before="220"/>
        <w:ind w:firstLine="540"/>
        <w:jc w:val="both"/>
      </w:pPr>
      <w:r>
        <w:t>а) высокий риск;</w:t>
      </w:r>
    </w:p>
    <w:p w14:paraId="7FD69060" w14:textId="77777777" w:rsidR="007D005C" w:rsidRDefault="007D005C">
      <w:pPr>
        <w:pStyle w:val="ConsPlusNormal"/>
        <w:spacing w:before="220"/>
        <w:ind w:firstLine="540"/>
        <w:jc w:val="both"/>
      </w:pPr>
      <w:r>
        <w:t>б) значительный риск;</w:t>
      </w:r>
    </w:p>
    <w:p w14:paraId="656DA703" w14:textId="77777777" w:rsidR="007D005C" w:rsidRDefault="007D005C">
      <w:pPr>
        <w:pStyle w:val="ConsPlusNormal"/>
        <w:spacing w:before="220"/>
        <w:ind w:firstLine="540"/>
        <w:jc w:val="both"/>
      </w:pPr>
      <w:r>
        <w:t>в) низкий риск.</w:t>
      </w:r>
    </w:p>
    <w:p w14:paraId="3AAD0CE9" w14:textId="77777777" w:rsidR="007D005C" w:rsidRDefault="007D005C">
      <w:pPr>
        <w:pStyle w:val="ConsPlusNormal"/>
        <w:spacing w:before="220"/>
        <w:ind w:firstLine="540"/>
        <w:jc w:val="both"/>
      </w:pPr>
      <w:r>
        <w:t xml:space="preserve">12. Отнесение объекта контроля к определенной категории риска осуществляется на основе </w:t>
      </w:r>
      <w:r>
        <w:lastRenderedPageBreak/>
        <w:t xml:space="preserve">сопоставления его характеристик с </w:t>
      </w:r>
      <w:hyperlink w:anchor="P392">
        <w:r>
          <w:rPr>
            <w:color w:val="0000FF"/>
          </w:rPr>
          <w:t>критериями</w:t>
        </w:r>
      </w:hyperlink>
      <w:r>
        <w:t xml:space="preserve"> риска отнесения объектов контроля к категории риска в соответствии с приложением к настоящему Положению.</w:t>
      </w:r>
    </w:p>
    <w:p w14:paraId="1BD512ED" w14:textId="77777777" w:rsidR="007D005C" w:rsidRDefault="007D005C">
      <w:pPr>
        <w:pStyle w:val="ConsPlusNormal"/>
        <w:spacing w:before="220"/>
        <w:ind w:firstLine="540"/>
        <w:jc w:val="both"/>
      </w:pPr>
      <w:r>
        <w:t>Отнесение объекта контроля к определенной категории риска, изменение категории риска осуществляется приказом Министерства.</w:t>
      </w:r>
    </w:p>
    <w:p w14:paraId="5843BE20" w14:textId="77777777" w:rsidR="007D005C" w:rsidRDefault="007D005C">
      <w:pPr>
        <w:pStyle w:val="ConsPlusNormal"/>
        <w:jc w:val="both"/>
      </w:pPr>
      <w:r>
        <w:t xml:space="preserve">(в ред. </w:t>
      </w:r>
      <w:hyperlink r:id="rId37">
        <w:r>
          <w:rPr>
            <w:color w:val="0000FF"/>
          </w:rPr>
          <w:t>постановления</w:t>
        </w:r>
      </w:hyperlink>
      <w:r>
        <w:t xml:space="preserve"> Правительства Курской области от 05.08.2024 N 629-пп)</w:t>
      </w:r>
    </w:p>
    <w:p w14:paraId="39E1BC06" w14:textId="77777777" w:rsidR="007D005C" w:rsidRDefault="007D005C">
      <w:pPr>
        <w:pStyle w:val="ConsPlusNormal"/>
        <w:spacing w:before="220"/>
        <w:ind w:firstLine="540"/>
        <w:jc w:val="both"/>
      </w:pPr>
      <w:r>
        <w:t>В случае, если объект контроля не отнесен Министерством к определенной категории риска, он считается отнесенным к категории низкого риска.</w:t>
      </w:r>
    </w:p>
    <w:p w14:paraId="23F70953" w14:textId="77777777" w:rsidR="007D005C" w:rsidRDefault="007D005C">
      <w:pPr>
        <w:pStyle w:val="ConsPlusNormal"/>
        <w:jc w:val="both"/>
      </w:pPr>
      <w:r>
        <w:t xml:space="preserve">(в ред. </w:t>
      </w:r>
      <w:hyperlink r:id="rId38">
        <w:r>
          <w:rPr>
            <w:color w:val="0000FF"/>
          </w:rPr>
          <w:t>постановления</w:t>
        </w:r>
      </w:hyperlink>
      <w:r>
        <w:t xml:space="preserve"> Правительства Курской области от 05.08.2024 N 629-пп)</w:t>
      </w:r>
    </w:p>
    <w:p w14:paraId="572D7225" w14:textId="77777777" w:rsidR="007D005C" w:rsidRDefault="007D005C">
      <w:pPr>
        <w:pStyle w:val="ConsPlusNormal"/>
        <w:spacing w:before="220"/>
        <w:ind w:firstLine="540"/>
        <w:jc w:val="both"/>
      </w:pPr>
      <w:r>
        <w:t>Министерство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0580C9BD" w14:textId="77777777" w:rsidR="007D005C" w:rsidRDefault="007D005C">
      <w:pPr>
        <w:pStyle w:val="ConsPlusNormal"/>
        <w:jc w:val="both"/>
      </w:pPr>
      <w:r>
        <w:t xml:space="preserve">(в ред. </w:t>
      </w:r>
      <w:hyperlink r:id="rId39">
        <w:r>
          <w:rPr>
            <w:color w:val="0000FF"/>
          </w:rPr>
          <w:t>постановления</w:t>
        </w:r>
      </w:hyperlink>
      <w:r>
        <w:t xml:space="preserve"> Правительства Курской области от 05.08.2024 N 629-пп)</w:t>
      </w:r>
    </w:p>
    <w:p w14:paraId="38C81866" w14:textId="77777777" w:rsidR="007D005C" w:rsidRDefault="007D005C">
      <w:pPr>
        <w:pStyle w:val="ConsPlusNormal"/>
        <w:ind w:firstLine="540"/>
        <w:jc w:val="both"/>
      </w:pPr>
    </w:p>
    <w:p w14:paraId="6F5CD87E" w14:textId="77777777" w:rsidR="007D005C" w:rsidRDefault="007D005C">
      <w:pPr>
        <w:pStyle w:val="ConsPlusTitle"/>
        <w:jc w:val="center"/>
        <w:outlineLvl w:val="1"/>
      </w:pPr>
      <w:r>
        <w:t>III. Профилактика рисков причинения вреда (ущерба)</w:t>
      </w:r>
    </w:p>
    <w:p w14:paraId="57EA5900" w14:textId="77777777" w:rsidR="007D005C" w:rsidRDefault="007D005C">
      <w:pPr>
        <w:pStyle w:val="ConsPlusTitle"/>
        <w:jc w:val="center"/>
      </w:pPr>
      <w:r>
        <w:t>охраняемым законом ценностям</w:t>
      </w:r>
    </w:p>
    <w:p w14:paraId="54653F53" w14:textId="77777777" w:rsidR="007D005C" w:rsidRDefault="007D005C">
      <w:pPr>
        <w:pStyle w:val="ConsPlusNormal"/>
        <w:jc w:val="center"/>
      </w:pPr>
    </w:p>
    <w:p w14:paraId="4B3B2353" w14:textId="77777777" w:rsidR="007D005C" w:rsidRDefault="007D005C">
      <w:pPr>
        <w:pStyle w:val="ConsPlusNormal"/>
        <w:ind w:firstLine="540"/>
        <w:jc w:val="both"/>
      </w:pPr>
      <w:r>
        <w:t>13. С целью предотвращения нарушения контролируемыми лицами обязательных требований Министерства проводит следующие профилактические мероприятия:</w:t>
      </w:r>
    </w:p>
    <w:p w14:paraId="36C70EA1" w14:textId="77777777" w:rsidR="007D005C" w:rsidRDefault="007D005C">
      <w:pPr>
        <w:pStyle w:val="ConsPlusNormal"/>
        <w:jc w:val="both"/>
      </w:pPr>
      <w:r>
        <w:t xml:space="preserve">(в ред. </w:t>
      </w:r>
      <w:hyperlink r:id="rId40">
        <w:r>
          <w:rPr>
            <w:color w:val="0000FF"/>
          </w:rPr>
          <w:t>постановления</w:t>
        </w:r>
      </w:hyperlink>
      <w:r>
        <w:t xml:space="preserve"> Правительства Курской области от 05.08.2024 N 629-пп)</w:t>
      </w:r>
    </w:p>
    <w:p w14:paraId="0D890A69" w14:textId="77777777" w:rsidR="007D005C" w:rsidRDefault="007D005C">
      <w:pPr>
        <w:pStyle w:val="ConsPlusNormal"/>
        <w:spacing w:before="220"/>
        <w:ind w:firstLine="540"/>
        <w:jc w:val="both"/>
      </w:pPr>
      <w:r>
        <w:t>а) информирование;</w:t>
      </w:r>
    </w:p>
    <w:p w14:paraId="5D612267" w14:textId="77777777" w:rsidR="007D005C" w:rsidRDefault="007D005C">
      <w:pPr>
        <w:pStyle w:val="ConsPlusNormal"/>
        <w:spacing w:before="220"/>
        <w:ind w:firstLine="540"/>
        <w:jc w:val="both"/>
      </w:pPr>
      <w:r>
        <w:t>б) обобщение правоприменительной практики;</w:t>
      </w:r>
    </w:p>
    <w:p w14:paraId="7271B576" w14:textId="77777777" w:rsidR="007D005C" w:rsidRDefault="007D005C">
      <w:pPr>
        <w:pStyle w:val="ConsPlusNormal"/>
        <w:spacing w:before="220"/>
        <w:ind w:firstLine="540"/>
        <w:jc w:val="both"/>
      </w:pPr>
      <w:r>
        <w:t>в) объявление предостережения;</w:t>
      </w:r>
    </w:p>
    <w:p w14:paraId="0F4B6D3A" w14:textId="77777777" w:rsidR="007D005C" w:rsidRDefault="007D005C">
      <w:pPr>
        <w:pStyle w:val="ConsPlusNormal"/>
        <w:spacing w:before="220"/>
        <w:ind w:firstLine="540"/>
        <w:jc w:val="both"/>
      </w:pPr>
      <w:r>
        <w:t>г) консультирование;</w:t>
      </w:r>
    </w:p>
    <w:p w14:paraId="5BA9F933" w14:textId="77777777" w:rsidR="007D005C" w:rsidRDefault="007D005C">
      <w:pPr>
        <w:pStyle w:val="ConsPlusNormal"/>
        <w:spacing w:before="220"/>
        <w:ind w:firstLine="540"/>
        <w:jc w:val="both"/>
      </w:pPr>
      <w:r>
        <w:t>д) профилактический визит.</w:t>
      </w:r>
    </w:p>
    <w:p w14:paraId="22C9FD09" w14:textId="77777777" w:rsidR="007D005C" w:rsidRDefault="007D005C">
      <w:pPr>
        <w:pStyle w:val="ConsPlusNormal"/>
        <w:spacing w:before="220"/>
        <w:ind w:firstLine="540"/>
        <w:jc w:val="both"/>
      </w:pPr>
      <w:r>
        <w:t>14. Программа профилактики рисков причинения вреда (ущерба) охраняемым законом ценностям (далее - программа профилактики рисков) ежегодно утверждается министром не позднее 20 декабря предшествующего года и размещается на официальном сайте Министерства в сети "Интернет" в течение 5 дней со дня утверждения.</w:t>
      </w:r>
    </w:p>
    <w:p w14:paraId="39FCFE23" w14:textId="77777777" w:rsidR="007D005C" w:rsidRDefault="007D005C">
      <w:pPr>
        <w:pStyle w:val="ConsPlusNormal"/>
        <w:jc w:val="both"/>
      </w:pPr>
      <w:r>
        <w:t xml:space="preserve">(в ред. </w:t>
      </w:r>
      <w:hyperlink r:id="rId41">
        <w:r>
          <w:rPr>
            <w:color w:val="0000FF"/>
          </w:rPr>
          <w:t>постановления</w:t>
        </w:r>
      </w:hyperlink>
      <w:r>
        <w:t xml:space="preserve"> Правительства Курской области от 05.08.2024 N 629-пп)</w:t>
      </w:r>
    </w:p>
    <w:p w14:paraId="39AE6393" w14:textId="77777777" w:rsidR="007D005C" w:rsidRDefault="007D005C">
      <w:pPr>
        <w:pStyle w:val="ConsPlusNormal"/>
        <w:spacing w:before="220"/>
        <w:ind w:firstLine="540"/>
        <w:jc w:val="both"/>
      </w:pPr>
      <w:r>
        <w:t>15. Информирование контролируемых лиц по вопросам соблюдения обязательных требований осуществляется посредством размещения и поддержания в актуальном состоянии соответствующих сведений на официальном сайте Министерства в сети "Интернет" и в средствах массовой информации, в том числе следующей информации и документов:</w:t>
      </w:r>
    </w:p>
    <w:p w14:paraId="722ED697" w14:textId="77777777" w:rsidR="007D005C" w:rsidRDefault="007D005C">
      <w:pPr>
        <w:pStyle w:val="ConsPlusNormal"/>
        <w:jc w:val="both"/>
      </w:pPr>
      <w:r>
        <w:t xml:space="preserve">(в ред. </w:t>
      </w:r>
      <w:hyperlink r:id="rId42">
        <w:r>
          <w:rPr>
            <w:color w:val="0000FF"/>
          </w:rPr>
          <w:t>постановления</w:t>
        </w:r>
      </w:hyperlink>
      <w:r>
        <w:t xml:space="preserve"> Правительства Курской области от 05.08.2024 N 629-пп)</w:t>
      </w:r>
    </w:p>
    <w:p w14:paraId="09EB570B" w14:textId="77777777" w:rsidR="007D005C" w:rsidRDefault="007D005C">
      <w:pPr>
        <w:pStyle w:val="ConsPlusNormal"/>
        <w:spacing w:before="220"/>
        <w:ind w:firstLine="540"/>
        <w:jc w:val="both"/>
      </w:pPr>
      <w:r>
        <w:t>а) тексты нормативных правовых актов, регулирующих осуществление регионального государственного контроля;</w:t>
      </w:r>
    </w:p>
    <w:p w14:paraId="247701F6" w14:textId="77777777" w:rsidR="007D005C" w:rsidRDefault="007D005C">
      <w:pPr>
        <w:pStyle w:val="ConsPlusNormal"/>
        <w:spacing w:before="220"/>
        <w:ind w:firstLine="540"/>
        <w:jc w:val="both"/>
      </w:pPr>
      <w:r>
        <w:t>б) сведения об изменениях, внесенных в нормативные правовые акты, регулирующие осуществление регионального государственного контроля, о сроках и порядке их вступления в силу;</w:t>
      </w:r>
    </w:p>
    <w:p w14:paraId="0493005B" w14:textId="77777777" w:rsidR="007D005C" w:rsidRDefault="007D005C">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приведением текстов указанных актов в действующей редакции;</w:t>
      </w:r>
    </w:p>
    <w:p w14:paraId="16814933" w14:textId="77777777" w:rsidR="007D005C" w:rsidRDefault="007D005C">
      <w:pPr>
        <w:pStyle w:val="ConsPlusNormal"/>
        <w:spacing w:before="220"/>
        <w:ind w:firstLine="540"/>
        <w:jc w:val="both"/>
      </w:pPr>
      <w:r>
        <w:lastRenderedPageBreak/>
        <w:t xml:space="preserve">г) руководства по соблюдению обязательных требований, разработанные и утвержденные в соответствии с Федеральным </w:t>
      </w:r>
      <w:hyperlink r:id="rId43">
        <w:r>
          <w:rPr>
            <w:color w:val="0000FF"/>
          </w:rPr>
          <w:t>законом</w:t>
        </w:r>
      </w:hyperlink>
      <w:r>
        <w:t xml:space="preserve"> от 31 июля 2020 года N 247-ФЗ "Об обязательных требованиях в Российской Федерации";</w:t>
      </w:r>
    </w:p>
    <w:p w14:paraId="78E1EE75" w14:textId="77777777" w:rsidR="007D005C" w:rsidRDefault="007D005C">
      <w:pPr>
        <w:pStyle w:val="ConsPlusNormal"/>
        <w:spacing w:before="220"/>
        <w:ind w:firstLine="540"/>
        <w:jc w:val="both"/>
      </w:pPr>
      <w:r>
        <w:t>д) перечень индикаторов риска нарушения обязательных требований, порядок отнесения объектов контроля к категориям риска;</w:t>
      </w:r>
    </w:p>
    <w:p w14:paraId="0E8602E8" w14:textId="77777777" w:rsidR="007D005C" w:rsidRDefault="007D005C">
      <w:pPr>
        <w:pStyle w:val="ConsPlusNormal"/>
        <w:spacing w:before="220"/>
        <w:ind w:firstLine="540"/>
        <w:jc w:val="both"/>
      </w:pPr>
      <w:r>
        <w:t>е) программа профилактики рисков причинения вреда;</w:t>
      </w:r>
    </w:p>
    <w:p w14:paraId="462A3042" w14:textId="77777777" w:rsidR="007D005C" w:rsidRDefault="007D005C">
      <w:pPr>
        <w:pStyle w:val="ConsPlusNormal"/>
        <w:spacing w:before="220"/>
        <w:ind w:firstLine="540"/>
        <w:jc w:val="both"/>
      </w:pPr>
      <w:r>
        <w:t>ж) исчерпывающий перечень сведений, которые могут запрашиваться Министерством у контролируемого лица;</w:t>
      </w:r>
    </w:p>
    <w:p w14:paraId="5B8A33BC" w14:textId="77777777" w:rsidR="007D005C" w:rsidRDefault="007D005C">
      <w:pPr>
        <w:pStyle w:val="ConsPlusNormal"/>
        <w:jc w:val="both"/>
      </w:pPr>
      <w:r>
        <w:t xml:space="preserve">(в ред. </w:t>
      </w:r>
      <w:hyperlink r:id="rId44">
        <w:r>
          <w:rPr>
            <w:color w:val="0000FF"/>
          </w:rPr>
          <w:t>постановления</w:t>
        </w:r>
      </w:hyperlink>
      <w:r>
        <w:t xml:space="preserve"> Правительства Курской области от 05.08.2024 N 629-пп)</w:t>
      </w:r>
    </w:p>
    <w:p w14:paraId="5FEF9261" w14:textId="77777777" w:rsidR="007D005C" w:rsidRDefault="007D005C">
      <w:pPr>
        <w:pStyle w:val="ConsPlusNormal"/>
        <w:spacing w:before="220"/>
        <w:ind w:firstLine="540"/>
        <w:jc w:val="both"/>
      </w:pPr>
      <w:r>
        <w:t>з) сведения о способах получения консультаций по вопросам соблюдения обязательных требований;</w:t>
      </w:r>
    </w:p>
    <w:p w14:paraId="04CF8056" w14:textId="77777777" w:rsidR="007D005C" w:rsidRDefault="007D005C">
      <w:pPr>
        <w:pStyle w:val="ConsPlusNormal"/>
        <w:spacing w:before="220"/>
        <w:ind w:firstLine="540"/>
        <w:jc w:val="both"/>
      </w:pPr>
      <w:r>
        <w:t>и) сведения о порядке досудебного обжалования решений Министерства, действий (бездействия) должностных лиц Министерства;</w:t>
      </w:r>
    </w:p>
    <w:p w14:paraId="277B28B4" w14:textId="77777777" w:rsidR="007D005C" w:rsidRDefault="007D005C">
      <w:pPr>
        <w:pStyle w:val="ConsPlusNormal"/>
        <w:jc w:val="both"/>
      </w:pPr>
      <w:r>
        <w:t xml:space="preserve">(в ред. </w:t>
      </w:r>
      <w:hyperlink r:id="rId45">
        <w:r>
          <w:rPr>
            <w:color w:val="0000FF"/>
          </w:rPr>
          <w:t>постановления</w:t>
        </w:r>
      </w:hyperlink>
      <w:r>
        <w:t xml:space="preserve"> Правительства Курской области от 05.08.2024 N 629-пп)</w:t>
      </w:r>
    </w:p>
    <w:p w14:paraId="3AD5437A" w14:textId="77777777" w:rsidR="007D005C" w:rsidRDefault="007D005C">
      <w:pPr>
        <w:pStyle w:val="ConsPlusNormal"/>
        <w:spacing w:before="220"/>
        <w:ind w:firstLine="540"/>
        <w:jc w:val="both"/>
      </w:pPr>
      <w:r>
        <w:t>к) доклады, содержащие результаты обобщения правоприменительной практики Министерства;</w:t>
      </w:r>
    </w:p>
    <w:p w14:paraId="228A811B" w14:textId="77777777" w:rsidR="007D005C" w:rsidRDefault="007D005C">
      <w:pPr>
        <w:pStyle w:val="ConsPlusNormal"/>
        <w:jc w:val="both"/>
      </w:pPr>
      <w:r>
        <w:t xml:space="preserve">(в ред. </w:t>
      </w:r>
      <w:hyperlink r:id="rId46">
        <w:r>
          <w:rPr>
            <w:color w:val="0000FF"/>
          </w:rPr>
          <w:t>постановления</w:t>
        </w:r>
      </w:hyperlink>
      <w:r>
        <w:t xml:space="preserve"> Правительства Курской области от 05.08.2024 N 629-пп)</w:t>
      </w:r>
    </w:p>
    <w:p w14:paraId="36879DDC" w14:textId="77777777" w:rsidR="007D005C" w:rsidRDefault="007D005C">
      <w:pPr>
        <w:pStyle w:val="ConsPlusNormal"/>
        <w:spacing w:before="220"/>
        <w:ind w:firstLine="540"/>
        <w:jc w:val="both"/>
      </w:pPr>
      <w:r>
        <w:t>л) доклады о государственном контроле;</w:t>
      </w:r>
    </w:p>
    <w:p w14:paraId="0BBFCB7B" w14:textId="77777777" w:rsidR="007D005C" w:rsidRDefault="007D005C">
      <w:pPr>
        <w:pStyle w:val="ConsPlusNormal"/>
        <w:spacing w:before="220"/>
        <w:ind w:firstLine="540"/>
        <w:jc w:val="both"/>
      </w:pPr>
      <w:r>
        <w:t>м) иные сведения, предусмотренные нормативными правовыми актами Российской Федерации, Курской области и (или) программами профилактики рисков причинения вреда.</w:t>
      </w:r>
    </w:p>
    <w:p w14:paraId="57EDD6E5" w14:textId="77777777" w:rsidR="007D005C" w:rsidRDefault="007D005C">
      <w:pPr>
        <w:pStyle w:val="ConsPlusNormal"/>
        <w:spacing w:before="220"/>
        <w:ind w:firstLine="540"/>
        <w:jc w:val="both"/>
      </w:pPr>
      <w:r>
        <w:t>16. Обобщение правоприменительной практики организации и проведения регионального государственного контроля осуществляется один раз в год.</w:t>
      </w:r>
    </w:p>
    <w:p w14:paraId="5A59E548" w14:textId="77777777" w:rsidR="007D005C" w:rsidRDefault="007D005C">
      <w:pPr>
        <w:pStyle w:val="ConsPlusNormal"/>
        <w:spacing w:before="220"/>
        <w:ind w:firstLine="540"/>
        <w:jc w:val="both"/>
      </w:pPr>
      <w:r>
        <w:t>17. По итогам обобщения правоприменительной практики Министерство обеспечивает подготовку проекта доклада о результатах правоприменительной практики при осуществлении регионального государственного контроля (далее - доклад о правоприменительной практике) и его публичное обсуждение.</w:t>
      </w:r>
    </w:p>
    <w:p w14:paraId="45BDF00B" w14:textId="77777777" w:rsidR="007D005C" w:rsidRDefault="007D005C">
      <w:pPr>
        <w:pStyle w:val="ConsPlusNormal"/>
        <w:jc w:val="both"/>
      </w:pPr>
      <w:r>
        <w:t xml:space="preserve">(в ред. </w:t>
      </w:r>
      <w:hyperlink r:id="rId47">
        <w:r>
          <w:rPr>
            <w:color w:val="0000FF"/>
          </w:rPr>
          <w:t>постановления</w:t>
        </w:r>
      </w:hyperlink>
      <w:r>
        <w:t xml:space="preserve"> Правительства Курской области от 05.08.2024 N 629-пп)</w:t>
      </w:r>
    </w:p>
    <w:p w14:paraId="22AEBDA0" w14:textId="77777777" w:rsidR="007D005C" w:rsidRDefault="007D005C">
      <w:pPr>
        <w:pStyle w:val="ConsPlusNormal"/>
        <w:spacing w:before="220"/>
        <w:ind w:firstLine="540"/>
        <w:jc w:val="both"/>
      </w:pPr>
      <w:r>
        <w:t>18. Доклад о правоприменительной практике ежегодно, не позднее 1 марта года, следующего за отчетным, утверждается приказом министра и размещается на официальном сайте Министерства в сети "Интернет" не позднее 5 рабочих дней со дня его утверждения.</w:t>
      </w:r>
    </w:p>
    <w:p w14:paraId="24AD5E9F" w14:textId="77777777" w:rsidR="007D005C" w:rsidRDefault="007D005C">
      <w:pPr>
        <w:pStyle w:val="ConsPlusNormal"/>
        <w:jc w:val="both"/>
      </w:pPr>
      <w:r>
        <w:t xml:space="preserve">(в ред. </w:t>
      </w:r>
      <w:hyperlink r:id="rId48">
        <w:r>
          <w:rPr>
            <w:color w:val="0000FF"/>
          </w:rPr>
          <w:t>постановления</w:t>
        </w:r>
      </w:hyperlink>
      <w:r>
        <w:t xml:space="preserve"> Правительства Курской области от 05.08.2024 N 629-пп)</w:t>
      </w:r>
    </w:p>
    <w:p w14:paraId="2A13B5C8" w14:textId="77777777" w:rsidR="007D005C" w:rsidRDefault="007D005C">
      <w:pPr>
        <w:pStyle w:val="ConsPlusNormal"/>
        <w:spacing w:before="220"/>
        <w:ind w:firstLine="540"/>
        <w:jc w:val="both"/>
      </w:pPr>
      <w:r>
        <w:t>19. При наличии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 по обеспечению соблюдения обязательных требований.</w:t>
      </w:r>
    </w:p>
    <w:p w14:paraId="51318017" w14:textId="77777777" w:rsidR="007D005C" w:rsidRDefault="007D005C">
      <w:pPr>
        <w:pStyle w:val="ConsPlusNormal"/>
        <w:jc w:val="both"/>
      </w:pPr>
      <w:r>
        <w:t xml:space="preserve">(в ред. </w:t>
      </w:r>
      <w:hyperlink r:id="rId49">
        <w:r>
          <w:rPr>
            <w:color w:val="0000FF"/>
          </w:rPr>
          <w:t>постановления</w:t>
        </w:r>
      </w:hyperlink>
      <w:r>
        <w:t xml:space="preserve"> Правительства Курской области от 05.08.2024 N 629-пп)</w:t>
      </w:r>
    </w:p>
    <w:p w14:paraId="730BC24D" w14:textId="77777777" w:rsidR="007D005C" w:rsidRDefault="007D005C">
      <w:pPr>
        <w:pStyle w:val="ConsPlusNormal"/>
        <w:spacing w:before="220"/>
        <w:ind w:firstLine="540"/>
        <w:jc w:val="both"/>
      </w:pPr>
      <w:r>
        <w:t>20. Контролируемое лицо вправе в течение 15 рабочих дней со дня получения предостережения подать возражение в отношении указанного предостережения.</w:t>
      </w:r>
    </w:p>
    <w:p w14:paraId="2529FCE9" w14:textId="77777777" w:rsidR="007D005C" w:rsidRDefault="007D005C">
      <w:pPr>
        <w:pStyle w:val="ConsPlusNormal"/>
        <w:spacing w:before="220"/>
        <w:ind w:firstLine="540"/>
        <w:jc w:val="both"/>
      </w:pPr>
      <w:r>
        <w:t>21. В возражении указываются:</w:t>
      </w:r>
    </w:p>
    <w:p w14:paraId="56D830B7" w14:textId="77777777" w:rsidR="007D005C" w:rsidRDefault="007D005C">
      <w:pPr>
        <w:pStyle w:val="ConsPlusNormal"/>
        <w:spacing w:before="220"/>
        <w:ind w:firstLine="540"/>
        <w:jc w:val="both"/>
      </w:pPr>
      <w:r>
        <w:lastRenderedPageBreak/>
        <w:t>наименование юридического лица либо фамилия, имя, отчество (при наличии) индивидуального предпринимателя, физического лица;</w:t>
      </w:r>
    </w:p>
    <w:p w14:paraId="3ED1AD8E" w14:textId="77777777" w:rsidR="007D005C" w:rsidRDefault="007D005C">
      <w:pPr>
        <w:pStyle w:val="ConsPlusNormal"/>
        <w:spacing w:before="220"/>
        <w:ind w:firstLine="540"/>
        <w:jc w:val="both"/>
      </w:pPr>
      <w:r>
        <w:t>дата вынесения предостережения и его номер;</w:t>
      </w:r>
    </w:p>
    <w:p w14:paraId="0CFBE898" w14:textId="77777777" w:rsidR="007D005C" w:rsidRDefault="007D005C">
      <w:pPr>
        <w:pStyle w:val="ConsPlusNormal"/>
        <w:spacing w:before="220"/>
        <w:ind w:firstLine="540"/>
        <w:jc w:val="both"/>
      </w:pPr>
      <w:r>
        <w:t>должностное лицо, вынесшее предостережение;</w:t>
      </w:r>
    </w:p>
    <w:p w14:paraId="3716D80D" w14:textId="77777777" w:rsidR="007D005C" w:rsidRDefault="007D005C">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26B337B" w14:textId="77777777" w:rsidR="007D005C" w:rsidRDefault="007D005C">
      <w:pPr>
        <w:pStyle w:val="ConsPlusNormal"/>
        <w:spacing w:before="220"/>
        <w:ind w:firstLine="540"/>
        <w:jc w:val="both"/>
      </w:pPr>
      <w:r>
        <w:t>Контролируемое лицо вправе приложить к возражению документы, подтверждающие обоснованность возражения, или их заверенные копии.</w:t>
      </w:r>
    </w:p>
    <w:p w14:paraId="65A2B778" w14:textId="77777777" w:rsidR="007D005C" w:rsidRDefault="007D005C">
      <w:pPr>
        <w:pStyle w:val="ConsPlusNormal"/>
        <w:spacing w:before="220"/>
        <w:ind w:firstLine="540"/>
        <w:jc w:val="both"/>
      </w:pPr>
      <w:r>
        <w:t>22. 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2E6562DE" w14:textId="77777777" w:rsidR="007D005C" w:rsidRDefault="007D005C">
      <w:pPr>
        <w:pStyle w:val="ConsPlusNormal"/>
        <w:spacing w:before="220"/>
        <w:ind w:firstLine="540"/>
        <w:jc w:val="both"/>
      </w:pPr>
      <w:r>
        <w:t>Возражение, содержащее сведения и документы, составляющие государственную или иную охраняемую законом тайну, подается контролируемым лицом в Министерство без использования единого портала с учетом требований законодательства Российской Федерации о государственной и иной охраняемой законом тайне.</w:t>
      </w:r>
    </w:p>
    <w:p w14:paraId="028EBB30" w14:textId="77777777" w:rsidR="007D005C" w:rsidRDefault="007D005C">
      <w:pPr>
        <w:pStyle w:val="ConsPlusNormal"/>
        <w:jc w:val="both"/>
      </w:pPr>
      <w:r>
        <w:t xml:space="preserve">(в ред. </w:t>
      </w:r>
      <w:hyperlink r:id="rId50">
        <w:r>
          <w:rPr>
            <w:color w:val="0000FF"/>
          </w:rPr>
          <w:t>постановления</w:t>
        </w:r>
      </w:hyperlink>
      <w:r>
        <w:t xml:space="preserve"> Правительства Курской области от 05.08.2024 N 629-пп)</w:t>
      </w:r>
    </w:p>
    <w:p w14:paraId="38AFE06D" w14:textId="77777777" w:rsidR="007D005C" w:rsidRDefault="007D005C">
      <w:pPr>
        <w:pStyle w:val="ConsPlusNormal"/>
        <w:spacing w:before="220"/>
        <w:ind w:firstLine="540"/>
        <w:jc w:val="both"/>
      </w:pPr>
      <w:r>
        <w:t>23. Министерство регистрирует возражение в день его поступления и по итогам рассмотрения направляет ответ контролируемому лицу в течение 20 рабочих дней со дня регистрации возражения. Ответ направляется тем же способом, которым направлено возражение.</w:t>
      </w:r>
    </w:p>
    <w:p w14:paraId="4E419416" w14:textId="77777777" w:rsidR="007D005C" w:rsidRDefault="007D005C">
      <w:pPr>
        <w:pStyle w:val="ConsPlusNormal"/>
        <w:jc w:val="both"/>
      </w:pPr>
      <w:r>
        <w:t xml:space="preserve">(в ред. </w:t>
      </w:r>
      <w:hyperlink r:id="rId51">
        <w:r>
          <w:rPr>
            <w:color w:val="0000FF"/>
          </w:rPr>
          <w:t>постановления</w:t>
        </w:r>
      </w:hyperlink>
      <w:r>
        <w:t xml:space="preserve"> Правительства Курской области от 05.08.2024 N 629-пп)</w:t>
      </w:r>
    </w:p>
    <w:p w14:paraId="44DADC58" w14:textId="77777777" w:rsidR="007D005C" w:rsidRDefault="007D005C">
      <w:pPr>
        <w:pStyle w:val="ConsPlusNormal"/>
        <w:spacing w:before="220"/>
        <w:ind w:firstLine="540"/>
        <w:jc w:val="both"/>
      </w:pPr>
      <w:r>
        <w:t>24. По результатам рассмотрения возражения Министерство принимает одно из следующих решений:</w:t>
      </w:r>
    </w:p>
    <w:p w14:paraId="1B43F955" w14:textId="77777777" w:rsidR="007D005C" w:rsidRDefault="007D005C">
      <w:pPr>
        <w:pStyle w:val="ConsPlusNormal"/>
        <w:jc w:val="both"/>
      </w:pPr>
      <w:r>
        <w:t xml:space="preserve">(в ред. </w:t>
      </w:r>
      <w:hyperlink r:id="rId52">
        <w:r>
          <w:rPr>
            <w:color w:val="0000FF"/>
          </w:rPr>
          <w:t>постановления</w:t>
        </w:r>
      </w:hyperlink>
      <w:r>
        <w:t xml:space="preserve"> Правительства Курской области от 05.08.2024 N 629-пп)</w:t>
      </w:r>
    </w:p>
    <w:p w14:paraId="19C0F1CC" w14:textId="77777777" w:rsidR="007D005C" w:rsidRDefault="007D005C">
      <w:pPr>
        <w:pStyle w:val="ConsPlusNormal"/>
        <w:spacing w:before="220"/>
        <w:ind w:firstLine="540"/>
        <w:jc w:val="both"/>
      </w:pPr>
      <w:r>
        <w:t>а) удовлетворяет возражение в форме отмены объявленного предостережения;</w:t>
      </w:r>
    </w:p>
    <w:p w14:paraId="1A08D044" w14:textId="77777777" w:rsidR="007D005C" w:rsidRDefault="007D005C">
      <w:pPr>
        <w:pStyle w:val="ConsPlusNormal"/>
        <w:spacing w:before="220"/>
        <w:ind w:firstLine="540"/>
        <w:jc w:val="both"/>
      </w:pPr>
      <w:r>
        <w:t>б) отказывает в удовлетворении возражения.</w:t>
      </w:r>
    </w:p>
    <w:p w14:paraId="5F2A7A2C" w14:textId="77777777" w:rsidR="007D005C" w:rsidRDefault="007D005C">
      <w:pPr>
        <w:pStyle w:val="ConsPlusNormal"/>
        <w:spacing w:before="220"/>
        <w:ind w:firstLine="540"/>
        <w:jc w:val="both"/>
      </w:pPr>
      <w:r>
        <w:t xml:space="preserve">Решение оформляется приказом Министерства и подписывается должностным лицом, указанным в </w:t>
      </w:r>
      <w:hyperlink w:anchor="P74">
        <w:r>
          <w:rPr>
            <w:color w:val="0000FF"/>
          </w:rPr>
          <w:t>пункте 6</w:t>
        </w:r>
      </w:hyperlink>
      <w:r>
        <w:t xml:space="preserve"> настоящего Положения.</w:t>
      </w:r>
    </w:p>
    <w:p w14:paraId="7B9DD009" w14:textId="77777777" w:rsidR="007D005C" w:rsidRDefault="007D005C">
      <w:pPr>
        <w:pStyle w:val="ConsPlusNormal"/>
        <w:jc w:val="both"/>
      </w:pPr>
      <w:r>
        <w:t xml:space="preserve">(в ред. </w:t>
      </w:r>
      <w:hyperlink r:id="rId53">
        <w:r>
          <w:rPr>
            <w:color w:val="0000FF"/>
          </w:rPr>
          <w:t>постановления</w:t>
        </w:r>
      </w:hyperlink>
      <w:r>
        <w:t xml:space="preserve"> Правительства Курской области от 05.08.2024 N 629-пп)</w:t>
      </w:r>
    </w:p>
    <w:p w14:paraId="7042D23E" w14:textId="77777777" w:rsidR="007D005C" w:rsidRDefault="007D005C">
      <w:pPr>
        <w:pStyle w:val="ConsPlusNormal"/>
        <w:spacing w:before="220"/>
        <w:ind w:firstLine="540"/>
        <w:jc w:val="both"/>
      </w:pPr>
      <w:r>
        <w:t>25.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w:t>
      </w:r>
    </w:p>
    <w:p w14:paraId="4E8880CB" w14:textId="77777777" w:rsidR="007D005C" w:rsidRDefault="007D005C">
      <w:pPr>
        <w:pStyle w:val="ConsPlusNormal"/>
        <w:spacing w:before="220"/>
        <w:ind w:firstLine="540"/>
        <w:jc w:val="both"/>
      </w:pPr>
      <w:bookmarkStart w:id="2" w:name="P163"/>
      <w:bookmarkEnd w:id="2"/>
      <w:r>
        <w:t>26. Должностное лицо осуществляет консультирование по следующим вопросам:</w:t>
      </w:r>
    </w:p>
    <w:p w14:paraId="65C1D7B7" w14:textId="77777777" w:rsidR="007D005C" w:rsidRDefault="007D005C">
      <w:pPr>
        <w:pStyle w:val="ConsPlusNormal"/>
        <w:spacing w:before="220"/>
        <w:ind w:firstLine="540"/>
        <w:jc w:val="both"/>
      </w:pPr>
      <w:r>
        <w:t>а) наличие и (или) содержание обязательных требований;</w:t>
      </w:r>
    </w:p>
    <w:p w14:paraId="587D7DDE" w14:textId="77777777" w:rsidR="007D005C" w:rsidRDefault="007D005C">
      <w:pPr>
        <w:pStyle w:val="ConsPlusNormal"/>
        <w:spacing w:before="220"/>
        <w:ind w:firstLine="540"/>
        <w:jc w:val="both"/>
      </w:pPr>
      <w:r>
        <w:t>б) периодичность и порядок проведения контрольных (надзорных) мероприятий;</w:t>
      </w:r>
    </w:p>
    <w:p w14:paraId="61528730" w14:textId="77777777" w:rsidR="007D005C" w:rsidRDefault="007D005C">
      <w:pPr>
        <w:pStyle w:val="ConsPlusNormal"/>
        <w:spacing w:before="220"/>
        <w:ind w:firstLine="540"/>
        <w:jc w:val="both"/>
      </w:pPr>
      <w:r>
        <w:t>в) порядок выполнения обязательных требований;</w:t>
      </w:r>
    </w:p>
    <w:p w14:paraId="3619189A" w14:textId="77777777" w:rsidR="007D005C" w:rsidRDefault="007D005C">
      <w:pPr>
        <w:pStyle w:val="ConsPlusNormal"/>
        <w:spacing w:before="220"/>
        <w:ind w:firstLine="540"/>
        <w:jc w:val="both"/>
      </w:pPr>
      <w:r>
        <w:t>г) порядок выполнения предписания, выданного по итогам контрольного мероприятия.</w:t>
      </w:r>
    </w:p>
    <w:p w14:paraId="7BD18F74" w14:textId="77777777" w:rsidR="007D005C" w:rsidRDefault="007D005C">
      <w:pPr>
        <w:pStyle w:val="ConsPlusNormal"/>
        <w:spacing w:before="220"/>
        <w:ind w:firstLine="540"/>
        <w:jc w:val="both"/>
      </w:pPr>
      <w:r>
        <w:t xml:space="preserve">По итогам консультирования информация в письменной форме контролируемым лицам и их </w:t>
      </w:r>
      <w:r>
        <w:lastRenderedPageBreak/>
        <w:t>представителям не предоставляется.</w:t>
      </w:r>
    </w:p>
    <w:p w14:paraId="3179483B" w14:textId="77777777" w:rsidR="007D005C" w:rsidRDefault="007D005C">
      <w:pPr>
        <w:pStyle w:val="ConsPlusNormal"/>
        <w:spacing w:before="220"/>
        <w:ind w:firstLine="540"/>
        <w:jc w:val="both"/>
      </w:pPr>
      <w:r>
        <w:t xml:space="preserve">27. Контролируемое лицо вправе направить запрос о предоставлении письменного ответа в сроки, установленные Федеральным </w:t>
      </w:r>
      <w:hyperlink r:id="rId54">
        <w:r>
          <w:rPr>
            <w:color w:val="0000FF"/>
          </w:rPr>
          <w:t>законом</w:t>
        </w:r>
      </w:hyperlink>
      <w:r>
        <w:t xml:space="preserve"> от 2 мая 2006 года N 59-ФЗ "О порядке рассмотрения обращений граждан Российской Федерации". Должностные лица осуществляют письменное консультирование по вопросам, предусмотренным </w:t>
      </w:r>
      <w:hyperlink w:anchor="P163">
        <w:r>
          <w:rPr>
            <w:color w:val="0000FF"/>
          </w:rPr>
          <w:t>пунктом 26</w:t>
        </w:r>
      </w:hyperlink>
      <w:r>
        <w:t xml:space="preserve"> настоящего Положения, в случае обращений контролируемых лиц и их представителей, поступивших в Министерство в письменной форме или в форме электронного документа.</w:t>
      </w:r>
    </w:p>
    <w:p w14:paraId="14D4D947" w14:textId="77777777" w:rsidR="007D005C" w:rsidRDefault="007D005C">
      <w:pPr>
        <w:pStyle w:val="ConsPlusNormal"/>
        <w:jc w:val="both"/>
      </w:pPr>
      <w:r>
        <w:t xml:space="preserve">(в ред. </w:t>
      </w:r>
      <w:hyperlink r:id="rId55">
        <w:r>
          <w:rPr>
            <w:color w:val="0000FF"/>
          </w:rPr>
          <w:t>постановления</w:t>
        </w:r>
      </w:hyperlink>
      <w:r>
        <w:t xml:space="preserve"> Правительства Курской области от 05.08.2024 N 629-пп)</w:t>
      </w:r>
    </w:p>
    <w:p w14:paraId="44A0241A" w14:textId="77777777" w:rsidR="007D005C" w:rsidRDefault="007D005C">
      <w:pPr>
        <w:pStyle w:val="ConsPlusNormal"/>
        <w:spacing w:before="220"/>
        <w:ind w:firstLine="540"/>
        <w:jc w:val="both"/>
      </w:pPr>
      <w:r>
        <w:t>28. В ходе консультирования не может предоставляться информация, содержащая оценку конкретного контрольного (надзорного) мероприятия, решений Министерства и (или) действий (бездействия) его должностных лиц.</w:t>
      </w:r>
    </w:p>
    <w:p w14:paraId="4E95D2D6" w14:textId="77777777" w:rsidR="007D005C" w:rsidRDefault="007D005C">
      <w:pPr>
        <w:pStyle w:val="ConsPlusNormal"/>
        <w:jc w:val="both"/>
      </w:pPr>
      <w:r>
        <w:t xml:space="preserve">(в ред. </w:t>
      </w:r>
      <w:hyperlink r:id="rId56">
        <w:r>
          <w:rPr>
            <w:color w:val="0000FF"/>
          </w:rPr>
          <w:t>постановления</w:t>
        </w:r>
      </w:hyperlink>
      <w:r>
        <w:t xml:space="preserve"> Правительства Курской области от 05.08.2024 N 629-пп)</w:t>
      </w:r>
    </w:p>
    <w:p w14:paraId="64C629F7" w14:textId="77777777" w:rsidR="007D005C" w:rsidRDefault="007D005C">
      <w:pPr>
        <w:pStyle w:val="ConsPlusNormal"/>
        <w:spacing w:before="220"/>
        <w:ind w:firstLine="540"/>
        <w:jc w:val="both"/>
      </w:pPr>
      <w:r>
        <w:t xml:space="preserve">29. Консультирование по однотипным обращениям (5 и более раз) контролируемых лиц и их представителей осуществляется посредством размещения на официальном сайте Министерства в сети "Интернет" письменного разъяснения, подписанного должностным лицом, указанным в </w:t>
      </w:r>
      <w:hyperlink w:anchor="P74">
        <w:r>
          <w:rPr>
            <w:color w:val="0000FF"/>
          </w:rPr>
          <w:t>пункте 6</w:t>
        </w:r>
      </w:hyperlink>
      <w:r>
        <w:t xml:space="preserve"> настоящего Положения.</w:t>
      </w:r>
    </w:p>
    <w:p w14:paraId="2144DAD9" w14:textId="77777777" w:rsidR="007D005C" w:rsidRDefault="007D005C">
      <w:pPr>
        <w:pStyle w:val="ConsPlusNormal"/>
        <w:jc w:val="both"/>
      </w:pPr>
      <w:r>
        <w:t xml:space="preserve">(в ред. </w:t>
      </w:r>
      <w:hyperlink r:id="rId57">
        <w:r>
          <w:rPr>
            <w:color w:val="0000FF"/>
          </w:rPr>
          <w:t>постановления</w:t>
        </w:r>
      </w:hyperlink>
      <w:r>
        <w:t xml:space="preserve"> Правительства Курской области от 05.08.2024 N 629-пп)</w:t>
      </w:r>
    </w:p>
    <w:p w14:paraId="698C82CF" w14:textId="77777777" w:rsidR="007D005C" w:rsidRDefault="007D005C">
      <w:pPr>
        <w:pStyle w:val="ConsPlusNormal"/>
        <w:spacing w:before="220"/>
        <w:ind w:firstLine="540"/>
        <w:jc w:val="both"/>
      </w:pPr>
      <w:r>
        <w:t>30.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832015" w14:textId="77777777" w:rsidR="007D005C" w:rsidRDefault="007D005C">
      <w:pPr>
        <w:pStyle w:val="ConsPlusNormal"/>
        <w:spacing w:before="220"/>
        <w:ind w:firstLine="540"/>
        <w:jc w:val="both"/>
      </w:pPr>
      <w:r>
        <w:t>31. В ходе профилактического визита контролируемое лицо информируется об обязательных требованиях, предъявляемых к объектам контроля.</w:t>
      </w:r>
    </w:p>
    <w:p w14:paraId="17729A27" w14:textId="77777777" w:rsidR="007D005C" w:rsidRDefault="007D005C">
      <w:pPr>
        <w:pStyle w:val="ConsPlusNormal"/>
        <w:jc w:val="both"/>
      </w:pPr>
      <w:r>
        <w:t xml:space="preserve">(п. 31 в ред. </w:t>
      </w:r>
      <w:hyperlink r:id="rId58">
        <w:r>
          <w:rPr>
            <w:color w:val="0000FF"/>
          </w:rPr>
          <w:t>постановления</w:t>
        </w:r>
      </w:hyperlink>
      <w:r>
        <w:t xml:space="preserve"> Правительства Курской области от 05.08.2024 N 629-пп)</w:t>
      </w:r>
    </w:p>
    <w:p w14:paraId="22907973" w14:textId="77777777" w:rsidR="007D005C" w:rsidRDefault="007D005C">
      <w:pPr>
        <w:pStyle w:val="ConsPlusNormal"/>
        <w:spacing w:before="220"/>
        <w:ind w:firstLine="540"/>
        <w:jc w:val="both"/>
      </w:pPr>
      <w:r>
        <w:t>32.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B8FFBDC" w14:textId="77777777" w:rsidR="007D005C" w:rsidRDefault="007D005C">
      <w:pPr>
        <w:pStyle w:val="ConsPlusNormal"/>
        <w:spacing w:before="220"/>
        <w:ind w:firstLine="540"/>
        <w:jc w:val="both"/>
      </w:pPr>
      <w:r>
        <w:t xml:space="preserve">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должностному лицу, указанному в </w:t>
      </w:r>
      <w:hyperlink w:anchor="P74">
        <w:r>
          <w:rPr>
            <w:color w:val="0000FF"/>
          </w:rPr>
          <w:t>пункте 6</w:t>
        </w:r>
      </w:hyperlink>
      <w:r>
        <w:t xml:space="preserve"> настоящего Положения, для принятия решения о проведении контрольных (надзорных) мероприятий.</w:t>
      </w:r>
    </w:p>
    <w:p w14:paraId="7DBDDA8B" w14:textId="77777777" w:rsidR="007D005C" w:rsidRDefault="007D005C">
      <w:pPr>
        <w:pStyle w:val="ConsPlusNormal"/>
        <w:spacing w:before="220"/>
        <w:ind w:firstLine="540"/>
        <w:jc w:val="both"/>
      </w:pPr>
      <w:r>
        <w:t>34. Министерство проводит обязательный профилактический визит в отношении лиц, приступающих к осуществлению контролируемого вида деятельности, в течение одного года с момента начала такой деятельности.</w:t>
      </w:r>
    </w:p>
    <w:p w14:paraId="77760C77" w14:textId="77777777" w:rsidR="007D005C" w:rsidRDefault="007D005C">
      <w:pPr>
        <w:pStyle w:val="ConsPlusNormal"/>
        <w:jc w:val="both"/>
      </w:pPr>
      <w:r>
        <w:t xml:space="preserve">(п. 34 в ред. </w:t>
      </w:r>
      <w:hyperlink r:id="rId59">
        <w:r>
          <w:rPr>
            <w:color w:val="0000FF"/>
          </w:rPr>
          <w:t>постановления</w:t>
        </w:r>
      </w:hyperlink>
      <w:r>
        <w:t xml:space="preserve"> Правительства Курской области от 05.08.2024 N 629-пп)</w:t>
      </w:r>
    </w:p>
    <w:p w14:paraId="06C928BF" w14:textId="77777777" w:rsidR="007D005C" w:rsidRDefault="007D005C">
      <w:pPr>
        <w:pStyle w:val="ConsPlusNormal"/>
        <w:spacing w:before="220"/>
        <w:ind w:firstLine="540"/>
        <w:jc w:val="both"/>
      </w:pPr>
      <w:r>
        <w:t>35. О проведении обязательного профилактического визита контролируемое лицо должно быть уведомлено не позднее чем за 5 рабочих дней до дня его проведения.</w:t>
      </w:r>
    </w:p>
    <w:p w14:paraId="6E2CD012" w14:textId="77777777" w:rsidR="007D005C" w:rsidRDefault="007D005C">
      <w:pPr>
        <w:pStyle w:val="ConsPlusNormal"/>
        <w:spacing w:before="220"/>
        <w:ind w:firstLine="540"/>
        <w:jc w:val="both"/>
      </w:pPr>
      <w:r>
        <w:t>36. Контролируемое лицо вправе отказаться от проведения обязательного профилактического визита, уведомив об этом Министерство не позднее чем за 3 рабочих дня до дня его проведения.</w:t>
      </w:r>
    </w:p>
    <w:p w14:paraId="48373494" w14:textId="77777777" w:rsidR="007D005C" w:rsidRDefault="007D005C">
      <w:pPr>
        <w:pStyle w:val="ConsPlusNormal"/>
        <w:jc w:val="both"/>
      </w:pPr>
      <w:r>
        <w:t xml:space="preserve">(в ред. </w:t>
      </w:r>
      <w:hyperlink r:id="rId60">
        <w:r>
          <w:rPr>
            <w:color w:val="0000FF"/>
          </w:rPr>
          <w:t>постановления</w:t>
        </w:r>
      </w:hyperlink>
      <w:r>
        <w:t xml:space="preserve"> Правительства Курской области от 05.08.2024 N 629-пп)</w:t>
      </w:r>
    </w:p>
    <w:p w14:paraId="08E8FD4B" w14:textId="77777777" w:rsidR="007D005C" w:rsidRDefault="007D005C">
      <w:pPr>
        <w:pStyle w:val="ConsPlusNormal"/>
        <w:spacing w:before="220"/>
        <w:ind w:firstLine="540"/>
        <w:jc w:val="both"/>
      </w:pPr>
      <w:r>
        <w:t>37. 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14:paraId="6D49CC75" w14:textId="77777777" w:rsidR="007D005C" w:rsidRDefault="007D005C">
      <w:pPr>
        <w:pStyle w:val="ConsPlusNormal"/>
        <w:spacing w:before="220"/>
        <w:ind w:firstLine="540"/>
        <w:jc w:val="both"/>
      </w:pPr>
      <w:r>
        <w:t xml:space="preserve">37.1. Контролируемое лицо вправе обратиться в Министерство с заявлением о проведении в </w:t>
      </w:r>
      <w:r>
        <w:lastRenderedPageBreak/>
        <w:t>отношении него профилактического визита (далее - заявление контролируемого лица).</w:t>
      </w:r>
    </w:p>
    <w:p w14:paraId="433596C5" w14:textId="77777777" w:rsidR="007D005C" w:rsidRDefault="007D005C">
      <w:pPr>
        <w:pStyle w:val="ConsPlusNormal"/>
        <w:jc w:val="both"/>
      </w:pPr>
      <w:r>
        <w:t xml:space="preserve">(п. 37.1 введен </w:t>
      </w:r>
      <w:hyperlink r:id="rId61">
        <w:r>
          <w:rPr>
            <w:color w:val="0000FF"/>
          </w:rPr>
          <w:t>постановлением</w:t>
        </w:r>
      </w:hyperlink>
      <w:r>
        <w:t xml:space="preserve"> Правительства Курской области от 05.08.2024 N 629-пп)</w:t>
      </w:r>
    </w:p>
    <w:p w14:paraId="79E5DD8D" w14:textId="77777777" w:rsidR="007D005C" w:rsidRDefault="007D005C">
      <w:pPr>
        <w:pStyle w:val="ConsPlusNormal"/>
        <w:spacing w:before="220"/>
        <w:ind w:firstLine="540"/>
        <w:jc w:val="both"/>
      </w:pPr>
      <w:r>
        <w:t>37.2. Министерство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уведомляет контролируемое лицо.</w:t>
      </w:r>
    </w:p>
    <w:p w14:paraId="02717033" w14:textId="77777777" w:rsidR="007D005C" w:rsidRDefault="007D005C">
      <w:pPr>
        <w:pStyle w:val="ConsPlusNormal"/>
        <w:jc w:val="both"/>
      </w:pPr>
      <w:r>
        <w:t xml:space="preserve">(п. 37.2 введен </w:t>
      </w:r>
      <w:hyperlink r:id="rId62">
        <w:r>
          <w:rPr>
            <w:color w:val="0000FF"/>
          </w:rPr>
          <w:t>постановлением</w:t>
        </w:r>
      </w:hyperlink>
      <w:r>
        <w:t xml:space="preserve"> Правительства Курской области от 05.08.2024 N 629-пп)</w:t>
      </w:r>
    </w:p>
    <w:p w14:paraId="54E9FF4F" w14:textId="77777777" w:rsidR="007D005C" w:rsidRDefault="007D005C">
      <w:pPr>
        <w:pStyle w:val="ConsPlusNormal"/>
        <w:spacing w:before="220"/>
        <w:ind w:firstLine="540"/>
        <w:jc w:val="both"/>
      </w:pPr>
      <w:r>
        <w:t>37.3. Министерство принимает решение об отказе в проведении профилактического визита по заявлению контролируемого лица по одному из следующих оснований:</w:t>
      </w:r>
    </w:p>
    <w:p w14:paraId="2FF46F0A" w14:textId="77777777" w:rsidR="007D005C" w:rsidRDefault="007D005C">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14:paraId="4F54AE58" w14:textId="77777777" w:rsidR="007D005C" w:rsidRDefault="007D005C">
      <w:pPr>
        <w:pStyle w:val="ConsPlusNormal"/>
        <w:spacing w:before="220"/>
        <w:ind w:firstLine="540"/>
        <w:jc w:val="both"/>
      </w:pPr>
      <w:r>
        <w:t>2) 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w:t>
      </w:r>
    </w:p>
    <w:p w14:paraId="7EB14C64" w14:textId="77777777" w:rsidR="007D005C" w:rsidRDefault="007D005C">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2CCA424" w14:textId="77777777" w:rsidR="007D005C" w:rsidRDefault="007D005C">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Министерства либо членов их семей.</w:t>
      </w:r>
    </w:p>
    <w:p w14:paraId="2FC1F72F" w14:textId="77777777" w:rsidR="007D005C" w:rsidRDefault="007D005C">
      <w:pPr>
        <w:pStyle w:val="ConsPlusNormal"/>
        <w:jc w:val="both"/>
      </w:pPr>
      <w:r>
        <w:t xml:space="preserve">(п. 37.3 введен </w:t>
      </w:r>
      <w:hyperlink r:id="rId63">
        <w:r>
          <w:rPr>
            <w:color w:val="0000FF"/>
          </w:rPr>
          <w:t>постановлением</w:t>
        </w:r>
      </w:hyperlink>
      <w:r>
        <w:t xml:space="preserve"> Правительства Курской области от 05.08.2024 N 629-пп)</w:t>
      </w:r>
    </w:p>
    <w:p w14:paraId="3F349486" w14:textId="77777777" w:rsidR="007D005C" w:rsidRDefault="007D005C">
      <w:pPr>
        <w:pStyle w:val="ConsPlusNormal"/>
        <w:spacing w:before="220"/>
        <w:ind w:firstLine="540"/>
        <w:jc w:val="both"/>
      </w:pPr>
      <w:r>
        <w:t>37.4. В случае принятия решения о проведении профилактического визита по заявлению контролируемого лица Министерство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F32B956" w14:textId="77777777" w:rsidR="007D005C" w:rsidRDefault="007D005C">
      <w:pPr>
        <w:pStyle w:val="ConsPlusNormal"/>
        <w:jc w:val="both"/>
      </w:pPr>
      <w:r>
        <w:t xml:space="preserve">(п. 37.4 введен </w:t>
      </w:r>
      <w:hyperlink r:id="rId64">
        <w:r>
          <w:rPr>
            <w:color w:val="0000FF"/>
          </w:rPr>
          <w:t>постановлением</w:t>
        </w:r>
      </w:hyperlink>
      <w:r>
        <w:t xml:space="preserve"> Правительства Курской области от 05.08.2024 N 629-пп)</w:t>
      </w:r>
    </w:p>
    <w:p w14:paraId="37FCFE38" w14:textId="77777777" w:rsidR="007D005C" w:rsidRDefault="007D005C">
      <w:pPr>
        <w:pStyle w:val="ConsPlusNormal"/>
        <w:jc w:val="both"/>
      </w:pPr>
    </w:p>
    <w:p w14:paraId="7FB18C59" w14:textId="77777777" w:rsidR="007D005C" w:rsidRDefault="007D005C">
      <w:pPr>
        <w:pStyle w:val="ConsPlusTitle"/>
        <w:jc w:val="center"/>
        <w:outlineLvl w:val="1"/>
      </w:pPr>
      <w:r>
        <w:t>IV. Осуществление государственного контроля (надзора)</w:t>
      </w:r>
    </w:p>
    <w:p w14:paraId="596222A6" w14:textId="77777777" w:rsidR="007D005C" w:rsidRDefault="007D005C">
      <w:pPr>
        <w:pStyle w:val="ConsPlusNormal"/>
        <w:jc w:val="center"/>
      </w:pPr>
    </w:p>
    <w:p w14:paraId="24D81EEF" w14:textId="77777777" w:rsidR="007D005C" w:rsidRDefault="007D005C">
      <w:pPr>
        <w:pStyle w:val="ConsPlusNormal"/>
        <w:ind w:firstLine="540"/>
        <w:jc w:val="both"/>
      </w:pPr>
      <w:r>
        <w:t>38. При осуществлении государственного контроля (надзора) плановые контрольные (надзорные) мероприятия не проводятся.</w:t>
      </w:r>
    </w:p>
    <w:p w14:paraId="12278E7E" w14:textId="77777777" w:rsidR="007D005C" w:rsidRDefault="007D005C">
      <w:pPr>
        <w:pStyle w:val="ConsPlusNormal"/>
        <w:spacing w:before="220"/>
        <w:ind w:firstLine="540"/>
        <w:jc w:val="both"/>
      </w:pPr>
      <w:r>
        <w:t>Контрольные (надзорные) мероприятия проводятся в том числе на основании программы проверок.</w:t>
      </w:r>
    </w:p>
    <w:p w14:paraId="12923F2F" w14:textId="77777777" w:rsidR="007D005C" w:rsidRDefault="007D005C">
      <w:pPr>
        <w:pStyle w:val="ConsPlusNormal"/>
        <w:spacing w:before="220"/>
        <w:ind w:firstLine="540"/>
        <w:jc w:val="both"/>
      </w:pPr>
      <w:r>
        <w:t xml:space="preserve">39.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w:t>
      </w:r>
      <w:hyperlink r:id="rId65">
        <w:r>
          <w:rPr>
            <w:color w:val="0000FF"/>
          </w:rPr>
          <w:t>законом</w:t>
        </w:r>
      </w:hyperlink>
      <w:r>
        <w:t xml:space="preserve"> N 248-ФЗ.</w:t>
      </w:r>
    </w:p>
    <w:p w14:paraId="0F8EA586" w14:textId="77777777" w:rsidR="007D005C" w:rsidRDefault="007D005C">
      <w:pPr>
        <w:pStyle w:val="ConsPlusNormal"/>
        <w:spacing w:before="220"/>
        <w:ind w:firstLine="540"/>
        <w:jc w:val="both"/>
      </w:pPr>
      <w:bookmarkStart w:id="3" w:name="P204"/>
      <w:bookmarkEnd w:id="3"/>
      <w:r>
        <w:t>40. Индивидуальный предприниматель, гражданин, являющиеся контролируемыми лицами, вправе представить в Министерство заявление о невозможности присутствия при проведении контрольного (надзорного) мероприятия в следующих случаях:</w:t>
      </w:r>
    </w:p>
    <w:p w14:paraId="6E70C90A" w14:textId="77777777" w:rsidR="007D005C" w:rsidRDefault="007D005C">
      <w:pPr>
        <w:pStyle w:val="ConsPlusNormal"/>
        <w:jc w:val="both"/>
      </w:pPr>
      <w:r>
        <w:t xml:space="preserve">(в ред. </w:t>
      </w:r>
      <w:hyperlink r:id="rId66">
        <w:r>
          <w:rPr>
            <w:color w:val="0000FF"/>
          </w:rPr>
          <w:t>постановления</w:t>
        </w:r>
      </w:hyperlink>
      <w:r>
        <w:t xml:space="preserve"> Правительства Курской области от 05.08.2024 N 629-пп)</w:t>
      </w:r>
    </w:p>
    <w:p w14:paraId="77DD69C8" w14:textId="77777777" w:rsidR="007D005C" w:rsidRDefault="007D005C">
      <w:pPr>
        <w:pStyle w:val="ConsPlusNormal"/>
        <w:spacing w:before="220"/>
        <w:ind w:firstLine="540"/>
        <w:jc w:val="both"/>
      </w:pPr>
      <w:r>
        <w:t>а) временная нетрудоспособность;</w:t>
      </w:r>
    </w:p>
    <w:p w14:paraId="04302641" w14:textId="77777777" w:rsidR="007D005C" w:rsidRDefault="007D005C">
      <w:pPr>
        <w:pStyle w:val="ConsPlusNormal"/>
        <w:spacing w:before="220"/>
        <w:ind w:firstLine="540"/>
        <w:jc w:val="both"/>
      </w:pPr>
      <w:r>
        <w:lastRenderedPageBreak/>
        <w:t>б) тяжелая болезнь или смерть близкого родственника;</w:t>
      </w:r>
    </w:p>
    <w:p w14:paraId="4638442F" w14:textId="77777777" w:rsidR="007D005C" w:rsidRDefault="007D005C">
      <w:pPr>
        <w:pStyle w:val="ConsPlusNormal"/>
        <w:spacing w:before="220"/>
        <w:ind w:firstLine="540"/>
        <w:jc w:val="both"/>
      </w:pPr>
      <w:r>
        <w:t>в) применение к гражданину административного или уголовного наказания, которое делает невозможной его явку;</w:t>
      </w:r>
    </w:p>
    <w:p w14:paraId="779C9E3B" w14:textId="77777777" w:rsidR="007D005C" w:rsidRDefault="007D005C">
      <w:pPr>
        <w:pStyle w:val="ConsPlusNormal"/>
        <w:spacing w:before="220"/>
        <w:ind w:firstLine="540"/>
        <w:jc w:val="both"/>
      </w:pPr>
      <w:r>
        <w:t>г) пребывание в командировке, отпуске, на учебе за пределами Курской области;</w:t>
      </w:r>
    </w:p>
    <w:p w14:paraId="4E6F317F" w14:textId="77777777" w:rsidR="007D005C" w:rsidRDefault="007D005C">
      <w:pPr>
        <w:pStyle w:val="ConsPlusNormal"/>
        <w:spacing w:before="220"/>
        <w:ind w:firstLine="540"/>
        <w:jc w:val="both"/>
      </w:pPr>
      <w:r>
        <w:t>д) наступление обстоятельств непреодолимой силы.</w:t>
      </w:r>
    </w:p>
    <w:p w14:paraId="1ACABCEA" w14:textId="77777777" w:rsidR="007D005C" w:rsidRDefault="007D005C">
      <w:pPr>
        <w:pStyle w:val="ConsPlusNormal"/>
        <w:spacing w:before="220"/>
        <w:ind w:firstLine="540"/>
        <w:jc w:val="both"/>
      </w:pPr>
      <w: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настоящем пункте.</w:t>
      </w:r>
    </w:p>
    <w:p w14:paraId="6EBE266F" w14:textId="77777777" w:rsidR="007D005C" w:rsidRDefault="007D005C">
      <w:pPr>
        <w:pStyle w:val="ConsPlusNormal"/>
        <w:spacing w:before="220"/>
        <w:ind w:firstLine="540"/>
        <w:jc w:val="both"/>
      </w:pPr>
      <w:r>
        <w:t xml:space="preserve">41. При наличии случаев, указанных в </w:t>
      </w:r>
      <w:hyperlink w:anchor="P204">
        <w:r>
          <w:rPr>
            <w:color w:val="0000FF"/>
          </w:rPr>
          <w:t>пункте 40</w:t>
        </w:r>
      </w:hyperlink>
      <w:r>
        <w:t xml:space="preserve"> настоящего Положения, проведение контрольного (надзорного) мероприятия переносится на срок, необходимый для устранения причин, повлекших невозможность присутствия контролируемого лица при проведении контрольного (надзорного) мероприятия.</w:t>
      </w:r>
    </w:p>
    <w:p w14:paraId="0FD570D4" w14:textId="77777777" w:rsidR="007D005C" w:rsidRDefault="007D005C">
      <w:pPr>
        <w:pStyle w:val="ConsPlusNormal"/>
        <w:spacing w:before="220"/>
        <w:ind w:firstLine="540"/>
        <w:jc w:val="both"/>
      </w:pPr>
      <w:r>
        <w:t>42. Для фиксации должностным лицом доказательств нарушений обязательных требований могут использоваться фотосъемка, аудио- и видеозапись, а также механические и электронные средства измерения (далее - технические средства).</w:t>
      </w:r>
    </w:p>
    <w:p w14:paraId="0A563C47" w14:textId="77777777" w:rsidR="007D005C" w:rsidRDefault="007D005C">
      <w:pPr>
        <w:pStyle w:val="ConsPlusNormal"/>
        <w:spacing w:before="220"/>
        <w:ind w:firstLine="540"/>
        <w:jc w:val="both"/>
      </w:pPr>
      <w:r>
        <w:t>Видеозапись может осуществляться посредством технических средств, имеющихся в распоряжении должностного лица.</w:t>
      </w:r>
    </w:p>
    <w:p w14:paraId="2953194E" w14:textId="77777777" w:rsidR="007D005C" w:rsidRDefault="007D005C">
      <w:pPr>
        <w:pStyle w:val="ConsPlusNormal"/>
        <w:spacing w:before="220"/>
        <w:ind w:firstLine="540"/>
        <w:jc w:val="both"/>
      </w:pPr>
      <w:r>
        <w:t>Аудиозапись проводимого контрольного (надзорного) мероприятия осуществляется при отсутствии возможности осуществления видеозаписи.</w:t>
      </w:r>
    </w:p>
    <w:p w14:paraId="73FE90F0" w14:textId="77777777" w:rsidR="007D005C" w:rsidRDefault="007D005C">
      <w:pPr>
        <w:pStyle w:val="ConsPlusNormal"/>
        <w:spacing w:before="220"/>
        <w:ind w:firstLine="540"/>
        <w:jc w:val="both"/>
      </w:pPr>
      <w:r>
        <w:t>Аудио- и (или) видеозапись осуществляются открыто, с уведомлением в начале и конце записи о дате, месте, времени начала и окончания осуществления записи.</w:t>
      </w:r>
    </w:p>
    <w:p w14:paraId="080B2B98" w14:textId="77777777" w:rsidR="007D005C" w:rsidRDefault="007D005C">
      <w:pPr>
        <w:pStyle w:val="ConsPlusNormal"/>
        <w:spacing w:before="220"/>
        <w:ind w:firstLine="540"/>
        <w:jc w:val="both"/>
      </w:pPr>
      <w:r>
        <w:t>43. При проведении контрольного (надзорного) мероприятия аудио- или видеозапись осуществляется в случаях:</w:t>
      </w:r>
    </w:p>
    <w:p w14:paraId="2F9428FB" w14:textId="77777777" w:rsidR="007D005C" w:rsidRDefault="007D005C">
      <w:pPr>
        <w:pStyle w:val="ConsPlusNormal"/>
        <w:spacing w:before="220"/>
        <w:ind w:firstLine="540"/>
        <w:jc w:val="both"/>
      </w:pPr>
      <w:r>
        <w:t>а) проведения контрольного (надзорного) мероприятия во взаимодействии с контролируемым лицом одним должностным лицом;</w:t>
      </w:r>
    </w:p>
    <w:p w14:paraId="61F4F8F4" w14:textId="77777777" w:rsidR="007D005C" w:rsidRDefault="007D005C">
      <w:pPr>
        <w:pStyle w:val="ConsPlusNormal"/>
        <w:spacing w:before="220"/>
        <w:ind w:firstLine="540"/>
        <w:jc w:val="both"/>
      </w:pPr>
      <w:r>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14:paraId="0DFF8555" w14:textId="77777777" w:rsidR="007D005C" w:rsidRDefault="007D005C">
      <w:pPr>
        <w:pStyle w:val="ConsPlusNormal"/>
        <w:spacing w:before="220"/>
        <w:ind w:firstLine="540"/>
        <w:jc w:val="both"/>
      </w:pPr>
      <w:r>
        <w:t>в) в случае отказа контролируемого лица должностному лицу в доступе на объекты контроля;</w:t>
      </w:r>
    </w:p>
    <w:p w14:paraId="1EAAB572" w14:textId="77777777" w:rsidR="007D005C" w:rsidRDefault="007D005C">
      <w:pPr>
        <w:pStyle w:val="ConsPlusNormal"/>
        <w:spacing w:before="220"/>
        <w:ind w:firstLine="540"/>
        <w:jc w:val="both"/>
      </w:pPr>
      <w:r>
        <w:t>г) при проведении выездного обследования.</w:t>
      </w:r>
    </w:p>
    <w:p w14:paraId="15FF864C" w14:textId="77777777" w:rsidR="007D005C" w:rsidRDefault="007D005C">
      <w:pPr>
        <w:pStyle w:val="ConsPlusNormal"/>
        <w:spacing w:before="220"/>
        <w:ind w:firstLine="540"/>
        <w:jc w:val="both"/>
      </w:pPr>
      <w:r>
        <w:t>44. Решение о применении копировальных аппаратов, сканеров, телефонов (в том числе сотовой связи), иных технических средств при осуществлении контрольных (надзорных) мероприятий принимается должностным лицом самостоятельно. Результаты применения технических средств оформляются приложением к акту контрольного (надзорного) мероприятия.</w:t>
      </w:r>
    </w:p>
    <w:p w14:paraId="06CFC7B6" w14:textId="77777777" w:rsidR="007D005C" w:rsidRDefault="007D005C">
      <w:pPr>
        <w:pStyle w:val="ConsPlusNormal"/>
        <w:spacing w:before="220"/>
        <w:ind w:firstLine="540"/>
        <w:jc w:val="both"/>
      </w:pPr>
      <w:r>
        <w:t>45.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6C2D4A23" w14:textId="77777777" w:rsidR="007D005C" w:rsidRDefault="007D005C">
      <w:pPr>
        <w:pStyle w:val="ConsPlusNormal"/>
        <w:jc w:val="center"/>
      </w:pPr>
    </w:p>
    <w:p w14:paraId="20820353" w14:textId="77777777" w:rsidR="007D005C" w:rsidRDefault="007D005C">
      <w:pPr>
        <w:pStyle w:val="ConsPlusTitle"/>
        <w:jc w:val="center"/>
        <w:outlineLvl w:val="1"/>
      </w:pPr>
      <w:r>
        <w:t>V. Порядок формирования программы проверок</w:t>
      </w:r>
    </w:p>
    <w:p w14:paraId="36C63C21" w14:textId="77777777" w:rsidR="007D005C" w:rsidRDefault="007D005C">
      <w:pPr>
        <w:pStyle w:val="ConsPlusNormal"/>
        <w:jc w:val="both"/>
      </w:pPr>
    </w:p>
    <w:p w14:paraId="6DFD8192" w14:textId="77777777" w:rsidR="007D005C" w:rsidRDefault="007D005C">
      <w:pPr>
        <w:pStyle w:val="ConsPlusNormal"/>
        <w:ind w:firstLine="540"/>
        <w:jc w:val="both"/>
      </w:pPr>
      <w:bookmarkStart w:id="4" w:name="P227"/>
      <w:bookmarkEnd w:id="4"/>
      <w:r>
        <w:t>46. Программа проверок формируется Министерством на основании:</w:t>
      </w:r>
    </w:p>
    <w:p w14:paraId="3160B819" w14:textId="77777777" w:rsidR="007D005C" w:rsidRDefault="007D005C">
      <w:pPr>
        <w:pStyle w:val="ConsPlusNormal"/>
        <w:spacing w:before="220"/>
        <w:ind w:firstLine="540"/>
        <w:jc w:val="both"/>
      </w:pPr>
      <w:r>
        <w:lastRenderedPageBreak/>
        <w:t>а) разрешения на проведение работ по сохранению объекта культурного наследия, выданного Министерством;</w:t>
      </w:r>
    </w:p>
    <w:p w14:paraId="66836CDF" w14:textId="77777777" w:rsidR="007D005C" w:rsidRDefault="007D005C">
      <w:pPr>
        <w:pStyle w:val="ConsPlusNormal"/>
        <w:spacing w:before="220"/>
        <w:ind w:firstLine="540"/>
        <w:jc w:val="both"/>
      </w:pPr>
      <w:r>
        <w:t>б)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14:paraId="5AF4A663" w14:textId="77777777" w:rsidR="007D005C" w:rsidRDefault="007D005C">
      <w:pPr>
        <w:pStyle w:val="ConsPlusNormal"/>
        <w:spacing w:before="220"/>
        <w:ind w:firstLine="540"/>
        <w:jc w:val="both"/>
      </w:pPr>
      <w:r>
        <w:t xml:space="preserve">в) уведомления о начале выполнения работ по капитальному ремонту общего имущества в многоквартирном доме, являющемся объектом культурного наследия, предусмотренного </w:t>
      </w:r>
      <w:hyperlink r:id="rId67">
        <w:r>
          <w:rPr>
            <w:color w:val="0000FF"/>
          </w:rPr>
          <w:t>статьей 56.1</w:t>
        </w:r>
      </w:hyperlink>
      <w:r>
        <w:t xml:space="preserve"> Федерального закона N 73-ФЗ.</w:t>
      </w:r>
    </w:p>
    <w:p w14:paraId="76A01C12" w14:textId="77777777" w:rsidR="007D005C" w:rsidRDefault="007D005C">
      <w:pPr>
        <w:pStyle w:val="ConsPlusNormal"/>
        <w:spacing w:before="220"/>
        <w:ind w:firstLine="540"/>
        <w:jc w:val="both"/>
      </w:pPr>
      <w:r>
        <w:t>Со дня возникновения одного из указанных оснований должностным лицом в течение 5 рабочих дней готовится программа проверок и утверждается министром или заместителем министра.</w:t>
      </w:r>
    </w:p>
    <w:p w14:paraId="7761E542" w14:textId="77777777" w:rsidR="007D005C" w:rsidRDefault="007D005C">
      <w:pPr>
        <w:pStyle w:val="ConsPlusNormal"/>
        <w:jc w:val="both"/>
      </w:pPr>
      <w:r>
        <w:t xml:space="preserve">(п. 46 в ред. </w:t>
      </w:r>
      <w:hyperlink r:id="rId68">
        <w:r>
          <w:rPr>
            <w:color w:val="0000FF"/>
          </w:rPr>
          <w:t>постановления</w:t>
        </w:r>
      </w:hyperlink>
      <w:r>
        <w:t xml:space="preserve"> Правительства Курской области от 05.08.2024 N 629-пп)</w:t>
      </w:r>
    </w:p>
    <w:p w14:paraId="01A50599" w14:textId="77777777" w:rsidR="007D005C" w:rsidRDefault="007D005C">
      <w:pPr>
        <w:pStyle w:val="ConsPlusNormal"/>
        <w:spacing w:before="220"/>
        <w:ind w:firstLine="540"/>
        <w:jc w:val="both"/>
      </w:pPr>
      <w:r>
        <w:t>47. Программа проверок должна содержать следующие сведения:</w:t>
      </w:r>
    </w:p>
    <w:p w14:paraId="32D4725C" w14:textId="77777777" w:rsidR="007D005C" w:rsidRDefault="007D005C">
      <w:pPr>
        <w:pStyle w:val="ConsPlusNormal"/>
        <w:spacing w:before="220"/>
        <w:ind w:firstLine="540"/>
        <w:jc w:val="both"/>
      </w:pPr>
      <w:r>
        <w:t>а) наименование объекта культурного наследия в соответствии с учетной записью в реестре, регистрационный номер объекта культурного наследия в реестре;</w:t>
      </w:r>
    </w:p>
    <w:p w14:paraId="1B33FA9C" w14:textId="77777777" w:rsidR="007D005C" w:rsidRDefault="007D005C">
      <w:pPr>
        <w:pStyle w:val="ConsPlusNormal"/>
        <w:spacing w:before="220"/>
        <w:ind w:firstLine="540"/>
        <w:jc w:val="both"/>
      </w:pPr>
      <w:r>
        <w:t>б) сведения о месте нахождения объекта культурного наследия (адрес объекта или при его отсутствии - описание местоположения объекта), сведения о виде объекта;</w:t>
      </w:r>
    </w:p>
    <w:p w14:paraId="3421E0B7" w14:textId="77777777" w:rsidR="007D005C" w:rsidRDefault="007D005C">
      <w:pPr>
        <w:pStyle w:val="ConsPlusNormal"/>
        <w:spacing w:before="220"/>
        <w:ind w:firstLine="540"/>
        <w:jc w:val="both"/>
      </w:pPr>
      <w:r>
        <w:t>в) сведения о правообладателе (правообладателях) объекта культурного наследия:</w:t>
      </w:r>
    </w:p>
    <w:p w14:paraId="12B6AADB" w14:textId="77777777" w:rsidR="007D005C" w:rsidRDefault="007D005C">
      <w:pPr>
        <w:pStyle w:val="ConsPlusNormal"/>
        <w:spacing w:before="220"/>
        <w:ind w:firstLine="540"/>
        <w:jc w:val="both"/>
      </w:pPr>
      <w:r>
        <w:t>полное наименование юридического лица, фамилия, имя, отчество (при наличии) индивидуального предпринимателя или физического лица;</w:t>
      </w:r>
    </w:p>
    <w:p w14:paraId="04C551A4" w14:textId="77777777" w:rsidR="007D005C" w:rsidRDefault="007D005C">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20D9B3A5" w14:textId="77777777" w:rsidR="007D005C" w:rsidRDefault="007D005C">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адрес места жительства физического лица (для правообладателей объекта культурного наследия);</w:t>
      </w:r>
    </w:p>
    <w:p w14:paraId="5ACD7F78" w14:textId="77777777" w:rsidR="007D005C" w:rsidRDefault="007D005C">
      <w:pPr>
        <w:pStyle w:val="ConsPlusNormal"/>
        <w:spacing w:before="220"/>
        <w:ind w:firstLine="540"/>
        <w:jc w:val="both"/>
      </w:pPr>
      <w:r>
        <w:t>г) сведения о юридических лицах, индивидуальных предпринимателях, физических лицах, осуществляющих работы по сохранению объекта культурного наследия, включая осуществление авторского и технического надзора, а также научное руководство работами по сохранению объекта культурного наследия;</w:t>
      </w:r>
    </w:p>
    <w:p w14:paraId="189FFB78" w14:textId="77777777" w:rsidR="007D005C" w:rsidRDefault="007D005C">
      <w:pPr>
        <w:pStyle w:val="ConsPlusNormal"/>
        <w:spacing w:before="220"/>
        <w:ind w:firstLine="540"/>
        <w:jc w:val="both"/>
      </w:pPr>
      <w:r>
        <w:t>д) сведения о лицах, планирующих выполнение работ по капитальному ремонту общего имущества в многоквартирных домах, являющихся объектами культурного наследия;</w:t>
      </w:r>
    </w:p>
    <w:p w14:paraId="4C7EF6B8" w14:textId="77777777" w:rsidR="007D005C" w:rsidRDefault="007D005C">
      <w:pPr>
        <w:pStyle w:val="ConsPlusNormal"/>
        <w:spacing w:before="220"/>
        <w:ind w:firstLine="540"/>
        <w:jc w:val="both"/>
      </w:pPr>
      <w:r>
        <w:t>е) вид контрольных (надзорных) мероприятий;</w:t>
      </w:r>
    </w:p>
    <w:p w14:paraId="3DCBDFAA" w14:textId="77777777" w:rsidR="007D005C" w:rsidRDefault="007D005C">
      <w:pPr>
        <w:pStyle w:val="ConsPlusNormal"/>
        <w:spacing w:before="220"/>
        <w:ind w:firstLine="540"/>
        <w:jc w:val="both"/>
      </w:pPr>
      <w:r>
        <w:t>ж) должностное лицо, уполномоченное на проведение проверок, номер и дата выдачи его служебного удостоверения, сведения о лицах, привлекаемых к проведению проверок.</w:t>
      </w:r>
    </w:p>
    <w:p w14:paraId="51504909" w14:textId="77777777" w:rsidR="007D005C" w:rsidRDefault="007D005C">
      <w:pPr>
        <w:pStyle w:val="ConsPlusNormal"/>
        <w:spacing w:before="220"/>
        <w:ind w:firstLine="540"/>
        <w:jc w:val="both"/>
      </w:pPr>
      <w:r>
        <w:t>При осуществлении на объекте культурного наследия работ по его сохранению несколькими лицами составляется единая программа проверок, включающая в себя сведения о всех таких лицах.</w:t>
      </w:r>
    </w:p>
    <w:p w14:paraId="100EB4AA" w14:textId="77777777" w:rsidR="007D005C" w:rsidRDefault="007D005C">
      <w:pPr>
        <w:pStyle w:val="ConsPlusNormal"/>
        <w:jc w:val="both"/>
      </w:pPr>
      <w:r>
        <w:t xml:space="preserve">(п. 47 в ред. </w:t>
      </w:r>
      <w:hyperlink r:id="rId69">
        <w:r>
          <w:rPr>
            <w:color w:val="0000FF"/>
          </w:rPr>
          <w:t>постановления</w:t>
        </w:r>
      </w:hyperlink>
      <w:r>
        <w:t xml:space="preserve"> Правительства Курской области от 05.08.2024 N 629-пп)</w:t>
      </w:r>
    </w:p>
    <w:p w14:paraId="1F35A1CC" w14:textId="77777777" w:rsidR="007D005C" w:rsidRDefault="007D005C">
      <w:pPr>
        <w:pStyle w:val="ConsPlusNormal"/>
        <w:spacing w:before="220"/>
        <w:ind w:firstLine="540"/>
        <w:jc w:val="both"/>
      </w:pPr>
      <w:r>
        <w:t xml:space="preserve">48. По основаниям, указанным в </w:t>
      </w:r>
      <w:hyperlink w:anchor="P227">
        <w:r>
          <w:rPr>
            <w:color w:val="0000FF"/>
          </w:rPr>
          <w:t>пункте 46</w:t>
        </w:r>
      </w:hyperlink>
      <w:r>
        <w:t xml:space="preserve"> настоящего Положения, проводится контрольное (надзорное) мероприятие, предусматривающее взаимодействие с контролируемым лицом (инспекционный визит, рейдовый осмотр, документарная проверка, выездная проверка), или контрольное (надзорное) мероприятие без взаимодействия с контролируемым лицом (наблюдение </w:t>
      </w:r>
      <w:r>
        <w:lastRenderedPageBreak/>
        <w:t>за соблюдением обязательных требований, выездное обследование).</w:t>
      </w:r>
    </w:p>
    <w:p w14:paraId="678CBFE3" w14:textId="77777777" w:rsidR="007D005C" w:rsidRDefault="007D005C">
      <w:pPr>
        <w:pStyle w:val="ConsPlusNormal"/>
        <w:jc w:val="both"/>
      </w:pPr>
      <w:r>
        <w:t xml:space="preserve">(п. 48 в ред. </w:t>
      </w:r>
      <w:hyperlink r:id="rId70">
        <w:r>
          <w:rPr>
            <w:color w:val="0000FF"/>
          </w:rPr>
          <w:t>постановления</w:t>
        </w:r>
      </w:hyperlink>
      <w:r>
        <w:t xml:space="preserve"> Правительства Курской области от 05.08.2024 N 629-пп)</w:t>
      </w:r>
    </w:p>
    <w:p w14:paraId="1DAA4AD2" w14:textId="77777777" w:rsidR="007D005C" w:rsidRDefault="007D005C">
      <w:pPr>
        <w:pStyle w:val="ConsPlusNormal"/>
        <w:spacing w:before="220"/>
        <w:ind w:firstLine="540"/>
        <w:jc w:val="both"/>
      </w:pPr>
      <w:r>
        <w:t>49. В случае если в отношении объекта культурного наследия ранее Министерством уже утверждалась программа проверок и Министерством выдано разрешение на проведение работ по сохранению указанного объекта лицу, ранее в программе проверки не указанному, в программу проверки вносится соответствующее изменение в части указания сведений об этом лице.</w:t>
      </w:r>
    </w:p>
    <w:p w14:paraId="29052E96" w14:textId="77777777" w:rsidR="007D005C" w:rsidRDefault="007D005C">
      <w:pPr>
        <w:pStyle w:val="ConsPlusNormal"/>
        <w:jc w:val="both"/>
      </w:pPr>
      <w:r>
        <w:t xml:space="preserve">(в ред. </w:t>
      </w:r>
      <w:hyperlink r:id="rId71">
        <w:r>
          <w:rPr>
            <w:color w:val="0000FF"/>
          </w:rPr>
          <w:t>постановления</w:t>
        </w:r>
      </w:hyperlink>
      <w:r>
        <w:t xml:space="preserve"> Правительства Курской области от 05.08.2024 N 629-пп)</w:t>
      </w:r>
    </w:p>
    <w:p w14:paraId="46D8F13B" w14:textId="77777777" w:rsidR="007D005C" w:rsidRDefault="007D005C">
      <w:pPr>
        <w:pStyle w:val="ConsPlusNormal"/>
        <w:spacing w:before="220"/>
        <w:ind w:firstLine="540"/>
        <w:jc w:val="both"/>
      </w:pPr>
      <w:r>
        <w:t>50. Изменения в программу проверок вносятся в течение 5 рабочих дней и утверждаются министром или заместителем министра. Программа проверок подлежит размещению на официальном сайте Министерства в сети "Интернет" в течение одного рабочего дня после утверждения. Копия приказа об утверждении программы проверок с приложением самой программы, а также приказ о внесении изменений в программу проверок в течение 3 рабочих дней со дня утверждения подлежат направлению контролируемому лицу заказным почтовым отправлением с уведомлением о вручении либо иным способом, подтверждающим факт и дату получения такого приказа.</w:t>
      </w:r>
    </w:p>
    <w:p w14:paraId="0BAB3BE1" w14:textId="77777777" w:rsidR="007D005C" w:rsidRDefault="007D005C">
      <w:pPr>
        <w:pStyle w:val="ConsPlusNormal"/>
        <w:jc w:val="both"/>
      </w:pPr>
      <w:r>
        <w:t xml:space="preserve">(в ред. </w:t>
      </w:r>
      <w:hyperlink r:id="rId72">
        <w:r>
          <w:rPr>
            <w:color w:val="0000FF"/>
          </w:rPr>
          <w:t>постановления</w:t>
        </w:r>
      </w:hyperlink>
      <w:r>
        <w:t xml:space="preserve"> Правительства Курской области от 05.08.2024 N 629-пп)</w:t>
      </w:r>
    </w:p>
    <w:p w14:paraId="4324D93D" w14:textId="77777777" w:rsidR="007D005C" w:rsidRDefault="007D005C">
      <w:pPr>
        <w:pStyle w:val="ConsPlusNormal"/>
        <w:jc w:val="both"/>
      </w:pPr>
    </w:p>
    <w:p w14:paraId="77AEE355" w14:textId="77777777" w:rsidR="007D005C" w:rsidRDefault="007D005C">
      <w:pPr>
        <w:pStyle w:val="ConsPlusTitle"/>
        <w:jc w:val="center"/>
        <w:outlineLvl w:val="1"/>
      </w:pPr>
      <w:r>
        <w:t>VI. Порядок проведения контрольных (надзорных) мероприятий</w:t>
      </w:r>
    </w:p>
    <w:p w14:paraId="0B541C7B" w14:textId="77777777" w:rsidR="007D005C" w:rsidRDefault="007D005C">
      <w:pPr>
        <w:pStyle w:val="ConsPlusNormal"/>
        <w:jc w:val="center"/>
      </w:pPr>
    </w:p>
    <w:p w14:paraId="34D5640A" w14:textId="77777777" w:rsidR="007D005C" w:rsidRDefault="007D005C">
      <w:pPr>
        <w:pStyle w:val="ConsPlusNormal"/>
        <w:ind w:firstLine="540"/>
        <w:jc w:val="both"/>
      </w:pPr>
      <w:r>
        <w:t>51. При осуществлении регионального государственного контроля проводятся следующие контрольные (надзорные) мероприятия:</w:t>
      </w:r>
    </w:p>
    <w:p w14:paraId="796BA6CD" w14:textId="77777777" w:rsidR="007D005C" w:rsidRDefault="007D005C">
      <w:pPr>
        <w:pStyle w:val="ConsPlusNormal"/>
        <w:spacing w:before="220"/>
        <w:ind w:firstLine="540"/>
        <w:jc w:val="both"/>
      </w:pPr>
      <w:r>
        <w:t>а) инспекционный визит;</w:t>
      </w:r>
    </w:p>
    <w:p w14:paraId="31EAF824" w14:textId="77777777" w:rsidR="007D005C" w:rsidRDefault="007D005C">
      <w:pPr>
        <w:pStyle w:val="ConsPlusNormal"/>
        <w:spacing w:before="220"/>
        <w:ind w:firstLine="540"/>
        <w:jc w:val="both"/>
      </w:pPr>
      <w:r>
        <w:t>б) рейдовый осмотр;</w:t>
      </w:r>
    </w:p>
    <w:p w14:paraId="1E3E45B0" w14:textId="77777777" w:rsidR="007D005C" w:rsidRDefault="007D005C">
      <w:pPr>
        <w:pStyle w:val="ConsPlusNormal"/>
        <w:spacing w:before="220"/>
        <w:ind w:firstLine="540"/>
        <w:jc w:val="both"/>
      </w:pPr>
      <w:r>
        <w:t>в) документарная проверка;</w:t>
      </w:r>
    </w:p>
    <w:p w14:paraId="560424C9" w14:textId="77777777" w:rsidR="007D005C" w:rsidRDefault="007D005C">
      <w:pPr>
        <w:pStyle w:val="ConsPlusNormal"/>
        <w:spacing w:before="220"/>
        <w:ind w:firstLine="540"/>
        <w:jc w:val="both"/>
      </w:pPr>
      <w:r>
        <w:t>г) выездная проверка.</w:t>
      </w:r>
    </w:p>
    <w:p w14:paraId="78042788" w14:textId="77777777" w:rsidR="007D005C" w:rsidRDefault="007D005C">
      <w:pPr>
        <w:pStyle w:val="ConsPlusNormal"/>
        <w:spacing w:before="220"/>
        <w:ind w:firstLine="540"/>
        <w:jc w:val="both"/>
      </w:pPr>
      <w:r>
        <w:t>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6D778E" w14:textId="77777777" w:rsidR="007D005C" w:rsidRDefault="007D005C">
      <w:pPr>
        <w:pStyle w:val="ConsPlusNormal"/>
        <w:jc w:val="both"/>
      </w:pPr>
      <w:r>
        <w:t xml:space="preserve">(п. 52 в ред. </w:t>
      </w:r>
      <w:hyperlink r:id="rId73">
        <w:r>
          <w:rPr>
            <w:color w:val="0000FF"/>
          </w:rPr>
          <w:t>постановления</w:t>
        </w:r>
      </w:hyperlink>
      <w:r>
        <w:t xml:space="preserve"> Правительства Курской области от 05.08.2024 N 629-пп)</w:t>
      </w:r>
    </w:p>
    <w:p w14:paraId="4C9052D5" w14:textId="77777777" w:rsidR="007D005C" w:rsidRDefault="007D005C">
      <w:pPr>
        <w:pStyle w:val="ConsPlusNormal"/>
        <w:spacing w:before="220"/>
        <w:ind w:firstLine="540"/>
        <w:jc w:val="both"/>
      </w:pPr>
      <w:r>
        <w:t>53. В ходе инспекционного визита могут совершаться следующие контрольные (надзорные) действия:</w:t>
      </w:r>
    </w:p>
    <w:p w14:paraId="57C6A3D2" w14:textId="77777777" w:rsidR="007D005C" w:rsidRDefault="007D005C">
      <w:pPr>
        <w:pStyle w:val="ConsPlusNormal"/>
        <w:spacing w:before="220"/>
        <w:ind w:firstLine="540"/>
        <w:jc w:val="both"/>
      </w:pPr>
      <w:r>
        <w:t>а) осмотр;</w:t>
      </w:r>
    </w:p>
    <w:p w14:paraId="7A87A573" w14:textId="77777777" w:rsidR="007D005C" w:rsidRDefault="007D005C">
      <w:pPr>
        <w:pStyle w:val="ConsPlusNormal"/>
        <w:spacing w:before="220"/>
        <w:ind w:firstLine="540"/>
        <w:jc w:val="both"/>
      </w:pPr>
      <w:r>
        <w:t>б) опрос;</w:t>
      </w:r>
    </w:p>
    <w:p w14:paraId="40E317C6" w14:textId="77777777" w:rsidR="007D005C" w:rsidRDefault="007D005C">
      <w:pPr>
        <w:pStyle w:val="ConsPlusNormal"/>
        <w:spacing w:before="220"/>
        <w:ind w:firstLine="540"/>
        <w:jc w:val="both"/>
      </w:pPr>
      <w:r>
        <w:t>в) получение письменных объяснений;</w:t>
      </w:r>
    </w:p>
    <w:p w14:paraId="6313EF74" w14:textId="77777777" w:rsidR="007D005C" w:rsidRDefault="007D005C">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ED61DE5" w14:textId="77777777" w:rsidR="007D005C" w:rsidRDefault="007D005C">
      <w:pPr>
        <w:pStyle w:val="ConsPlusNormal"/>
        <w:spacing w:before="220"/>
        <w:ind w:firstLine="540"/>
        <w:jc w:val="both"/>
      </w:pPr>
      <w:r>
        <w:t>д) инструментальное обследование.</w:t>
      </w:r>
    </w:p>
    <w:p w14:paraId="47458B1F" w14:textId="77777777" w:rsidR="007D005C" w:rsidRDefault="007D005C">
      <w:pPr>
        <w:pStyle w:val="ConsPlusNormal"/>
        <w:spacing w:before="220"/>
        <w:ind w:firstLine="540"/>
        <w:jc w:val="both"/>
      </w:pPr>
      <w:r>
        <w:t>54. Инспекционный визит проводится без предварительного уведомления контролируемого лица.</w:t>
      </w:r>
    </w:p>
    <w:p w14:paraId="51F6EF30" w14:textId="77777777" w:rsidR="007D005C" w:rsidRDefault="007D005C">
      <w:pPr>
        <w:pStyle w:val="ConsPlusNormal"/>
        <w:spacing w:before="220"/>
        <w:ind w:firstLine="540"/>
        <w:jc w:val="both"/>
      </w:pPr>
      <w:r>
        <w:t xml:space="preserve">55. Срок проведения инспекционного визита в одном месте осуществления деятельности </w:t>
      </w:r>
      <w:r>
        <w:lastRenderedPageBreak/>
        <w:t>либо на одном производственном объекте (территории) не может превышать один рабочий день.</w:t>
      </w:r>
    </w:p>
    <w:p w14:paraId="0942F6DB" w14:textId="77777777" w:rsidR="007D005C" w:rsidRDefault="007D005C">
      <w:pPr>
        <w:pStyle w:val="ConsPlusNormal"/>
        <w:jc w:val="both"/>
      </w:pPr>
      <w:r>
        <w:t xml:space="preserve">(п. 55 в ред. </w:t>
      </w:r>
      <w:hyperlink r:id="rId74">
        <w:r>
          <w:rPr>
            <w:color w:val="0000FF"/>
          </w:rPr>
          <w:t>постановления</w:t>
        </w:r>
      </w:hyperlink>
      <w:r>
        <w:t xml:space="preserve"> Правительства Курской области от 05.08.2024 N 629-пп)</w:t>
      </w:r>
    </w:p>
    <w:p w14:paraId="6904F10B" w14:textId="77777777" w:rsidR="007D005C" w:rsidRDefault="007D005C">
      <w:pPr>
        <w:pStyle w:val="ConsPlusNormal"/>
        <w:spacing w:before="220"/>
        <w:ind w:firstLine="540"/>
        <w:jc w:val="both"/>
      </w:pPr>
      <w:r>
        <w:t>56. Контролируемое лицо обязано обеспечить беспрепятственный доступ должностного лица на объекты контроля.</w:t>
      </w:r>
    </w:p>
    <w:p w14:paraId="7DA029C1" w14:textId="77777777" w:rsidR="007D005C" w:rsidRDefault="007D005C">
      <w:pPr>
        <w:pStyle w:val="ConsPlusNormal"/>
        <w:spacing w:before="220"/>
        <w:ind w:firstLine="540"/>
        <w:jc w:val="both"/>
      </w:pPr>
      <w:r>
        <w:t xml:space="preserve">57.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5">
        <w:r>
          <w:rPr>
            <w:color w:val="0000FF"/>
          </w:rPr>
          <w:t>пунктами 3</w:t>
        </w:r>
      </w:hyperlink>
      <w:r>
        <w:t xml:space="preserve"> - </w:t>
      </w:r>
      <w:hyperlink r:id="rId76">
        <w:r>
          <w:rPr>
            <w:color w:val="0000FF"/>
          </w:rPr>
          <w:t>6 части 1</w:t>
        </w:r>
      </w:hyperlink>
      <w:r>
        <w:t xml:space="preserve">, </w:t>
      </w:r>
      <w:hyperlink r:id="rId77">
        <w:r>
          <w:rPr>
            <w:color w:val="0000FF"/>
          </w:rPr>
          <w:t>частью 3 статьи 57</w:t>
        </w:r>
      </w:hyperlink>
      <w:r>
        <w:t xml:space="preserve"> и </w:t>
      </w:r>
      <w:hyperlink r:id="rId78">
        <w:r>
          <w:rPr>
            <w:color w:val="0000FF"/>
          </w:rPr>
          <w:t>частью 12 статьи 66</w:t>
        </w:r>
      </w:hyperlink>
      <w:r>
        <w:t xml:space="preserve"> Федерального закона N 248-ФЗ.</w:t>
      </w:r>
    </w:p>
    <w:p w14:paraId="046ECD80" w14:textId="77777777" w:rsidR="007D005C" w:rsidRDefault="007D005C">
      <w:pPr>
        <w:pStyle w:val="ConsPlusNormal"/>
        <w:spacing w:before="220"/>
        <w:ind w:firstLine="540"/>
        <w:jc w:val="both"/>
      </w:pPr>
      <w:r>
        <w:t>58. Рейдовый осмотр проводится в соответствии с решением о проведении контрольного (надзорного) мероприятия.</w:t>
      </w:r>
    </w:p>
    <w:p w14:paraId="29CE48B2" w14:textId="77777777" w:rsidR="007D005C" w:rsidRDefault="007D005C">
      <w:pPr>
        <w:pStyle w:val="ConsPlusNormal"/>
        <w:spacing w:before="220"/>
        <w:ind w:firstLine="540"/>
        <w:jc w:val="both"/>
      </w:pPr>
      <w:r>
        <w:t>59. В ходе рейдового осмотра могут совершаться следующие контрольные (надзорные) действия:</w:t>
      </w:r>
    </w:p>
    <w:p w14:paraId="69C79A0C" w14:textId="77777777" w:rsidR="007D005C" w:rsidRDefault="007D005C">
      <w:pPr>
        <w:pStyle w:val="ConsPlusNormal"/>
        <w:spacing w:before="220"/>
        <w:ind w:firstLine="540"/>
        <w:jc w:val="both"/>
      </w:pPr>
      <w:r>
        <w:t>осмотр;</w:t>
      </w:r>
    </w:p>
    <w:p w14:paraId="296D9FD8" w14:textId="77777777" w:rsidR="007D005C" w:rsidRDefault="007D005C">
      <w:pPr>
        <w:pStyle w:val="ConsPlusNormal"/>
        <w:spacing w:before="220"/>
        <w:ind w:firstLine="540"/>
        <w:jc w:val="both"/>
      </w:pPr>
      <w:r>
        <w:t>опрос;</w:t>
      </w:r>
    </w:p>
    <w:p w14:paraId="6D99E101" w14:textId="77777777" w:rsidR="007D005C" w:rsidRDefault="007D005C">
      <w:pPr>
        <w:pStyle w:val="ConsPlusNormal"/>
        <w:spacing w:before="220"/>
        <w:ind w:firstLine="540"/>
        <w:jc w:val="both"/>
      </w:pPr>
      <w:r>
        <w:t>получение письменных объяснений;</w:t>
      </w:r>
    </w:p>
    <w:p w14:paraId="4359E4C4" w14:textId="77777777" w:rsidR="007D005C" w:rsidRDefault="007D005C">
      <w:pPr>
        <w:pStyle w:val="ConsPlusNormal"/>
        <w:spacing w:before="220"/>
        <w:ind w:firstLine="540"/>
        <w:jc w:val="both"/>
      </w:pPr>
      <w:r>
        <w:t>истребование документов;</w:t>
      </w:r>
    </w:p>
    <w:p w14:paraId="6AAA015A" w14:textId="77777777" w:rsidR="007D005C" w:rsidRDefault="007D005C">
      <w:pPr>
        <w:pStyle w:val="ConsPlusNormal"/>
        <w:spacing w:before="220"/>
        <w:ind w:firstLine="540"/>
        <w:jc w:val="both"/>
      </w:pPr>
      <w:r>
        <w:t>инструментальное обследование.</w:t>
      </w:r>
    </w:p>
    <w:p w14:paraId="1702C4D8" w14:textId="77777777" w:rsidR="007D005C" w:rsidRDefault="007D005C">
      <w:pPr>
        <w:pStyle w:val="ConsPlusNormal"/>
        <w:spacing w:before="220"/>
        <w:ind w:firstLine="540"/>
        <w:jc w:val="both"/>
      </w:pPr>
      <w:r>
        <w:t>Рейдовый осмотр может проводиться в форме совместного (межведомственного) контрольного (надзорного) мероприятия.</w:t>
      </w:r>
    </w:p>
    <w:p w14:paraId="60466291" w14:textId="77777777" w:rsidR="007D005C" w:rsidRDefault="007D005C">
      <w:pPr>
        <w:pStyle w:val="ConsPlusNormal"/>
        <w:spacing w:before="220"/>
        <w:ind w:firstLine="540"/>
        <w:jc w:val="both"/>
      </w:pPr>
      <w:r>
        <w:t>60.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7403530" w14:textId="77777777" w:rsidR="007D005C" w:rsidRDefault="007D005C">
      <w:pPr>
        <w:pStyle w:val="ConsPlusNormal"/>
        <w:spacing w:before="220"/>
        <w:ind w:firstLine="540"/>
        <w:jc w:val="both"/>
      </w:pPr>
      <w:r>
        <w:t>61. При проведении рейдового осмотра должностные лица вправе взаимодействовать с находящимися на объектах контроля лицами.</w:t>
      </w:r>
    </w:p>
    <w:p w14:paraId="4545241D" w14:textId="77777777" w:rsidR="007D005C" w:rsidRDefault="007D005C">
      <w:pPr>
        <w:pStyle w:val="ConsPlusNormal"/>
        <w:spacing w:before="220"/>
        <w:ind w:firstLine="540"/>
        <w:jc w:val="both"/>
      </w:pPr>
      <w:r>
        <w:t>62. 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должностным лицам к объектам контроля, указанным в решении о проведении рейдового осмотра, а также во все помещения (за исключением жилых помещений).</w:t>
      </w:r>
    </w:p>
    <w:p w14:paraId="088756CA" w14:textId="77777777" w:rsidR="007D005C" w:rsidRDefault="007D005C">
      <w:pPr>
        <w:pStyle w:val="ConsPlusNormal"/>
        <w:spacing w:before="220"/>
        <w:ind w:firstLine="540"/>
        <w:jc w:val="both"/>
      </w:pPr>
      <w:r>
        <w:t>63.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4B192639" w14:textId="77777777" w:rsidR="007D005C" w:rsidRDefault="007D005C">
      <w:pPr>
        <w:pStyle w:val="ConsPlusNormal"/>
        <w:spacing w:before="220"/>
        <w:ind w:firstLine="540"/>
        <w:jc w:val="both"/>
      </w:pPr>
      <w:r>
        <w:t xml:space="preserve">64. Рейдовый осмотр может проводиться только по согласованию с органами прокуратуры, за исключением случаев его проведения в соответствии с </w:t>
      </w:r>
      <w:hyperlink r:id="rId79">
        <w:r>
          <w:rPr>
            <w:color w:val="0000FF"/>
          </w:rPr>
          <w:t>пунктами 3</w:t>
        </w:r>
      </w:hyperlink>
      <w:r>
        <w:t xml:space="preserve"> - </w:t>
      </w:r>
      <w:hyperlink r:id="rId80">
        <w:r>
          <w:rPr>
            <w:color w:val="0000FF"/>
          </w:rPr>
          <w:t>6 части 1 статьи 57</w:t>
        </w:r>
      </w:hyperlink>
      <w:r>
        <w:t xml:space="preserve"> и </w:t>
      </w:r>
      <w:hyperlink r:id="rId81">
        <w:r>
          <w:rPr>
            <w:color w:val="0000FF"/>
          </w:rPr>
          <w:t>частью 12 статьи 66</w:t>
        </w:r>
      </w:hyperlink>
      <w:r>
        <w:t xml:space="preserve"> Федерального закона N 248-ФЗ.</w:t>
      </w:r>
    </w:p>
    <w:p w14:paraId="1EDC444E" w14:textId="77777777" w:rsidR="007D005C" w:rsidRDefault="007D005C">
      <w:pPr>
        <w:pStyle w:val="ConsPlusNormal"/>
        <w:spacing w:before="220"/>
        <w:ind w:firstLine="540"/>
        <w:jc w:val="both"/>
      </w:pPr>
      <w:r>
        <w:t>65. 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контрольных (надзорных) мероприятий в отношении этих контролируемых лиц.</w:t>
      </w:r>
    </w:p>
    <w:p w14:paraId="033537E3" w14:textId="77777777" w:rsidR="007D005C" w:rsidRDefault="007D005C">
      <w:pPr>
        <w:pStyle w:val="ConsPlusNormal"/>
        <w:jc w:val="both"/>
      </w:pPr>
      <w:r>
        <w:t xml:space="preserve">(в ред. </w:t>
      </w:r>
      <w:hyperlink r:id="rId82">
        <w:r>
          <w:rPr>
            <w:color w:val="0000FF"/>
          </w:rPr>
          <w:t>постановления</w:t>
        </w:r>
      </w:hyperlink>
      <w:r>
        <w:t xml:space="preserve"> Правительства Курской области от 05.08.2024 N 629-пп)</w:t>
      </w:r>
    </w:p>
    <w:p w14:paraId="2BADA0E2" w14:textId="77777777" w:rsidR="007D005C" w:rsidRDefault="007D005C">
      <w:pPr>
        <w:pStyle w:val="ConsPlusNormal"/>
        <w:spacing w:before="220"/>
        <w:ind w:firstLine="540"/>
        <w:jc w:val="both"/>
      </w:pPr>
      <w:r>
        <w:lastRenderedPageBreak/>
        <w:t>66. В ходе документарной проверки могут совершаться следующие контрольные (надзорные) действия:</w:t>
      </w:r>
    </w:p>
    <w:p w14:paraId="3F01D865" w14:textId="77777777" w:rsidR="007D005C" w:rsidRDefault="007D005C">
      <w:pPr>
        <w:pStyle w:val="ConsPlusNormal"/>
        <w:spacing w:before="220"/>
        <w:ind w:firstLine="540"/>
        <w:jc w:val="both"/>
      </w:pPr>
      <w:r>
        <w:t>а) получение письменных объяснений;</w:t>
      </w:r>
    </w:p>
    <w:p w14:paraId="44D76073" w14:textId="77777777" w:rsidR="007D005C" w:rsidRDefault="007D005C">
      <w:pPr>
        <w:pStyle w:val="ConsPlusNormal"/>
        <w:spacing w:before="220"/>
        <w:ind w:firstLine="540"/>
        <w:jc w:val="both"/>
      </w:pPr>
      <w:r>
        <w:t>б) истребование документов.</w:t>
      </w:r>
    </w:p>
    <w:p w14:paraId="159BF9BE" w14:textId="77777777" w:rsidR="007D005C" w:rsidRDefault="007D005C">
      <w:pPr>
        <w:pStyle w:val="ConsPlusNormal"/>
        <w:spacing w:before="220"/>
        <w:ind w:firstLine="540"/>
        <w:jc w:val="both"/>
      </w:pPr>
      <w:r>
        <w:t>67.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Министерство указанные в требовании документы.</w:t>
      </w:r>
    </w:p>
    <w:p w14:paraId="1BC898F6" w14:textId="77777777" w:rsidR="007D005C" w:rsidRDefault="007D005C">
      <w:pPr>
        <w:pStyle w:val="ConsPlusNormal"/>
        <w:jc w:val="both"/>
      </w:pPr>
      <w:r>
        <w:t xml:space="preserve">(в ред. </w:t>
      </w:r>
      <w:hyperlink r:id="rId83">
        <w:r>
          <w:rPr>
            <w:color w:val="0000FF"/>
          </w:rPr>
          <w:t>постановления</w:t>
        </w:r>
      </w:hyperlink>
      <w:r>
        <w:t xml:space="preserve"> Правительства Курской области от 05.08.2024 N 629-пп)</w:t>
      </w:r>
    </w:p>
    <w:p w14:paraId="79A0CBE9" w14:textId="77777777" w:rsidR="007D005C" w:rsidRDefault="007D005C">
      <w:pPr>
        <w:pStyle w:val="ConsPlusNormal"/>
        <w:spacing w:before="220"/>
        <w:ind w:firstLine="540"/>
        <w:jc w:val="both"/>
      </w:pPr>
      <w:r>
        <w:t>68.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14:paraId="28BBB2D7" w14:textId="77777777" w:rsidR="007D005C" w:rsidRDefault="007D005C">
      <w:pPr>
        <w:pStyle w:val="ConsPlusNormal"/>
        <w:jc w:val="both"/>
      </w:pPr>
      <w:r>
        <w:t xml:space="preserve">(в ред. </w:t>
      </w:r>
      <w:hyperlink r:id="rId84">
        <w:r>
          <w:rPr>
            <w:color w:val="0000FF"/>
          </w:rPr>
          <w:t>постановления</w:t>
        </w:r>
      </w:hyperlink>
      <w:r>
        <w:t xml:space="preserve"> Правительства Курской области от 05.08.2024 N 629-пп)</w:t>
      </w:r>
    </w:p>
    <w:p w14:paraId="43C8AC0F" w14:textId="77777777" w:rsidR="007D005C" w:rsidRDefault="007D005C">
      <w:pPr>
        <w:pStyle w:val="ConsPlusNormal"/>
        <w:spacing w:before="220"/>
        <w:ind w:firstLine="540"/>
        <w:jc w:val="both"/>
      </w:pPr>
      <w:r>
        <w:t>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вправе дополнительно представить в Министерство документы, подтверждающие достоверность ранее представленных документов.</w:t>
      </w:r>
    </w:p>
    <w:p w14:paraId="047DA002" w14:textId="77777777" w:rsidR="007D005C" w:rsidRDefault="007D005C">
      <w:pPr>
        <w:pStyle w:val="ConsPlusNormal"/>
        <w:jc w:val="both"/>
      </w:pPr>
      <w:r>
        <w:t xml:space="preserve">(в ред. </w:t>
      </w:r>
      <w:hyperlink r:id="rId85">
        <w:r>
          <w:rPr>
            <w:color w:val="0000FF"/>
          </w:rPr>
          <w:t>постановления</w:t>
        </w:r>
      </w:hyperlink>
      <w:r>
        <w:t xml:space="preserve"> Правительства Курской области от 05.08.2024 N 629-пп)</w:t>
      </w:r>
    </w:p>
    <w:p w14:paraId="6270170F" w14:textId="77777777" w:rsidR="007D005C" w:rsidRDefault="007D005C">
      <w:pPr>
        <w:pStyle w:val="ConsPlusNormal"/>
        <w:spacing w:before="220"/>
        <w:ind w:firstLine="540"/>
        <w:jc w:val="both"/>
      </w:pPr>
      <w:r>
        <w:t>69. 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1318C58" w14:textId="77777777" w:rsidR="007D005C" w:rsidRDefault="007D005C">
      <w:pPr>
        <w:pStyle w:val="ConsPlusNormal"/>
        <w:jc w:val="both"/>
      </w:pPr>
      <w:r>
        <w:t xml:space="preserve">(в ред. </w:t>
      </w:r>
      <w:hyperlink r:id="rId86">
        <w:r>
          <w:rPr>
            <w:color w:val="0000FF"/>
          </w:rPr>
          <w:t>постановления</w:t>
        </w:r>
      </w:hyperlink>
      <w:r>
        <w:t xml:space="preserve"> Правительства Курской области от 05.08.2024 N 629-пп)</w:t>
      </w:r>
    </w:p>
    <w:p w14:paraId="64E1C30A" w14:textId="77777777" w:rsidR="007D005C" w:rsidRDefault="007D005C">
      <w:pPr>
        <w:pStyle w:val="ConsPlusNormal"/>
        <w:spacing w:before="220"/>
        <w:ind w:firstLine="540"/>
        <w:jc w:val="both"/>
      </w:pPr>
      <w:r>
        <w:t>70. Срок проведения документарной проверки не может превышать 10 рабочих дней.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Министерство.</w:t>
      </w:r>
    </w:p>
    <w:p w14:paraId="440443E1" w14:textId="77777777" w:rsidR="007D005C" w:rsidRDefault="007D005C">
      <w:pPr>
        <w:pStyle w:val="ConsPlusNormal"/>
        <w:jc w:val="both"/>
      </w:pPr>
      <w:r>
        <w:t xml:space="preserve">(в ред. </w:t>
      </w:r>
      <w:hyperlink r:id="rId87">
        <w:r>
          <w:rPr>
            <w:color w:val="0000FF"/>
          </w:rPr>
          <w:t>постановления</w:t>
        </w:r>
      </w:hyperlink>
      <w:r>
        <w:t xml:space="preserve"> Правительства Курской области от 05.08.2024 N 629-пп)</w:t>
      </w:r>
    </w:p>
    <w:p w14:paraId="72ACED98" w14:textId="77777777" w:rsidR="007D005C" w:rsidRDefault="007D005C">
      <w:pPr>
        <w:pStyle w:val="ConsPlusNormal"/>
        <w:spacing w:before="220"/>
        <w:ind w:firstLine="540"/>
        <w:jc w:val="both"/>
      </w:pPr>
      <w:r>
        <w:t>71. Внеплановая документарная проверка проводится без согласования с органами прокуратуры.</w:t>
      </w:r>
    </w:p>
    <w:p w14:paraId="6F23DEC5" w14:textId="77777777" w:rsidR="007D005C" w:rsidRDefault="007D005C">
      <w:pPr>
        <w:pStyle w:val="ConsPlusNormal"/>
        <w:ind w:firstLine="540"/>
        <w:jc w:val="both"/>
      </w:pPr>
    </w:p>
    <w:p w14:paraId="4E2623D3" w14:textId="77777777" w:rsidR="007D005C" w:rsidRDefault="007D005C">
      <w:pPr>
        <w:pStyle w:val="ConsPlusNormal"/>
        <w:ind w:firstLine="540"/>
        <w:jc w:val="both"/>
      </w:pPr>
      <w:r>
        <w:t xml:space="preserve">72.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14:paraId="28394406" w14:textId="77777777" w:rsidR="007D005C" w:rsidRDefault="007D005C">
      <w:pPr>
        <w:pStyle w:val="ConsPlusNormal"/>
        <w:spacing w:before="220"/>
        <w:ind w:firstLine="540"/>
        <w:jc w:val="both"/>
      </w:pPr>
      <w:r>
        <w:t>73. Выездная проверка проводится в случае, если не представляется возможным:</w:t>
      </w:r>
    </w:p>
    <w:p w14:paraId="37F36303" w14:textId="77777777" w:rsidR="007D005C" w:rsidRDefault="007D005C">
      <w:pPr>
        <w:pStyle w:val="ConsPlusNormal"/>
        <w:spacing w:before="220"/>
        <w:ind w:firstLine="540"/>
        <w:jc w:val="both"/>
      </w:pPr>
      <w:r>
        <w:t>а) 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14:paraId="0F2A32D9" w14:textId="77777777" w:rsidR="007D005C" w:rsidRDefault="007D005C">
      <w:pPr>
        <w:pStyle w:val="ConsPlusNormal"/>
        <w:jc w:val="both"/>
      </w:pPr>
      <w:r>
        <w:t xml:space="preserve">(в ред. </w:t>
      </w:r>
      <w:hyperlink r:id="rId88">
        <w:r>
          <w:rPr>
            <w:color w:val="0000FF"/>
          </w:rPr>
          <w:t>постановления</w:t>
        </w:r>
      </w:hyperlink>
      <w:r>
        <w:t xml:space="preserve"> Правительства Курской области от 05.08.2024 N 629-пп)</w:t>
      </w:r>
    </w:p>
    <w:p w14:paraId="60ED709E" w14:textId="77777777" w:rsidR="007D005C" w:rsidRDefault="007D005C">
      <w:pPr>
        <w:pStyle w:val="ConsPlusNormal"/>
        <w:spacing w:before="220"/>
        <w:ind w:firstLine="540"/>
        <w:jc w:val="both"/>
      </w:pPr>
      <w: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100649AC" w14:textId="77777777" w:rsidR="007D005C" w:rsidRDefault="007D005C">
      <w:pPr>
        <w:pStyle w:val="ConsPlusNormal"/>
        <w:spacing w:before="220"/>
        <w:ind w:firstLine="540"/>
        <w:jc w:val="both"/>
      </w:pPr>
      <w:r>
        <w:t xml:space="preserve">74.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89">
        <w:r>
          <w:rPr>
            <w:color w:val="0000FF"/>
          </w:rPr>
          <w:t>статьей 21</w:t>
        </w:r>
      </w:hyperlink>
      <w:r>
        <w:t xml:space="preserve"> Федерального закона N 248-ФЗ.</w:t>
      </w:r>
    </w:p>
    <w:p w14:paraId="5C451104" w14:textId="77777777" w:rsidR="007D005C" w:rsidRDefault="007D005C">
      <w:pPr>
        <w:pStyle w:val="ConsPlusNormal"/>
        <w:spacing w:before="220"/>
        <w:ind w:firstLine="540"/>
        <w:jc w:val="both"/>
      </w:pPr>
      <w:r>
        <w:t xml:space="preserve">75.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90">
        <w:r>
          <w:rPr>
            <w:color w:val="0000FF"/>
          </w:rPr>
          <w:t>пункт 6 части 1 статьи 57</w:t>
        </w:r>
      </w:hyperlink>
      <w:r>
        <w:t xml:space="preserve"> Федерального закона N 248-ФЗ, которая для микропредприятия не может продолжаться более 40 часов.</w:t>
      </w:r>
    </w:p>
    <w:p w14:paraId="60AAB5DF" w14:textId="77777777" w:rsidR="007D005C" w:rsidRDefault="007D005C">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14:paraId="101009AD" w14:textId="77777777" w:rsidR="007D005C" w:rsidRDefault="007D005C">
      <w:pPr>
        <w:pStyle w:val="ConsPlusNormal"/>
        <w:spacing w:before="220"/>
        <w:ind w:firstLine="540"/>
        <w:jc w:val="both"/>
      </w:pPr>
      <w:r>
        <w:t>76. В ходе выездной проверки могут совершаться следующие контрольные (надзорные) действия:</w:t>
      </w:r>
    </w:p>
    <w:p w14:paraId="524FE745" w14:textId="77777777" w:rsidR="007D005C" w:rsidRDefault="007D005C">
      <w:pPr>
        <w:pStyle w:val="ConsPlusNormal"/>
        <w:spacing w:before="220"/>
        <w:ind w:firstLine="540"/>
        <w:jc w:val="both"/>
      </w:pPr>
      <w:r>
        <w:t>а) осмотр;</w:t>
      </w:r>
    </w:p>
    <w:p w14:paraId="5E682F76" w14:textId="77777777" w:rsidR="007D005C" w:rsidRDefault="007D005C">
      <w:pPr>
        <w:pStyle w:val="ConsPlusNormal"/>
        <w:spacing w:before="220"/>
        <w:ind w:firstLine="540"/>
        <w:jc w:val="both"/>
      </w:pPr>
      <w:r>
        <w:t>б) опрос;</w:t>
      </w:r>
    </w:p>
    <w:p w14:paraId="5DF1A333" w14:textId="77777777" w:rsidR="007D005C" w:rsidRDefault="007D005C">
      <w:pPr>
        <w:pStyle w:val="ConsPlusNormal"/>
        <w:spacing w:before="220"/>
        <w:ind w:firstLine="540"/>
        <w:jc w:val="both"/>
      </w:pPr>
      <w:r>
        <w:t>в) получение письменных объяснений;</w:t>
      </w:r>
    </w:p>
    <w:p w14:paraId="1A0EB37F" w14:textId="77777777" w:rsidR="007D005C" w:rsidRDefault="007D005C">
      <w:pPr>
        <w:pStyle w:val="ConsPlusNormal"/>
        <w:spacing w:before="220"/>
        <w:ind w:firstLine="540"/>
        <w:jc w:val="both"/>
      </w:pPr>
      <w:r>
        <w:t>г) истребование документов;</w:t>
      </w:r>
    </w:p>
    <w:p w14:paraId="4108CC0E" w14:textId="77777777" w:rsidR="007D005C" w:rsidRDefault="007D005C">
      <w:pPr>
        <w:pStyle w:val="ConsPlusNormal"/>
        <w:spacing w:before="220"/>
        <w:ind w:firstLine="540"/>
        <w:jc w:val="both"/>
      </w:pPr>
      <w:r>
        <w:t>д) инструментальное обследование.</w:t>
      </w:r>
    </w:p>
    <w:p w14:paraId="0989026A" w14:textId="77777777" w:rsidR="007D005C" w:rsidRDefault="007D005C">
      <w:pPr>
        <w:pStyle w:val="ConsPlusNormal"/>
        <w:spacing w:before="220"/>
        <w:ind w:firstLine="540"/>
        <w:jc w:val="both"/>
      </w:pPr>
      <w:r>
        <w:t xml:space="preserve">77.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91">
        <w:r>
          <w:rPr>
            <w:color w:val="0000FF"/>
          </w:rPr>
          <w:t>пунктами 3</w:t>
        </w:r>
      </w:hyperlink>
      <w:r>
        <w:t xml:space="preserve"> - </w:t>
      </w:r>
      <w:hyperlink r:id="rId92">
        <w:r>
          <w:rPr>
            <w:color w:val="0000FF"/>
          </w:rPr>
          <w:t>6 части 1</w:t>
        </w:r>
      </w:hyperlink>
      <w:r>
        <w:t xml:space="preserve">, </w:t>
      </w:r>
      <w:hyperlink r:id="rId93">
        <w:r>
          <w:rPr>
            <w:color w:val="0000FF"/>
          </w:rPr>
          <w:t>частью 3 статьи 57</w:t>
        </w:r>
      </w:hyperlink>
      <w:r>
        <w:t xml:space="preserve"> и </w:t>
      </w:r>
      <w:hyperlink r:id="rId94">
        <w:r>
          <w:rPr>
            <w:color w:val="0000FF"/>
          </w:rPr>
          <w:t>частью 12 статьи 66</w:t>
        </w:r>
      </w:hyperlink>
      <w:r>
        <w:t xml:space="preserve"> Федерального закона N 248-ФЗ.</w:t>
      </w:r>
    </w:p>
    <w:p w14:paraId="682E615D" w14:textId="77777777" w:rsidR="007D005C" w:rsidRDefault="007D005C">
      <w:pPr>
        <w:pStyle w:val="ConsPlusNormal"/>
        <w:ind w:firstLine="540"/>
        <w:jc w:val="both"/>
      </w:pPr>
    </w:p>
    <w:p w14:paraId="565A2A37" w14:textId="77777777" w:rsidR="007D005C" w:rsidRDefault="007D005C">
      <w:pPr>
        <w:pStyle w:val="ConsPlusTitle"/>
        <w:jc w:val="center"/>
        <w:outlineLvl w:val="1"/>
      </w:pPr>
      <w:r>
        <w:t>VII. Результаты контрольного (надзорного) мероприятия</w:t>
      </w:r>
    </w:p>
    <w:p w14:paraId="5C125C5E" w14:textId="77777777" w:rsidR="007D005C" w:rsidRDefault="007D005C">
      <w:pPr>
        <w:pStyle w:val="ConsPlusNormal"/>
        <w:jc w:val="both"/>
      </w:pPr>
    </w:p>
    <w:p w14:paraId="476E5A90" w14:textId="77777777" w:rsidR="007D005C" w:rsidRDefault="007D005C">
      <w:pPr>
        <w:pStyle w:val="ConsPlusNormal"/>
        <w:ind w:firstLine="540"/>
        <w:jc w:val="both"/>
      </w:pPr>
      <w:r>
        <w:t xml:space="preserve">78.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должностным лицом информации для </w:t>
      </w:r>
      <w:r>
        <w:lastRenderedPageBreak/>
        <w:t xml:space="preserve">рассмотрения вопроса о привлечении к ответственности и (или) применение Министерством мер, предусмотренных </w:t>
      </w:r>
      <w:hyperlink r:id="rId95">
        <w:r>
          <w:rPr>
            <w:color w:val="0000FF"/>
          </w:rPr>
          <w:t>пунктом 2 части 2 статьи 90</w:t>
        </w:r>
      </w:hyperlink>
      <w:r>
        <w:t xml:space="preserve"> Федерального закона N 248-ФЗ.</w:t>
      </w:r>
    </w:p>
    <w:p w14:paraId="6F952D09" w14:textId="77777777" w:rsidR="007D005C" w:rsidRDefault="007D005C">
      <w:pPr>
        <w:pStyle w:val="ConsPlusNormal"/>
        <w:jc w:val="both"/>
      </w:pPr>
      <w:r>
        <w:t xml:space="preserve">(в ред. </w:t>
      </w:r>
      <w:hyperlink r:id="rId96">
        <w:r>
          <w:rPr>
            <w:color w:val="0000FF"/>
          </w:rPr>
          <w:t>постановления</w:t>
        </w:r>
      </w:hyperlink>
      <w:r>
        <w:t xml:space="preserve"> Правительства Курской области от 05.08.2024 N 629-пп)</w:t>
      </w:r>
    </w:p>
    <w:p w14:paraId="48EDB398" w14:textId="77777777" w:rsidR="007D005C" w:rsidRDefault="007D005C">
      <w:pPr>
        <w:pStyle w:val="ConsPlusNormal"/>
        <w:spacing w:before="220"/>
        <w:ind w:firstLine="540"/>
        <w:jc w:val="both"/>
      </w:pPr>
      <w:r>
        <w:t>79.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20FBBD6" w14:textId="77777777" w:rsidR="007D005C" w:rsidRDefault="007D005C">
      <w:pPr>
        <w:pStyle w:val="ConsPlusNormal"/>
        <w:spacing w:before="220"/>
        <w:ind w:firstLine="540"/>
        <w:jc w:val="both"/>
      </w:pPr>
      <w:r>
        <w:t>80.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0A5F6FB" w14:textId="77777777" w:rsidR="007D005C" w:rsidRDefault="007D005C">
      <w:pPr>
        <w:pStyle w:val="ConsPlusNormal"/>
        <w:spacing w:before="220"/>
        <w:ind w:firstLine="540"/>
        <w:jc w:val="both"/>
      </w:pPr>
      <w:r>
        <w:t>81.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A00C6C9" w14:textId="77777777" w:rsidR="007D005C" w:rsidRDefault="007D005C">
      <w:pPr>
        <w:pStyle w:val="ConsPlusNormal"/>
        <w:spacing w:before="220"/>
        <w:ind w:firstLine="540"/>
        <w:jc w:val="both"/>
      </w:pPr>
      <w:r>
        <w:t>82.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D6F16D" w14:textId="77777777" w:rsidR="007D005C" w:rsidRDefault="007D005C">
      <w:pPr>
        <w:pStyle w:val="ConsPlusNormal"/>
        <w:spacing w:before="220"/>
        <w:ind w:firstLine="540"/>
        <w:jc w:val="both"/>
      </w:pPr>
      <w:r>
        <w:t>83.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2F8A55C" w14:textId="77777777" w:rsidR="007D005C" w:rsidRDefault="007D005C">
      <w:pPr>
        <w:pStyle w:val="ConsPlusNormal"/>
        <w:spacing w:before="220"/>
        <w:ind w:firstLine="540"/>
        <w:jc w:val="both"/>
      </w:pPr>
      <w:r>
        <w:t xml:space="preserve">84. В случае выявления при проведении контрольного (надзорного) мероприятия нарушений контролируемым лицом обязательных требований должностные лица после оформления акта обязаны совершить действия, предусмотренные </w:t>
      </w:r>
      <w:hyperlink r:id="rId97">
        <w:r>
          <w:rPr>
            <w:color w:val="0000FF"/>
          </w:rPr>
          <w:t>частью 2 статьи 90</w:t>
        </w:r>
      </w:hyperlink>
      <w:r>
        <w:t xml:space="preserve"> Федерального закона N 248-ФЗ.</w:t>
      </w:r>
    </w:p>
    <w:p w14:paraId="57EC8E31" w14:textId="77777777" w:rsidR="007D005C" w:rsidRDefault="007D005C">
      <w:pPr>
        <w:pStyle w:val="ConsPlusNormal"/>
        <w:spacing w:before="220"/>
        <w:ind w:firstLine="540"/>
        <w:jc w:val="both"/>
      </w:pPr>
      <w:r>
        <w:t xml:space="preserve">85.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331">
        <w:r>
          <w:rPr>
            <w:color w:val="0000FF"/>
          </w:rPr>
          <w:t>разделом VIII</w:t>
        </w:r>
      </w:hyperlink>
      <w:r>
        <w:t xml:space="preserve"> настоящего Положения.</w:t>
      </w:r>
    </w:p>
    <w:p w14:paraId="2917CA7D" w14:textId="77777777" w:rsidR="007D005C" w:rsidRDefault="007D005C">
      <w:pPr>
        <w:pStyle w:val="ConsPlusNormal"/>
        <w:jc w:val="both"/>
      </w:pPr>
    </w:p>
    <w:p w14:paraId="10BFEB57" w14:textId="77777777" w:rsidR="007D005C" w:rsidRDefault="007D005C">
      <w:pPr>
        <w:pStyle w:val="ConsPlusTitle"/>
        <w:jc w:val="center"/>
        <w:outlineLvl w:val="1"/>
      </w:pPr>
      <w:bookmarkStart w:id="5" w:name="P331"/>
      <w:bookmarkEnd w:id="5"/>
      <w:r>
        <w:t>VIII. Досудебный порядок подачи жалобы</w:t>
      </w:r>
    </w:p>
    <w:p w14:paraId="2DB4187C" w14:textId="77777777" w:rsidR="007D005C" w:rsidRDefault="007D005C">
      <w:pPr>
        <w:pStyle w:val="ConsPlusNormal"/>
        <w:jc w:val="center"/>
      </w:pPr>
    </w:p>
    <w:p w14:paraId="711C2981" w14:textId="77777777" w:rsidR="007D005C" w:rsidRDefault="007D005C">
      <w:pPr>
        <w:pStyle w:val="ConsPlusNormal"/>
        <w:ind w:firstLine="540"/>
        <w:jc w:val="both"/>
      </w:pPr>
      <w:r>
        <w:t xml:space="preserve">86.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98">
        <w:r>
          <w:rPr>
            <w:color w:val="0000FF"/>
          </w:rPr>
          <w:t>части 4 статьи 40</w:t>
        </w:r>
      </w:hyperlink>
      <w:r>
        <w:t xml:space="preserve"> Федерального закона N 248-ФЗ.</w:t>
      </w:r>
    </w:p>
    <w:p w14:paraId="60713F9C" w14:textId="77777777" w:rsidR="007D005C" w:rsidRDefault="007D005C">
      <w:pPr>
        <w:pStyle w:val="ConsPlusNormal"/>
        <w:jc w:val="both"/>
      </w:pPr>
      <w:r>
        <w:t xml:space="preserve">(в ред. </w:t>
      </w:r>
      <w:hyperlink r:id="rId99">
        <w:r>
          <w:rPr>
            <w:color w:val="0000FF"/>
          </w:rPr>
          <w:t>постановления</w:t>
        </w:r>
      </w:hyperlink>
      <w:r>
        <w:t xml:space="preserve"> Правительства Курской области от 05.08.2024 N 629-пп)</w:t>
      </w:r>
    </w:p>
    <w:p w14:paraId="73A22659" w14:textId="77777777" w:rsidR="007D005C" w:rsidRDefault="007D005C">
      <w:pPr>
        <w:pStyle w:val="ConsPlusNormal"/>
        <w:spacing w:before="220"/>
        <w:ind w:firstLine="540"/>
        <w:jc w:val="both"/>
      </w:pPr>
      <w:r>
        <w:t>87. Жалоба подается контролируемым лицом в Министерство в электронном виде с использованием единого портала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EA62D01" w14:textId="77777777" w:rsidR="007D005C" w:rsidRDefault="007D005C">
      <w:pPr>
        <w:pStyle w:val="ConsPlusNormal"/>
        <w:jc w:val="both"/>
      </w:pPr>
      <w:r>
        <w:t xml:space="preserve">(в ред. </w:t>
      </w:r>
      <w:hyperlink r:id="rId100">
        <w:r>
          <w:rPr>
            <w:color w:val="0000FF"/>
          </w:rPr>
          <w:t>постановления</w:t>
        </w:r>
      </w:hyperlink>
      <w:r>
        <w:t xml:space="preserve"> Правительства Курской области от 05.08.2024 N 629-пп)</w:t>
      </w:r>
    </w:p>
    <w:p w14:paraId="38193ED4" w14:textId="77777777" w:rsidR="007D005C" w:rsidRDefault="007D005C">
      <w:pPr>
        <w:pStyle w:val="ConsPlusNormal"/>
        <w:spacing w:before="220"/>
        <w:ind w:firstLine="540"/>
        <w:jc w:val="both"/>
      </w:pPr>
      <w:r>
        <w:lastRenderedPageBreak/>
        <w:t>88. Жалоба, содержащая сведения и документы, составляющие государственную или иную охраняемую законом тайну, подается контролируемым лицом в Министерство без использования единого портала и (или) регионального портала государственных и муниципальных услуг.</w:t>
      </w:r>
    </w:p>
    <w:p w14:paraId="3B8C1F16" w14:textId="77777777" w:rsidR="007D005C" w:rsidRDefault="007D005C">
      <w:pPr>
        <w:pStyle w:val="ConsPlusNormal"/>
        <w:jc w:val="both"/>
      </w:pPr>
      <w:r>
        <w:t xml:space="preserve">(в ред. </w:t>
      </w:r>
      <w:hyperlink r:id="rId101">
        <w:r>
          <w:rPr>
            <w:color w:val="0000FF"/>
          </w:rPr>
          <w:t>постановления</w:t>
        </w:r>
      </w:hyperlink>
      <w:r>
        <w:t xml:space="preserve"> Правительства Курской области от 05.08.2024 N 629-пп)</w:t>
      </w:r>
    </w:p>
    <w:p w14:paraId="09916131" w14:textId="77777777" w:rsidR="007D005C" w:rsidRDefault="007D005C">
      <w:pPr>
        <w:pStyle w:val="ConsPlusNormal"/>
        <w:spacing w:before="220"/>
        <w:ind w:firstLine="540"/>
        <w:jc w:val="both"/>
      </w:pPr>
      <w:r>
        <w:t>Жалоба, содержащая сведения и документы, составляющие государственную или иную охраняемую законом тайну, подается контролируемым лицом лично на бумажном или электронном носителе по предварительной записи по телефону, размещенному на официальном сайте Министерства в сети "Интернет", с учетом требований законодательства Российской Федерации о государственной и иной охраняемой законом тайне.</w:t>
      </w:r>
    </w:p>
    <w:p w14:paraId="294A523E" w14:textId="77777777" w:rsidR="007D005C" w:rsidRDefault="007D005C">
      <w:pPr>
        <w:pStyle w:val="ConsPlusNormal"/>
        <w:jc w:val="both"/>
      </w:pPr>
      <w:r>
        <w:t xml:space="preserve">(в ред. </w:t>
      </w:r>
      <w:hyperlink r:id="rId102">
        <w:r>
          <w:rPr>
            <w:color w:val="0000FF"/>
          </w:rPr>
          <w:t>постановления</w:t>
        </w:r>
      </w:hyperlink>
      <w:r>
        <w:t xml:space="preserve"> Правительства Курской области от 05.08.2024 N 629-пп)</w:t>
      </w:r>
    </w:p>
    <w:p w14:paraId="2341EC44" w14:textId="77777777" w:rsidR="007D005C" w:rsidRDefault="007D005C">
      <w:pPr>
        <w:pStyle w:val="ConsPlusNormal"/>
        <w:spacing w:before="220"/>
        <w:ind w:firstLine="540"/>
        <w:jc w:val="both"/>
      </w:pPr>
      <w:r>
        <w:t>89. Жалоба на решение Министерства, действия (бездействие) его должностных лиц рассматривается министром.</w:t>
      </w:r>
    </w:p>
    <w:p w14:paraId="3311BB14" w14:textId="77777777" w:rsidR="007D005C" w:rsidRDefault="007D005C">
      <w:pPr>
        <w:pStyle w:val="ConsPlusNormal"/>
        <w:jc w:val="both"/>
      </w:pPr>
      <w:r>
        <w:t xml:space="preserve">(п. 89 в ред. </w:t>
      </w:r>
      <w:hyperlink r:id="rId103">
        <w:r>
          <w:rPr>
            <w:color w:val="0000FF"/>
          </w:rPr>
          <w:t>постановления</w:t>
        </w:r>
      </w:hyperlink>
      <w:r>
        <w:t xml:space="preserve"> Правительства Курской области от 05.08.2024 N 629-пп)</w:t>
      </w:r>
    </w:p>
    <w:p w14:paraId="4A42C7F4" w14:textId="77777777" w:rsidR="007D005C" w:rsidRDefault="007D005C">
      <w:pPr>
        <w:pStyle w:val="ConsPlusNormal"/>
        <w:spacing w:before="220"/>
        <w:ind w:firstLine="540"/>
        <w:jc w:val="both"/>
      </w:pPr>
      <w:r>
        <w:t>90.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14:paraId="7EFDC5BC" w14:textId="77777777" w:rsidR="007D005C" w:rsidRDefault="007D005C">
      <w:pPr>
        <w:pStyle w:val="ConsPlusNormal"/>
        <w:spacing w:before="220"/>
        <w:ind w:firstLine="540"/>
        <w:jc w:val="both"/>
      </w:pPr>
      <w:r>
        <w:t>а) решений о проведении контрольных (надзорных) мероприятий;</w:t>
      </w:r>
    </w:p>
    <w:p w14:paraId="6897C54A" w14:textId="77777777" w:rsidR="007D005C" w:rsidRDefault="007D005C">
      <w:pPr>
        <w:pStyle w:val="ConsPlusNormal"/>
        <w:spacing w:before="220"/>
        <w:ind w:firstLine="540"/>
        <w:jc w:val="both"/>
      </w:pPr>
      <w:r>
        <w:t>б) актов контрольных (надзорных) мероприятий, предписаний об устранении выявленных нарушений;</w:t>
      </w:r>
    </w:p>
    <w:p w14:paraId="21789BCD" w14:textId="77777777" w:rsidR="007D005C" w:rsidRDefault="007D005C">
      <w:pPr>
        <w:pStyle w:val="ConsPlusNormal"/>
        <w:spacing w:before="220"/>
        <w:ind w:firstLine="540"/>
        <w:jc w:val="both"/>
      </w:pPr>
      <w:r>
        <w:t>в) действий (бездействия) должностных лиц в рамках контрольных (надзорных) мероприятий.</w:t>
      </w:r>
    </w:p>
    <w:p w14:paraId="2AFDBAE0" w14:textId="77777777" w:rsidR="007D005C" w:rsidRDefault="007D005C">
      <w:pPr>
        <w:pStyle w:val="ConsPlusNormal"/>
        <w:spacing w:before="220"/>
        <w:ind w:firstLine="540"/>
        <w:jc w:val="both"/>
      </w:pPr>
      <w:r>
        <w:t>91. Жалоба на решение Министерства, действия (бездействие) должностных лиц Министерства может быть подана в течение 30 календарных дней со дня, когда контролируемое лицо узнало или должно было узнать о нарушении своих прав.</w:t>
      </w:r>
    </w:p>
    <w:p w14:paraId="62F6EE14" w14:textId="77777777" w:rsidR="007D005C" w:rsidRDefault="007D005C">
      <w:pPr>
        <w:pStyle w:val="ConsPlusNormal"/>
        <w:jc w:val="both"/>
      </w:pPr>
      <w:r>
        <w:t xml:space="preserve">(в ред. </w:t>
      </w:r>
      <w:hyperlink r:id="rId104">
        <w:r>
          <w:rPr>
            <w:color w:val="0000FF"/>
          </w:rPr>
          <w:t>постановления</w:t>
        </w:r>
      </w:hyperlink>
      <w:r>
        <w:t xml:space="preserve"> Правительства Курской области от 05.08.2024 N 629-пп)</w:t>
      </w:r>
    </w:p>
    <w:p w14:paraId="361852C7" w14:textId="77777777" w:rsidR="007D005C" w:rsidRDefault="007D005C">
      <w:pPr>
        <w:pStyle w:val="ConsPlusNormal"/>
        <w:spacing w:before="220"/>
        <w:ind w:firstLine="540"/>
        <w:jc w:val="both"/>
      </w:pPr>
      <w:r>
        <w:t>92. Жалоба на предписание Министерства может быть подана в течение 10 рабочих дней с момента получения контролируемым лицом предписания.</w:t>
      </w:r>
    </w:p>
    <w:p w14:paraId="5E2C6A24" w14:textId="77777777" w:rsidR="007D005C" w:rsidRDefault="007D005C">
      <w:pPr>
        <w:pStyle w:val="ConsPlusNormal"/>
        <w:jc w:val="both"/>
      </w:pPr>
      <w:r>
        <w:t xml:space="preserve">(в ред. </w:t>
      </w:r>
      <w:hyperlink r:id="rId105">
        <w:r>
          <w:rPr>
            <w:color w:val="0000FF"/>
          </w:rPr>
          <w:t>постановления</w:t>
        </w:r>
      </w:hyperlink>
      <w:r>
        <w:t xml:space="preserve"> Правительства Курской области от 05.08.2024 N 629-пп)</w:t>
      </w:r>
    </w:p>
    <w:p w14:paraId="68F0DCB7" w14:textId="77777777" w:rsidR="007D005C" w:rsidRDefault="007D005C">
      <w:pPr>
        <w:pStyle w:val="ConsPlusNormal"/>
        <w:spacing w:before="220"/>
        <w:ind w:firstLine="540"/>
        <w:jc w:val="both"/>
      </w:pPr>
      <w:r>
        <w:t>93.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7B50390F" w14:textId="77777777" w:rsidR="007D005C" w:rsidRDefault="007D005C">
      <w:pPr>
        <w:pStyle w:val="ConsPlusNormal"/>
        <w:spacing w:before="220"/>
        <w:ind w:firstLine="540"/>
        <w:jc w:val="both"/>
      </w:pPr>
      <w:r>
        <w:t>94.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FA9F9D2" w14:textId="77777777" w:rsidR="007D005C" w:rsidRDefault="007D005C">
      <w:pPr>
        <w:pStyle w:val="ConsPlusNormal"/>
        <w:spacing w:before="220"/>
        <w:ind w:firstLine="540"/>
        <w:jc w:val="both"/>
      </w:pPr>
      <w:r>
        <w:t>95. Жалоба может содержать ходатайство о приостановлении исполнения обжалуемого решения Министерства.</w:t>
      </w:r>
    </w:p>
    <w:p w14:paraId="46E1D36B" w14:textId="77777777" w:rsidR="007D005C" w:rsidRDefault="007D005C">
      <w:pPr>
        <w:pStyle w:val="ConsPlusNormal"/>
        <w:jc w:val="both"/>
      </w:pPr>
      <w:r>
        <w:t xml:space="preserve">(в ред. </w:t>
      </w:r>
      <w:hyperlink r:id="rId106">
        <w:r>
          <w:rPr>
            <w:color w:val="0000FF"/>
          </w:rPr>
          <w:t>постановления</w:t>
        </w:r>
      </w:hyperlink>
      <w:r>
        <w:t xml:space="preserve"> Правительства Курской области от 05.08.2024 N 629-пп)</w:t>
      </w:r>
    </w:p>
    <w:p w14:paraId="60787973" w14:textId="77777777" w:rsidR="007D005C" w:rsidRDefault="007D005C">
      <w:pPr>
        <w:pStyle w:val="ConsPlusNormal"/>
        <w:spacing w:before="220"/>
        <w:ind w:firstLine="540"/>
        <w:jc w:val="both"/>
      </w:pPr>
      <w:r>
        <w:t>96. Министерство в срок не позднее 2 рабочих дней со дня регистрации жалобы принимает решение:</w:t>
      </w:r>
    </w:p>
    <w:p w14:paraId="08D818DB" w14:textId="77777777" w:rsidR="007D005C" w:rsidRDefault="007D005C">
      <w:pPr>
        <w:pStyle w:val="ConsPlusNormal"/>
        <w:jc w:val="both"/>
      </w:pPr>
      <w:r>
        <w:t xml:space="preserve">(в ред. </w:t>
      </w:r>
      <w:hyperlink r:id="rId107">
        <w:r>
          <w:rPr>
            <w:color w:val="0000FF"/>
          </w:rPr>
          <w:t>постановления</w:t>
        </w:r>
      </w:hyperlink>
      <w:r>
        <w:t xml:space="preserve"> Правительства Курской области от 05.08.2024 N 629-пп)</w:t>
      </w:r>
    </w:p>
    <w:p w14:paraId="653E487F" w14:textId="77777777" w:rsidR="007D005C" w:rsidRDefault="007D005C">
      <w:pPr>
        <w:pStyle w:val="ConsPlusNormal"/>
        <w:spacing w:before="220"/>
        <w:ind w:firstLine="540"/>
        <w:jc w:val="both"/>
      </w:pPr>
      <w:r>
        <w:t>1) о приостановлении исполнения обжалуемого решения Министерства;</w:t>
      </w:r>
    </w:p>
    <w:p w14:paraId="21702028" w14:textId="77777777" w:rsidR="007D005C" w:rsidRDefault="007D005C">
      <w:pPr>
        <w:pStyle w:val="ConsPlusNormal"/>
        <w:jc w:val="both"/>
      </w:pPr>
      <w:r>
        <w:t xml:space="preserve">(в ред. </w:t>
      </w:r>
      <w:hyperlink r:id="rId108">
        <w:r>
          <w:rPr>
            <w:color w:val="0000FF"/>
          </w:rPr>
          <w:t>постановления</w:t>
        </w:r>
      </w:hyperlink>
      <w:r>
        <w:t xml:space="preserve"> Правительства Курской области от 05.08.2024 N 629-пп)</w:t>
      </w:r>
    </w:p>
    <w:p w14:paraId="658E6736" w14:textId="77777777" w:rsidR="007D005C" w:rsidRDefault="007D005C">
      <w:pPr>
        <w:pStyle w:val="ConsPlusNormal"/>
        <w:spacing w:before="220"/>
        <w:ind w:firstLine="540"/>
        <w:jc w:val="both"/>
      </w:pPr>
      <w:r>
        <w:t>2) об отказе в приостановлении исполнения обжалуемого решения Министерства.</w:t>
      </w:r>
    </w:p>
    <w:p w14:paraId="231A63CD" w14:textId="77777777" w:rsidR="007D005C" w:rsidRDefault="007D005C">
      <w:pPr>
        <w:pStyle w:val="ConsPlusNormal"/>
        <w:jc w:val="both"/>
      </w:pPr>
      <w:r>
        <w:t xml:space="preserve">(в ред. </w:t>
      </w:r>
      <w:hyperlink r:id="rId109">
        <w:r>
          <w:rPr>
            <w:color w:val="0000FF"/>
          </w:rPr>
          <w:t>постановления</w:t>
        </w:r>
      </w:hyperlink>
      <w:r>
        <w:t xml:space="preserve"> Правительства Курской области от 05.08.2024 N 629-пп)</w:t>
      </w:r>
    </w:p>
    <w:p w14:paraId="46737980" w14:textId="77777777" w:rsidR="007D005C" w:rsidRDefault="007D005C">
      <w:pPr>
        <w:pStyle w:val="ConsPlusNormal"/>
        <w:spacing w:before="220"/>
        <w:ind w:firstLine="540"/>
        <w:jc w:val="both"/>
      </w:pPr>
      <w:r>
        <w:lastRenderedPageBreak/>
        <w:t>Информация о решении, указанном в настоящем пункте, направляется лицу, подавшему жалобу, в течение 1 рабочего дня со дня принятия решения.</w:t>
      </w:r>
    </w:p>
    <w:p w14:paraId="57090F05" w14:textId="77777777" w:rsidR="007D005C" w:rsidRDefault="007D005C">
      <w:pPr>
        <w:pStyle w:val="ConsPlusNormal"/>
        <w:spacing w:before="220"/>
        <w:ind w:firstLine="540"/>
        <w:jc w:val="both"/>
      </w:pPr>
      <w:r>
        <w:t>97. Жалоба подлежит рассмотрению Министерством в течение 20 рабочих дней со дня ее регистрации.</w:t>
      </w:r>
    </w:p>
    <w:p w14:paraId="119225C2" w14:textId="77777777" w:rsidR="007D005C" w:rsidRDefault="007D005C">
      <w:pPr>
        <w:pStyle w:val="ConsPlusNormal"/>
        <w:jc w:val="both"/>
      </w:pPr>
      <w:r>
        <w:t xml:space="preserve">(в ред. </w:t>
      </w:r>
      <w:hyperlink r:id="rId110">
        <w:r>
          <w:rPr>
            <w:color w:val="0000FF"/>
          </w:rPr>
          <w:t>постановления</w:t>
        </w:r>
      </w:hyperlink>
      <w:r>
        <w:t xml:space="preserve"> Правительства Курской области от 05.08.2024 N 629-пп)</w:t>
      </w:r>
    </w:p>
    <w:p w14:paraId="2EBF4F61" w14:textId="77777777" w:rsidR="007D005C" w:rsidRDefault="007D005C">
      <w:pPr>
        <w:pStyle w:val="ConsPlusNormal"/>
        <w:spacing w:before="220"/>
        <w:ind w:firstLine="540"/>
        <w:jc w:val="both"/>
      </w:pPr>
      <w:r>
        <w:t>Срок может быть продлен Министерством не более чем на 20 рабочих дней в следующих случаях:</w:t>
      </w:r>
    </w:p>
    <w:p w14:paraId="7C551626" w14:textId="77777777" w:rsidR="007D005C" w:rsidRDefault="007D005C">
      <w:pPr>
        <w:pStyle w:val="ConsPlusNormal"/>
        <w:jc w:val="both"/>
      </w:pPr>
      <w:r>
        <w:t xml:space="preserve">(в ред. </w:t>
      </w:r>
      <w:hyperlink r:id="rId111">
        <w:r>
          <w:rPr>
            <w:color w:val="0000FF"/>
          </w:rPr>
          <w:t>постановления</w:t>
        </w:r>
      </w:hyperlink>
      <w:r>
        <w:t xml:space="preserve"> Правительства Курской области от 05.08.2024 N 629-пп)</w:t>
      </w:r>
    </w:p>
    <w:p w14:paraId="673FAECE" w14:textId="77777777" w:rsidR="007D005C" w:rsidRDefault="007D005C">
      <w:pPr>
        <w:pStyle w:val="ConsPlusNormal"/>
        <w:spacing w:before="220"/>
        <w:ind w:firstLine="540"/>
        <w:jc w:val="both"/>
      </w:pPr>
      <w:r>
        <w:t>а) проведение в отношении должностного лица, действия (бездействие) которого обжалуются, служебной проверки по фактам, указанным в жалобе;</w:t>
      </w:r>
    </w:p>
    <w:p w14:paraId="1122108C" w14:textId="77777777" w:rsidR="007D005C" w:rsidRDefault="007D005C">
      <w:pPr>
        <w:pStyle w:val="ConsPlusNormal"/>
        <w:spacing w:before="220"/>
        <w:ind w:firstLine="540"/>
        <w:jc w:val="both"/>
      </w:pPr>
      <w:r>
        <w:t>б) отсутствие должностного лица, действия (бездействие) которого обжалуются, по уважительной причине (временная нетрудоспособность, отпуск, командировка).</w:t>
      </w:r>
    </w:p>
    <w:p w14:paraId="62E17A10" w14:textId="77777777" w:rsidR="007D005C" w:rsidRDefault="007D005C">
      <w:pPr>
        <w:pStyle w:val="ConsPlusNormal"/>
        <w:spacing w:before="220"/>
        <w:ind w:firstLine="540"/>
        <w:jc w:val="both"/>
      </w:pPr>
      <w:r>
        <w:t>98. По итогам рассмотрения жалобы Министерство принимает одно из следующих решений:</w:t>
      </w:r>
    </w:p>
    <w:p w14:paraId="7F14A248" w14:textId="77777777" w:rsidR="007D005C" w:rsidRDefault="007D005C">
      <w:pPr>
        <w:pStyle w:val="ConsPlusNormal"/>
        <w:jc w:val="both"/>
      </w:pPr>
      <w:r>
        <w:t xml:space="preserve">(в ред. </w:t>
      </w:r>
      <w:hyperlink r:id="rId112">
        <w:r>
          <w:rPr>
            <w:color w:val="0000FF"/>
          </w:rPr>
          <w:t>постановления</w:t>
        </w:r>
      </w:hyperlink>
      <w:r>
        <w:t xml:space="preserve"> Правительства Курской области от 05.08.2024 N 629-пп)</w:t>
      </w:r>
    </w:p>
    <w:p w14:paraId="55A2A8A1" w14:textId="77777777" w:rsidR="007D005C" w:rsidRDefault="007D005C">
      <w:pPr>
        <w:pStyle w:val="ConsPlusNormal"/>
        <w:spacing w:before="220"/>
        <w:ind w:firstLine="540"/>
        <w:jc w:val="both"/>
      </w:pPr>
      <w:r>
        <w:t>а) оставляет жалобу без удовлетворения;</w:t>
      </w:r>
    </w:p>
    <w:p w14:paraId="5C2C07B9" w14:textId="77777777" w:rsidR="007D005C" w:rsidRDefault="007D005C">
      <w:pPr>
        <w:pStyle w:val="ConsPlusNormal"/>
        <w:spacing w:before="220"/>
        <w:ind w:firstLine="540"/>
        <w:jc w:val="both"/>
      </w:pPr>
      <w:r>
        <w:t>б) отменяет обжалуемое решение полностью или частично;</w:t>
      </w:r>
    </w:p>
    <w:p w14:paraId="203118E1" w14:textId="77777777" w:rsidR="007D005C" w:rsidRDefault="007D005C">
      <w:pPr>
        <w:pStyle w:val="ConsPlusNormal"/>
        <w:spacing w:before="220"/>
        <w:ind w:firstLine="540"/>
        <w:jc w:val="both"/>
      </w:pPr>
      <w:r>
        <w:t>в) отменяет обжалуемое решение полностью и принимает новое решение;</w:t>
      </w:r>
    </w:p>
    <w:p w14:paraId="16942CF5" w14:textId="77777777" w:rsidR="007D005C" w:rsidRDefault="007D005C">
      <w:pPr>
        <w:pStyle w:val="ConsPlusNormal"/>
        <w:spacing w:before="220"/>
        <w:ind w:firstLine="540"/>
        <w:jc w:val="both"/>
      </w:pPr>
      <w:r>
        <w:t xml:space="preserve">г) признает обжалуемые действия (бездействие) должностных лиц незаконными и выносит </w:t>
      </w:r>
      <w:proofErr w:type="gramStart"/>
      <w:r>
        <w:t>решение по существу</w:t>
      </w:r>
      <w:proofErr w:type="gramEnd"/>
      <w:r>
        <w:t>, в том числе об осуществлении при необходимости определенных действий.</w:t>
      </w:r>
    </w:p>
    <w:p w14:paraId="4D8D75D7" w14:textId="77777777" w:rsidR="007D005C" w:rsidRDefault="007D005C">
      <w:pPr>
        <w:pStyle w:val="ConsPlusNormal"/>
        <w:spacing w:before="220"/>
        <w:ind w:firstLine="540"/>
        <w:jc w:val="both"/>
      </w:pPr>
      <w:r>
        <w:t>99. Решение Министерства, содержащее обоснование принятого решения, срок и порядок его исполнения, размещается в личном кабинете контролируемого лица на едином портале и (или) региональном портале государственных и муниципальных услуг не позднее 1 рабочего дня со дня его принятия.</w:t>
      </w:r>
    </w:p>
    <w:p w14:paraId="46EE93D8" w14:textId="77777777" w:rsidR="007D005C" w:rsidRDefault="007D005C">
      <w:pPr>
        <w:pStyle w:val="ConsPlusNormal"/>
        <w:jc w:val="both"/>
      </w:pPr>
      <w:r>
        <w:t xml:space="preserve">(в ред. </w:t>
      </w:r>
      <w:hyperlink r:id="rId113">
        <w:r>
          <w:rPr>
            <w:color w:val="0000FF"/>
          </w:rPr>
          <w:t>постановления</w:t>
        </w:r>
      </w:hyperlink>
      <w:r>
        <w:t xml:space="preserve"> Правительства Курской области от 05.08.2024 N 629-пп)</w:t>
      </w:r>
    </w:p>
    <w:p w14:paraId="49AA9E09" w14:textId="77777777" w:rsidR="007D005C" w:rsidRDefault="007D005C">
      <w:pPr>
        <w:pStyle w:val="ConsPlusNormal"/>
        <w:jc w:val="both"/>
      </w:pPr>
    </w:p>
    <w:p w14:paraId="317D8D92" w14:textId="77777777" w:rsidR="007D005C" w:rsidRDefault="007D005C">
      <w:pPr>
        <w:pStyle w:val="ConsPlusNormal"/>
        <w:jc w:val="center"/>
      </w:pPr>
    </w:p>
    <w:p w14:paraId="38ACECC3" w14:textId="77777777" w:rsidR="007D005C" w:rsidRDefault="007D005C">
      <w:pPr>
        <w:pStyle w:val="ConsPlusNormal"/>
        <w:jc w:val="center"/>
      </w:pPr>
    </w:p>
    <w:p w14:paraId="5D03BCB2" w14:textId="77777777" w:rsidR="007D005C" w:rsidRDefault="007D005C">
      <w:pPr>
        <w:pStyle w:val="ConsPlusNormal"/>
        <w:jc w:val="center"/>
      </w:pPr>
    </w:p>
    <w:p w14:paraId="736AD9EB" w14:textId="77777777" w:rsidR="007D005C" w:rsidRDefault="007D005C">
      <w:pPr>
        <w:pStyle w:val="ConsPlusNormal"/>
        <w:jc w:val="right"/>
      </w:pPr>
    </w:p>
    <w:p w14:paraId="653703BB" w14:textId="77777777" w:rsidR="007D005C" w:rsidRDefault="007D005C">
      <w:pPr>
        <w:pStyle w:val="ConsPlusNormal"/>
        <w:jc w:val="right"/>
        <w:outlineLvl w:val="1"/>
      </w:pPr>
      <w:r>
        <w:t>Приложение</w:t>
      </w:r>
    </w:p>
    <w:p w14:paraId="0A97046A" w14:textId="77777777" w:rsidR="007D005C" w:rsidRDefault="007D005C">
      <w:pPr>
        <w:pStyle w:val="ConsPlusNormal"/>
        <w:jc w:val="right"/>
      </w:pPr>
      <w:r>
        <w:t>к Положению о региональном</w:t>
      </w:r>
    </w:p>
    <w:p w14:paraId="5E910410" w14:textId="77777777" w:rsidR="007D005C" w:rsidRDefault="007D005C">
      <w:pPr>
        <w:pStyle w:val="ConsPlusNormal"/>
        <w:jc w:val="right"/>
      </w:pPr>
      <w:r>
        <w:t>государственном контроле (надзоре) за состоянием,</w:t>
      </w:r>
    </w:p>
    <w:p w14:paraId="7C55C46F" w14:textId="77777777" w:rsidR="007D005C" w:rsidRDefault="007D005C">
      <w:pPr>
        <w:pStyle w:val="ConsPlusNormal"/>
        <w:jc w:val="right"/>
      </w:pPr>
      <w:r>
        <w:t>содержанием, сохранением, использованием,</w:t>
      </w:r>
    </w:p>
    <w:p w14:paraId="015DC260" w14:textId="77777777" w:rsidR="007D005C" w:rsidRDefault="007D005C">
      <w:pPr>
        <w:pStyle w:val="ConsPlusNormal"/>
        <w:jc w:val="right"/>
      </w:pPr>
      <w:r>
        <w:t>популяризацией и государственной охраной</w:t>
      </w:r>
    </w:p>
    <w:p w14:paraId="04F68DA8" w14:textId="77777777" w:rsidR="007D005C" w:rsidRDefault="007D005C">
      <w:pPr>
        <w:pStyle w:val="ConsPlusNormal"/>
        <w:jc w:val="right"/>
      </w:pPr>
      <w:r>
        <w:t>объектов культурного наследия (памятников</w:t>
      </w:r>
    </w:p>
    <w:p w14:paraId="01A52307" w14:textId="77777777" w:rsidR="007D005C" w:rsidRDefault="007D005C">
      <w:pPr>
        <w:pStyle w:val="ConsPlusNormal"/>
        <w:jc w:val="right"/>
      </w:pPr>
      <w:r>
        <w:t>истории и культуры) народов Российской</w:t>
      </w:r>
    </w:p>
    <w:p w14:paraId="373D7CF9" w14:textId="77777777" w:rsidR="007D005C" w:rsidRDefault="007D005C">
      <w:pPr>
        <w:pStyle w:val="ConsPlusNormal"/>
        <w:jc w:val="right"/>
      </w:pPr>
      <w:r>
        <w:t>Федерации и местного (муниципального) значения,</w:t>
      </w:r>
    </w:p>
    <w:p w14:paraId="4CF02437" w14:textId="77777777" w:rsidR="007D005C" w:rsidRDefault="007D005C">
      <w:pPr>
        <w:pStyle w:val="ConsPlusNormal"/>
        <w:jc w:val="right"/>
      </w:pPr>
      <w:r>
        <w:t>выявленных объектов культурного наследия</w:t>
      </w:r>
    </w:p>
    <w:p w14:paraId="33AA37F5" w14:textId="77777777" w:rsidR="007D005C" w:rsidRDefault="007D005C">
      <w:pPr>
        <w:pStyle w:val="ConsPlusNormal"/>
        <w:jc w:val="right"/>
      </w:pPr>
      <w:r>
        <w:t>на территории Курской области</w:t>
      </w:r>
    </w:p>
    <w:p w14:paraId="24319403" w14:textId="77777777" w:rsidR="007D005C" w:rsidRDefault="007D005C">
      <w:pPr>
        <w:pStyle w:val="ConsPlusNormal"/>
        <w:jc w:val="center"/>
      </w:pPr>
    </w:p>
    <w:p w14:paraId="1D08010C" w14:textId="77777777" w:rsidR="007D005C" w:rsidRDefault="007D005C">
      <w:pPr>
        <w:pStyle w:val="ConsPlusTitle"/>
        <w:jc w:val="center"/>
      </w:pPr>
      <w:bookmarkStart w:id="6" w:name="P392"/>
      <w:bookmarkEnd w:id="6"/>
      <w:r>
        <w:t>КРИТЕРИИ</w:t>
      </w:r>
    </w:p>
    <w:p w14:paraId="571CE78C" w14:textId="77777777" w:rsidR="007D005C" w:rsidRDefault="007D005C">
      <w:pPr>
        <w:pStyle w:val="ConsPlusTitle"/>
        <w:jc w:val="center"/>
      </w:pPr>
      <w:r>
        <w:t>ОТНЕСЕНИЯ ОБЪЕКТОВ РЕГИОНАЛЬНОГО ГОСУДАРСТВЕННОГО КОНТРОЛЯ</w:t>
      </w:r>
    </w:p>
    <w:p w14:paraId="0AEBDCED" w14:textId="77777777" w:rsidR="007D005C" w:rsidRDefault="007D005C">
      <w:pPr>
        <w:pStyle w:val="ConsPlusTitle"/>
        <w:jc w:val="center"/>
      </w:pPr>
      <w:r>
        <w:t>(НАДЗОРА) В ОБЛАСТИ ОХРАНЫ ОБЪЕКТОВ КУЛЬТУРНОГО НАСЛЕДИЯ</w:t>
      </w:r>
    </w:p>
    <w:p w14:paraId="15871544" w14:textId="77777777" w:rsidR="007D005C" w:rsidRDefault="007D005C">
      <w:pPr>
        <w:pStyle w:val="ConsPlusTitle"/>
        <w:jc w:val="center"/>
      </w:pPr>
      <w:r>
        <w:t>К КАТЕГОРИЯМ РИСКА</w:t>
      </w:r>
    </w:p>
    <w:p w14:paraId="7A4788C6" w14:textId="77777777" w:rsidR="007D005C" w:rsidRDefault="007D005C">
      <w:pPr>
        <w:pStyle w:val="ConsPlusNormal"/>
        <w:jc w:val="both"/>
      </w:pPr>
    </w:p>
    <w:p w14:paraId="2557012D" w14:textId="77777777" w:rsidR="007D005C" w:rsidRDefault="007D005C">
      <w:pPr>
        <w:pStyle w:val="ConsPlusNormal"/>
        <w:ind w:firstLine="540"/>
        <w:jc w:val="both"/>
      </w:pPr>
      <w:r>
        <w:t xml:space="preserve">1. При определении критериев риска учитывается оценка тяжести вреда (ущерба) </w:t>
      </w:r>
      <w:r>
        <w:lastRenderedPageBreak/>
        <w:t>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охраны объектов культурного наследия (далее - обязательные требования).</w:t>
      </w:r>
    </w:p>
    <w:p w14:paraId="15D4EEE5" w14:textId="77777777" w:rsidR="007D005C" w:rsidRDefault="007D005C">
      <w:pPr>
        <w:pStyle w:val="ConsPlusNormal"/>
        <w:spacing w:before="220"/>
        <w:ind w:firstLine="540"/>
        <w:jc w:val="both"/>
      </w:pPr>
      <w:r>
        <w:t>2. Объекты контроля могут быть отнесены к следующим категориям риска причинения вреда (ущерба) охраняемым законом ценностям:</w:t>
      </w:r>
    </w:p>
    <w:p w14:paraId="24DD8EFA" w14:textId="77777777" w:rsidR="007D005C" w:rsidRDefault="007D005C">
      <w:pPr>
        <w:pStyle w:val="ConsPlusNormal"/>
        <w:spacing w:before="220"/>
        <w:ind w:firstLine="540"/>
        <w:jc w:val="both"/>
      </w:pPr>
      <w:r>
        <w:t>категория высокого риска;</w:t>
      </w:r>
    </w:p>
    <w:p w14:paraId="62C2C0BE" w14:textId="77777777" w:rsidR="007D005C" w:rsidRDefault="007D005C">
      <w:pPr>
        <w:pStyle w:val="ConsPlusNormal"/>
        <w:spacing w:before="220"/>
        <w:ind w:firstLine="540"/>
        <w:jc w:val="both"/>
      </w:pPr>
      <w:r>
        <w:t>категория значительного риска;</w:t>
      </w:r>
    </w:p>
    <w:p w14:paraId="64693481" w14:textId="77777777" w:rsidR="007D005C" w:rsidRDefault="007D005C">
      <w:pPr>
        <w:pStyle w:val="ConsPlusNormal"/>
        <w:spacing w:before="220"/>
        <w:ind w:firstLine="540"/>
        <w:jc w:val="both"/>
      </w:pPr>
      <w:r>
        <w:t>категория низкого риска.</w:t>
      </w:r>
    </w:p>
    <w:p w14:paraId="33101FE4" w14:textId="77777777" w:rsidR="007D005C" w:rsidRDefault="007D005C">
      <w:pPr>
        <w:pStyle w:val="ConsPlusNormal"/>
        <w:spacing w:before="220"/>
        <w:ind w:firstLine="540"/>
        <w:jc w:val="both"/>
      </w:pPr>
      <w:r>
        <w:t>3. С учетом тяжести потенциальных негативных последствий возможного несоблюдения юридическими лицами и гражданами обязательных требований деятельность, подлежащая региональному государственному контролю (надзору), разделяется на группы тяжести (далее - группы тяжести).</w:t>
      </w:r>
    </w:p>
    <w:p w14:paraId="0CA43E4E" w14:textId="77777777" w:rsidR="007D005C" w:rsidRDefault="007D005C">
      <w:pPr>
        <w:pStyle w:val="ConsPlusNormal"/>
        <w:spacing w:before="220"/>
        <w:ind w:firstLine="540"/>
        <w:jc w:val="both"/>
      </w:pPr>
      <w:r>
        <w:t>3. К группе тяжести "А" относится деятельность, действия (бездействие) контролируемых лиц по содержанию, сохранению, использованию, популяризации и государственной охране объектов культурного наследия, в оперативном управлении или пользовании которых находятся особо ценные объекты культурного наследия народов Российской Федерации, объекты культурного наследия (памятники истории и культуры) народов Российской Федерации, включенные в Список всемирного наследия, историко-культурные заповедники или музеи-заповедники, 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14:paraId="13F6ECF6" w14:textId="77777777" w:rsidR="007D005C" w:rsidRDefault="007D005C">
      <w:pPr>
        <w:pStyle w:val="ConsPlusNormal"/>
        <w:spacing w:before="220"/>
        <w:ind w:firstLine="540"/>
        <w:jc w:val="both"/>
      </w:pPr>
      <w:r>
        <w:t>4. К группе тяжести "Б" относится деятельность, действия (бездействие) контролируемых лиц, в собственности, оперативном управлении или пользовании которых находятся объекты культурного наследия, за исключением отнесенных к группам тяжести "А" и "В".</w:t>
      </w:r>
    </w:p>
    <w:p w14:paraId="02ED5CCF" w14:textId="77777777" w:rsidR="007D005C" w:rsidRDefault="007D005C">
      <w:pPr>
        <w:pStyle w:val="ConsPlusNormal"/>
        <w:spacing w:before="220"/>
        <w:ind w:firstLine="540"/>
        <w:jc w:val="both"/>
      </w:pPr>
      <w:r>
        <w:t>5. К группе тяжести "В" относится деятельность контролируемых лиц, в собственности, оперативном управлении или пользовании которых находятся объекты культурного наследия - произведения монументального искусства.</w:t>
      </w:r>
    </w:p>
    <w:p w14:paraId="670E1098" w14:textId="77777777" w:rsidR="007D005C" w:rsidRDefault="007D005C">
      <w:pPr>
        <w:pStyle w:val="ConsPlusNormal"/>
        <w:spacing w:before="220"/>
        <w:ind w:firstLine="540"/>
        <w:jc w:val="both"/>
      </w:pPr>
      <w:r>
        <w:t>6. С учетом оценки вероятности несоблюдения контролируемыми лицами обязательных требований деятельность, подлежащая государственному контролю (надзору), разделяется на группы вероятности "1", "2" и "3" (далее - группы вероятности).</w:t>
      </w:r>
    </w:p>
    <w:p w14:paraId="219F752F" w14:textId="77777777" w:rsidR="007D005C" w:rsidRDefault="007D005C">
      <w:pPr>
        <w:pStyle w:val="ConsPlusNormal"/>
        <w:spacing w:before="220"/>
        <w:ind w:firstLine="540"/>
        <w:jc w:val="both"/>
      </w:pPr>
      <w:bookmarkStart w:id="7" w:name="P407"/>
      <w:bookmarkEnd w:id="7"/>
      <w:r>
        <w:t xml:space="preserve">7. К группе вероятности "1"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по уголовным преступлениям, ответственность за которые предусмотрена </w:t>
      </w:r>
      <w:hyperlink r:id="rId114">
        <w:r>
          <w:rPr>
            <w:color w:val="0000FF"/>
          </w:rPr>
          <w:t>статьями 243</w:t>
        </w:r>
      </w:hyperlink>
      <w:r>
        <w:t xml:space="preserve"> - </w:t>
      </w:r>
      <w:hyperlink r:id="rId115">
        <w:r>
          <w:rPr>
            <w:color w:val="0000FF"/>
          </w:rPr>
          <w:t>243.4</w:t>
        </w:r>
      </w:hyperlink>
      <w:r>
        <w:t xml:space="preserve"> Уголовного кодекса Российской Федерации, объектом преступлений в которых выступал принадлежащий им на праве собственности, оперативного управления или пользования объект культурного наследия либо земельный участок с расположенным на нем объектом археологического значения.</w:t>
      </w:r>
    </w:p>
    <w:p w14:paraId="7D5F4E02" w14:textId="77777777" w:rsidR="007D005C" w:rsidRDefault="007D005C">
      <w:pPr>
        <w:pStyle w:val="ConsPlusNormal"/>
        <w:spacing w:before="220"/>
        <w:ind w:firstLine="540"/>
        <w:jc w:val="both"/>
      </w:pPr>
      <w:bookmarkStart w:id="8" w:name="P408"/>
      <w:bookmarkEnd w:id="8"/>
      <w:r>
        <w:t>8. К группе вероятности "2" относится деятельность, действия (бездействие) контролируемых лиц, у которых в течение 5 предшествующих календарных лет при проведении контрольного (надзорного) мероприятия были выявлены нарушения обязательных требований, не повлекшие привлечения их к уголовной или административной ответственности.</w:t>
      </w:r>
    </w:p>
    <w:p w14:paraId="4C409CEF" w14:textId="77777777" w:rsidR="007D005C" w:rsidRDefault="007D005C">
      <w:pPr>
        <w:pStyle w:val="ConsPlusNormal"/>
        <w:spacing w:before="220"/>
        <w:ind w:firstLine="540"/>
        <w:jc w:val="both"/>
      </w:pPr>
      <w:r>
        <w:t xml:space="preserve">9. К группе вероятности "3" относится деятельность контролируемых лиц при отсутствии информации, указанной в </w:t>
      </w:r>
      <w:hyperlink w:anchor="P407">
        <w:r>
          <w:rPr>
            <w:color w:val="0000FF"/>
          </w:rPr>
          <w:t>пунктах 7</w:t>
        </w:r>
      </w:hyperlink>
      <w:r>
        <w:t xml:space="preserve"> и </w:t>
      </w:r>
      <w:hyperlink w:anchor="P408">
        <w:r>
          <w:rPr>
            <w:color w:val="0000FF"/>
          </w:rPr>
          <w:t>8</w:t>
        </w:r>
      </w:hyperlink>
      <w:r>
        <w:t xml:space="preserve"> настоящего документа.</w:t>
      </w:r>
    </w:p>
    <w:p w14:paraId="65D1608D" w14:textId="77777777" w:rsidR="007D005C" w:rsidRDefault="007D005C">
      <w:pPr>
        <w:pStyle w:val="ConsPlusNormal"/>
        <w:spacing w:before="220"/>
        <w:ind w:firstLine="540"/>
        <w:jc w:val="both"/>
      </w:pPr>
      <w:r>
        <w:t xml:space="preserve">10. Критериями отнесения объекта контроля к определенной категории риска является </w:t>
      </w:r>
      <w:r>
        <w:lastRenderedPageBreak/>
        <w:t>соотнесение групп тяжести и групп вероятности согласно таблице:</w:t>
      </w:r>
    </w:p>
    <w:p w14:paraId="2C71F85C" w14:textId="77777777" w:rsidR="007D005C" w:rsidRDefault="007D0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6"/>
        <w:gridCol w:w="3014"/>
        <w:gridCol w:w="3019"/>
      </w:tblGrid>
      <w:tr w:rsidR="007D005C" w14:paraId="4214881D" w14:textId="77777777">
        <w:tc>
          <w:tcPr>
            <w:tcW w:w="3016" w:type="dxa"/>
          </w:tcPr>
          <w:p w14:paraId="2B51B3EB" w14:textId="77777777" w:rsidR="007D005C" w:rsidRDefault="007D005C">
            <w:pPr>
              <w:pStyle w:val="ConsPlusNormal"/>
              <w:jc w:val="both"/>
            </w:pPr>
            <w:r>
              <w:t>Категория риска</w:t>
            </w:r>
          </w:p>
        </w:tc>
        <w:tc>
          <w:tcPr>
            <w:tcW w:w="3014" w:type="dxa"/>
          </w:tcPr>
          <w:p w14:paraId="787017AF" w14:textId="77777777" w:rsidR="007D005C" w:rsidRDefault="007D005C">
            <w:pPr>
              <w:pStyle w:val="ConsPlusNormal"/>
              <w:jc w:val="both"/>
            </w:pPr>
            <w:r>
              <w:t>Группа тяжести</w:t>
            </w:r>
          </w:p>
        </w:tc>
        <w:tc>
          <w:tcPr>
            <w:tcW w:w="3019" w:type="dxa"/>
          </w:tcPr>
          <w:p w14:paraId="7F498231" w14:textId="77777777" w:rsidR="007D005C" w:rsidRDefault="007D005C">
            <w:pPr>
              <w:pStyle w:val="ConsPlusNormal"/>
              <w:jc w:val="both"/>
            </w:pPr>
            <w:r>
              <w:t>Группа вероятности</w:t>
            </w:r>
          </w:p>
        </w:tc>
      </w:tr>
      <w:tr w:rsidR="007D005C" w14:paraId="4ADB2C16" w14:textId="77777777">
        <w:tc>
          <w:tcPr>
            <w:tcW w:w="3016" w:type="dxa"/>
            <w:vMerge w:val="restart"/>
          </w:tcPr>
          <w:p w14:paraId="28B6932F" w14:textId="77777777" w:rsidR="007D005C" w:rsidRDefault="007D005C">
            <w:pPr>
              <w:pStyle w:val="ConsPlusNormal"/>
              <w:jc w:val="both"/>
            </w:pPr>
            <w:r>
              <w:t>Высокий риск</w:t>
            </w:r>
          </w:p>
        </w:tc>
        <w:tc>
          <w:tcPr>
            <w:tcW w:w="3014" w:type="dxa"/>
          </w:tcPr>
          <w:p w14:paraId="7F3932F5" w14:textId="77777777" w:rsidR="007D005C" w:rsidRDefault="007D005C">
            <w:pPr>
              <w:pStyle w:val="ConsPlusNormal"/>
              <w:jc w:val="both"/>
            </w:pPr>
            <w:r>
              <w:t>А</w:t>
            </w:r>
          </w:p>
        </w:tc>
        <w:tc>
          <w:tcPr>
            <w:tcW w:w="3019" w:type="dxa"/>
          </w:tcPr>
          <w:p w14:paraId="5064ECBF" w14:textId="77777777" w:rsidR="007D005C" w:rsidRDefault="007D005C">
            <w:pPr>
              <w:pStyle w:val="ConsPlusNormal"/>
              <w:jc w:val="both"/>
            </w:pPr>
            <w:r>
              <w:t>1</w:t>
            </w:r>
          </w:p>
        </w:tc>
      </w:tr>
      <w:tr w:rsidR="007D005C" w14:paraId="7B4E7607" w14:textId="77777777">
        <w:tc>
          <w:tcPr>
            <w:tcW w:w="3016" w:type="dxa"/>
            <w:vMerge/>
          </w:tcPr>
          <w:p w14:paraId="55371385" w14:textId="77777777" w:rsidR="007D005C" w:rsidRDefault="007D005C">
            <w:pPr>
              <w:pStyle w:val="ConsPlusNormal"/>
            </w:pPr>
          </w:p>
        </w:tc>
        <w:tc>
          <w:tcPr>
            <w:tcW w:w="3014" w:type="dxa"/>
          </w:tcPr>
          <w:p w14:paraId="3CF4B2C1" w14:textId="77777777" w:rsidR="007D005C" w:rsidRDefault="007D005C">
            <w:pPr>
              <w:pStyle w:val="ConsPlusNormal"/>
              <w:jc w:val="both"/>
            </w:pPr>
            <w:r>
              <w:t>Б</w:t>
            </w:r>
          </w:p>
        </w:tc>
        <w:tc>
          <w:tcPr>
            <w:tcW w:w="3019" w:type="dxa"/>
          </w:tcPr>
          <w:p w14:paraId="127A5D00" w14:textId="77777777" w:rsidR="007D005C" w:rsidRDefault="007D005C">
            <w:pPr>
              <w:pStyle w:val="ConsPlusNormal"/>
              <w:jc w:val="both"/>
            </w:pPr>
            <w:r>
              <w:t>1</w:t>
            </w:r>
          </w:p>
        </w:tc>
      </w:tr>
      <w:tr w:rsidR="007D005C" w14:paraId="61B4AA90" w14:textId="77777777">
        <w:tc>
          <w:tcPr>
            <w:tcW w:w="3016" w:type="dxa"/>
            <w:vMerge w:val="restart"/>
          </w:tcPr>
          <w:p w14:paraId="0C12F11E" w14:textId="77777777" w:rsidR="007D005C" w:rsidRDefault="007D005C">
            <w:pPr>
              <w:pStyle w:val="ConsPlusNormal"/>
              <w:jc w:val="both"/>
            </w:pPr>
            <w:r>
              <w:t>Значительный риск</w:t>
            </w:r>
          </w:p>
        </w:tc>
        <w:tc>
          <w:tcPr>
            <w:tcW w:w="3014" w:type="dxa"/>
          </w:tcPr>
          <w:p w14:paraId="4DB8C811" w14:textId="77777777" w:rsidR="007D005C" w:rsidRDefault="007D005C">
            <w:pPr>
              <w:pStyle w:val="ConsPlusNormal"/>
              <w:jc w:val="both"/>
            </w:pPr>
            <w:r>
              <w:t>А</w:t>
            </w:r>
          </w:p>
        </w:tc>
        <w:tc>
          <w:tcPr>
            <w:tcW w:w="3019" w:type="dxa"/>
          </w:tcPr>
          <w:p w14:paraId="44E0088C" w14:textId="77777777" w:rsidR="007D005C" w:rsidRDefault="007D005C">
            <w:pPr>
              <w:pStyle w:val="ConsPlusNormal"/>
              <w:jc w:val="both"/>
            </w:pPr>
            <w:r>
              <w:t>2</w:t>
            </w:r>
          </w:p>
        </w:tc>
      </w:tr>
      <w:tr w:rsidR="007D005C" w14:paraId="10A5AA69" w14:textId="77777777">
        <w:tc>
          <w:tcPr>
            <w:tcW w:w="3016" w:type="dxa"/>
            <w:vMerge/>
          </w:tcPr>
          <w:p w14:paraId="6B004FFE" w14:textId="77777777" w:rsidR="007D005C" w:rsidRDefault="007D005C">
            <w:pPr>
              <w:pStyle w:val="ConsPlusNormal"/>
            </w:pPr>
          </w:p>
        </w:tc>
        <w:tc>
          <w:tcPr>
            <w:tcW w:w="3014" w:type="dxa"/>
          </w:tcPr>
          <w:p w14:paraId="0609C2E1" w14:textId="77777777" w:rsidR="007D005C" w:rsidRDefault="007D005C">
            <w:pPr>
              <w:pStyle w:val="ConsPlusNormal"/>
              <w:jc w:val="both"/>
            </w:pPr>
            <w:r>
              <w:t>Б</w:t>
            </w:r>
          </w:p>
        </w:tc>
        <w:tc>
          <w:tcPr>
            <w:tcW w:w="3019" w:type="dxa"/>
          </w:tcPr>
          <w:p w14:paraId="3F85F21A" w14:textId="77777777" w:rsidR="007D005C" w:rsidRDefault="007D005C">
            <w:pPr>
              <w:pStyle w:val="ConsPlusNormal"/>
              <w:jc w:val="both"/>
            </w:pPr>
            <w:r>
              <w:t>2</w:t>
            </w:r>
          </w:p>
        </w:tc>
      </w:tr>
      <w:tr w:rsidR="007D005C" w14:paraId="67BC80D4" w14:textId="77777777">
        <w:tc>
          <w:tcPr>
            <w:tcW w:w="3016" w:type="dxa"/>
            <w:vMerge/>
          </w:tcPr>
          <w:p w14:paraId="3E874540" w14:textId="77777777" w:rsidR="007D005C" w:rsidRDefault="007D005C">
            <w:pPr>
              <w:pStyle w:val="ConsPlusNormal"/>
            </w:pPr>
          </w:p>
        </w:tc>
        <w:tc>
          <w:tcPr>
            <w:tcW w:w="3014" w:type="dxa"/>
          </w:tcPr>
          <w:p w14:paraId="6678908C" w14:textId="77777777" w:rsidR="007D005C" w:rsidRDefault="007D005C">
            <w:pPr>
              <w:pStyle w:val="ConsPlusNormal"/>
              <w:jc w:val="both"/>
            </w:pPr>
            <w:r>
              <w:t>В</w:t>
            </w:r>
          </w:p>
        </w:tc>
        <w:tc>
          <w:tcPr>
            <w:tcW w:w="3019" w:type="dxa"/>
          </w:tcPr>
          <w:p w14:paraId="3A4E4511" w14:textId="77777777" w:rsidR="007D005C" w:rsidRDefault="007D005C">
            <w:pPr>
              <w:pStyle w:val="ConsPlusNormal"/>
              <w:jc w:val="both"/>
            </w:pPr>
            <w:r>
              <w:t>1</w:t>
            </w:r>
          </w:p>
        </w:tc>
      </w:tr>
      <w:tr w:rsidR="007D005C" w14:paraId="4BE24A4D" w14:textId="77777777">
        <w:tc>
          <w:tcPr>
            <w:tcW w:w="3016" w:type="dxa"/>
            <w:vMerge/>
          </w:tcPr>
          <w:p w14:paraId="45A7352F" w14:textId="77777777" w:rsidR="007D005C" w:rsidRDefault="007D005C">
            <w:pPr>
              <w:pStyle w:val="ConsPlusNormal"/>
            </w:pPr>
          </w:p>
        </w:tc>
        <w:tc>
          <w:tcPr>
            <w:tcW w:w="3014" w:type="dxa"/>
          </w:tcPr>
          <w:p w14:paraId="3AB022B1" w14:textId="77777777" w:rsidR="007D005C" w:rsidRDefault="007D005C">
            <w:pPr>
              <w:pStyle w:val="ConsPlusNormal"/>
              <w:jc w:val="both"/>
            </w:pPr>
            <w:r>
              <w:t>В</w:t>
            </w:r>
          </w:p>
        </w:tc>
        <w:tc>
          <w:tcPr>
            <w:tcW w:w="3019" w:type="dxa"/>
          </w:tcPr>
          <w:p w14:paraId="122FB93E" w14:textId="77777777" w:rsidR="007D005C" w:rsidRDefault="007D005C">
            <w:pPr>
              <w:pStyle w:val="ConsPlusNormal"/>
              <w:jc w:val="both"/>
            </w:pPr>
            <w:r>
              <w:t>2</w:t>
            </w:r>
          </w:p>
        </w:tc>
      </w:tr>
    </w:tbl>
    <w:p w14:paraId="43495074" w14:textId="77777777" w:rsidR="007D005C" w:rsidRDefault="007D005C">
      <w:pPr>
        <w:pStyle w:val="ConsPlusNormal"/>
        <w:jc w:val="both"/>
      </w:pPr>
    </w:p>
    <w:p w14:paraId="6EA03BDE" w14:textId="77777777" w:rsidR="007D005C" w:rsidRDefault="007D005C">
      <w:pPr>
        <w:pStyle w:val="ConsPlusNormal"/>
        <w:jc w:val="both"/>
      </w:pPr>
    </w:p>
    <w:p w14:paraId="1425A9AA" w14:textId="77777777" w:rsidR="007D005C" w:rsidRDefault="007D005C">
      <w:pPr>
        <w:pStyle w:val="ConsPlusNormal"/>
        <w:jc w:val="both"/>
      </w:pPr>
    </w:p>
    <w:p w14:paraId="03EA9589" w14:textId="77777777" w:rsidR="007D005C" w:rsidRDefault="007D005C">
      <w:pPr>
        <w:pStyle w:val="ConsPlusNormal"/>
        <w:jc w:val="both"/>
      </w:pPr>
    </w:p>
    <w:p w14:paraId="597753C7" w14:textId="77777777" w:rsidR="007D005C" w:rsidRDefault="007D005C">
      <w:pPr>
        <w:pStyle w:val="ConsPlusNormal"/>
        <w:jc w:val="both"/>
      </w:pPr>
    </w:p>
    <w:p w14:paraId="51D5DD2C" w14:textId="77777777" w:rsidR="007D005C" w:rsidRDefault="007D005C">
      <w:pPr>
        <w:pStyle w:val="ConsPlusNormal"/>
        <w:jc w:val="right"/>
        <w:outlineLvl w:val="0"/>
      </w:pPr>
      <w:r>
        <w:t>Приложение</w:t>
      </w:r>
    </w:p>
    <w:p w14:paraId="1492BFB2" w14:textId="77777777" w:rsidR="007D005C" w:rsidRDefault="007D005C">
      <w:pPr>
        <w:pStyle w:val="ConsPlusNormal"/>
        <w:jc w:val="right"/>
      </w:pPr>
      <w:r>
        <w:t>к постановлению</w:t>
      </w:r>
    </w:p>
    <w:p w14:paraId="5CD0D9EB" w14:textId="77777777" w:rsidR="007D005C" w:rsidRDefault="007D005C">
      <w:pPr>
        <w:pStyle w:val="ConsPlusNormal"/>
        <w:jc w:val="right"/>
      </w:pPr>
      <w:r>
        <w:t>Администрации Курской области</w:t>
      </w:r>
    </w:p>
    <w:p w14:paraId="5344E66F" w14:textId="77777777" w:rsidR="007D005C" w:rsidRDefault="007D005C">
      <w:pPr>
        <w:pStyle w:val="ConsPlusNormal"/>
        <w:jc w:val="right"/>
      </w:pPr>
      <w:r>
        <w:t>от 17 декабря 2021 г. N 1378-па</w:t>
      </w:r>
    </w:p>
    <w:p w14:paraId="154916E7" w14:textId="77777777" w:rsidR="007D005C" w:rsidRDefault="007D005C">
      <w:pPr>
        <w:pStyle w:val="ConsPlusNormal"/>
        <w:jc w:val="center"/>
      </w:pPr>
    </w:p>
    <w:p w14:paraId="300068F2" w14:textId="77777777" w:rsidR="007D005C" w:rsidRDefault="007D005C">
      <w:pPr>
        <w:pStyle w:val="ConsPlusTitle"/>
        <w:jc w:val="center"/>
      </w:pPr>
      <w:bookmarkStart w:id="9" w:name="P439"/>
      <w:bookmarkEnd w:id="9"/>
      <w:r>
        <w:t>ПЕРЕЧЕНЬ</w:t>
      </w:r>
    </w:p>
    <w:p w14:paraId="1AC6DB44" w14:textId="77777777" w:rsidR="007D005C" w:rsidRDefault="007D005C">
      <w:pPr>
        <w:pStyle w:val="ConsPlusTitle"/>
        <w:jc w:val="center"/>
      </w:pPr>
      <w:r>
        <w:t>ОТДЕЛЬНЫХ ПОСТАНОВЛЕНИЙ АДМИНИСТРАЦИИ КУРСКОЙ ОБЛАСТИ,</w:t>
      </w:r>
    </w:p>
    <w:p w14:paraId="59D680E4" w14:textId="77777777" w:rsidR="007D005C" w:rsidRDefault="007D005C">
      <w:pPr>
        <w:pStyle w:val="ConsPlusTitle"/>
        <w:jc w:val="center"/>
      </w:pPr>
      <w:r>
        <w:t>ПРИЗНАННЫХ УТРАТИВШИМИ СИЛУ</w:t>
      </w:r>
    </w:p>
    <w:p w14:paraId="151B85B8" w14:textId="77777777" w:rsidR="007D005C" w:rsidRDefault="007D005C">
      <w:pPr>
        <w:pStyle w:val="ConsPlusNormal"/>
        <w:jc w:val="center"/>
      </w:pPr>
    </w:p>
    <w:p w14:paraId="5BE5A3FB" w14:textId="77777777" w:rsidR="007D005C" w:rsidRDefault="007D005C">
      <w:pPr>
        <w:pStyle w:val="ConsPlusNormal"/>
        <w:ind w:firstLine="540"/>
        <w:jc w:val="both"/>
      </w:pPr>
      <w:r>
        <w:t xml:space="preserve">1. </w:t>
      </w:r>
      <w:hyperlink r:id="rId116">
        <w:r>
          <w:rPr>
            <w:color w:val="0000FF"/>
          </w:rPr>
          <w:t>Постановление</w:t>
        </w:r>
      </w:hyperlink>
      <w:r>
        <w:t xml:space="preserve"> Администрации Курской области от 10.09.2015 N 601-па "Об утверждении Порядка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w:t>
      </w:r>
    </w:p>
    <w:p w14:paraId="13D0C09C" w14:textId="77777777" w:rsidR="007D005C" w:rsidRDefault="007D005C">
      <w:pPr>
        <w:pStyle w:val="ConsPlusNormal"/>
        <w:spacing w:before="220"/>
        <w:ind w:firstLine="540"/>
        <w:jc w:val="both"/>
      </w:pPr>
      <w:r>
        <w:t xml:space="preserve">2. </w:t>
      </w:r>
      <w:hyperlink r:id="rId117">
        <w:r>
          <w:rPr>
            <w:color w:val="0000FF"/>
          </w:rPr>
          <w:t>Постановление</w:t>
        </w:r>
      </w:hyperlink>
      <w:r>
        <w:t xml:space="preserve"> Администрации Курской области от 27.11.2017 N 959-па "О внесении изменений в постановление Администрации Курской области от 10.09.2015 N 601-па "Об утверждении Порядка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w:t>
      </w:r>
    </w:p>
    <w:p w14:paraId="4A79CDC7" w14:textId="77777777" w:rsidR="007D005C" w:rsidRDefault="007D005C">
      <w:pPr>
        <w:pStyle w:val="ConsPlusNormal"/>
        <w:spacing w:before="220"/>
        <w:ind w:firstLine="540"/>
        <w:jc w:val="both"/>
      </w:pPr>
      <w:r>
        <w:t xml:space="preserve">3. </w:t>
      </w:r>
      <w:hyperlink r:id="rId118">
        <w:r>
          <w:rPr>
            <w:color w:val="0000FF"/>
          </w:rPr>
          <w:t>Постановление</w:t>
        </w:r>
      </w:hyperlink>
      <w:r>
        <w:t xml:space="preserve"> Администрации Курской области от 15.08.2018 N 665-па "О внесении изменений в Порядок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и местного (муниципального) значения, выявленных объектов культурного наследия на территории Курской области".</w:t>
      </w:r>
    </w:p>
    <w:p w14:paraId="3DD83278" w14:textId="77777777" w:rsidR="007D005C" w:rsidRDefault="007D005C">
      <w:pPr>
        <w:pStyle w:val="ConsPlusNormal"/>
        <w:spacing w:before="220"/>
        <w:ind w:firstLine="540"/>
        <w:jc w:val="both"/>
      </w:pPr>
      <w:r>
        <w:t xml:space="preserve">4. </w:t>
      </w:r>
      <w:hyperlink r:id="rId119">
        <w:r>
          <w:rPr>
            <w:color w:val="0000FF"/>
          </w:rPr>
          <w:t>Постановление</w:t>
        </w:r>
      </w:hyperlink>
      <w:r>
        <w:t xml:space="preserve"> Администрации Курской области от 09.02.2021 N 112-па "О внесении изменений в Порядок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w:t>
      </w:r>
      <w:r>
        <w:lastRenderedPageBreak/>
        <w:t>регионального и местного (муниципального) значения, выявленных объектов культурного наследия на территории Курской области".</w:t>
      </w:r>
    </w:p>
    <w:p w14:paraId="2A150401" w14:textId="77777777" w:rsidR="007D005C" w:rsidRDefault="007D005C">
      <w:pPr>
        <w:pStyle w:val="ConsPlusNormal"/>
        <w:jc w:val="both"/>
      </w:pPr>
    </w:p>
    <w:p w14:paraId="03476F1C" w14:textId="77777777" w:rsidR="007D005C" w:rsidRDefault="007D005C">
      <w:pPr>
        <w:pStyle w:val="ConsPlusNormal"/>
        <w:jc w:val="both"/>
      </w:pPr>
    </w:p>
    <w:p w14:paraId="667E495B" w14:textId="77777777" w:rsidR="007D005C" w:rsidRDefault="007D005C">
      <w:pPr>
        <w:pStyle w:val="ConsPlusNormal"/>
        <w:pBdr>
          <w:bottom w:val="single" w:sz="6" w:space="0" w:color="auto"/>
        </w:pBdr>
        <w:spacing w:before="100" w:after="100"/>
        <w:jc w:val="both"/>
        <w:rPr>
          <w:sz w:val="2"/>
          <w:szCs w:val="2"/>
        </w:rPr>
      </w:pPr>
    </w:p>
    <w:p w14:paraId="31FF418B" w14:textId="77777777" w:rsidR="00B133D1" w:rsidRDefault="00B133D1"/>
    <w:sectPr w:rsidR="00B133D1" w:rsidSect="007D0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5C"/>
    <w:rsid w:val="007D005C"/>
    <w:rsid w:val="008D5006"/>
    <w:rsid w:val="00B1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EC7"/>
  <w15:chartTrackingRefBased/>
  <w15:docId w15:val="{5EFD549E-BD7A-46C0-8DE4-EE8F3CF5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0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0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00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0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00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00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00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00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122856&amp;dst=100012" TargetMode="External"/><Relationship Id="rId117" Type="http://schemas.openxmlformats.org/officeDocument/2006/relationships/hyperlink" Target="https://login.consultant.ru/link/?req=doc&amp;base=RLAW417&amp;n=67779" TargetMode="External"/><Relationship Id="rId21" Type="http://schemas.openxmlformats.org/officeDocument/2006/relationships/hyperlink" Target="https://login.consultant.ru/link/?req=doc&amp;base=RZB&amp;n=482687&amp;dst=100025" TargetMode="External"/><Relationship Id="rId42" Type="http://schemas.openxmlformats.org/officeDocument/2006/relationships/hyperlink" Target="https://login.consultant.ru/link/?req=doc&amp;base=RLAW417&amp;n=122856&amp;dst=100012" TargetMode="External"/><Relationship Id="rId47" Type="http://schemas.openxmlformats.org/officeDocument/2006/relationships/hyperlink" Target="https://login.consultant.ru/link/?req=doc&amp;base=RLAW417&amp;n=122856&amp;dst=100012" TargetMode="External"/><Relationship Id="rId63" Type="http://schemas.openxmlformats.org/officeDocument/2006/relationships/hyperlink" Target="https://login.consultant.ru/link/?req=doc&amp;base=RLAW417&amp;n=122856&amp;dst=100024" TargetMode="External"/><Relationship Id="rId68" Type="http://schemas.openxmlformats.org/officeDocument/2006/relationships/hyperlink" Target="https://login.consultant.ru/link/?req=doc&amp;base=RLAW417&amp;n=122856&amp;dst=100030" TargetMode="External"/><Relationship Id="rId84" Type="http://schemas.openxmlformats.org/officeDocument/2006/relationships/hyperlink" Target="https://login.consultant.ru/link/?req=doc&amp;base=RLAW417&amp;n=122856&amp;dst=100012" TargetMode="External"/><Relationship Id="rId89" Type="http://schemas.openxmlformats.org/officeDocument/2006/relationships/hyperlink" Target="https://login.consultant.ru/link/?req=doc&amp;base=RZB&amp;n=480240&amp;dst=100225" TargetMode="External"/><Relationship Id="rId112" Type="http://schemas.openxmlformats.org/officeDocument/2006/relationships/hyperlink" Target="https://login.consultant.ru/link/?req=doc&amp;base=RLAW417&amp;n=122856&amp;dst=100012" TargetMode="External"/><Relationship Id="rId16" Type="http://schemas.openxmlformats.org/officeDocument/2006/relationships/hyperlink" Target="https://login.consultant.ru/link/?req=doc&amp;base=RZB&amp;n=482687" TargetMode="External"/><Relationship Id="rId107" Type="http://schemas.openxmlformats.org/officeDocument/2006/relationships/hyperlink" Target="https://login.consultant.ru/link/?req=doc&amp;base=RLAW417&amp;n=122856&amp;dst=100012" TargetMode="External"/><Relationship Id="rId11" Type="http://schemas.openxmlformats.org/officeDocument/2006/relationships/hyperlink" Target="https://login.consultant.ru/link/?req=doc&amp;base=RZB&amp;n=482687" TargetMode="External"/><Relationship Id="rId32" Type="http://schemas.openxmlformats.org/officeDocument/2006/relationships/hyperlink" Target="https://login.consultant.ru/link/?req=doc&amp;base=RZB&amp;n=482687&amp;dst=944" TargetMode="External"/><Relationship Id="rId37" Type="http://schemas.openxmlformats.org/officeDocument/2006/relationships/hyperlink" Target="https://login.consultant.ru/link/?req=doc&amp;base=RLAW417&amp;n=122856&amp;dst=100012" TargetMode="External"/><Relationship Id="rId53" Type="http://schemas.openxmlformats.org/officeDocument/2006/relationships/hyperlink" Target="https://login.consultant.ru/link/?req=doc&amp;base=RLAW417&amp;n=122856&amp;dst=100012" TargetMode="External"/><Relationship Id="rId58" Type="http://schemas.openxmlformats.org/officeDocument/2006/relationships/hyperlink" Target="https://login.consultant.ru/link/?req=doc&amp;base=RLAW417&amp;n=122856&amp;dst=100017" TargetMode="External"/><Relationship Id="rId74" Type="http://schemas.openxmlformats.org/officeDocument/2006/relationships/hyperlink" Target="https://login.consultant.ru/link/?req=doc&amp;base=RLAW417&amp;n=122856&amp;dst=100053" TargetMode="External"/><Relationship Id="rId79" Type="http://schemas.openxmlformats.org/officeDocument/2006/relationships/hyperlink" Target="https://login.consultant.ru/link/?req=doc&amp;base=RZB&amp;n=480240&amp;dst=100636" TargetMode="External"/><Relationship Id="rId102" Type="http://schemas.openxmlformats.org/officeDocument/2006/relationships/hyperlink" Target="https://login.consultant.ru/link/?req=doc&amp;base=RLAW417&amp;n=122856&amp;dst=100012" TargetMode="External"/><Relationship Id="rId5" Type="http://schemas.openxmlformats.org/officeDocument/2006/relationships/hyperlink" Target="https://login.consultant.ru/link/?req=doc&amp;base=RLAW417&amp;n=122856&amp;dst=100005" TargetMode="External"/><Relationship Id="rId90" Type="http://schemas.openxmlformats.org/officeDocument/2006/relationships/hyperlink" Target="https://login.consultant.ru/link/?req=doc&amp;base=RZB&amp;n=480240&amp;dst=100639" TargetMode="External"/><Relationship Id="rId95" Type="http://schemas.openxmlformats.org/officeDocument/2006/relationships/hyperlink" Target="https://login.consultant.ru/link/?req=doc&amp;base=RZB&amp;n=480240&amp;dst=101000" TargetMode="External"/><Relationship Id="rId22" Type="http://schemas.openxmlformats.org/officeDocument/2006/relationships/hyperlink" Target="https://login.consultant.ru/link/?req=doc&amp;base=RZB&amp;n=482687&amp;dst=100183" TargetMode="External"/><Relationship Id="rId27" Type="http://schemas.openxmlformats.org/officeDocument/2006/relationships/hyperlink" Target="https://login.consultant.ru/link/?req=doc&amp;base=RLAW417&amp;n=122856&amp;dst=100012" TargetMode="External"/><Relationship Id="rId43" Type="http://schemas.openxmlformats.org/officeDocument/2006/relationships/hyperlink" Target="https://login.consultant.ru/link/?req=doc&amp;base=RZB&amp;n=482876" TargetMode="External"/><Relationship Id="rId48" Type="http://schemas.openxmlformats.org/officeDocument/2006/relationships/hyperlink" Target="https://login.consultant.ru/link/?req=doc&amp;base=RLAW417&amp;n=122856&amp;dst=100012" TargetMode="External"/><Relationship Id="rId64" Type="http://schemas.openxmlformats.org/officeDocument/2006/relationships/hyperlink" Target="https://login.consultant.ru/link/?req=doc&amp;base=RLAW417&amp;n=122856&amp;dst=100029" TargetMode="External"/><Relationship Id="rId69" Type="http://schemas.openxmlformats.org/officeDocument/2006/relationships/hyperlink" Target="https://login.consultant.ru/link/?req=doc&amp;base=RLAW417&amp;n=122856&amp;dst=100036" TargetMode="External"/><Relationship Id="rId113" Type="http://schemas.openxmlformats.org/officeDocument/2006/relationships/hyperlink" Target="https://login.consultant.ru/link/?req=doc&amp;base=RLAW417&amp;n=122856&amp;dst=100012" TargetMode="External"/><Relationship Id="rId118" Type="http://schemas.openxmlformats.org/officeDocument/2006/relationships/hyperlink" Target="https://login.consultant.ru/link/?req=doc&amp;base=RLAW417&amp;n=72368" TargetMode="External"/><Relationship Id="rId80" Type="http://schemas.openxmlformats.org/officeDocument/2006/relationships/hyperlink" Target="https://login.consultant.ru/link/?req=doc&amp;base=RZB&amp;n=480240&amp;dst=100639" TargetMode="External"/><Relationship Id="rId85" Type="http://schemas.openxmlformats.org/officeDocument/2006/relationships/hyperlink" Target="https://login.consultant.ru/link/?req=doc&amp;base=RLAW417&amp;n=122856&amp;dst=100012" TargetMode="External"/><Relationship Id="rId12" Type="http://schemas.openxmlformats.org/officeDocument/2006/relationships/hyperlink" Target="https://login.consultant.ru/link/?req=doc&amp;base=RZB&amp;n=480240" TargetMode="External"/><Relationship Id="rId17" Type="http://schemas.openxmlformats.org/officeDocument/2006/relationships/hyperlink" Target="https://login.consultant.ru/link/?req=doc&amp;base=RLAW417&amp;n=122856&amp;dst=100012" TargetMode="External"/><Relationship Id="rId33" Type="http://schemas.openxmlformats.org/officeDocument/2006/relationships/hyperlink" Target="https://login.consultant.ru/link/?req=doc&amp;base=RZB&amp;n=480240&amp;dst=100406" TargetMode="External"/><Relationship Id="rId38" Type="http://schemas.openxmlformats.org/officeDocument/2006/relationships/hyperlink" Target="https://login.consultant.ru/link/?req=doc&amp;base=RLAW417&amp;n=122856&amp;dst=100012" TargetMode="External"/><Relationship Id="rId59" Type="http://schemas.openxmlformats.org/officeDocument/2006/relationships/hyperlink" Target="https://login.consultant.ru/link/?req=doc&amp;base=RLAW417&amp;n=122856&amp;dst=100019" TargetMode="External"/><Relationship Id="rId103" Type="http://schemas.openxmlformats.org/officeDocument/2006/relationships/hyperlink" Target="https://login.consultant.ru/link/?req=doc&amp;base=RLAW417&amp;n=122856&amp;dst=100056" TargetMode="External"/><Relationship Id="rId108" Type="http://schemas.openxmlformats.org/officeDocument/2006/relationships/hyperlink" Target="https://login.consultant.ru/link/?req=doc&amp;base=RLAW417&amp;n=122856&amp;dst=100012" TargetMode="External"/><Relationship Id="rId54" Type="http://schemas.openxmlformats.org/officeDocument/2006/relationships/hyperlink" Target="https://login.consultant.ru/link/?req=doc&amp;base=RZB&amp;n=454103" TargetMode="External"/><Relationship Id="rId70" Type="http://schemas.openxmlformats.org/officeDocument/2006/relationships/hyperlink" Target="https://login.consultant.ru/link/?req=doc&amp;base=RLAW417&amp;n=122856&amp;dst=100049" TargetMode="External"/><Relationship Id="rId75" Type="http://schemas.openxmlformats.org/officeDocument/2006/relationships/hyperlink" Target="https://login.consultant.ru/link/?req=doc&amp;base=RZB&amp;n=480240&amp;dst=100636" TargetMode="External"/><Relationship Id="rId91" Type="http://schemas.openxmlformats.org/officeDocument/2006/relationships/hyperlink" Target="https://login.consultant.ru/link/?req=doc&amp;base=RZB&amp;n=480240&amp;dst=100636" TargetMode="External"/><Relationship Id="rId96" Type="http://schemas.openxmlformats.org/officeDocument/2006/relationships/hyperlink" Target="https://login.consultant.ru/link/?req=doc&amp;base=RLAW417&amp;n=122856&amp;dst=100012" TargetMode="External"/><Relationship Id="rId1" Type="http://schemas.openxmlformats.org/officeDocument/2006/relationships/styles" Target="styles.xml"/><Relationship Id="rId6" Type="http://schemas.openxmlformats.org/officeDocument/2006/relationships/hyperlink" Target="https://login.consultant.ru/link/?req=doc&amp;base=RZB&amp;n=482687" TargetMode="External"/><Relationship Id="rId23" Type="http://schemas.openxmlformats.org/officeDocument/2006/relationships/hyperlink" Target="https://login.consultant.ru/link/?req=doc&amp;base=RLAW417&amp;n=122856&amp;dst=100012" TargetMode="External"/><Relationship Id="rId28" Type="http://schemas.openxmlformats.org/officeDocument/2006/relationships/hyperlink" Target="https://login.consultant.ru/link/?req=doc&amp;base=RLAW417&amp;n=122856&amp;dst=100012" TargetMode="External"/><Relationship Id="rId49" Type="http://schemas.openxmlformats.org/officeDocument/2006/relationships/hyperlink" Target="https://login.consultant.ru/link/?req=doc&amp;base=RLAW417&amp;n=122856&amp;dst=100012" TargetMode="External"/><Relationship Id="rId114" Type="http://schemas.openxmlformats.org/officeDocument/2006/relationships/hyperlink" Target="https://login.consultant.ru/link/?req=doc&amp;base=RZB&amp;n=487141&amp;dst=1389" TargetMode="External"/><Relationship Id="rId119" Type="http://schemas.openxmlformats.org/officeDocument/2006/relationships/hyperlink" Target="https://login.consultant.ru/link/?req=doc&amp;base=RLAW417&amp;n=90853" TargetMode="External"/><Relationship Id="rId44" Type="http://schemas.openxmlformats.org/officeDocument/2006/relationships/hyperlink" Target="https://login.consultant.ru/link/?req=doc&amp;base=RLAW417&amp;n=122856&amp;dst=100012" TargetMode="External"/><Relationship Id="rId60" Type="http://schemas.openxmlformats.org/officeDocument/2006/relationships/hyperlink" Target="https://login.consultant.ru/link/?req=doc&amp;base=RLAW417&amp;n=122856&amp;dst=100012" TargetMode="External"/><Relationship Id="rId65" Type="http://schemas.openxmlformats.org/officeDocument/2006/relationships/hyperlink" Target="https://login.consultant.ru/link/?req=doc&amp;base=RZB&amp;n=480240" TargetMode="External"/><Relationship Id="rId81" Type="http://schemas.openxmlformats.org/officeDocument/2006/relationships/hyperlink" Target="https://login.consultant.ru/link/?req=doc&amp;base=RZB&amp;n=480240&amp;dst=101187" TargetMode="External"/><Relationship Id="rId86" Type="http://schemas.openxmlformats.org/officeDocument/2006/relationships/hyperlink" Target="https://login.consultant.ru/link/?req=doc&amp;base=RLAW417&amp;n=122856&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82687&amp;dst=944" TargetMode="External"/><Relationship Id="rId13" Type="http://schemas.openxmlformats.org/officeDocument/2006/relationships/hyperlink" Target="https://login.consultant.ru/link/?req=doc&amp;base=RLAW417&amp;n=122856&amp;dst=100010" TargetMode="External"/><Relationship Id="rId18" Type="http://schemas.openxmlformats.org/officeDocument/2006/relationships/hyperlink" Target="https://login.consultant.ru/link/?req=doc&amp;base=RZB&amp;n=482687" TargetMode="External"/><Relationship Id="rId39" Type="http://schemas.openxmlformats.org/officeDocument/2006/relationships/hyperlink" Target="https://login.consultant.ru/link/?req=doc&amp;base=RLAW417&amp;n=122856&amp;dst=100012" TargetMode="External"/><Relationship Id="rId109" Type="http://schemas.openxmlformats.org/officeDocument/2006/relationships/hyperlink" Target="https://login.consultant.ru/link/?req=doc&amp;base=RLAW417&amp;n=122856&amp;dst=100012" TargetMode="External"/><Relationship Id="rId34" Type="http://schemas.openxmlformats.org/officeDocument/2006/relationships/hyperlink" Target="https://login.consultant.ru/link/?req=doc&amp;base=RLAW417&amp;n=122856&amp;dst=100012" TargetMode="External"/><Relationship Id="rId50" Type="http://schemas.openxmlformats.org/officeDocument/2006/relationships/hyperlink" Target="https://login.consultant.ru/link/?req=doc&amp;base=RLAW417&amp;n=122856&amp;dst=100012" TargetMode="External"/><Relationship Id="rId55" Type="http://schemas.openxmlformats.org/officeDocument/2006/relationships/hyperlink" Target="https://login.consultant.ru/link/?req=doc&amp;base=RLAW417&amp;n=122856&amp;dst=100012" TargetMode="External"/><Relationship Id="rId76" Type="http://schemas.openxmlformats.org/officeDocument/2006/relationships/hyperlink" Target="https://login.consultant.ru/link/?req=doc&amp;base=RZB&amp;n=480240&amp;dst=100639" TargetMode="External"/><Relationship Id="rId97" Type="http://schemas.openxmlformats.org/officeDocument/2006/relationships/hyperlink" Target="https://login.consultant.ru/link/?req=doc&amp;base=RZB&amp;n=480240&amp;dst=100998" TargetMode="External"/><Relationship Id="rId104" Type="http://schemas.openxmlformats.org/officeDocument/2006/relationships/hyperlink" Target="https://login.consultant.ru/link/?req=doc&amp;base=RLAW417&amp;n=122856&amp;dst=100012" TargetMode="External"/><Relationship Id="rId120" Type="http://schemas.openxmlformats.org/officeDocument/2006/relationships/fontTable" Target="fontTable.xml"/><Relationship Id="rId7" Type="http://schemas.openxmlformats.org/officeDocument/2006/relationships/hyperlink" Target="https://login.consultant.ru/link/?req=doc&amp;base=RZB&amp;n=480240" TargetMode="External"/><Relationship Id="rId71" Type="http://schemas.openxmlformats.org/officeDocument/2006/relationships/hyperlink" Target="https://login.consultant.ru/link/?req=doc&amp;base=RLAW417&amp;n=122856&amp;dst=100012" TargetMode="External"/><Relationship Id="rId92" Type="http://schemas.openxmlformats.org/officeDocument/2006/relationships/hyperlink" Target="https://login.consultant.ru/link/?req=doc&amp;base=RZB&amp;n=480240&amp;dst=100639" TargetMode="External"/><Relationship Id="rId2" Type="http://schemas.openxmlformats.org/officeDocument/2006/relationships/settings" Target="settings.xml"/><Relationship Id="rId29" Type="http://schemas.openxmlformats.org/officeDocument/2006/relationships/hyperlink" Target="https://login.consultant.ru/link/?req=doc&amp;base=RLAW417&amp;n=122856&amp;dst=100012" TargetMode="External"/><Relationship Id="rId24" Type="http://schemas.openxmlformats.org/officeDocument/2006/relationships/hyperlink" Target="https://login.consultant.ru/link/?req=doc&amp;base=RLAW417&amp;n=122856&amp;dst=100012" TargetMode="External"/><Relationship Id="rId40" Type="http://schemas.openxmlformats.org/officeDocument/2006/relationships/hyperlink" Target="https://login.consultant.ru/link/?req=doc&amp;base=RLAW417&amp;n=122856&amp;dst=100012" TargetMode="External"/><Relationship Id="rId45" Type="http://schemas.openxmlformats.org/officeDocument/2006/relationships/hyperlink" Target="https://login.consultant.ru/link/?req=doc&amp;base=RLAW417&amp;n=122856&amp;dst=100012" TargetMode="External"/><Relationship Id="rId66" Type="http://schemas.openxmlformats.org/officeDocument/2006/relationships/hyperlink" Target="https://login.consultant.ru/link/?req=doc&amp;base=RLAW417&amp;n=122856&amp;dst=100012" TargetMode="External"/><Relationship Id="rId87" Type="http://schemas.openxmlformats.org/officeDocument/2006/relationships/hyperlink" Target="https://login.consultant.ru/link/?req=doc&amp;base=RLAW417&amp;n=122856&amp;dst=100012" TargetMode="External"/><Relationship Id="rId110" Type="http://schemas.openxmlformats.org/officeDocument/2006/relationships/hyperlink" Target="https://login.consultant.ru/link/?req=doc&amp;base=RLAW417&amp;n=122856&amp;dst=100012" TargetMode="External"/><Relationship Id="rId115" Type="http://schemas.openxmlformats.org/officeDocument/2006/relationships/hyperlink" Target="https://login.consultant.ru/link/?req=doc&amp;base=RZB&amp;n=487141&amp;dst=2693" TargetMode="External"/><Relationship Id="rId61" Type="http://schemas.openxmlformats.org/officeDocument/2006/relationships/hyperlink" Target="https://login.consultant.ru/link/?req=doc&amp;base=RLAW417&amp;n=122856&amp;dst=100021" TargetMode="External"/><Relationship Id="rId82" Type="http://schemas.openxmlformats.org/officeDocument/2006/relationships/hyperlink" Target="https://login.consultant.ru/link/?req=doc&amp;base=RLAW417&amp;n=122856&amp;dst=100012" TargetMode="External"/><Relationship Id="rId19" Type="http://schemas.openxmlformats.org/officeDocument/2006/relationships/hyperlink" Target="https://login.consultant.ru/link/?req=doc&amp;base=RZB&amp;n=482687&amp;dst=793" TargetMode="External"/><Relationship Id="rId14" Type="http://schemas.openxmlformats.org/officeDocument/2006/relationships/hyperlink" Target="https://login.consultant.ru/link/?req=doc&amp;base=RZB&amp;n=482687&amp;dst=100025" TargetMode="External"/><Relationship Id="rId30" Type="http://schemas.openxmlformats.org/officeDocument/2006/relationships/hyperlink" Target="https://login.consultant.ru/link/?req=doc&amp;base=RLAW417&amp;n=122856&amp;dst=100012" TargetMode="External"/><Relationship Id="rId35" Type="http://schemas.openxmlformats.org/officeDocument/2006/relationships/hyperlink" Target="https://login.consultant.ru/link/?req=doc&amp;base=RLAW417&amp;n=122856&amp;dst=100015" TargetMode="External"/><Relationship Id="rId56" Type="http://schemas.openxmlformats.org/officeDocument/2006/relationships/hyperlink" Target="https://login.consultant.ru/link/?req=doc&amp;base=RLAW417&amp;n=122856&amp;dst=100012" TargetMode="External"/><Relationship Id="rId77" Type="http://schemas.openxmlformats.org/officeDocument/2006/relationships/hyperlink" Target="https://login.consultant.ru/link/?req=doc&amp;base=RZB&amp;n=480240&amp;dst=101175" TargetMode="External"/><Relationship Id="rId100" Type="http://schemas.openxmlformats.org/officeDocument/2006/relationships/hyperlink" Target="https://login.consultant.ru/link/?req=doc&amp;base=RLAW417&amp;n=122856&amp;dst=100055" TargetMode="External"/><Relationship Id="rId105" Type="http://schemas.openxmlformats.org/officeDocument/2006/relationships/hyperlink" Target="https://login.consultant.ru/link/?req=doc&amp;base=RLAW417&amp;n=122856&amp;dst=100012" TargetMode="External"/><Relationship Id="rId8" Type="http://schemas.openxmlformats.org/officeDocument/2006/relationships/hyperlink" Target="https://login.consultant.ru/link/?req=doc&amp;base=RLAW417&amp;n=122856&amp;dst=100009" TargetMode="External"/><Relationship Id="rId51" Type="http://schemas.openxmlformats.org/officeDocument/2006/relationships/hyperlink" Target="https://login.consultant.ru/link/?req=doc&amp;base=RLAW417&amp;n=122856&amp;dst=100012" TargetMode="External"/><Relationship Id="rId72" Type="http://schemas.openxmlformats.org/officeDocument/2006/relationships/hyperlink" Target="https://login.consultant.ru/link/?req=doc&amp;base=RLAW417&amp;n=122856&amp;dst=100012" TargetMode="External"/><Relationship Id="rId93" Type="http://schemas.openxmlformats.org/officeDocument/2006/relationships/hyperlink" Target="https://login.consultant.ru/link/?req=doc&amp;base=RZB&amp;n=480240&amp;dst=101175" TargetMode="External"/><Relationship Id="rId98" Type="http://schemas.openxmlformats.org/officeDocument/2006/relationships/hyperlink" Target="https://login.consultant.ru/link/?req=doc&amp;base=RZB&amp;n=480240&amp;dst=101143"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417&amp;n=122856&amp;dst=100012" TargetMode="External"/><Relationship Id="rId46" Type="http://schemas.openxmlformats.org/officeDocument/2006/relationships/hyperlink" Target="https://login.consultant.ru/link/?req=doc&amp;base=RLAW417&amp;n=122856&amp;dst=100012" TargetMode="External"/><Relationship Id="rId67" Type="http://schemas.openxmlformats.org/officeDocument/2006/relationships/hyperlink" Target="https://login.consultant.ru/link/?req=doc&amp;base=RZB&amp;n=482687&amp;dst=793" TargetMode="External"/><Relationship Id="rId116" Type="http://schemas.openxmlformats.org/officeDocument/2006/relationships/hyperlink" Target="https://login.consultant.ru/link/?req=doc&amp;base=RLAW417&amp;n=91391" TargetMode="External"/><Relationship Id="rId20" Type="http://schemas.openxmlformats.org/officeDocument/2006/relationships/hyperlink" Target="https://login.consultant.ru/link/?req=doc&amp;base=RLAW417&amp;n=122856&amp;dst=100013" TargetMode="External"/><Relationship Id="rId41" Type="http://schemas.openxmlformats.org/officeDocument/2006/relationships/hyperlink" Target="https://login.consultant.ru/link/?req=doc&amp;base=RLAW417&amp;n=122856&amp;dst=100012" TargetMode="External"/><Relationship Id="rId62" Type="http://schemas.openxmlformats.org/officeDocument/2006/relationships/hyperlink" Target="https://login.consultant.ru/link/?req=doc&amp;base=RLAW417&amp;n=122856&amp;dst=100023" TargetMode="External"/><Relationship Id="rId83" Type="http://schemas.openxmlformats.org/officeDocument/2006/relationships/hyperlink" Target="https://login.consultant.ru/link/?req=doc&amp;base=RLAW417&amp;n=122856&amp;dst=100012" TargetMode="External"/><Relationship Id="rId88" Type="http://schemas.openxmlformats.org/officeDocument/2006/relationships/hyperlink" Target="https://login.consultant.ru/link/?req=doc&amp;base=RLAW417&amp;n=122856&amp;dst=100012" TargetMode="External"/><Relationship Id="rId111" Type="http://schemas.openxmlformats.org/officeDocument/2006/relationships/hyperlink" Target="https://login.consultant.ru/link/?req=doc&amp;base=RLAW417&amp;n=122856&amp;dst=100012" TargetMode="External"/><Relationship Id="rId15" Type="http://schemas.openxmlformats.org/officeDocument/2006/relationships/hyperlink" Target="https://login.consultant.ru/link/?req=doc&amp;base=RZB&amp;n=482687&amp;dst=121" TargetMode="External"/><Relationship Id="rId36" Type="http://schemas.openxmlformats.org/officeDocument/2006/relationships/hyperlink" Target="https://login.consultant.ru/link/?req=doc&amp;base=RLAW417&amp;n=122856&amp;dst=100012" TargetMode="External"/><Relationship Id="rId57" Type="http://schemas.openxmlformats.org/officeDocument/2006/relationships/hyperlink" Target="https://login.consultant.ru/link/?req=doc&amp;base=RLAW417&amp;n=122856&amp;dst=100012" TargetMode="External"/><Relationship Id="rId106" Type="http://schemas.openxmlformats.org/officeDocument/2006/relationships/hyperlink" Target="https://login.consultant.ru/link/?req=doc&amp;base=RLAW417&amp;n=122856&amp;dst=100012" TargetMode="External"/><Relationship Id="rId10" Type="http://schemas.openxmlformats.org/officeDocument/2006/relationships/hyperlink" Target="https://login.consultant.ru/link/?req=doc&amp;base=RZB&amp;n=480240" TargetMode="External"/><Relationship Id="rId31" Type="http://schemas.openxmlformats.org/officeDocument/2006/relationships/hyperlink" Target="https://login.consultant.ru/link/?req=doc&amp;base=RZB&amp;n=480240&amp;dst=100315" TargetMode="External"/><Relationship Id="rId52" Type="http://schemas.openxmlformats.org/officeDocument/2006/relationships/hyperlink" Target="https://login.consultant.ru/link/?req=doc&amp;base=RLAW417&amp;n=122856&amp;dst=100012" TargetMode="External"/><Relationship Id="rId73" Type="http://schemas.openxmlformats.org/officeDocument/2006/relationships/hyperlink" Target="https://login.consultant.ru/link/?req=doc&amp;base=RLAW417&amp;n=122856&amp;dst=100051" TargetMode="External"/><Relationship Id="rId78" Type="http://schemas.openxmlformats.org/officeDocument/2006/relationships/hyperlink" Target="https://login.consultant.ru/link/?req=doc&amp;base=RZB&amp;n=480240&amp;dst=101187" TargetMode="External"/><Relationship Id="rId94" Type="http://schemas.openxmlformats.org/officeDocument/2006/relationships/hyperlink" Target="https://login.consultant.ru/link/?req=doc&amp;base=RZB&amp;n=480240&amp;dst=101187" TargetMode="External"/><Relationship Id="rId99" Type="http://schemas.openxmlformats.org/officeDocument/2006/relationships/hyperlink" Target="https://login.consultant.ru/link/?req=doc&amp;base=RLAW417&amp;n=122856&amp;dst=100012" TargetMode="External"/><Relationship Id="rId101" Type="http://schemas.openxmlformats.org/officeDocument/2006/relationships/hyperlink" Target="https://login.consultant.ru/link/?req=doc&amp;base=RLAW417&amp;n=122856&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10000</Words>
  <Characters>57005</Characters>
  <Application>Microsoft Office Word</Application>
  <DocSecurity>0</DocSecurity>
  <Lines>475</Lines>
  <Paragraphs>133</Paragraphs>
  <ScaleCrop>false</ScaleCrop>
  <Company/>
  <LinksUpToDate>false</LinksUpToDate>
  <CharactersWithSpaces>66872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Шелест</dc:creator>
  <cp:keywords/>
  <dc:description/>
  <cp:lastModifiedBy>Елена Шелест</cp:lastModifiedBy>
  <cp:revision>1</cp:revision>
  <dcterms:created xsi:type="dcterms:W3CDTF">2024-11-02T09:02:00Z</dcterms:created>
  <dcterms:modified xsi:type="dcterms:W3CDTF">2024-11-02T09:04:00Z</dcterms:modified>
</cp:coreProperties>
</file>