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84B0" w14:textId="77777777" w:rsidR="002C5796" w:rsidRPr="00F723EF" w:rsidRDefault="002C5796" w:rsidP="002C5796">
      <w:pPr>
        <w:ind w:left="3969"/>
        <w:jc w:val="right"/>
        <w:outlineLvl w:val="0"/>
      </w:pPr>
      <w:bookmarkStart w:id="0" w:name="OLE_LINK1"/>
      <w:bookmarkStart w:id="1" w:name="OLE_LINK2"/>
      <w:bookmarkStart w:id="2" w:name="OLE_LINK3"/>
      <w:bookmarkStart w:id="3" w:name="OLE_LINK4"/>
      <w:r w:rsidRPr="00F723EF">
        <w:t>Вносится Губернатором Курской области</w:t>
      </w:r>
    </w:p>
    <w:p w14:paraId="014F1B6C" w14:textId="77777777" w:rsidR="002C5796" w:rsidRDefault="002C5796" w:rsidP="002C5796">
      <w:pPr>
        <w:ind w:left="6580"/>
        <w:jc w:val="right"/>
        <w:outlineLvl w:val="0"/>
        <w:rPr>
          <w:sz w:val="28"/>
          <w:szCs w:val="28"/>
        </w:rPr>
      </w:pPr>
    </w:p>
    <w:p w14:paraId="52DBBCA6" w14:textId="77777777" w:rsidR="002C5796" w:rsidRDefault="002C5796" w:rsidP="002C5796">
      <w:pPr>
        <w:ind w:left="6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2E111E8" w14:textId="77777777" w:rsidR="002C5796" w:rsidRDefault="002C5796" w:rsidP="002C5796">
      <w:pPr>
        <w:outlineLvl w:val="0"/>
      </w:pPr>
    </w:p>
    <w:p w14:paraId="1F78E247" w14:textId="77777777" w:rsidR="002C5796" w:rsidRDefault="002C5796" w:rsidP="002C5796">
      <w:pPr>
        <w:jc w:val="center"/>
        <w:outlineLvl w:val="0"/>
        <w:rPr>
          <w:b/>
          <w:sz w:val="16"/>
          <w:szCs w:val="16"/>
        </w:rPr>
      </w:pPr>
    </w:p>
    <w:p w14:paraId="7B8D6DF8" w14:textId="77777777" w:rsidR="002C5796" w:rsidRPr="002E6272" w:rsidRDefault="002C5796" w:rsidP="002C5796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КУРСКАЯ ОБЛАСТЬ</w:t>
      </w:r>
    </w:p>
    <w:p w14:paraId="7BC0BB6D" w14:textId="77777777" w:rsidR="002C5796" w:rsidRPr="002E6272" w:rsidRDefault="002C5796" w:rsidP="002C5796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ЗАКОН</w:t>
      </w:r>
    </w:p>
    <w:p w14:paraId="2BE33A03" w14:textId="77777777" w:rsidR="002C5796" w:rsidRDefault="002C5796" w:rsidP="002C5796">
      <w:pPr>
        <w:outlineLvl w:val="0"/>
        <w:rPr>
          <w:sz w:val="28"/>
        </w:rPr>
      </w:pPr>
    </w:p>
    <w:p w14:paraId="473550D8" w14:textId="77777777" w:rsidR="002C5796" w:rsidRDefault="002C5796" w:rsidP="002C5796">
      <w:pPr>
        <w:outlineLvl w:val="0"/>
        <w:rPr>
          <w:sz w:val="28"/>
        </w:rPr>
      </w:pPr>
    </w:p>
    <w:p w14:paraId="636B3A72" w14:textId="64F5CD82" w:rsidR="002C5796" w:rsidRPr="0056706D" w:rsidRDefault="002C5796" w:rsidP="002C5796">
      <w:pPr>
        <w:jc w:val="center"/>
        <w:rPr>
          <w:b/>
          <w:sz w:val="28"/>
          <w:szCs w:val="28"/>
        </w:rPr>
      </w:pPr>
      <w:r w:rsidRPr="0056706D">
        <w:rPr>
          <w:b/>
          <w:sz w:val="28"/>
          <w:szCs w:val="28"/>
        </w:rPr>
        <w:t>О внесении изменений в Закон Курской области «Об инвестиционной деятельности в Курской области»</w:t>
      </w:r>
    </w:p>
    <w:p w14:paraId="23AE084C" w14:textId="77777777" w:rsidR="002C5796" w:rsidRPr="0056706D" w:rsidRDefault="002C5796" w:rsidP="002C5796">
      <w:pPr>
        <w:jc w:val="center"/>
        <w:rPr>
          <w:b/>
          <w:sz w:val="28"/>
          <w:szCs w:val="28"/>
        </w:rPr>
      </w:pPr>
    </w:p>
    <w:p w14:paraId="66812020" w14:textId="77777777" w:rsidR="002C5796" w:rsidRPr="0056706D" w:rsidRDefault="002C5796" w:rsidP="002C5796">
      <w:pPr>
        <w:jc w:val="center"/>
        <w:rPr>
          <w:b/>
          <w:sz w:val="28"/>
          <w:szCs w:val="28"/>
        </w:rPr>
      </w:pPr>
    </w:p>
    <w:p w14:paraId="02BA67A3" w14:textId="4809A161" w:rsidR="002C5796" w:rsidRPr="0056706D" w:rsidRDefault="002C5796" w:rsidP="002C5796">
      <w:pPr>
        <w:rPr>
          <w:sz w:val="28"/>
          <w:szCs w:val="28"/>
        </w:rPr>
      </w:pPr>
      <w:r w:rsidRPr="0056706D">
        <w:rPr>
          <w:sz w:val="28"/>
          <w:szCs w:val="28"/>
        </w:rPr>
        <w:t xml:space="preserve">Принят Курской областной Думой                     </w:t>
      </w:r>
      <w:proofErr w:type="gramStart"/>
      <w:r w:rsidRPr="0056706D">
        <w:rPr>
          <w:sz w:val="28"/>
          <w:szCs w:val="28"/>
        </w:rPr>
        <w:t xml:space="preserve">   «</w:t>
      </w:r>
      <w:proofErr w:type="gramEnd"/>
      <w:r w:rsidRPr="0056706D">
        <w:rPr>
          <w:sz w:val="28"/>
          <w:szCs w:val="28"/>
        </w:rPr>
        <w:t>___» ________ 202</w:t>
      </w:r>
      <w:r w:rsidR="007854AB">
        <w:rPr>
          <w:sz w:val="28"/>
          <w:szCs w:val="28"/>
        </w:rPr>
        <w:t>5</w:t>
      </w:r>
      <w:r w:rsidRPr="0056706D">
        <w:rPr>
          <w:sz w:val="28"/>
          <w:szCs w:val="28"/>
        </w:rPr>
        <w:t xml:space="preserve"> года</w:t>
      </w:r>
    </w:p>
    <w:p w14:paraId="44267CEE" w14:textId="77777777" w:rsidR="002C5796" w:rsidRPr="0056706D" w:rsidRDefault="002C5796" w:rsidP="002C5796">
      <w:pPr>
        <w:jc w:val="center"/>
        <w:outlineLvl w:val="0"/>
        <w:rPr>
          <w:b/>
          <w:sz w:val="28"/>
          <w:szCs w:val="28"/>
        </w:rPr>
      </w:pPr>
    </w:p>
    <w:p w14:paraId="13939075" w14:textId="77777777" w:rsidR="002C5796" w:rsidRPr="0056706D" w:rsidRDefault="002C5796" w:rsidP="002C5796">
      <w:pPr>
        <w:ind w:firstLine="709"/>
        <w:outlineLvl w:val="0"/>
        <w:rPr>
          <w:b/>
          <w:sz w:val="28"/>
          <w:szCs w:val="28"/>
        </w:rPr>
      </w:pPr>
      <w:r w:rsidRPr="0056706D">
        <w:rPr>
          <w:b/>
          <w:sz w:val="28"/>
          <w:szCs w:val="28"/>
        </w:rPr>
        <w:t>Статья 1.</w:t>
      </w:r>
    </w:p>
    <w:p w14:paraId="1F198264" w14:textId="77777777" w:rsidR="002C5796" w:rsidRPr="0056706D" w:rsidRDefault="002C5796" w:rsidP="002C5796">
      <w:pPr>
        <w:jc w:val="center"/>
        <w:outlineLvl w:val="0"/>
        <w:rPr>
          <w:b/>
          <w:sz w:val="28"/>
          <w:szCs w:val="28"/>
        </w:rPr>
      </w:pPr>
    </w:p>
    <w:p w14:paraId="30ABFE69" w14:textId="1AC268A2" w:rsidR="002C5796" w:rsidRPr="0056706D" w:rsidRDefault="002C5796" w:rsidP="002C5796">
      <w:pPr>
        <w:ind w:firstLine="709"/>
        <w:jc w:val="both"/>
        <w:rPr>
          <w:sz w:val="28"/>
          <w:szCs w:val="28"/>
        </w:rPr>
      </w:pPr>
      <w:r w:rsidRPr="0056706D">
        <w:rPr>
          <w:kern w:val="36"/>
          <w:sz w:val="28"/>
          <w:szCs w:val="28"/>
        </w:rPr>
        <w:t xml:space="preserve">Внести в Закон Курской области </w:t>
      </w:r>
      <w:r w:rsidRPr="0056706D">
        <w:rPr>
          <w:sz w:val="28"/>
          <w:szCs w:val="28"/>
        </w:rPr>
        <w:t xml:space="preserve">от 12 августа 2004 года № 37-ЗКО «Об инвестиционной деятельности в Курской области» (газета  «Курская правда» от 28 августа 2004 года № 165 - 167; от 25 июня 2005 года № 123 - 124; от 4 мая 2006 года № 64; от 28 декабря 2006 года № 196; от 5 сентября 2007 года № 131 (дополнительный выпуск); от 23 июля 2008 года № 114 - 115; от 13 декабря 2008 года № 219 - 221; от 19 декабря 2008 года № 225 - 226; от 25 декабря 2008 года № 229 - 231; от 16 сентября 2009 года № 201; от 16 декабря 2009 года № 274 - 278; от 2 декабря 2010 года № 139; официальный сайт Администрации Курской области http://adm.rkursk.ru от 27 июня 2012 года; от 19 июля 2013 года; от 5 декабря 2014 года; от 21 декабря 2015 года; от 16 мая 2017 года; от 29 мая 2018 года; от 25 июля 2018 года; от 6 декабря 2018 года; от 5 ноября 2019 года; от 17 декабря 2020 года; сетевое издание «Региональное информационное агентство «Курск» </w:t>
      </w:r>
      <w:hyperlink r:id="rId6" w:history="1">
        <w:r w:rsidRPr="0056706D">
          <w:rPr>
            <w:sz w:val="28"/>
            <w:szCs w:val="28"/>
          </w:rPr>
          <w:t>https://riakursk</w:t>
        </w:r>
      </w:hyperlink>
      <w:r w:rsidRPr="0056706D">
        <w:rPr>
          <w:sz w:val="28"/>
          <w:szCs w:val="28"/>
        </w:rPr>
        <w:t xml:space="preserve"> от 10 ноября 2022 года; от 19 декабря 2022 года; от 18 июня 2024 года</w:t>
      </w:r>
      <w:r w:rsidR="00966F4C">
        <w:rPr>
          <w:sz w:val="28"/>
          <w:szCs w:val="28"/>
        </w:rPr>
        <w:t xml:space="preserve">; </w:t>
      </w:r>
      <w:r w:rsidR="00504B96">
        <w:rPr>
          <w:sz w:val="28"/>
          <w:szCs w:val="28"/>
        </w:rPr>
        <w:t>от 19 декабря 2024 года</w:t>
      </w:r>
      <w:r w:rsidRPr="0056706D">
        <w:rPr>
          <w:sz w:val="28"/>
          <w:szCs w:val="28"/>
        </w:rPr>
        <w:t>) следующие изменения:</w:t>
      </w:r>
    </w:p>
    <w:p w14:paraId="2D7CF928" w14:textId="6214E5B3" w:rsidR="00002EAA" w:rsidRPr="00AD3DE5" w:rsidRDefault="00002EAA" w:rsidP="002C5796">
      <w:pPr>
        <w:ind w:firstLine="709"/>
        <w:jc w:val="both"/>
        <w:rPr>
          <w:bCs/>
          <w:sz w:val="28"/>
          <w:szCs w:val="28"/>
        </w:rPr>
      </w:pPr>
      <w:r w:rsidRPr="00AD3DE5">
        <w:rPr>
          <w:bCs/>
          <w:sz w:val="28"/>
          <w:szCs w:val="28"/>
        </w:rPr>
        <w:t xml:space="preserve">1) в </w:t>
      </w:r>
      <w:r w:rsidR="00492FDF" w:rsidRPr="00AD3DE5">
        <w:rPr>
          <w:bCs/>
          <w:sz w:val="28"/>
          <w:szCs w:val="28"/>
        </w:rPr>
        <w:t xml:space="preserve">части 2 </w:t>
      </w:r>
      <w:r w:rsidRPr="00AD3DE5">
        <w:rPr>
          <w:bCs/>
          <w:sz w:val="28"/>
          <w:szCs w:val="28"/>
        </w:rPr>
        <w:t>стать</w:t>
      </w:r>
      <w:r w:rsidR="00492FDF" w:rsidRPr="00AD3DE5">
        <w:rPr>
          <w:bCs/>
          <w:sz w:val="28"/>
          <w:szCs w:val="28"/>
        </w:rPr>
        <w:t>и</w:t>
      </w:r>
      <w:r w:rsidRPr="00AD3DE5">
        <w:rPr>
          <w:bCs/>
          <w:sz w:val="28"/>
          <w:szCs w:val="28"/>
        </w:rPr>
        <w:t xml:space="preserve"> 10</w:t>
      </w:r>
      <w:r w:rsidRPr="00AD3DE5">
        <w:rPr>
          <w:bCs/>
          <w:sz w:val="28"/>
          <w:szCs w:val="28"/>
          <w:vertAlign w:val="superscript"/>
        </w:rPr>
        <w:t>1</w:t>
      </w:r>
      <w:r w:rsidRPr="00AD3DE5">
        <w:rPr>
          <w:bCs/>
          <w:sz w:val="28"/>
          <w:szCs w:val="28"/>
        </w:rPr>
        <w:t>:</w:t>
      </w:r>
    </w:p>
    <w:p w14:paraId="70FE9B46" w14:textId="2D8EAC79" w:rsidR="00CB471D" w:rsidRPr="00AD3DE5" w:rsidRDefault="00CB471D" w:rsidP="002C5796">
      <w:pPr>
        <w:ind w:firstLine="709"/>
        <w:jc w:val="both"/>
        <w:rPr>
          <w:bCs/>
          <w:sz w:val="28"/>
          <w:szCs w:val="28"/>
        </w:rPr>
      </w:pPr>
      <w:r w:rsidRPr="00AD3DE5">
        <w:rPr>
          <w:bCs/>
          <w:sz w:val="28"/>
          <w:szCs w:val="28"/>
        </w:rPr>
        <w:t>в абзаце первом после слов «ОК 029-2014» дополнить словами «(КДЕС Ред. 2)»;</w:t>
      </w:r>
    </w:p>
    <w:p w14:paraId="489482F0" w14:textId="2E4CC01A" w:rsidR="002C5796" w:rsidRPr="00AD3DE5" w:rsidRDefault="002C5796" w:rsidP="002C5796">
      <w:pPr>
        <w:ind w:firstLine="709"/>
        <w:jc w:val="both"/>
        <w:rPr>
          <w:bCs/>
          <w:sz w:val="28"/>
          <w:szCs w:val="28"/>
        </w:rPr>
      </w:pPr>
      <w:r w:rsidRPr="00AD3DE5">
        <w:rPr>
          <w:bCs/>
          <w:sz w:val="28"/>
          <w:szCs w:val="28"/>
        </w:rPr>
        <w:t>пункт «а» дополнить словами «группа 01.64 «Обработка семян для посадки»;</w:t>
      </w:r>
    </w:p>
    <w:p w14:paraId="2B288521" w14:textId="00BCB2A4" w:rsidR="002C5796" w:rsidRDefault="002C5796" w:rsidP="002C5796">
      <w:pPr>
        <w:ind w:firstLine="709"/>
        <w:jc w:val="both"/>
        <w:rPr>
          <w:sz w:val="28"/>
          <w:szCs w:val="28"/>
          <w:highlight w:val="green"/>
        </w:rPr>
      </w:pPr>
      <w:r w:rsidRPr="00AD3DE5">
        <w:rPr>
          <w:bCs/>
          <w:sz w:val="28"/>
          <w:szCs w:val="28"/>
        </w:rPr>
        <w:t>в абзаце пятом после слов «</w:t>
      </w:r>
      <w:r w:rsidR="001B0660" w:rsidRPr="00AD3DE5">
        <w:rPr>
          <w:bCs/>
          <w:sz w:val="28"/>
          <w:szCs w:val="28"/>
        </w:rPr>
        <w:t xml:space="preserve">должен составлять не менее 100 млн. рублей (включая налог на добавленную стоимость),» дополнить словами «кроме инвестиционных проектов, предусматривающих организацию производств, относящихся </w:t>
      </w:r>
      <w:r w:rsidR="001B0660" w:rsidRPr="00AD3DE5">
        <w:rPr>
          <w:sz w:val="28"/>
          <w:szCs w:val="28"/>
        </w:rPr>
        <w:t xml:space="preserve">в соответствии с Общероссийским </w:t>
      </w:r>
      <w:hyperlink r:id="rId7">
        <w:r w:rsidR="001B0660" w:rsidRPr="00AD3DE5">
          <w:rPr>
            <w:sz w:val="28"/>
            <w:szCs w:val="28"/>
          </w:rPr>
          <w:t>классификатором</w:t>
        </w:r>
      </w:hyperlink>
      <w:r w:rsidR="001B0660" w:rsidRPr="00AD3DE5">
        <w:rPr>
          <w:sz w:val="28"/>
          <w:szCs w:val="28"/>
        </w:rPr>
        <w:t xml:space="preserve"> видов экономической деятельности ОК 029-2014 </w:t>
      </w:r>
      <w:r w:rsidR="00CB471D" w:rsidRPr="00AD3DE5">
        <w:rPr>
          <w:sz w:val="28"/>
          <w:szCs w:val="28"/>
        </w:rPr>
        <w:t xml:space="preserve">(КДЕС Ред. 2) </w:t>
      </w:r>
      <w:r w:rsidR="001B0660" w:rsidRPr="00AD3DE5">
        <w:rPr>
          <w:sz w:val="28"/>
          <w:szCs w:val="28"/>
        </w:rPr>
        <w:t>к коду группировок видов экономической деятельности группы 01.64 «Обработка семян для пос</w:t>
      </w:r>
      <w:r w:rsidR="00AD3DE5" w:rsidRPr="00AD3DE5">
        <w:rPr>
          <w:sz w:val="28"/>
          <w:szCs w:val="28"/>
        </w:rPr>
        <w:t>адки</w:t>
      </w:r>
      <w:r w:rsidR="001B0660" w:rsidRPr="00AD3DE5">
        <w:rPr>
          <w:sz w:val="28"/>
          <w:szCs w:val="28"/>
        </w:rPr>
        <w:t xml:space="preserve">», по которым объем инвестиций в основной </w:t>
      </w:r>
      <w:r w:rsidR="001B0660" w:rsidRPr="00AD3DE5">
        <w:rPr>
          <w:sz w:val="28"/>
          <w:szCs w:val="28"/>
        </w:rPr>
        <w:lastRenderedPageBreak/>
        <w:t xml:space="preserve">капитал должен составлять не </w:t>
      </w:r>
      <w:r w:rsidR="001B0660" w:rsidRPr="00504B96">
        <w:rPr>
          <w:sz w:val="28"/>
          <w:szCs w:val="28"/>
        </w:rPr>
        <w:t xml:space="preserve">менее </w:t>
      </w:r>
      <w:r w:rsidR="00733888" w:rsidRPr="00504B96">
        <w:rPr>
          <w:sz w:val="28"/>
          <w:szCs w:val="28"/>
        </w:rPr>
        <w:t>3 500</w:t>
      </w:r>
      <w:r w:rsidR="001B0660" w:rsidRPr="00504B96">
        <w:rPr>
          <w:sz w:val="28"/>
          <w:szCs w:val="28"/>
        </w:rPr>
        <w:t xml:space="preserve"> млн. рублей</w:t>
      </w:r>
      <w:r w:rsidR="001B0660" w:rsidRPr="00AD3DE5">
        <w:rPr>
          <w:sz w:val="28"/>
          <w:szCs w:val="28"/>
        </w:rPr>
        <w:t xml:space="preserve"> (включая налог на добавленную стоимость),»;</w:t>
      </w:r>
    </w:p>
    <w:p w14:paraId="397C1A9F" w14:textId="03DC7B50" w:rsidR="00CB471D" w:rsidRPr="00AD3DE5" w:rsidRDefault="00002EAA" w:rsidP="002C5796">
      <w:pPr>
        <w:ind w:firstLine="709"/>
        <w:jc w:val="both"/>
        <w:rPr>
          <w:sz w:val="28"/>
          <w:szCs w:val="28"/>
        </w:rPr>
      </w:pPr>
      <w:r w:rsidRPr="00AD3DE5">
        <w:rPr>
          <w:sz w:val="28"/>
          <w:szCs w:val="28"/>
        </w:rPr>
        <w:t>абзац шестой после слов «ОК 029-2014» дополнить словами «(КДЕС Ред. 2)»;</w:t>
      </w:r>
    </w:p>
    <w:p w14:paraId="38881D4E" w14:textId="2AAF4FD0" w:rsidR="001B0660" w:rsidRPr="00AD3DE5" w:rsidRDefault="001B0660" w:rsidP="002C5796">
      <w:pPr>
        <w:ind w:firstLine="709"/>
        <w:jc w:val="both"/>
        <w:rPr>
          <w:sz w:val="28"/>
          <w:szCs w:val="28"/>
        </w:rPr>
      </w:pPr>
      <w:r w:rsidRPr="00AD3DE5">
        <w:rPr>
          <w:sz w:val="28"/>
          <w:szCs w:val="28"/>
        </w:rPr>
        <w:t>дополнить абзацем седьмым следующего содержания:</w:t>
      </w:r>
    </w:p>
    <w:p w14:paraId="64DFF7E8" w14:textId="2EA7635D" w:rsidR="001B0660" w:rsidRDefault="00492FDF" w:rsidP="002C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DE5">
        <w:rPr>
          <w:bCs/>
          <w:sz w:val="28"/>
          <w:szCs w:val="28"/>
        </w:rPr>
        <w:t>«</w:t>
      </w:r>
      <w:r w:rsidR="00AE45DF" w:rsidRPr="00AD3DE5">
        <w:rPr>
          <w:bCs/>
          <w:sz w:val="28"/>
          <w:szCs w:val="28"/>
        </w:rPr>
        <w:t xml:space="preserve">Режим наибольшего благоприятствования, предусмотренный настоящей статьей, предоставляется инвесторам, </w:t>
      </w:r>
      <w:r w:rsidR="00AE45DF" w:rsidRPr="00AD3DE5">
        <w:rPr>
          <w:sz w:val="28"/>
          <w:szCs w:val="28"/>
        </w:rPr>
        <w:t xml:space="preserve">реализующим инвестиционные проекты, предусматривающие </w:t>
      </w:r>
      <w:r w:rsidR="00AE45DF" w:rsidRPr="00AD3DE5">
        <w:rPr>
          <w:bCs/>
          <w:sz w:val="28"/>
          <w:szCs w:val="28"/>
        </w:rPr>
        <w:t xml:space="preserve">организацию производств, относящихся </w:t>
      </w:r>
      <w:r w:rsidR="00AE45DF" w:rsidRPr="00AD3DE5">
        <w:rPr>
          <w:sz w:val="28"/>
          <w:szCs w:val="28"/>
        </w:rPr>
        <w:t xml:space="preserve">в соответствии с Общероссийским </w:t>
      </w:r>
      <w:hyperlink r:id="rId8">
        <w:r w:rsidR="00AE45DF" w:rsidRPr="00AD3DE5">
          <w:rPr>
            <w:sz w:val="28"/>
            <w:szCs w:val="28"/>
          </w:rPr>
          <w:t>классификатором</w:t>
        </w:r>
      </w:hyperlink>
      <w:r w:rsidR="00AE45DF" w:rsidRPr="00AD3DE5">
        <w:rPr>
          <w:sz w:val="28"/>
          <w:szCs w:val="28"/>
        </w:rPr>
        <w:t xml:space="preserve"> видов экономической деятельности ОК 029-2014 </w:t>
      </w:r>
      <w:r w:rsidR="00002EAA" w:rsidRPr="00AD3DE5">
        <w:rPr>
          <w:sz w:val="28"/>
          <w:szCs w:val="28"/>
        </w:rPr>
        <w:t xml:space="preserve">(КДЕС Ред. 2) </w:t>
      </w:r>
      <w:r w:rsidR="00AE45DF" w:rsidRPr="00AD3DE5">
        <w:rPr>
          <w:sz w:val="28"/>
          <w:szCs w:val="28"/>
        </w:rPr>
        <w:t>к коду группировок видов экономической деятельности группы 01.64 «Обработка семян для пос</w:t>
      </w:r>
      <w:r w:rsidR="00AD3DE5" w:rsidRPr="00AD3DE5">
        <w:rPr>
          <w:sz w:val="28"/>
          <w:szCs w:val="28"/>
        </w:rPr>
        <w:t>адки</w:t>
      </w:r>
      <w:r w:rsidR="00AE45DF" w:rsidRPr="00AD3DE5">
        <w:rPr>
          <w:sz w:val="28"/>
          <w:szCs w:val="28"/>
        </w:rPr>
        <w:t xml:space="preserve">», пострадавшим в результате </w:t>
      </w:r>
      <w:r w:rsidR="00533DB7" w:rsidRPr="00AD3DE5">
        <w:rPr>
          <w:rFonts w:eastAsiaTheme="minorHAnsi"/>
          <w:sz w:val="28"/>
          <w:szCs w:val="28"/>
        </w:rPr>
        <w:t>действий вооруженных формирований Украины и (или) террористических актов, и (или) осуществление деятельности которых полностью или частично оказалось невозможно в результате действий вооруженных формирований Украины, включенны</w:t>
      </w:r>
      <w:r w:rsidR="0056706D" w:rsidRPr="00AD3DE5">
        <w:rPr>
          <w:rFonts w:eastAsiaTheme="minorHAnsi"/>
          <w:sz w:val="28"/>
          <w:szCs w:val="28"/>
        </w:rPr>
        <w:t>м</w:t>
      </w:r>
      <w:r w:rsidR="00533DB7" w:rsidRPr="00AD3DE5">
        <w:rPr>
          <w:rFonts w:eastAsiaTheme="minorHAnsi"/>
          <w:sz w:val="28"/>
          <w:szCs w:val="28"/>
        </w:rPr>
        <w:t xml:space="preserve"> в реестр Курской области </w:t>
      </w:r>
      <w:r w:rsidR="00533DB7" w:rsidRPr="00AD3DE5">
        <w:rPr>
          <w:rFonts w:eastAsia="Calibri"/>
          <w:spacing w:val="-4"/>
          <w:sz w:val="28"/>
          <w:szCs w:val="28"/>
          <w:lang w:eastAsia="en-US"/>
        </w:rPr>
        <w:t>субъектов предпринимательской</w:t>
      </w:r>
      <w:r w:rsidR="00533DB7" w:rsidRPr="00AD3DE5">
        <w:rPr>
          <w:rFonts w:eastAsia="Calibri"/>
          <w:sz w:val="28"/>
          <w:szCs w:val="28"/>
          <w:lang w:eastAsia="en-US"/>
        </w:rPr>
        <w:t xml:space="preserve"> деятельности и физических лиц, применяющих специальный налоговый режим «Налог на профессиональный доход», пострадавших в  результате обстрелов со стороны вооруженных формирований Украины и террористических актов, утвержденный постановлением Правительства Курской области от 10.05.2023 № 532-пп «О ведении реестра Курской области субъектов предпринимательской деятельности и физических лиц, применяющих специальный налоговый режим «Налог на профессиональный доход»</w:t>
      </w:r>
      <w:r w:rsidR="0056706D" w:rsidRPr="00AD3DE5">
        <w:rPr>
          <w:rFonts w:eastAsia="Calibri"/>
          <w:sz w:val="28"/>
          <w:szCs w:val="28"/>
          <w:lang w:eastAsia="en-US"/>
        </w:rPr>
        <w:t>.</w:t>
      </w:r>
      <w:r w:rsidRPr="00AD3DE5">
        <w:rPr>
          <w:rFonts w:eastAsia="Calibri"/>
          <w:sz w:val="28"/>
          <w:szCs w:val="28"/>
          <w:lang w:eastAsia="en-US"/>
        </w:rPr>
        <w:t>»;</w:t>
      </w:r>
    </w:p>
    <w:p w14:paraId="5980D395" w14:textId="5FA0D3A2" w:rsidR="00492FDF" w:rsidRDefault="00492FDF" w:rsidP="002C5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DE5">
        <w:rPr>
          <w:rFonts w:eastAsia="Calibri"/>
          <w:sz w:val="28"/>
          <w:szCs w:val="28"/>
          <w:lang w:eastAsia="en-US"/>
        </w:rPr>
        <w:t xml:space="preserve">2) </w:t>
      </w:r>
      <w:r w:rsidR="00A21FDA">
        <w:rPr>
          <w:rFonts w:eastAsia="Calibri"/>
          <w:sz w:val="28"/>
          <w:szCs w:val="28"/>
          <w:lang w:eastAsia="en-US"/>
        </w:rPr>
        <w:t xml:space="preserve">в </w:t>
      </w:r>
      <w:r w:rsidRPr="00AD3DE5">
        <w:rPr>
          <w:rFonts w:eastAsia="Calibri"/>
          <w:sz w:val="28"/>
          <w:szCs w:val="28"/>
          <w:lang w:eastAsia="en-US"/>
        </w:rPr>
        <w:t>част</w:t>
      </w:r>
      <w:r w:rsidR="00A21FDA">
        <w:rPr>
          <w:rFonts w:eastAsia="Calibri"/>
          <w:sz w:val="28"/>
          <w:szCs w:val="28"/>
          <w:lang w:eastAsia="en-US"/>
        </w:rPr>
        <w:t>и</w:t>
      </w:r>
      <w:r w:rsidRPr="00AD3DE5">
        <w:rPr>
          <w:rFonts w:eastAsia="Calibri"/>
          <w:sz w:val="28"/>
          <w:szCs w:val="28"/>
          <w:lang w:eastAsia="en-US"/>
        </w:rPr>
        <w:t xml:space="preserve"> 1 статьи 12</w:t>
      </w:r>
      <w:r w:rsidRPr="00AD3DE5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AD3DE5">
        <w:rPr>
          <w:rFonts w:eastAsia="Calibri"/>
          <w:sz w:val="28"/>
          <w:szCs w:val="28"/>
          <w:lang w:eastAsia="en-US"/>
        </w:rPr>
        <w:t xml:space="preserve"> после слов «с Общероссийским классификатором видов экономической деятельности» дополнить словами «ОК 029-2014 (КДЕС Ред.2)».</w:t>
      </w:r>
    </w:p>
    <w:p w14:paraId="0A112AAE" w14:textId="77777777" w:rsidR="00492FDF" w:rsidRPr="00492FDF" w:rsidRDefault="00492FDF" w:rsidP="002C5796">
      <w:pPr>
        <w:ind w:firstLine="709"/>
        <w:jc w:val="both"/>
        <w:rPr>
          <w:bCs/>
          <w:sz w:val="28"/>
          <w:szCs w:val="28"/>
        </w:rPr>
      </w:pPr>
    </w:p>
    <w:p w14:paraId="047019DE" w14:textId="77777777" w:rsidR="002C5796" w:rsidRDefault="002C5796" w:rsidP="002C5796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FA7DDC">
        <w:rPr>
          <w:b/>
          <w:bCs/>
          <w:sz w:val="27"/>
          <w:szCs w:val="27"/>
        </w:rPr>
        <w:t>Статья 2.</w:t>
      </w:r>
    </w:p>
    <w:p w14:paraId="5B9D039B" w14:textId="77777777" w:rsidR="002C5796" w:rsidRDefault="002C5796" w:rsidP="002C5796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14:paraId="31A046B9" w14:textId="77777777" w:rsidR="002C5796" w:rsidRPr="00E56D55" w:rsidRDefault="002C5796" w:rsidP="002C5796">
      <w:pPr>
        <w:pStyle w:val="1"/>
        <w:shd w:val="clear" w:color="auto" w:fill="auto"/>
        <w:spacing w:before="0" w:after="0" w:line="23" w:lineRule="atLeast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55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14:paraId="6CC5F2E2" w14:textId="1A230FF3" w:rsidR="002C5796" w:rsidRPr="00E56D55" w:rsidRDefault="002C5796" w:rsidP="002C5796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504B96">
        <w:rPr>
          <w:sz w:val="28"/>
          <w:szCs w:val="28"/>
        </w:rPr>
        <w:t>Действие настоящего Закона распространяется на правоотношения, возникшие с 1 января 2024 г.</w:t>
      </w:r>
    </w:p>
    <w:p w14:paraId="0103B37A" w14:textId="77777777" w:rsidR="002C5796" w:rsidRPr="00FA7DDC" w:rsidRDefault="002C5796" w:rsidP="002C5796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14:paraId="06090E0A" w14:textId="77777777" w:rsidR="002C5796" w:rsidRPr="00C92E40" w:rsidRDefault="002C5796" w:rsidP="002C5796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  <w:highlight w:val="yellow"/>
        </w:rPr>
      </w:pPr>
    </w:p>
    <w:p w14:paraId="246C4A63" w14:textId="77777777" w:rsidR="002C5796" w:rsidRDefault="002C5796" w:rsidP="002C5796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bookmarkEnd w:id="0"/>
    <w:bookmarkEnd w:id="1"/>
    <w:bookmarkEnd w:id="2"/>
    <w:bookmarkEnd w:id="3"/>
    <w:p w14:paraId="696E7224" w14:textId="77777777" w:rsidR="002C5796" w:rsidRPr="0056706D" w:rsidRDefault="002C5796" w:rsidP="002C57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06D">
        <w:rPr>
          <w:sz w:val="28"/>
          <w:szCs w:val="28"/>
        </w:rPr>
        <w:t xml:space="preserve">Временно исполняющий </w:t>
      </w:r>
    </w:p>
    <w:p w14:paraId="4D1DB624" w14:textId="77777777" w:rsidR="002C5796" w:rsidRPr="0056706D" w:rsidRDefault="002C5796" w:rsidP="002C57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06D">
        <w:rPr>
          <w:sz w:val="28"/>
          <w:szCs w:val="28"/>
        </w:rPr>
        <w:t xml:space="preserve">обязанности Губернатора </w:t>
      </w:r>
    </w:p>
    <w:p w14:paraId="07E16A2F" w14:textId="376BF555" w:rsidR="002C5796" w:rsidRPr="0056706D" w:rsidRDefault="002C5796" w:rsidP="002C57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06D">
        <w:rPr>
          <w:sz w:val="28"/>
          <w:szCs w:val="28"/>
        </w:rPr>
        <w:t>Курской области</w:t>
      </w:r>
      <w:r w:rsidRPr="0056706D">
        <w:rPr>
          <w:sz w:val="28"/>
          <w:szCs w:val="28"/>
        </w:rPr>
        <w:tab/>
      </w:r>
      <w:r w:rsidRPr="0056706D">
        <w:rPr>
          <w:sz w:val="28"/>
          <w:szCs w:val="28"/>
        </w:rPr>
        <w:tab/>
      </w:r>
      <w:r w:rsidRPr="0056706D">
        <w:rPr>
          <w:sz w:val="28"/>
          <w:szCs w:val="28"/>
        </w:rPr>
        <w:tab/>
        <w:t xml:space="preserve">                                                   </w:t>
      </w:r>
      <w:r w:rsidR="0056706D">
        <w:rPr>
          <w:sz w:val="28"/>
          <w:szCs w:val="28"/>
        </w:rPr>
        <w:t xml:space="preserve"> </w:t>
      </w:r>
      <w:r w:rsidRPr="0056706D">
        <w:rPr>
          <w:sz w:val="28"/>
          <w:szCs w:val="28"/>
        </w:rPr>
        <w:t>А.Е. Хинштейн</w:t>
      </w:r>
    </w:p>
    <w:p w14:paraId="6DB33E26" w14:textId="77777777" w:rsidR="002C5796" w:rsidRPr="0056706D" w:rsidRDefault="002C5796" w:rsidP="002C5796">
      <w:pPr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14:paraId="10643709" w14:textId="77777777" w:rsidR="002C5796" w:rsidRPr="0056706D" w:rsidRDefault="002C5796" w:rsidP="002C5796">
      <w:pPr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14:paraId="6FA0183A" w14:textId="77777777" w:rsidR="002C5796" w:rsidRPr="0056706D" w:rsidRDefault="002C5796" w:rsidP="002C5796">
      <w:pPr>
        <w:autoSpaceDE w:val="0"/>
        <w:autoSpaceDN w:val="0"/>
        <w:adjustRightInd w:val="0"/>
        <w:rPr>
          <w:sz w:val="28"/>
          <w:szCs w:val="28"/>
        </w:rPr>
      </w:pPr>
      <w:r w:rsidRPr="0056706D">
        <w:rPr>
          <w:sz w:val="28"/>
          <w:szCs w:val="28"/>
        </w:rPr>
        <w:t>г. Курск</w:t>
      </w:r>
    </w:p>
    <w:p w14:paraId="6BCE5F9B" w14:textId="41C9B17E" w:rsidR="002C5796" w:rsidRPr="0056706D" w:rsidRDefault="002C5796" w:rsidP="002C5796">
      <w:pPr>
        <w:autoSpaceDE w:val="0"/>
        <w:autoSpaceDN w:val="0"/>
        <w:adjustRightInd w:val="0"/>
        <w:rPr>
          <w:sz w:val="28"/>
          <w:szCs w:val="28"/>
        </w:rPr>
      </w:pPr>
      <w:r w:rsidRPr="0056706D">
        <w:rPr>
          <w:sz w:val="28"/>
          <w:szCs w:val="28"/>
        </w:rPr>
        <w:t>«___</w:t>
      </w:r>
      <w:proofErr w:type="gramStart"/>
      <w:r w:rsidRPr="0056706D">
        <w:rPr>
          <w:sz w:val="28"/>
          <w:szCs w:val="28"/>
        </w:rPr>
        <w:t>_»_</w:t>
      </w:r>
      <w:proofErr w:type="gramEnd"/>
      <w:r w:rsidRPr="0056706D">
        <w:rPr>
          <w:sz w:val="28"/>
          <w:szCs w:val="28"/>
        </w:rPr>
        <w:t>__________202</w:t>
      </w:r>
      <w:r w:rsidR="007854AB">
        <w:rPr>
          <w:sz w:val="28"/>
          <w:szCs w:val="28"/>
        </w:rPr>
        <w:t>5</w:t>
      </w:r>
      <w:r w:rsidRPr="0056706D">
        <w:rPr>
          <w:sz w:val="28"/>
          <w:szCs w:val="28"/>
        </w:rPr>
        <w:t xml:space="preserve">  года</w:t>
      </w:r>
    </w:p>
    <w:p w14:paraId="6736A4EF" w14:textId="77777777" w:rsidR="002C5796" w:rsidRPr="0056706D" w:rsidRDefault="002C5796" w:rsidP="002C5796">
      <w:pPr>
        <w:autoSpaceDE w:val="0"/>
        <w:autoSpaceDN w:val="0"/>
        <w:adjustRightInd w:val="0"/>
        <w:rPr>
          <w:b/>
          <w:sz w:val="28"/>
          <w:szCs w:val="28"/>
        </w:rPr>
      </w:pPr>
      <w:r w:rsidRPr="0056706D">
        <w:rPr>
          <w:sz w:val="28"/>
          <w:szCs w:val="28"/>
        </w:rPr>
        <w:t>№ _____- ЗКО</w:t>
      </w:r>
    </w:p>
    <w:sectPr w:rsidR="002C5796" w:rsidRPr="0056706D" w:rsidSect="002C5796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722F" w14:textId="77777777" w:rsidR="00653231" w:rsidRDefault="00653231">
      <w:r>
        <w:separator/>
      </w:r>
    </w:p>
  </w:endnote>
  <w:endnote w:type="continuationSeparator" w:id="0">
    <w:p w14:paraId="7B9C39AB" w14:textId="77777777" w:rsidR="00653231" w:rsidRDefault="0065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D03E" w14:textId="77777777" w:rsidR="00653231" w:rsidRDefault="00653231">
      <w:r>
        <w:separator/>
      </w:r>
    </w:p>
  </w:footnote>
  <w:footnote w:type="continuationSeparator" w:id="0">
    <w:p w14:paraId="3CEBBF34" w14:textId="77777777" w:rsidR="00653231" w:rsidRDefault="0065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2023"/>
      <w:docPartObj>
        <w:docPartGallery w:val="Page Numbers (Top of Page)"/>
        <w:docPartUnique/>
      </w:docPartObj>
    </w:sdtPr>
    <w:sdtEndPr/>
    <w:sdtContent>
      <w:p w14:paraId="73414376" w14:textId="77777777" w:rsidR="00997D7C" w:rsidRDefault="0065323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C5EE8B" w14:textId="77777777" w:rsidR="00997D7C" w:rsidRDefault="00997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1C"/>
    <w:rsid w:val="00002EAA"/>
    <w:rsid w:val="000352BF"/>
    <w:rsid w:val="001B0660"/>
    <w:rsid w:val="002914D0"/>
    <w:rsid w:val="002C5796"/>
    <w:rsid w:val="00492FDF"/>
    <w:rsid w:val="00504B96"/>
    <w:rsid w:val="00533DB7"/>
    <w:rsid w:val="0056706D"/>
    <w:rsid w:val="00653231"/>
    <w:rsid w:val="00733888"/>
    <w:rsid w:val="007854AB"/>
    <w:rsid w:val="008C1D23"/>
    <w:rsid w:val="009126E8"/>
    <w:rsid w:val="009129AB"/>
    <w:rsid w:val="00966F4C"/>
    <w:rsid w:val="00981C23"/>
    <w:rsid w:val="00997D7C"/>
    <w:rsid w:val="00A21FDA"/>
    <w:rsid w:val="00AA2F1C"/>
    <w:rsid w:val="00AD3DE5"/>
    <w:rsid w:val="00AE45DF"/>
    <w:rsid w:val="00C057C6"/>
    <w:rsid w:val="00C83ED6"/>
    <w:rsid w:val="00CB471D"/>
    <w:rsid w:val="00D11E88"/>
    <w:rsid w:val="00E51F1B"/>
    <w:rsid w:val="00E56D55"/>
    <w:rsid w:val="00EE6FED"/>
    <w:rsid w:val="00F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7CE"/>
  <w15:chartTrackingRefBased/>
  <w15:docId w15:val="{A8AFC553-014A-4D1E-BE3F-24A8B6E5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7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_"/>
    <w:link w:val="1"/>
    <w:rsid w:val="002C5796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C5796"/>
    <w:pPr>
      <w:shd w:val="clear" w:color="auto" w:fill="FFFFFF"/>
      <w:spacing w:before="240" w:after="420" w:line="0" w:lineRule="atLeast"/>
    </w:pPr>
    <w:rPr>
      <w:rFonts w:asciiTheme="minorHAnsi" w:hAnsiTheme="minorHAnsi" w:cstheme="minorBidi"/>
      <w:kern w:val="2"/>
      <w:sz w:val="27"/>
      <w:szCs w:val="27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kur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Владимир Лаптев</cp:lastModifiedBy>
  <cp:revision>10</cp:revision>
  <dcterms:created xsi:type="dcterms:W3CDTF">2024-12-19T08:37:00Z</dcterms:created>
  <dcterms:modified xsi:type="dcterms:W3CDTF">2024-12-26T10:26:00Z</dcterms:modified>
</cp:coreProperties>
</file>