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76" w:tblpY="443"/>
        <w:tblW w:w="10881" w:type="dxa"/>
        <w:tblLook w:val="04A0"/>
      </w:tblPr>
      <w:tblGrid>
        <w:gridCol w:w="959"/>
        <w:gridCol w:w="689"/>
        <w:gridCol w:w="2571"/>
        <w:gridCol w:w="236"/>
        <w:gridCol w:w="236"/>
        <w:gridCol w:w="55"/>
        <w:gridCol w:w="1179"/>
        <w:gridCol w:w="4956"/>
      </w:tblGrid>
      <w:tr w:rsidR="00C61ABC" w:rsidRPr="00C61ABC" w:rsidTr="00C61ABC">
        <w:trPr>
          <w:trHeight w:val="37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ru-RU"/>
              </w:rPr>
              <w:t>Информация о количестве и характере обращений граждан</w:t>
            </w:r>
          </w:p>
        </w:tc>
      </w:tr>
      <w:tr w:rsidR="00C61ABC" w:rsidRPr="00C61ABC" w:rsidTr="00C61ABC">
        <w:trPr>
          <w:trHeight w:val="375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tabs>
                <w:tab w:val="left" w:pos="11214"/>
              </w:tabs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ru-RU"/>
              </w:rPr>
              <w:t>поступивших с 01.02.2025 по 28.02.2025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ind w:left="-296" w:right="2834" w:hanging="58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6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Показатель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Текущий отчетный период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Прошлый отчетный период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Поступило 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виду обращения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Письменное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407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293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с сайта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122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proofErr w:type="spellStart"/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онлайн</w:t>
            </w:r>
            <w:proofErr w:type="spellEnd"/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 xml:space="preserve"> запись на прием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письмо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133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75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депутатское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личное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МЭДО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94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по электронной почте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69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Устное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59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47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на личном приеме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9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управление по работе с обращениями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по телефону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Прямая линия Губернатора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типу обращения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Заявление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445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308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З11.Просьба гражданина о содействии в реализации его конституционных прав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406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284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З13.Просьба гражданина о содействии в реализации конституционных прав других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З21.Сообщение гражданина о нарушении законов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З23.Сообщение гражданина о недостатках в работе государственных органов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6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З25.Сообщение гражданина о недостатках в работе должностных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Жалоба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Ж11.Просьба гражданина о восстановлении или защите его нарушенных прав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Ж13.Просьба гражданина о восстановлении или защите его нарушенных законных интересов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Ж14.Просьба гражданина о восстановлении или защите нарушенных прав других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Предложение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Не обращение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20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типу заявителя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именное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443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309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коллективное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организация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без подписи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частоте обращения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первичное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441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323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повторное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17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многократное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6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C61ABC" w:rsidRPr="00C61ABC" w:rsidTr="00C61ABC">
        <w:trPr>
          <w:trHeight w:val="300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По типу автора</w:t>
            </w:r>
          </w:p>
        </w:tc>
      </w:tr>
      <w:tr w:rsidR="00C61ABC" w:rsidRPr="00C61ABC" w:rsidTr="00C61ABC">
        <w:trPr>
          <w:trHeight w:val="300"/>
        </w:trPr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466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b/>
                <w:bCs/>
                <w:sz w:val="24"/>
                <w:lang w:eastAsia="ru-RU"/>
              </w:rPr>
              <w:t>340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не установлено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от заявителя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132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Органы местного самоуправления Курской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Администрация Президента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166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115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Аппарат Правительства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7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Государственная дума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Аппарат Совета Федерации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Министерство обороны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8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Министерство здравоохранения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Минстрой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9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Министерство транспорта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Пенсионный фонд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Курская областная дума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Общественная палата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Субъекты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Приемная Д. А. Медведева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Приемная В. В. Путина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Депутат Курской областной Думы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другое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9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Депутат Государственной Думы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5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Следственное управление Следственного комитета России по Курской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Прокуратура Курской области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2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Федеральные органы исполнительной власти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30</w:t>
            </w:r>
          </w:p>
        </w:tc>
      </w:tr>
      <w:tr w:rsidR="00C61ABC" w:rsidRPr="00C61ABC" w:rsidTr="00C61AB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Органы исполнительной власти других субъектов Российской Федерации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BC" w:rsidRPr="00C61ABC" w:rsidRDefault="00C61ABC" w:rsidP="00C61ABC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  <w:r w:rsidRPr="00C61ABC">
              <w:rPr>
                <w:rFonts w:ascii="Calibri" w:eastAsia="Times New Roman" w:hAnsi="Calibri" w:cs="Calibri"/>
                <w:sz w:val="24"/>
                <w:lang w:eastAsia="ru-RU"/>
              </w:rPr>
              <w:t>1</w:t>
            </w:r>
          </w:p>
        </w:tc>
      </w:tr>
    </w:tbl>
    <w:p w:rsidR="00526A13" w:rsidRDefault="00526A13"/>
    <w:sectPr w:rsidR="00526A13" w:rsidSect="00C61ABC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61ABC"/>
    <w:rsid w:val="00526A13"/>
    <w:rsid w:val="005C4FF5"/>
    <w:rsid w:val="00C6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</cp:revision>
  <dcterms:created xsi:type="dcterms:W3CDTF">2025-03-31T07:21:00Z</dcterms:created>
  <dcterms:modified xsi:type="dcterms:W3CDTF">2025-03-31T07:23:00Z</dcterms:modified>
</cp:coreProperties>
</file>