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8"/>
        <w:ind w:left="482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УТВЕРЖДЕНЫ</w:t>
      </w:r>
      <w:r>
        <w:rPr>
          <w:rFonts w:ascii="XO Thames" w:hAnsi="XO Thames"/>
          <w:sz w:val="28"/>
        </w:rPr>
      </w:r>
    </w:p>
    <w:p>
      <w:pPr>
        <w:pStyle w:val="748"/>
        <w:ind w:left="482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постановлением Правительства</w:t>
      </w:r>
      <w:r>
        <w:rPr>
          <w:rFonts w:ascii="XO Thames" w:hAnsi="XO Thames"/>
          <w:sz w:val="28"/>
        </w:rPr>
      </w:r>
    </w:p>
    <w:p>
      <w:pPr>
        <w:pStyle w:val="748"/>
        <w:ind w:left="482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Курской области</w:t>
      </w:r>
      <w:r>
        <w:rPr>
          <w:rFonts w:ascii="XO Thames" w:hAnsi="XO Thames"/>
          <w:sz w:val="28"/>
        </w:rPr>
      </w:r>
    </w:p>
    <w:p>
      <w:pPr>
        <w:pStyle w:val="748"/>
        <w:ind w:left="482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 _______________ № ______</w:t>
      </w:r>
      <w:r>
        <w:rPr>
          <w:rFonts w:ascii="XO Thames" w:hAnsi="XO Thames"/>
          <w:sz w:val="28"/>
        </w:rPr>
      </w:r>
    </w:p>
    <w:p>
      <w:pPr>
        <w:pStyle w:val="748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748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748"/>
        <w:jc w:val="right"/>
        <w:rPr>
          <w:rFonts w:ascii="XO Thames" w:hAnsi="XO Thames"/>
          <w:szCs w:val="22"/>
        </w:rPr>
      </w:pPr>
      <w:r>
        <w:rPr>
          <w:rFonts w:ascii="XO Thames" w:hAnsi="XO Thames"/>
          <w:szCs w:val="22"/>
        </w:rPr>
      </w:r>
      <w:r>
        <w:rPr>
          <w:rFonts w:ascii="XO Thames" w:hAnsi="XO Thames"/>
          <w:szCs w:val="22"/>
        </w:rPr>
      </w:r>
    </w:p>
    <w:p>
      <w:pPr>
        <w:pStyle w:val="706"/>
        <w:jc w:val="center"/>
        <w:rPr>
          <w:rFonts w:ascii="XO Thames" w:hAnsi="XO Thames"/>
          <w:sz w:val="28"/>
        </w:rPr>
      </w:pPr>
      <w:r/>
      <w:bookmarkStart w:id="0" w:name="P36"/>
      <w:r/>
      <w:bookmarkEnd w:id="0"/>
      <w:r>
        <w:rPr>
          <w:rFonts w:ascii="XO Thames" w:hAnsi="XO Thames"/>
          <w:sz w:val="28"/>
        </w:rPr>
        <w:t xml:space="preserve">ИЗМЕНЕНИЯ,</w:t>
      </w:r>
      <w:r>
        <w:rPr>
          <w:rFonts w:ascii="XO Thames" w:hAnsi="XO Thames"/>
          <w:sz w:val="28"/>
        </w:rPr>
      </w:r>
    </w:p>
    <w:p>
      <w:pPr>
        <w:pStyle w:val="70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которые</w:t>
      </w:r>
      <w:r>
        <w:rPr>
          <w:rFonts w:ascii="XO Thames" w:hAnsi="XO Thames"/>
          <w:sz w:val="28"/>
        </w:rPr>
        <w:t xml:space="preserve"> вносятся в постановление  </w:t>
      </w:r>
      <w:r>
        <w:rPr>
          <w:rFonts w:ascii="XO Thames" w:hAnsi="XO Thames"/>
          <w:sz w:val="28"/>
        </w:rPr>
      </w:r>
    </w:p>
    <w:p>
      <w:pPr>
        <w:pStyle w:val="706"/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</w:rPr>
        <w:t xml:space="preserve">Правительства Курской области  от 21.12.2023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sz w:val="28"/>
        </w:rPr>
        <w:t xml:space="preserve">№ 1370-пп </w:t>
      </w:r>
      <w:r>
        <w:rPr>
          <w:rFonts w:ascii="XO Thames" w:hAnsi="XO Thames"/>
          <w:sz w:val="28"/>
          <w:szCs w:val="28"/>
        </w:rPr>
      </w:r>
    </w:p>
    <w:p>
      <w:pPr>
        <w:pStyle w:val="70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«Об оказании государственной социальной помощи </w:t>
      </w:r>
      <w:r>
        <w:rPr>
          <w:rFonts w:ascii="XO Thames" w:hAnsi="XO Thames"/>
          <w:sz w:val="28"/>
        </w:rPr>
      </w:r>
    </w:p>
    <w:p>
      <w:pPr>
        <w:pStyle w:val="706"/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</w:rPr>
        <w:t xml:space="preserve">на основании социального контракта» </w:t>
      </w:r>
      <w:r>
        <w:rPr>
          <w:rFonts w:ascii="XO Thames" w:hAnsi="XO Thames"/>
          <w:sz w:val="28"/>
          <w:szCs w:val="28"/>
        </w:rPr>
      </w:r>
    </w:p>
    <w:p>
      <w:pPr>
        <w:pStyle w:val="706"/>
        <w:ind w:firstLine="709"/>
        <w:tabs>
          <w:tab w:val="left" w:pos="993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706"/>
        <w:ind w:firstLine="709"/>
        <w:tabs>
          <w:tab w:val="left" w:pos="993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706"/>
        <w:ind w:firstLine="709"/>
        <w:tabs>
          <w:tab w:val="left" w:pos="993" w:leader="none"/>
        </w:tabs>
        <w:rPr>
          <w:rFonts w:ascii="XO Thames" w:hAnsi="XO Thames"/>
          <w:b w:val="0"/>
          <w:sz w:val="28"/>
          <w:szCs w:val="28"/>
        </w:rPr>
      </w:pPr>
      <w:r>
        <w:rPr>
          <w:rFonts w:ascii="XO Thames" w:hAnsi="XO Thames"/>
          <w:b w:val="0"/>
          <w:sz w:val="28"/>
        </w:rPr>
        <w:t xml:space="preserve">1. Пункт 1 дополнить абзацем следующего содержания:</w:t>
      </w:r>
      <w:r>
        <w:rPr>
          <w:rFonts w:ascii="XO Thames" w:hAnsi="XO Thames"/>
          <w:b w:val="0"/>
          <w:sz w:val="28"/>
          <w:szCs w:val="28"/>
        </w:rPr>
      </w:r>
    </w:p>
    <w:p>
      <w:pPr>
        <w:pStyle w:val="706"/>
        <w:ind w:firstLine="709"/>
        <w:jc w:val="both"/>
        <w:tabs>
          <w:tab w:val="left" w:pos="709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«Порядок возмещения работодателю расходов на прохождение получателем государственной социальной помощи на основании социального контракта стажировки</w:t>
      </w:r>
      <w:r>
        <w:rPr>
          <w:rFonts w:ascii="Times New Roman" w:hAnsi="Times New Roman"/>
          <w:b w:val="0"/>
          <w:sz w:val="28"/>
          <w:szCs w:val="28"/>
        </w:rPr>
        <w:t xml:space="preserve">.».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706"/>
        <w:ind w:firstLine="709"/>
        <w:jc w:val="both"/>
        <w:tabs>
          <w:tab w:val="left" w:pos="709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В Порядке оказания государственной социальной помощи на основании социального контракта в Курской области, утвержденном указанным постановлением: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706"/>
        <w:ind w:left="709"/>
        <w:jc w:val="both"/>
        <w:tabs>
          <w:tab w:val="left" w:pos="709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/>
          <w:b w:val="0"/>
          <w:sz w:val="28"/>
          <w:szCs w:val="28"/>
        </w:rPr>
        <w:t xml:space="preserve">пункт 5 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Государственная социальная помощь на основании социального контракта оказывается гражданам, указанным в </w:t>
      </w:r>
      <w:hyperlink w:tooltip="2. Государственная социальная помощь на основании социального контракта оказывается имеющим место жительства либо место пребывания в Курской области малоимущим семьям или малоимущим одиноко проживающим гражданам, которые по независящим от них причинам имеют ср" w:anchor="P48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в соответствии с прилагаемой к нему программой адаптации, предусматривающей следующие мероприятия: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поиску работы;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по осуществлению индивидуальной предпринимательской деятельности;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undefined"/>
      <w:r/>
      <w:bookmarkEnd w:id="1"/>
      <w:r>
        <w:rPr>
          <w:rFonts w:ascii="Times New Roman" w:hAnsi="Times New Roman"/>
          <w:sz w:val="28"/>
          <w:szCs w:val="28"/>
        </w:rPr>
        <w:t xml:space="preserve">в) по ведению личного подсобного хозяйства;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" w:name="P60"/>
      <w:r/>
      <w:bookmarkEnd w:id="2"/>
      <w:r>
        <w:rPr>
          <w:rFonts w:ascii="Times New Roman" w:hAnsi="Times New Roman"/>
          <w:sz w:val="28"/>
          <w:szCs w:val="28"/>
        </w:rPr>
        <w:t xml:space="preserve">г) по осуществлению иных мероприятий, направленных на преодоление гражданином трудной жизненной ситуации.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трудной жизненной ситуацией по мероприятию, указанному в </w:t>
      </w:r>
      <w:hyperlink w:tooltip="г) иные мероприятия, направленные на преодоление гражданином трудной жизненной ситуации. В рамках указанных мероприятий в приоритетном порядке оказывается государственная социальная помощь на основании социального контракта гражданам, проживающим в семьях с де" w:anchor="P60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 xml:space="preserve">«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г</w:t>
        </w:r>
        <w:r>
          <w:rPr>
            <w:rFonts w:ascii="Times New Roman" w:hAnsi="Times New Roman"/>
            <w:sz w:val="28"/>
            <w:szCs w:val="28"/>
          </w:rPr>
          <w:t xml:space="preserve">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пункта, понимается наличие одного или нескольких обстоятельств по </w:t>
      </w:r>
      <w:hyperlink w:tooltip="ПЕРЕЧЕНЬ" w:anchor="P548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перечню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 к настоящему Порядку.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приоритетном порядке социальный контракт заключается с многодетными семьями, с семьями с детьми и с участниками специальной военной операции, а также с членами их семей.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Социальный контракт с одним и тем же гражданином (с </w:t>
      </w:r>
      <w:r>
        <w:rPr>
          <w:rFonts w:ascii="Times New Roman" w:hAnsi="Times New Roman"/>
          <w:sz w:val="28"/>
          <w:szCs w:val="28"/>
        </w:rPr>
        <w:t xml:space="preserve">одной и той же семьей) вне зависимости от выбранного мероприятия заключается не ранее чем со дня окончания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10" w:tooltip="https://login.consultant.ru/link/?req=doc&amp;base=RLAW417&amp;n=124799&amp;dst=100530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Порядком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оказания государственной социальной помощи на основании социального контракта, утвержденным постановлением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Правительства Курской области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21.12.2023 № 1370-пп, </w:t>
      </w:r>
      <w:r>
        <w:rPr>
          <w:rFonts w:ascii="Times New Roman" w:hAnsi="Times New Roman"/>
          <w:sz w:val="28"/>
          <w:szCs w:val="28"/>
        </w:rPr>
        <w:t xml:space="preserve">за исключением случая вынесения ОСЗН  решения о целесообразности заключения с гражданином (семьей) нового социального контракта в период проведения мониторинга условий жизни семьи (одиноко проживающего гражданина) в соответствии с </w:t>
      </w:r>
      <w:hyperlink r:id="rId11" w:tooltip="https://login.consultant.ru/link/?req=doc&amp;base=RLAW417&amp;n=124799&amp;dst=100530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Порядком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оказания государственной социальной помощи на основании социального контракта, утвержденным постановлением Правительства Курской области от 21.12.2023 № 1370-пп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 программу социальной адаптации могут включаться дополнительные мероприятия, направленные на реализацию одного из мероприятий, указанных в настоящем пункте</w:t>
      </w:r>
      <w:r>
        <w:rPr>
          <w:rFonts w:ascii="Times New Roman" w:hAnsi="Times New Roman"/>
          <w:sz w:val="28"/>
          <w:szCs w:val="28"/>
        </w:rPr>
        <w:t xml:space="preserve">.»;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2)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подпункте «а» пункта 14 после слова «попечительством» дополнить словами «, детей, обучающихся и проживающих в организациях,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абзац пятый пункта 17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«При наличии зарегистрированного в ОСЗН заявления о назначении, а также заявления об изменении способа </w:t>
      </w:r>
      <w:r>
        <w:rPr>
          <w:rFonts w:ascii="Times New Roman" w:hAnsi="Times New Roman"/>
          <w:sz w:val="28"/>
          <w:szCs w:val="28"/>
        </w:rPr>
        <w:t xml:space="preserve">доставки</w:t>
      </w:r>
      <w:r>
        <w:rPr>
          <w:rFonts w:ascii="Times New Roman" w:hAnsi="Times New Roman"/>
          <w:sz w:val="28"/>
          <w:szCs w:val="28"/>
        </w:rPr>
        <w:t xml:space="preserve"> повторно поданные тем же заявителем заявление о назначении, а также заявление об изменении способа доставки не принимаются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4) в абзаце втором пункта 19 слова «5 рабочих дней со дня» заменить словами «48 часов с момента»;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5) в абзаце втором пункта 22 слова «с момента» заменить словами «со дня»;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6) в пункте 30: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а) подпункт 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достижение численности получателей государственной социальной помощи на основании социального контракта по мероприятию, указанному в подпункте «г»  пункта 5 настоящего Порядка, установленной для ОСЗН в целях </w:t>
      </w:r>
      <w:r>
        <w:rPr>
          <w:rFonts w:ascii="Times New Roman" w:hAnsi="Times New Roman"/>
          <w:sz w:val="28"/>
          <w:szCs w:val="28"/>
        </w:rPr>
        <w:t xml:space="preserve">соблюдения распределения численности получателей государственной социальной помощи</w:t>
      </w:r>
      <w:r>
        <w:rPr>
          <w:rFonts w:ascii="Times New Roman" w:hAnsi="Times New Roman"/>
          <w:sz w:val="28"/>
          <w:szCs w:val="28"/>
        </w:rPr>
        <w:t xml:space="preserve"> на основании социального контракта в соответствии с пунктом 10 настоящего Порядка;»;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б) подпункт «л»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«л) отсутствие у заявителя </w:t>
      </w:r>
      <w:r>
        <w:rPr>
          <w:rFonts w:ascii="Times New Roman" w:hAnsi="Times New Roman"/>
          <w:sz w:val="28"/>
          <w:szCs w:val="28"/>
        </w:rPr>
        <w:t xml:space="preserve">трудной жизненной ситуации или его несоответствие категории семей (одиноко проживающих граждан), которым оказывается государственная социальная помощь на основании социального контракта по мероприятию, указанному в подпункте «г» пункта 5 настоящего Порядка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в) подпункт «м»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«м) неполучение гражданином сертификата или иного документа, подтверждающего успешное прохождение обучения для развития предпринимательских компетенций, который предоставляется в случае, предусмотренном подп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унктом 4 </w:t>
      </w:r>
      <w:hyperlink w:tooltip="Заявитель, прошедший тестирование для определения уровня предпринимательских компетенций с неудовлетворительным результатом, до заключения социального контракта проходит обучение для развития предпринимательских компетенций, по результатам которого организация" w:anchor="P229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пункта 36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(при оказании государственной социальной помощи по мероприятиям, указанным в </w:t>
      </w:r>
      <w:hyperlink w:tooltip="4. К социальному контракту прилагается программа социальной адаптации, предусматривающая мероприятия:" w:anchor="P5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подпунктах </w:t>
        </w:r>
        <w:r>
          <w:rPr>
            <w:rFonts w:ascii="Times New Roman" w:hAnsi="Times New Roman"/>
            <w:sz w:val="28"/>
            <w:szCs w:val="28"/>
          </w:rPr>
          <w:t xml:space="preserve"> «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б</w:t>
        </w:r>
        <w:r>
          <w:rPr>
            <w:rFonts w:ascii="Times New Roman" w:hAnsi="Times New Roman"/>
            <w:sz w:val="28"/>
            <w:szCs w:val="28"/>
          </w:rPr>
          <w:t xml:space="preserve">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tooltip="4. К социальному контракту прилагается программа социальной адаптации, предусматривающая мероприятия:" w:anchor="P52" w:history="1">
        <w:r>
          <w:rPr>
            <w:rFonts w:ascii="Times New Roman" w:hAnsi="Times New Roman"/>
            <w:sz w:val="28"/>
            <w:szCs w:val="28"/>
          </w:rPr>
          <w:t xml:space="preserve"> «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в</w:t>
        </w:r>
        <w:r>
          <w:rPr>
            <w:rFonts w:ascii="Times New Roman" w:hAnsi="Times New Roman"/>
            <w:sz w:val="28"/>
            <w:szCs w:val="28"/>
          </w:rPr>
          <w:t xml:space="preserve">»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5 на</w:t>
      </w:r>
      <w:r>
        <w:rPr>
          <w:rFonts w:ascii="Times New Roman" w:hAnsi="Times New Roman"/>
          <w:sz w:val="28"/>
          <w:szCs w:val="28"/>
        </w:rPr>
        <w:t xml:space="preserve">стоящего Порядка), или </w:t>
      </w:r>
      <w:r>
        <w:rPr>
          <w:rFonts w:ascii="Times New Roman" w:hAnsi="Times New Roman"/>
          <w:sz w:val="28"/>
          <w:szCs w:val="28"/>
        </w:rPr>
        <w:t xml:space="preserve">отказ заявителя от изменения основного мероприятия, предусмотренного программой социальной адаптации, в случае неполучения заявителем сертификата или</w:t>
      </w:r>
      <w:r>
        <w:rPr>
          <w:rFonts w:ascii="Times New Roman" w:hAnsi="Times New Roman"/>
          <w:sz w:val="28"/>
          <w:szCs w:val="28"/>
        </w:rPr>
        <w:t xml:space="preserve"> иного документа, подтверждающего успешное прохождение обучения для развития предпринимательских компетенций, в соответствии с абзацем третьим подпункта 4 пункта 36 настоящего Порядка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дополнить подпунктами «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» - «т»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)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мероприятиям, указанным в подпунктах «б» и «в» пункта 5 настоящего Порядка;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о) регистрация заявления о назначении ОСЗН в другом субъекте Российской Федерации, в котором гражданин зарегистрирован (зарегистрируется) в качестве индивидуального предпринимателя или в котором гражданин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(планирует осуществлять) свою деятельность в качестве налогоплательщика налога на профессиональный доход, по мероприятиям, указанным в подпунктах «б»  и «в»  пункта 5 настоящих Правил;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) согласованное мнение межведомственной комиссии о неодобрении социального контракта, программы социальной адаптации и прилагаемых к ней материалов, а также бизнес-плана (сметы расходов);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)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гражданами, оказываемой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12" w:tooltip="https://login.consultant.ru/link/?req=doc&amp;base=LAW&amp;n=482895&amp;dst=100414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пунктом 4 части 2 статьи 32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занятости населения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в течение 12 месяцев, предшествующих месяцу подачи заявления о назначении по мероприятиям, предусмотренным подпунктами «б»  и «в»  пункта 5 настоящего Порядка;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с) подача заявления о назначении гражданином (его семьей) в период проведения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с </w:t>
      </w:r>
      <w:hyperlink r:id="rId13" w:tooltip="https://login.consultant.ru/link/?req=doc&amp;base=RLAW417&amp;n=124799&amp;dst=100530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Порядком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оказания государственной социальной помощи на основании социального контракта, утвержденным постановлением Правительства Курской области от 21.12.2023 № 1370-пп</w:t>
      </w:r>
      <w:r>
        <w:rPr>
          <w:rFonts w:ascii="Times New Roman" w:hAnsi="Times New Roman"/>
          <w:sz w:val="28"/>
          <w:szCs w:val="28"/>
        </w:rPr>
        <w:t xml:space="preserve">, за исключением случая вынесения ОСЗН решения о целесообразности заключения с гражданином нового социального</w:t>
      </w:r>
      <w:r>
        <w:rPr>
          <w:rFonts w:ascii="Times New Roman" w:hAnsi="Times New Roman"/>
          <w:sz w:val="28"/>
          <w:szCs w:val="28"/>
        </w:rPr>
        <w:t xml:space="preserve"> контракта в период проведения мониторинга условий жизни семьи (одиноко проживающего гражданина) в соответствии </w:t>
      </w:r>
      <w:hyperlink r:id="rId14" w:tooltip="https://login.consultant.ru/link/?req=doc&amp;base=RLAW417&amp;n=124799&amp;dst=100530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Порядком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оказания государственной социальной помощи на основании социального контракта, утвержденным постановлением Правительства Курской области от 21.12.2023 № 1370-пп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т) подача заявления о назначении лицом, признанным судом недееспособным</w:t>
      </w:r>
      <w:r>
        <w:rPr>
          <w:rFonts w:ascii="Times New Roman" w:hAnsi="Times New Roman"/>
          <w:sz w:val="28"/>
          <w:szCs w:val="28"/>
        </w:rPr>
        <w:t xml:space="preserve">.»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 пункте 31: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подпункт «б»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«б) непредставление заявителем в ОСЗН документов (сведений), необходимых для контроля реализации ранее заключенного социального контракта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подпункт «к»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«к) непредставление заявителем в ОСЗН документов (сведений), необходимых для осуществления мониторинга условий жизни семьи (одиноко проживающего гражданина) со дня окончания срока действия ранее заключенного социального контракта в соответствии с </w:t>
      </w:r>
      <w:hyperlink r:id="rId15" w:tooltip="https://login.consultant.ru/link/?req=doc&amp;base=RLAW417&amp;n=124799&amp;dst=100530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Порядком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оказания государственной социальной помощи на основании социального контракта, утвержденным постановлением Правительства Курской области от 21.12.2023 № 1370-пп</w:t>
      </w:r>
      <w:r>
        <w:rPr>
          <w:rFonts w:ascii="Times New Roman" w:hAnsi="Times New Roman"/>
          <w:sz w:val="28"/>
          <w:szCs w:val="28"/>
        </w:rPr>
        <w:t xml:space="preserve">, если они не могут быть получены в порядке межведомственного информационного взаимодействия, в</w:t>
      </w:r>
      <w:r>
        <w:rPr>
          <w:rFonts w:ascii="Times New Roman" w:hAnsi="Times New Roman"/>
          <w:sz w:val="28"/>
          <w:szCs w:val="28"/>
        </w:rPr>
        <w:t xml:space="preserve">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</w:t>
      </w:r>
      <w:r>
        <w:rPr>
          <w:rFonts w:ascii="Times New Roman" w:hAnsi="Times New Roman"/>
          <w:sz w:val="28"/>
          <w:szCs w:val="28"/>
        </w:rPr>
        <w:t xml:space="preserve">.»;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8) в пункте 32: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а) абзац второй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«Обстоятельства, указанные в подпунктах «а» - «в», 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», «ж» и «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» пункта 31 настоящего Порядка, являются дополнительными основаниями для отказа в течение 12 месяцев со дня окончания срока действия ранее заключенного социального контракта</w:t>
      </w:r>
      <w:r>
        <w:rPr>
          <w:rFonts w:ascii="Times New Roman" w:hAnsi="Times New Roman"/>
          <w:sz w:val="28"/>
          <w:szCs w:val="28"/>
        </w:rPr>
        <w:t xml:space="preserve">.»;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б) абзац третий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«Обстоятельства, указанные в подпунктах «г», «е», «и» и «к» пункт</w:t>
      </w:r>
      <w:r>
        <w:rPr>
          <w:rFonts w:ascii="Times New Roman" w:hAnsi="Times New Roman"/>
          <w:sz w:val="28"/>
          <w:szCs w:val="28"/>
        </w:rPr>
        <w:t xml:space="preserve">а 31 настоящего Порядка, являются дополнительными основаниями для отказа в течение 12 месяцев начиная со дня окончания мониторинга условий жизни семьи (одиноко проживающего гражданина), осуществляемого по завершении ранее заключенного социального контракта</w:t>
      </w:r>
      <w:r>
        <w:rPr>
          <w:rFonts w:ascii="Times New Roman" w:hAnsi="Times New Roman"/>
          <w:sz w:val="28"/>
          <w:szCs w:val="28"/>
        </w:rPr>
        <w:t xml:space="preserve">.»;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9) в пункте 36: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а) в абзаце четвертом подпункта 3 слово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«комитет» в соответствующих падежах заменить словом «Министерство» в соответствующих падежах;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б) в подпункте 4: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абзац первый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«4) прохождение заявителями, подавшими заявление о назначении государственной социальной помощи на основании социального контракта, отметив в нем мероприятия, предусмотренные </w:t>
      </w:r>
      <w:hyperlink r:id="rId16" w:tooltip="https://login.consultant.ru/link/?req=doc&amp;base=RLAW417&amp;n=124799&amp;dst=100027&amp;field=134&amp;date=07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подпунктами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«</w:t>
        </w:r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б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7" w:tooltip="https://login.consultant.ru/link/?req=doc&amp;base=RLAW417&amp;n=124799&amp;dst=100028&amp;field=134&amp;date=07.03.2025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«</w:t>
        </w:r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в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»</w:t>
        </w:r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пункта 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и указанные в </w:t>
      </w:r>
      <w:hyperlink r:id="rId18" w:tooltip="https://login.consultant.ru/link/?req=doc&amp;base=LAW&amp;n=489351&amp;dst=100033&amp;field=134&amp;date=07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статье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государственной социальной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тестирования для определения уровня предпринимательских компетенций. Министерство экономического развития Российской Федерации определяет информационную </w:t>
      </w:r>
      <w:hyperlink r:id="rId19" w:tooltip="https://login.consultant.ru/link/?req=doc&amp;base=LAW&amp;n=487610&amp;dst=100005&amp;field=134&amp;date=26.03.2025" w:history="1">
        <w:r>
          <w:rPr>
            <w:rStyle w:val="80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систему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 использованием которой проводится такое тестирование.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 дополнить абзацем 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«В целях изменения основного мероприятия в с</w:t>
      </w:r>
      <w:r>
        <w:rPr>
          <w:rFonts w:ascii="Times New Roman" w:hAnsi="Times New Roman"/>
          <w:sz w:val="28"/>
          <w:szCs w:val="28"/>
        </w:rPr>
        <w:t xml:space="preserve">лучае, указанном в абзаце третьем настоящего пункта, ОСЗН по согласованию с заявителем вносит изменение в программу социальной адаптации без повторной подачи заявления о назначении и проведения оценки соответствия заявителя категориям граждан, указанным в </w:t>
      </w:r>
      <w:hyperlink r:id="rId20" w:tooltip="https://login.consultant.ru/link/?req=doc&amp;base=LAW&amp;n=489351&amp;dst=517&amp;field=134&amp;date=04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статье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«О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 социальной помощи»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в) подпункт 5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«5) подготовленные социальный контракт, программа социальной адаптации и прилагаемые к ней материалы, указанные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21" w:tooltip="https://login.consultant.ru/link/?req=doc&amp;base=RLAW417&amp;n=124799&amp;dst=100065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пункте 19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подготовленный заявителем бизнес-план по мероприятию, указанному в </w:t>
      </w:r>
      <w:hyperlink r:id="rId22" w:tooltip="https://login.consultant.ru/link/?req=doc&amp;base=RLAW417&amp;n=124799&amp;dst=100027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 xml:space="preserve">«</w:t>
        </w:r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б</w:t>
        </w:r>
        <w:r>
          <w:rPr>
            <w:rFonts w:ascii="Times New Roman" w:hAnsi="Times New Roman"/>
            <w:sz w:val="28"/>
            <w:szCs w:val="28"/>
          </w:rPr>
          <w:t xml:space="preserve">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3" w:tooltip="https://login.consultant.ru/link/?req=doc&amp;base=RLAW417&amp;n=124799&amp;dst=100028&amp;field=134&amp;date=03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смету расходов по мероприятию, указанному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 в </w:t>
        </w:r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 xml:space="preserve">«</w:t>
        </w:r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в</w:t>
        </w:r>
        <w:r>
          <w:rPr>
            <w:rFonts w:ascii="Times New Roman" w:hAnsi="Times New Roman"/>
            <w:sz w:val="28"/>
            <w:szCs w:val="28"/>
          </w:rPr>
          <w:t xml:space="preserve">»</w:t>
        </w:r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пункта 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 рассматриваются на заседании межведомствен</w:t>
      </w:r>
      <w:r>
        <w:rPr>
          <w:rFonts w:ascii="Times New Roman" w:hAnsi="Times New Roman"/>
          <w:sz w:val="28"/>
          <w:szCs w:val="28"/>
        </w:rPr>
        <w:t xml:space="preserve">ной комиссии, рассматривающей вопросы оказания государственной социальной помощи на основании социального контракта, до заключения</w:t>
      </w:r>
      <w:r>
        <w:rPr>
          <w:rFonts w:ascii="Times New Roman" w:hAnsi="Times New Roman"/>
          <w:sz w:val="28"/>
          <w:szCs w:val="28"/>
        </w:rPr>
        <w:t xml:space="preserve"> социального контракта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10) абзац второй пункта 39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«Отказ в назначении государственной социальной помощи на основании социального контракта гражданин может обжаловать в суде</w:t>
      </w:r>
      <w:r>
        <w:rPr>
          <w:rFonts w:ascii="Times New Roman" w:hAnsi="Times New Roman"/>
          <w:sz w:val="28"/>
          <w:szCs w:val="28"/>
        </w:rPr>
        <w:t xml:space="preserve">.»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11) в пункте 43: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а) абзац второй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Срок прохождения стажировки не может превышать 3 месяца. 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</w:t>
      </w:r>
      <w:r>
        <w:rPr>
          <w:rFonts w:ascii="Times New Roman" w:hAnsi="Times New Roman"/>
          <w:sz w:val="28"/>
          <w:szCs w:val="28"/>
        </w:rPr>
        <w:t xml:space="preserve">на проведение стажировки в соответствии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Порядком </w:t>
      </w:r>
      <w:r>
        <w:rPr>
          <w:rFonts w:ascii="Times New Roman" w:hAnsi="Times New Roman"/>
          <w:sz w:val="28"/>
          <w:szCs w:val="28"/>
        </w:rPr>
        <w:t xml:space="preserve">возмещения работодателю расходов</w:t>
      </w:r>
      <w:r>
        <w:rPr>
          <w:rFonts w:ascii="Times New Roman" w:hAnsi="Times New Roman"/>
          <w:sz w:val="28"/>
          <w:szCs w:val="28"/>
        </w:rPr>
        <w:br/>
        <w:t xml:space="preserve">на прохождение получателем государственной социальной помощи</w:t>
      </w:r>
      <w:r>
        <w:rPr>
          <w:rFonts w:ascii="Times New Roman" w:hAnsi="Times New Roman"/>
          <w:sz w:val="28"/>
          <w:szCs w:val="28"/>
        </w:rPr>
        <w:br/>
        <w:t xml:space="preserve">на основании</w:t>
      </w:r>
      <w:r>
        <w:rPr>
          <w:rFonts w:ascii="Times New Roman" w:hAnsi="Times New Roman"/>
          <w:sz w:val="28"/>
          <w:szCs w:val="28"/>
        </w:rPr>
        <w:t xml:space="preserve"> социального контракта стажировки,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утвержденным постановлением Правительства Курской области от 21.12.2023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1370-пп.»;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б) абзац третий исключить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12) в абзаце втором пункта 48 слова «с момента установления» заменить словами «со дня установления»;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в пункте 49: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подпункт «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) прекращение государственной</w:t>
      </w:r>
      <w:r>
        <w:rPr>
          <w:rFonts w:ascii="Times New Roman" w:hAnsi="Times New Roman"/>
          <w:sz w:val="28"/>
          <w:szCs w:val="28"/>
        </w:rPr>
        <w:t xml:space="preserve"> регистрации в качестве индивидуального предпринимателя либо снятие гражданина, не являющегося индивидуальным предпринимателем, с учета в налоговом органе в качестве налогоплательщика налога на профессиональный доход в период действия социального контракта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б) подпункт «о»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«о) выявление наличия оснований для отказа в назначении государственной социальной помощи на основании социального контракта, указанных в пункте 30 настоящег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Порядка, в расчетном периоде на дату подачи заявления о назначении, определяемом в соответствии со </w:t>
      </w:r>
      <w:hyperlink r:id="rId24" w:tooltip="https://login.consultant.ru/link/?req=doc&amp;base=LAW&amp;n=452698&amp;dst=6&amp;field=134&amp;date=04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статьей 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порядке учета доходов </w:t>
      </w:r>
      <w:r>
        <w:rPr>
          <w:rFonts w:ascii="Times New Roman" w:hAnsi="Times New Roman"/>
          <w:sz w:val="28"/>
          <w:szCs w:val="28"/>
        </w:rPr>
        <w:t xml:space="preserve">и расчета среднедушевого дохода семьи и дохода одиноко проживающего гражданина для признания их малоимущими и оказания им государственной</w:t>
      </w:r>
      <w:r>
        <w:rPr>
          <w:rFonts w:ascii="Times New Roman" w:hAnsi="Times New Roman"/>
          <w:sz w:val="28"/>
          <w:szCs w:val="28"/>
        </w:rPr>
        <w:t xml:space="preserve"> социальной помощи»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14) пункт 53 изложить в следу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«53. ОСЗН осуществляется ежемесячный контроль за выполнением получателем государственной социальной помощи на основании социального контракта обязательств, пр</w:t>
      </w:r>
      <w:r>
        <w:rPr>
          <w:rFonts w:ascii="Times New Roman" w:hAnsi="Times New Roman"/>
          <w:sz w:val="28"/>
          <w:szCs w:val="28"/>
        </w:rPr>
        <w:t xml:space="preserve">едусмотренных социальным контрактом, и мероприятий, предусмотренных программой социальной адаптации, а также контроль за целевым использованием денежных средств, выплаченных  в соответствии с условиями социального контракта и программы социальной адаптации</w:t>
      </w:r>
      <w:r>
        <w:rPr>
          <w:rFonts w:ascii="Times New Roman" w:hAnsi="Times New Roman"/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3. В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орме социального контракта</w:t>
      </w:r>
      <w:r>
        <w:rPr>
          <w:rFonts w:ascii="Times New Roman" w:hAnsi="Times New Roman"/>
          <w:sz w:val="28"/>
        </w:rPr>
        <w:t xml:space="preserve">, являющейся приложением № 1 к Порядку оказания государственной социальной помощи на основании социального контракта в Курской области, утвержденному </w:t>
      </w:r>
      <w:r>
        <w:rPr>
          <w:rFonts w:ascii="Times New Roman" w:hAnsi="Times New Roman"/>
          <w:sz w:val="28"/>
        </w:rPr>
        <w:t xml:space="preserve">указанным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4"/>
        </w:numPr>
        <w:ind w:left="992" w:hanging="283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 пункт 2.2 раздела 2 дополнить абзацами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«осуществлять ежемесячную денежную выплату получателю государственной социальной помощи на основании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</w:t>
      </w:r>
      <w:hyperlink r:id="rId25" w:tooltip="https://login.consultant.ru/link/?req=doc&amp;base=LAW&amp;n=499361&amp;dst=100155&amp;field=134&amp;date=07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пунктом</w:t>
        </w:r>
      </w:hyperlink>
      <w:r>
        <w:rPr>
          <w:rFonts w:ascii="Times New Roman" w:hAnsi="Times New Roman"/>
          <w:sz w:val="28"/>
          <w:szCs w:val="28"/>
        </w:rPr>
        <w:t xml:space="preserve"> 44 Порядка;</w:t>
      </w:r>
      <w:r>
        <w:rPr>
          <w:rFonts w:ascii="Times New Roman" w:hAnsi="Times New Roman"/>
          <w:sz w:val="28"/>
          <w:szCs w:val="28"/>
        </w:rPr>
        <w:br/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возместить расходы работодателю на прохождение получателем государственной социальной помощи на основании социального контракта стажировки, если указанное обязательство предусмотрено программой социальной адаптации, в соответствии с </w:t>
      </w:r>
      <w:hyperlink r:id="rId26" w:tooltip="https://login.consultant.ru/link/?req=doc&amp;base=LAW&amp;n=499361&amp;dst=100161&amp;field=134&amp;date=07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пунктом 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3 настоящего Порядка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.»;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 в пункте 3.2 </w:t>
      </w:r>
      <w:r>
        <w:rPr>
          <w:rFonts w:ascii="Times New Roman" w:hAnsi="Times New Roman"/>
          <w:sz w:val="28"/>
          <w:szCs w:val="28"/>
        </w:rPr>
        <w:t xml:space="preserve">раздела</w:t>
      </w:r>
      <w:r>
        <w:rPr>
          <w:rFonts w:ascii="Times New Roman" w:hAnsi="Times New Roman"/>
          <w:sz w:val="28"/>
          <w:szCs w:val="28"/>
        </w:rPr>
        <w:t xml:space="preserve"> 3: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а) дополнить абзацем тринадцатым следующего содержания: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пройти в период действия социального контракта стажировку с последующим заключением трудового договора (служебного контракта), если указанное обязательство предусмотрено программой социальной адаптации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б) абзац шестнадцатый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возвратить денежные средства</w:t>
      </w:r>
      <w:r>
        <w:rPr>
          <w:rFonts w:ascii="Times New Roman" w:hAnsi="Times New Roman"/>
          <w:sz w:val="28"/>
          <w:szCs w:val="28"/>
        </w:rPr>
        <w:t xml:space="preserve">, полученные в виде ежемесячной денежной выплаты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предоставляемой в течение одного месяца с даты заключения социального контракта, полученн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качестве государственной социальной помощи,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полном объеме в течение 30 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неисполнения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 по причинам, не являющимся уважительными, перечень которых утвержден пунктом 49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Порядка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абзац семнадцатый исключить;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в абзаце двадцать пятом слова «30 дней» заменить словами  «30 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дней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 абзац тридцать четвертый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е) в абзаце тридцать седьмом  слова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«30-го</w:t>
      </w:r>
      <w:r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» заменить словами «30-го календарного дня»;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раздел 8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/>
          <w:sz w:val="28"/>
          <w:szCs w:val="28"/>
        </w:rPr>
        <w:t xml:space="preserve">следующе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реодоление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Получателем (семьей Получателя) трудной жизненной ситуации  признается выполнение программы социальной адаптации в полном объеме в установленные сроки</w:t>
      </w:r>
      <w:r>
        <w:rPr>
          <w:rFonts w:ascii="Times New Roman" w:hAnsi="Times New Roman"/>
          <w:sz w:val="28"/>
          <w:szCs w:val="28"/>
        </w:rPr>
        <w:t xml:space="preserve">.».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В Порядке формирования и работы межведомственной комиссии по рассмотрению вопросов оказания государственной социальной помощи на основании социального контракта, утвержденном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указанным постановлением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п</w:t>
      </w:r>
      <w:r>
        <w:rPr>
          <w:rFonts w:ascii="Times New Roman" w:hAnsi="Times New Roman"/>
          <w:sz w:val="28"/>
        </w:rPr>
        <w:t xml:space="preserve">ункт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1.1 раздела 1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 «1.1. </w:t>
      </w:r>
      <w:r>
        <w:rPr>
          <w:rFonts w:ascii="Times New Roman" w:hAnsi="Times New Roman"/>
          <w:sz w:val="28"/>
          <w:szCs w:val="28"/>
        </w:rPr>
        <w:t xml:space="preserve">Межведомственная комиссия по рассмотрению вопросов оказания государственной социальной помощи на основании социального контракта (далее - Комиссия) создается при Администрации муниципального образования Курской области в целях </w:t>
      </w:r>
      <w:r>
        <w:rPr>
          <w:rFonts w:ascii="Times New Roman" w:hAnsi="Times New Roman"/>
          <w:sz w:val="28"/>
          <w:szCs w:val="28"/>
        </w:rPr>
        <w:t xml:space="preserve">выробатки</w:t>
      </w:r>
      <w:r>
        <w:rPr>
          <w:rFonts w:ascii="Times New Roman" w:hAnsi="Times New Roman"/>
          <w:sz w:val="28"/>
          <w:szCs w:val="28"/>
        </w:rPr>
        <w:t xml:space="preserve"> согласованного мнен</w:t>
      </w:r>
      <w:r>
        <w:rPr>
          <w:rFonts w:ascii="Times New Roman" w:hAnsi="Times New Roman"/>
          <w:sz w:val="28"/>
          <w:szCs w:val="28"/>
        </w:rPr>
        <w:t xml:space="preserve">ия об одобрении (неодобрении) заключения социального контракта, программы социальной адаптации и прилагаемых к ней материалов, а также подготовленного заявителем бизнес-плана и (или) сметы расходов, или согласованного мнения о необходимости их доработки.»;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2) раздел 2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2. Полномочия Комиссии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 К полномочиям Комиссии относится: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на заседании Комиссии, подготовленных органом социальной защиты населения (далее – ОСЗН) социального контракта, программы социальной адаптации и прилагаемых к ней материалов, а также подготовленного заявителем бизнес-плана, сметы расходов;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в ОСЗН замечаний по социальному контракту, программе социальной адаптации, в том числе по составу мероприятий, указанных в программе социальной адаптации, и (или) прилагаемых к ней материалов, а также по подготовленному заявителем бизнес-план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смете расходов;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повторное рассмотрение в соответствии с </w:t>
      </w:r>
      <w:hyperlink r:id="rId27" w:tooltip="https://login.consultant.ru/link/?req=doc&amp;base=LAW&amp;n=499361&amp;dst=100589&amp;field=134&amp;date=07.03.2025" w:history="1">
        <w:r>
          <w:rPr>
            <w:rStyle w:val="80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пунктом 3.13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доработанных социального контракта, программы социальной адаптации и прилагаемых к ней материалов, а также подготовленного заявителем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бизнес-плана,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сметы расходов;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выработка согласованного мнения об одобрении (неодобрении) заключения социального контракта, программы социальной адаптации и прилагаемых к ней материалов, а также подготовл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енного заявителем бизнес-плана,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сметы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согласованного мнения о необходимости доработки указанных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2.2 Комиссия имеет право: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запрашивать и получать от исполнительных органов Курской области, органов местного самоуправления Курской области, учреждений, </w:t>
      </w:r>
      <w:r>
        <w:rPr>
          <w:rFonts w:ascii="Times New Roman" w:hAnsi="Times New Roman"/>
          <w:sz w:val="28"/>
          <w:szCs w:val="28"/>
        </w:rPr>
        <w:t xml:space="preserve">организаций документы, материалы и информацию по вопросам, отнесенным к сфере деятельности Комиссии;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давать рекомендации заинтересованным</w:t>
      </w:r>
      <w:r>
        <w:rPr>
          <w:rFonts w:ascii="Times New Roman" w:hAnsi="Times New Roman"/>
          <w:sz w:val="28"/>
          <w:szCs w:val="28"/>
        </w:rPr>
        <w:t xml:space="preserve"> исполнительным органам власти Курской области, органам местного самоуправления Курской области, организациям независимо от их организационно-правовых форм и форм собственности, юридическим и физическим лицам по вопросам, отнесенным к компетенции Комиссии;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давать разъяснения по вопросам оказания государственной социальной помощи в виде денежных выплат по социальному контракту;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приглашать на заседания Комиссии граждан, обратившихся с заявлением о назначении государственной социальной помощи на основании социального контракта, заслушивать их пояснения</w:t>
      </w:r>
      <w:r>
        <w:rPr>
          <w:rFonts w:ascii="Times New Roman" w:hAnsi="Times New Roman"/>
          <w:sz w:val="28"/>
          <w:szCs w:val="28"/>
        </w:rPr>
        <w:t xml:space="preserve">.»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3) в разделе 3: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а) пункт 3.8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б) дополнить пунктом 3.13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«3.13 В случае выработки Комиссией согласованного мнения о необходимости доработки социального контракта, программы социальной адаптации и прилагаемых к ней материалов, а также подготов</w:t>
      </w:r>
      <w:r>
        <w:rPr>
          <w:rFonts w:ascii="Times New Roman" w:hAnsi="Times New Roman"/>
          <w:sz w:val="28"/>
          <w:szCs w:val="28"/>
        </w:rPr>
        <w:t xml:space="preserve">ленного заявителем бизнес-плана, </w:t>
      </w:r>
      <w:r>
        <w:rPr>
          <w:rFonts w:ascii="Times New Roman" w:hAnsi="Times New Roman"/>
          <w:sz w:val="28"/>
          <w:szCs w:val="28"/>
        </w:rPr>
        <w:t xml:space="preserve">сметы расходов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такие документы дорабатываются ОСЗН совместно с заявителем и представляются на повторное рассмотрение в Комиссию в срок до 5 рабочих дней со дня представления указанного согласованного мнения.».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Порядке прекращения оказания государственной социальной помощи на основании социального контракта, утвержденн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6"/>
        </w:numPr>
        <w:ind w:left="992" w:hanging="28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5 изложить в следующей редакции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«5. </w:t>
      </w:r>
      <w:r>
        <w:rPr>
          <w:rFonts w:ascii="Times New Roman" w:hAnsi="Times New Roman"/>
          <w:sz w:val="28"/>
          <w:szCs w:val="28"/>
        </w:rPr>
        <w:t xml:space="preserve">В течение 5 рабочих дней со дня, в котором ОСЗН выявил обстоятельства, указанные в пункте 49 Порядка, ОСЗН принимает решение в форме прика</w:t>
      </w:r>
      <w:r>
        <w:rPr>
          <w:rFonts w:ascii="Times New Roman" w:hAnsi="Times New Roman"/>
          <w:sz w:val="28"/>
          <w:szCs w:val="28"/>
        </w:rPr>
        <w:t xml:space="preserve">за о досрочном расторжении социального контракта, прекращении выплаты государственной социальной помощи на основании социального контракта и (или) о добровольном возврате денежной выплаты государственной социальной помощи на основании социального контракта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направляет уведомление получателю государственной социальной помощи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социального контракта</w:t>
      </w:r>
      <w:r>
        <w:rPr>
          <w:rFonts w:ascii="Times New Roman" w:hAnsi="Times New Roman"/>
          <w:sz w:val="28"/>
          <w:szCs w:val="28"/>
        </w:rPr>
        <w:t xml:space="preserve"> о необходимости в срок до 30 календарных дней возвратить </w:t>
      </w:r>
      <w:r>
        <w:rPr>
          <w:rFonts w:ascii="Times New Roman" w:hAnsi="Times New Roman"/>
          <w:sz w:val="28"/>
          <w:szCs w:val="28"/>
        </w:rPr>
        <w:t xml:space="preserve">полученные </w:t>
      </w:r>
      <w:r>
        <w:rPr>
          <w:rFonts w:ascii="Times New Roman" w:hAnsi="Times New Roman"/>
          <w:sz w:val="28"/>
          <w:szCs w:val="28"/>
        </w:rPr>
        <w:t xml:space="preserve">денежные средства</w:t>
      </w:r>
      <w:r>
        <w:rPr>
          <w:rFonts w:ascii="Times New Roman" w:hAnsi="Times New Roman"/>
          <w:sz w:val="28"/>
          <w:szCs w:val="28"/>
        </w:rPr>
        <w:t xml:space="preserve">.»;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2) пункт 6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досрочного расторжения социального контракта выплата государственной социальной помощи на основании социального контракта</w:t>
      </w:r>
      <w:r>
        <w:rPr>
          <w:sz w:val="28"/>
          <w:szCs w:val="28"/>
        </w:rPr>
        <w:t xml:space="preserve"> прекращается с месяца, следующего за месяцем, в котором возникли обстоятельства, повлекшие расторжение социального контракта (за исключением смерти заявителя или признания его умершим (безвестно отсутствующим) по решению суда, вступившему в законную силу)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3) в пункте 7 слова  «30 рабочих</w:t>
      </w:r>
      <w:r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» заменить словами «30 календарных</w:t>
      </w:r>
      <w:r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4) пункт 8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«8. Прекращение оказания государственной социальной помощи на основании социального контракта гражданином может быть обжаловано в суде</w:t>
      </w:r>
      <w:r>
        <w:rPr>
          <w:rFonts w:ascii="Times New Roman" w:hAnsi="Times New Roman"/>
          <w:sz w:val="28"/>
          <w:szCs w:val="28"/>
        </w:rPr>
        <w:t xml:space="preserve">.».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первый пункта 8 </w:t>
      </w:r>
      <w:r>
        <w:rPr>
          <w:rFonts w:ascii="Times New Roman" w:hAnsi="Times New Roman"/>
          <w:sz w:val="28"/>
          <w:szCs w:val="28"/>
        </w:rPr>
        <w:t xml:space="preserve">Порядк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проведения мониторинга оказания государственной социальной помощи на основании социального контракта, утвержденно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указанным постановлением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«8. ОСЗН проводится мониторинг условий жизни гражданина (семьи гражданина) со дня окончания срока действия социального контракта.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По результатам, полученным в ходе мониторинга условий жизни гражданина (семьи гра</w:t>
      </w:r>
      <w:r>
        <w:rPr>
          <w:rFonts w:ascii="Times New Roman" w:hAnsi="Times New Roman"/>
          <w:sz w:val="28"/>
          <w:szCs w:val="28"/>
        </w:rPr>
        <w:t xml:space="preserve">жданина), ОСЗН принимает решение о целесообразности заключения с гражданином нового социального контракта или оказания ему (его семье) иных мер социальной поддержки или услуг. Мониторинг условий жизни гражданина (семьи гражданина) проводится в том числе:».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Дополнить Порядком </w:t>
      </w:r>
      <w:r>
        <w:rPr>
          <w:rFonts w:ascii="Times New Roman" w:hAnsi="Times New Roman"/>
          <w:sz w:val="28"/>
        </w:rPr>
        <w:t xml:space="preserve">возмещения работодателю расходов на прохождение получателем государственной социальной помощи на основании социального контракта стажировки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67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</w:p>
    <w:p>
      <w:pPr>
        <w:ind w:firstLine="4678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/>
          <w:sz w:val="28"/>
        </w:rPr>
        <w:t xml:space="preserve">постановлением Правительства </w:t>
      </w:r>
      <w:r>
        <w:rPr>
          <w:rFonts w:ascii="Times New Roman" w:hAnsi="Times New Roman"/>
          <w:sz w:val="28"/>
        </w:rPr>
      </w:r>
    </w:p>
    <w:p>
      <w:pPr>
        <w:ind w:firstLine="467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/>
          <w:sz w:val="28"/>
        </w:rPr>
        <w:t xml:space="preserve">Курской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467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/>
          <w:sz w:val="28"/>
        </w:rPr>
        <w:t xml:space="preserve">от 21.12.2023 № 1370-пп</w:t>
      </w:r>
      <w:r>
        <w:rPr>
          <w:rFonts w:ascii="Times New Roman" w:hAnsi="Times New Roman"/>
          <w:sz w:val="28"/>
          <w:szCs w:val="28"/>
        </w:rPr>
      </w:r>
    </w:p>
    <w:p>
      <w:pPr>
        <w:ind w:firstLine="4678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/>
          <w:sz w:val="28"/>
        </w:rPr>
        <w:t xml:space="preserve">(в редакции постановления</w:t>
      </w:r>
      <w:r>
        <w:rPr>
          <w:rFonts w:ascii="Times New Roman" w:hAnsi="Times New Roman"/>
          <w:sz w:val="28"/>
        </w:rPr>
      </w:r>
    </w:p>
    <w:p>
      <w:pPr>
        <w:ind w:firstLine="467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/>
          <w:sz w:val="28"/>
        </w:rPr>
        <w:t xml:space="preserve">Правительства Курской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4678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от ___________ № _____</w:t>
      </w:r>
      <w:r>
        <w:rPr>
          <w:rFonts w:ascii="Times New Roman" w:hAnsi="Times New Roman"/>
          <w:sz w:val="28"/>
        </w:rPr>
        <w:t xml:space="preserve"> )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возмещения работодателю расходов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 xml:space="preserve">прохождение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получател</w:t>
      </w:r>
      <w:r>
        <w:rPr>
          <w:rFonts w:ascii="Times New Roman" w:hAnsi="Times New Roman"/>
          <w:b/>
          <w:sz w:val="28"/>
        </w:rPr>
        <w:t xml:space="preserve">ем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государственной социальной помощи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на основании социального контракта </w:t>
      </w:r>
      <w:r>
        <w:rPr>
          <w:rFonts w:ascii="Times New Roman" w:hAnsi="Times New Roman"/>
          <w:b/>
          <w:sz w:val="28"/>
        </w:rPr>
        <w:t xml:space="preserve">стажировки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устанавливает правила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возмещения работодателю расходов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стажировки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получател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социальной помощи на основании социального контракта при реализации мероприятия по поиску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соответственно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стажировка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получатель государственной социальной помощи, социальный контракт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Право на возмещение расходов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стажировки предоставляется работодателю, заключившему срочный трудовой договор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(служебный контракт)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получателем государственной социальной помощи на период прохождения стажировки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работодатель)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 xml:space="preserve">Возмещение расходов работодателю на </w:t>
      </w:r>
      <w:r>
        <w:rPr>
          <w:sz w:val="28"/>
          <w:szCs w:val="28"/>
        </w:rPr>
        <w:t xml:space="preserve">проведение</w:t>
      </w:r>
      <w:r>
        <w:rPr>
          <w:sz w:val="28"/>
          <w:szCs w:val="28"/>
        </w:rPr>
        <w:t xml:space="preserve"> стажировки осуществляется в размере фактически понесенных расходов, но не более </w:t>
      </w:r>
      <w:r>
        <w:rPr>
          <w:color w:val="auto"/>
          <w:sz w:val="28"/>
          <w:szCs w:val="28"/>
        </w:rPr>
        <w:t xml:space="preserve">минимального </w:t>
      </w:r>
      <w:r>
        <w:rPr>
          <w:color w:val="auto"/>
          <w:sz w:val="28"/>
          <w:szCs w:val="28"/>
        </w:rPr>
        <w:t xml:space="preserve">размер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оплаты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труда</w:t>
      </w:r>
      <w:r>
        <w:rPr>
          <w:color w:val="auto"/>
          <w:sz w:val="28"/>
          <w:szCs w:val="28"/>
        </w:rPr>
        <w:t xml:space="preserve"> с учетом размера страховых взносов, подлежащих уплате в государственные внебюджетные фонды.</w:t>
      </w:r>
      <w:r>
        <w:rPr>
          <w:color w:val="auto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Возмещение работодателю расходов на </w:t>
      </w:r>
      <w:r>
        <w:rPr>
          <w:color w:val="000000" w:themeColor="text1"/>
          <w:sz w:val="28"/>
          <w:szCs w:val="28"/>
        </w:rPr>
        <w:t xml:space="preserve">проведение</w:t>
      </w:r>
      <w:r>
        <w:rPr>
          <w:color w:val="000000" w:themeColor="text1"/>
          <w:sz w:val="28"/>
          <w:szCs w:val="28"/>
        </w:rPr>
        <w:t xml:space="preserve"> стажировки осуществляется единовременно после окончания срока срочного трудового договора</w:t>
      </w:r>
      <w:r>
        <w:rPr>
          <w:color w:val="000000" w:themeColor="text1"/>
          <w:sz w:val="28"/>
          <w:szCs w:val="28"/>
        </w:rPr>
        <w:t xml:space="preserve"> (служебного контракта)</w:t>
      </w:r>
      <w:r>
        <w:rPr>
          <w:color w:val="000000" w:themeColor="text1"/>
          <w:sz w:val="28"/>
          <w:szCs w:val="28"/>
        </w:rPr>
        <w:t xml:space="preserve">, заключенного между работодателем</w:t>
      </w:r>
      <w:r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получателем государственной социальной помощи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дней стажировки</w:t>
      </w:r>
      <w:r>
        <w:rPr>
          <w:sz w:val="28"/>
          <w:szCs w:val="28"/>
        </w:rPr>
        <w:t xml:space="preserve">, но не более 3 месяцев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94"/>
        <w:ind w:firstLine="540"/>
        <w:jc w:val="both"/>
        <w:spacing w:beforeAutospacing="0" w:after="0" w:afterAutospacing="0" w:line="288" w:lineRule="atLeas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Возмещение расходов работодателю на проведение стажировки осуществляется в случае, если обращение за ним последовало не позднее шести месяцев со дня окончания срока срочного трудового договора (служебного контракта)</w:t>
      </w:r>
      <w:r>
        <w:rPr>
          <w:sz w:val="28"/>
          <w:szCs w:val="28"/>
        </w:rPr>
        <w:t xml:space="preserve">, заключенного между работодателем и получателем государственной социальной помощи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Условиями возмещения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расходов работодателю на проведение стажировки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заключение срочного трудового договора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(служебного контракта)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между работодателем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получателем государственной социальной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период прохождения стажировки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заключение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трудового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договора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(служебного контракта)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между работодателем и получателем государственной социальной помощи по результатам стажировки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оплата  работодателем стажировки получателю государственной социальной помощи в размере, указанном в пункте 3 настоящего Порядка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возмещения расходов на проведение стажировки работодатель обращается в орган социальной защиты населения, заключивш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получателем государственной социальной помощи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социальный контракт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- ОСЗН), с предоставлением следующих документов: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о возмещени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 проведение стажировки по форме согласно приложению № 1 к настоящему Порядку;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копи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платежных поручений, подтверждающих перечисление работодателем заработной платы получателю государственной социальной помощи и уплату работодателем страховых взносов в соответствии с Налоговым кодексом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копии срочного трудового договора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(служебного контракта)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заключенного между работодателем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получателем государственной социальной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период прохождения стажировки;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копии трудового договора (служебного контракта), заключенного работодателем и получателем государственной социальной помощи по результатам стажировки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 справки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о заработной плате и страховых взносах в государственные внебюджетные фонды по форме согласно приложению  № 2 к настоящему Порядку;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 справки с указанием банковских реквизитов и расчетного счета работодателя для возмещения расходов на проведение стажировки.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ОСЗН включает в личное дело, сформированное при заключении социального контракта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получателем государственной социальной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документы, указанные 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ОСЗН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рабочих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дня регистрации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указанных 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рассматривает их и принимает решение о возмещении либо об отказе в возмещении расходов работодателю на проведение стажировки, которое оформляется приказом.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Основаниями для отказа в возмещении расходов на проведение стажировки являются: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нарушение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срока обращения за возмещением расходов работодателю на проведение стажировки;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непредоставление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указанных 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несоответствие условиям возмещения расходов работодателю на проведение стажировки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предоставление недостоверных документов (сведений).</w:t>
      </w:r>
      <w:r>
        <w:rPr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ОСЗН не позднее одного рабочего дня со дня принятия</w:t>
      </w:r>
      <w:r>
        <w:rPr>
          <w:color w:val="000000" w:themeColor="text1"/>
          <w:sz w:val="28"/>
          <w:szCs w:val="28"/>
        </w:rPr>
        <w:t xml:space="preserve"> соответствующего</w:t>
      </w:r>
      <w:r>
        <w:rPr>
          <w:color w:val="000000" w:themeColor="text1"/>
          <w:sz w:val="28"/>
          <w:szCs w:val="28"/>
        </w:rPr>
        <w:t xml:space="preserve"> решения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</w:t>
      </w:r>
      <w:r>
        <w:rPr>
          <w:color w:val="000000" w:themeColor="text1"/>
          <w:sz w:val="28"/>
          <w:szCs w:val="28"/>
        </w:rPr>
        <w:t xml:space="preserve"> направляет </w:t>
      </w:r>
      <w:r>
        <w:rPr>
          <w:color w:val="000000" w:themeColor="text1"/>
          <w:sz w:val="28"/>
          <w:szCs w:val="28"/>
        </w:rPr>
        <w:t xml:space="preserve">работодателю</w:t>
      </w:r>
      <w:r>
        <w:rPr>
          <w:color w:val="000000" w:themeColor="text1"/>
          <w:sz w:val="28"/>
          <w:szCs w:val="28"/>
        </w:rPr>
        <w:t xml:space="preserve"> в письменной форме уведомление</w:t>
      </w:r>
      <w:r>
        <w:rPr>
          <w:color w:val="000000" w:themeColor="text1"/>
          <w:sz w:val="28"/>
          <w:szCs w:val="28"/>
        </w:rPr>
        <w:t xml:space="preserve"> о принятом решении.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принятия решения об отказе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возмещении расходов работодателю на проведение стажировки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указанное уведомление направляется с указанием аргументированного обоснования;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направляет в областное казенное учреждение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Центр социальных выплат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(далее - ОКУ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Центр социальных выплат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решение</w:t>
      </w:r>
      <w:r>
        <w:rPr>
          <w:color w:val="000000" w:themeColor="text1"/>
          <w:sz w:val="28"/>
          <w:szCs w:val="28"/>
        </w:rPr>
        <w:t xml:space="preserve"> о возмещении расходов работодателю на проведение стажировки</w:t>
      </w:r>
      <w:r>
        <w:rPr>
          <w:color w:val="000000" w:themeColor="text1"/>
          <w:sz w:val="28"/>
          <w:szCs w:val="28"/>
        </w:rPr>
        <w:t xml:space="preserve"> с приложением заверенных ОСЗН копий </w:t>
      </w:r>
      <w:r>
        <w:rPr>
          <w:color w:val="000000" w:themeColor="text1"/>
          <w:sz w:val="28"/>
          <w:szCs w:val="28"/>
        </w:rPr>
        <w:t xml:space="preserve">документов, указанных в пункте 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 w:themeColor="text1"/>
          <w:sz w:val="28"/>
          <w:szCs w:val="28"/>
        </w:rPr>
        <w:t xml:space="preserve">Порядка.</w:t>
      </w:r>
      <w:r>
        <w:rPr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ОКУ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Центр социальных выплат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течение 5 рабочих дней со дня поступления денежных средств на счет осуществляет </w:t>
      </w:r>
      <w:r>
        <w:rPr>
          <w:color w:val="000000" w:themeColor="text1"/>
          <w:sz w:val="28"/>
          <w:szCs w:val="28"/>
        </w:rPr>
        <w:t xml:space="preserve">возмещение расходов работодателю на проведение стажировки</w:t>
      </w:r>
      <w:r>
        <w:rPr>
          <w:color w:val="000000" w:themeColor="text1"/>
          <w:sz w:val="28"/>
          <w:szCs w:val="28"/>
        </w:rPr>
        <w:t xml:space="preserve"> на соответствующи</w:t>
      </w:r>
      <w:r>
        <w:rPr>
          <w:color w:val="000000" w:themeColor="text1"/>
          <w:sz w:val="28"/>
          <w:szCs w:val="28"/>
        </w:rPr>
        <w:t xml:space="preserve">й</w:t>
      </w:r>
      <w:r>
        <w:rPr>
          <w:color w:val="000000" w:themeColor="text1"/>
          <w:sz w:val="28"/>
          <w:szCs w:val="28"/>
        </w:rPr>
        <w:t xml:space="preserve"> счет</w:t>
      </w:r>
      <w:r>
        <w:rPr>
          <w:color w:val="000000" w:themeColor="text1"/>
          <w:sz w:val="28"/>
          <w:szCs w:val="28"/>
        </w:rPr>
        <w:t xml:space="preserve"> работодателя</w:t>
      </w:r>
      <w:r>
        <w:rPr>
          <w:color w:val="000000" w:themeColor="text1"/>
          <w:sz w:val="28"/>
          <w:szCs w:val="28"/>
        </w:rPr>
        <w:t xml:space="preserve">, открыты</w:t>
      </w:r>
      <w:r>
        <w:rPr>
          <w:color w:val="000000" w:themeColor="text1"/>
          <w:sz w:val="28"/>
          <w:szCs w:val="28"/>
        </w:rPr>
        <w:t xml:space="preserve">й</w:t>
      </w:r>
      <w:r>
        <w:rPr>
          <w:color w:val="000000" w:themeColor="text1"/>
          <w:sz w:val="28"/>
          <w:szCs w:val="28"/>
        </w:rPr>
        <w:t xml:space="preserve"> в кредитн</w:t>
      </w:r>
      <w:r>
        <w:rPr>
          <w:color w:val="000000" w:themeColor="text1"/>
          <w:sz w:val="28"/>
          <w:szCs w:val="28"/>
        </w:rPr>
        <w:t xml:space="preserve">ой</w:t>
      </w:r>
      <w:r>
        <w:rPr>
          <w:color w:val="000000" w:themeColor="text1"/>
          <w:sz w:val="28"/>
          <w:szCs w:val="28"/>
        </w:rPr>
        <w:t xml:space="preserve"> организаци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footnotePr/>
          <w:endnotePr/>
          <w:type w:val="nextPage"/>
          <w:pgSz w:w="11906" w:h="16838" w:orient="portrait"/>
          <w:pgMar w:top="1060" w:right="1191" w:bottom="964" w:left="1644" w:header="425" w:footer="1134" w:gutter="0"/>
          <w:pgNumType w:start="1"/>
          <w:cols w:num="1" w:sep="0" w:space="1701" w:equalWidth="1"/>
          <w:docGrid w:linePitch="360"/>
          <w:titlePg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Style w:val="918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№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к Порядку возмещения работодателю расходов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прохождение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получателем государственной социальной помощи на основании социального контракта стажировки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4395"/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орма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pacing w:val="-18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pacing w:val="-18"/>
          <w:sz w:val="28"/>
          <w:szCs w:val="28"/>
        </w:rPr>
      </w:r>
      <w:r>
        <w:rPr>
          <w:rFonts w:ascii="Times New Roman" w:hAnsi="Times New Roman"/>
          <w:color w:val="000000" w:themeColor="text1"/>
          <w:spacing w:val="-18"/>
          <w:sz w:val="28"/>
          <w:szCs w:val="28"/>
        </w:rPr>
      </w:r>
    </w:p>
    <w:p>
      <w:pPr>
        <w:ind w:firstLine="709"/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ЗАЯВЛЕНИЕ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возмещени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 проведение стажир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овки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работодателя)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лице руководителя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просит   осуществить   возмещени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  расходов   на   проведение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стажировки 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(Ф.И.О. (отчество при наличии))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__________________ рублей (в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уплаченные страховые взносы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осударственные внебюджетные фонды)  путем перечисления денежных средств на расчетный счет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Перечень прилагаемых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1.________________________________________________;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онтактный телефон: 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очтовый адрес: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_______________/___________________/ 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(подпись)       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(расшифровка)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 20_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 г.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right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right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1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right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077" w:right="1191" w:bottom="964" w:left="1644" w:header="426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Style w:val="918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right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Порядку возмещения работодателю расходов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на прохождение получателем государственной социальной помощи на основании социального контракта стажировки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4395"/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орма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СПРАВКА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заработной плате и страховых взносах 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государственные внебюджетные фонды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аботодателя___________________________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Ф.И.О. (отчество при наличии)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проходившего стажировку 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Период прохождения стажировки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Style w:val="918"/>
        <w:tblW w:w="907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45"/>
        <w:gridCol w:w="2267"/>
        <w:gridCol w:w="2687"/>
        <w:gridCol w:w="153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9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Начисленная заработная плата, руб.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плаченных страховых взносов в государственные внебюджетные фонды, руб.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4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8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39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4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8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39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4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8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39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4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8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39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4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87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39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Справка дана по месту требования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Руководитель ___________________/_______________________</w:t>
      </w:r>
      <w:r>
        <w:rPr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Cs w:val="24"/>
        </w:rPr>
      </w:pPr>
      <w:r>
        <w:rPr>
          <w:color w:val="000000" w:themeColor="text1"/>
          <w:sz w:val="28"/>
          <w:szCs w:val="28"/>
        </w:rPr>
        <w:t xml:space="preserve">                  </w:t>
      </w: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Cs w:val="24"/>
        </w:rPr>
        <w:t xml:space="preserve">(подпись)          </w:t>
      </w:r>
      <w:r>
        <w:rPr>
          <w:color w:val="000000" w:themeColor="text1"/>
          <w:szCs w:val="24"/>
        </w:rPr>
        <w:t xml:space="preserve">             </w:t>
      </w:r>
      <w:r>
        <w:rPr>
          <w:color w:val="000000" w:themeColor="text1"/>
          <w:szCs w:val="24"/>
        </w:rPr>
        <w:t xml:space="preserve">        </w:t>
      </w:r>
      <w:r>
        <w:rPr>
          <w:color w:val="000000" w:themeColor="text1"/>
          <w:szCs w:val="24"/>
        </w:rPr>
        <w:t xml:space="preserve"> (расшифровка)</w:t>
      </w:r>
      <w:r>
        <w:rPr>
          <w:color w:val="000000" w:themeColor="text1"/>
          <w:szCs w:val="24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94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бухгалтер ___________________/_________________</w:t>
      </w:r>
      <w:r>
        <w:rPr>
          <w:color w:val="000000" w:themeColor="text1"/>
          <w:sz w:val="28"/>
          <w:szCs w:val="28"/>
        </w:rPr>
        <w:t xml:space="preserve">_</w:t>
      </w:r>
      <w:r>
        <w:rPr>
          <w:color w:val="000000" w:themeColor="text1"/>
          <w:sz w:val="28"/>
          <w:szCs w:val="28"/>
        </w:rPr>
        <w:t xml:space="preserve">____</w:t>
      </w:r>
      <w:r>
        <w:rPr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                       </w:t>
      </w:r>
      <w:r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      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(подпись)          </w:t>
      </w:r>
      <w:r>
        <w:rPr>
          <w:color w:val="000000" w:themeColor="text1"/>
          <w:szCs w:val="24"/>
        </w:rPr>
        <w:t xml:space="preserve">          </w:t>
      </w:r>
      <w:r>
        <w:rPr>
          <w:color w:val="000000" w:themeColor="text1"/>
          <w:szCs w:val="24"/>
        </w:rPr>
        <w:t xml:space="preserve">         </w:t>
      </w:r>
      <w:r>
        <w:rPr>
          <w:color w:val="000000" w:themeColor="text1"/>
          <w:szCs w:val="24"/>
        </w:rPr>
        <w:t xml:space="preserve"> (расшифровка)</w:t>
      </w:r>
      <w:r>
        <w:rPr>
          <w:color w:val="000000" w:themeColor="text1"/>
          <w:szCs w:val="24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                                                 </w:t>
      </w:r>
      <w:r>
        <w:rPr>
          <w:color w:val="000000" w:themeColor="text1"/>
          <w:sz w:val="28"/>
          <w:szCs w:val="28"/>
        </w:rPr>
        <w:t xml:space="preserve">М.П.</w:t>
      </w:r>
      <w:r>
        <w:rPr>
          <w:color w:val="000000" w:themeColor="text1"/>
          <w:sz w:val="28"/>
          <w:szCs w:val="28"/>
        </w:rPr>
      </w:r>
    </w:p>
    <w:p>
      <w:pPr>
        <w:pStyle w:val="794"/>
        <w:ind w:firstLine="709"/>
        <w:jc w:val="both"/>
        <w:spacing w:beforeAutospacing="0" w:after="0" w:afterAutospacing="0" w:line="288" w:lineRule="atLeas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pacing w:val="-18"/>
          <w:sz w:val="28"/>
          <w:szCs w:val="28"/>
        </w:rPr>
        <w:t xml:space="preserve">«__</w:t>
      </w:r>
      <w:r>
        <w:rPr>
          <w:color w:val="000000" w:themeColor="text1"/>
          <w:spacing w:val="-18"/>
          <w:sz w:val="28"/>
          <w:szCs w:val="28"/>
        </w:rPr>
        <w:t xml:space="preserve">__</w:t>
      </w:r>
      <w:r>
        <w:rPr>
          <w:color w:val="000000" w:themeColor="text1"/>
          <w:spacing w:val="-18"/>
          <w:sz w:val="28"/>
          <w:szCs w:val="28"/>
        </w:rPr>
        <w:t xml:space="preserve">»</w:t>
      </w:r>
      <w:r>
        <w:rPr>
          <w:color w:val="000000" w:themeColor="text1"/>
          <w:spacing w:val="-18"/>
          <w:sz w:val="28"/>
          <w:szCs w:val="28"/>
        </w:rPr>
        <w:t xml:space="preserve"> _____</w:t>
      </w:r>
      <w:r>
        <w:rPr>
          <w:color w:val="000000" w:themeColor="text1"/>
          <w:spacing w:val="-18"/>
          <w:sz w:val="28"/>
          <w:szCs w:val="28"/>
        </w:rPr>
        <w:t xml:space="preserve">_</w:t>
      </w:r>
      <w:r>
        <w:rPr>
          <w:color w:val="000000" w:themeColor="text1"/>
          <w:spacing w:val="-18"/>
          <w:sz w:val="28"/>
          <w:szCs w:val="28"/>
        </w:rPr>
        <w:t xml:space="preserve">_____ 20_</w:t>
      </w:r>
      <w:r>
        <w:rPr>
          <w:color w:val="000000" w:themeColor="text1"/>
          <w:spacing w:val="-18"/>
          <w:sz w:val="28"/>
          <w:szCs w:val="28"/>
        </w:rPr>
        <w:t xml:space="preserve">_</w:t>
      </w:r>
      <w:r>
        <w:rPr>
          <w:color w:val="000000" w:themeColor="text1"/>
          <w:spacing w:val="-18"/>
          <w:sz w:val="28"/>
          <w:szCs w:val="28"/>
        </w:rPr>
        <w:t xml:space="preserve">_ г.</w:t>
      </w:r>
      <w:r>
        <w:rPr>
          <w:color w:val="000000" w:themeColor="text1"/>
          <w:spacing w:val="-18"/>
          <w:sz w:val="28"/>
          <w:szCs w:val="28"/>
        </w:rPr>
        <w:t xml:space="preserve">».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077" w:right="1191" w:bottom="964" w:left="1644" w:header="426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Calibri Light">
    <w:panose1 w:val="020F0502020204030204"/>
  </w:font>
  <w:font w:name="Arial">
    <w:panose1 w:val="020B0604020202020204"/>
  </w:font>
  <w:font w:name="XO Thames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98094648"/>
      <w:docPartObj>
        <w:docPartGallery w:val="Page Numbers (Top of Page)"/>
        <w:docPartUnique w:val="true"/>
      </w:docPartObj>
      <w:rPr/>
    </w:sdtPr>
    <w:sdtContent>
      <w:p>
        <w:pPr>
          <w:pStyle w:val="1036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11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link w:val="693"/>
    <w:qFormat/>
    <w:pPr>
      <w:spacing w:after="160" w:line="264" w:lineRule="auto"/>
    </w:pPr>
    <w:rPr>
      <w:sz w:val="22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footnote text"/>
    <w:link w:val="723"/>
    <w:uiPriority w:val="99"/>
    <w:semiHidden/>
    <w:unhideWhenUsed/>
    <w:pPr>
      <w:spacing w:after="40"/>
    </w:pPr>
    <w:rPr>
      <w:sz w:val="18"/>
    </w:rPr>
  </w:style>
  <w:style w:type="paragraph" w:styleId="692">
    <w:name w:val="endnote text"/>
    <w:link w:val="860"/>
    <w:uiPriority w:val="99"/>
    <w:semiHidden/>
    <w:unhideWhenUsed/>
  </w:style>
  <w:style w:type="character" w:styleId="693" w:customStyle="1">
    <w:name w:val="Обычный1"/>
    <w:rPr>
      <w:sz w:val="22"/>
    </w:rPr>
  </w:style>
  <w:style w:type="paragraph" w:styleId="694" w:customStyle="1">
    <w:name w:val="Нижний колонтитул1"/>
    <w:basedOn w:val="687"/>
    <w:link w:val="695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1"/>
    <w:basedOn w:val="693"/>
    <w:link w:val="694"/>
  </w:style>
  <w:style w:type="paragraph" w:styleId="696">
    <w:name w:val="toc 2"/>
    <w:next w:val="687"/>
    <w:link w:val="697"/>
    <w:uiPriority w:val="39"/>
    <w:pPr>
      <w:ind w:left="200"/>
    </w:pPr>
    <w:rPr>
      <w:rFonts w:ascii="XO Thames" w:hAnsi="XO Thames"/>
      <w:sz w:val="28"/>
    </w:rPr>
  </w:style>
  <w:style w:type="character" w:styleId="697" w:customStyle="1">
    <w:name w:val="Оглавление 2 Знак"/>
    <w:link w:val="696"/>
    <w:rPr>
      <w:rFonts w:ascii="XO Thames" w:hAnsi="XO Thames"/>
      <w:sz w:val="28"/>
    </w:rPr>
  </w:style>
  <w:style w:type="paragraph" w:styleId="698" w:customStyle="1">
    <w:name w:val="Heading 6 Char"/>
    <w:basedOn w:val="842"/>
    <w:link w:val="699"/>
    <w:rPr>
      <w:rFonts w:ascii="Arial" w:hAnsi="Arial"/>
      <w:b/>
      <w:sz w:val="22"/>
    </w:rPr>
  </w:style>
  <w:style w:type="character" w:styleId="699" w:customStyle="1">
    <w:name w:val="Heading 6 Char"/>
    <w:basedOn w:val="688"/>
    <w:link w:val="698"/>
    <w:rPr>
      <w:rFonts w:ascii="Arial" w:hAnsi="Arial"/>
      <w:b/>
      <w:sz w:val="22"/>
    </w:rPr>
  </w:style>
  <w:style w:type="paragraph" w:styleId="700" w:customStyle="1">
    <w:name w:val="Style4"/>
    <w:basedOn w:val="687"/>
    <w:link w:val="701"/>
    <w:pPr>
      <w:jc w:val="right"/>
      <w:spacing w:after="0" w:line="259" w:lineRule="exact"/>
      <w:widowControl w:val="off"/>
    </w:pPr>
    <w:rPr>
      <w:rFonts w:ascii="Times New Roman" w:hAnsi="Times New Roman"/>
      <w:sz w:val="24"/>
    </w:rPr>
  </w:style>
  <w:style w:type="character" w:styleId="701" w:customStyle="1">
    <w:name w:val="Style4"/>
    <w:basedOn w:val="693"/>
    <w:link w:val="700"/>
    <w:rPr>
      <w:rFonts w:ascii="Times New Roman" w:hAnsi="Times New Roman"/>
      <w:sz w:val="24"/>
    </w:rPr>
  </w:style>
  <w:style w:type="paragraph" w:styleId="702" w:customStyle="1">
    <w:name w:val="Гиперссылка1"/>
    <w:link w:val="703"/>
    <w:rPr>
      <w:color w:val="0000ff"/>
      <w:u w:val="single"/>
    </w:rPr>
  </w:style>
  <w:style w:type="character" w:styleId="703" w:customStyle="1">
    <w:name w:val="Гиперссылка1"/>
    <w:link w:val="702"/>
    <w:rPr>
      <w:color w:val="0000ff"/>
      <w:u w:val="single"/>
    </w:rPr>
  </w:style>
  <w:style w:type="paragraph" w:styleId="704" w:customStyle="1">
    <w:name w:val="Font Style15"/>
    <w:link w:val="705"/>
    <w:rPr>
      <w:rFonts w:ascii="Times New Roman" w:hAnsi="Times New Roman"/>
      <w:b/>
      <w:sz w:val="26"/>
    </w:rPr>
  </w:style>
  <w:style w:type="character" w:styleId="705" w:customStyle="1">
    <w:name w:val="Font Style15"/>
    <w:link w:val="704"/>
    <w:rPr>
      <w:rFonts w:ascii="Times New Roman" w:hAnsi="Times New Roman"/>
      <w:b/>
      <w:sz w:val="26"/>
    </w:rPr>
  </w:style>
  <w:style w:type="paragraph" w:styleId="706" w:customStyle="1">
    <w:name w:val="ConsPlusTitle"/>
    <w:link w:val="707"/>
    <w:pPr>
      <w:widowControl w:val="off"/>
    </w:pPr>
    <w:rPr>
      <w:b/>
      <w:sz w:val="22"/>
    </w:rPr>
  </w:style>
  <w:style w:type="character" w:styleId="707" w:customStyle="1">
    <w:name w:val="ConsPlusTitle"/>
    <w:link w:val="706"/>
    <w:rPr>
      <w:b/>
      <w:sz w:val="22"/>
    </w:rPr>
  </w:style>
  <w:style w:type="paragraph" w:styleId="708" w:customStyle="1">
    <w:name w:val="Subtitle Char"/>
    <w:basedOn w:val="842"/>
    <w:link w:val="709"/>
    <w:rPr>
      <w:sz w:val="24"/>
    </w:rPr>
  </w:style>
  <w:style w:type="character" w:styleId="709" w:customStyle="1">
    <w:name w:val="Subtitle Char"/>
    <w:basedOn w:val="688"/>
    <w:link w:val="708"/>
    <w:rPr>
      <w:sz w:val="24"/>
    </w:rPr>
  </w:style>
  <w:style w:type="paragraph" w:styleId="710">
    <w:name w:val="toc 4"/>
    <w:next w:val="687"/>
    <w:link w:val="711"/>
    <w:uiPriority w:val="39"/>
    <w:pPr>
      <w:ind w:left="600"/>
    </w:pPr>
    <w:rPr>
      <w:rFonts w:ascii="XO Thames" w:hAnsi="XO Thames"/>
      <w:sz w:val="28"/>
    </w:rPr>
  </w:style>
  <w:style w:type="character" w:styleId="711" w:customStyle="1">
    <w:name w:val="Оглавление 4 Знак"/>
    <w:link w:val="710"/>
    <w:rPr>
      <w:rFonts w:ascii="XO Thames" w:hAnsi="XO Thames"/>
      <w:sz w:val="28"/>
    </w:rPr>
  </w:style>
  <w:style w:type="paragraph" w:styleId="712" w:customStyle="1">
    <w:name w:val="Font Style17"/>
    <w:link w:val="713"/>
    <w:rPr>
      <w:rFonts w:ascii="Times New Roman" w:hAnsi="Times New Roman"/>
      <w:b/>
      <w:sz w:val="18"/>
    </w:rPr>
  </w:style>
  <w:style w:type="character" w:styleId="713" w:customStyle="1">
    <w:name w:val="Font Style17"/>
    <w:link w:val="712"/>
    <w:rPr>
      <w:rFonts w:ascii="Times New Roman" w:hAnsi="Times New Roman"/>
      <w:b/>
      <w:sz w:val="18"/>
    </w:rPr>
  </w:style>
  <w:style w:type="paragraph" w:styleId="714" w:customStyle="1">
    <w:name w:val="Heading 7"/>
    <w:basedOn w:val="687"/>
    <w:next w:val="687"/>
    <w:link w:val="715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</w:rPr>
  </w:style>
  <w:style w:type="character" w:styleId="715" w:customStyle="1">
    <w:name w:val="Heading 7"/>
    <w:basedOn w:val="693"/>
    <w:link w:val="714"/>
    <w:rPr>
      <w:rFonts w:ascii="Arial" w:hAnsi="Arial"/>
      <w:b/>
      <w:i/>
      <w:sz w:val="22"/>
    </w:rPr>
  </w:style>
  <w:style w:type="paragraph" w:styleId="716">
    <w:name w:val="No Spacing"/>
    <w:link w:val="717"/>
    <w:rPr>
      <w:sz w:val="22"/>
    </w:rPr>
  </w:style>
  <w:style w:type="character" w:styleId="717" w:customStyle="1">
    <w:name w:val="Без интервала Знак"/>
    <w:link w:val="716"/>
    <w:rPr>
      <w:sz w:val="22"/>
    </w:rPr>
  </w:style>
  <w:style w:type="paragraph" w:styleId="718" w:customStyle="1">
    <w:name w:val="Heading 3 Char"/>
    <w:basedOn w:val="842"/>
    <w:link w:val="719"/>
    <w:rPr>
      <w:rFonts w:ascii="Arial" w:hAnsi="Arial"/>
      <w:sz w:val="30"/>
    </w:rPr>
  </w:style>
  <w:style w:type="character" w:styleId="719" w:customStyle="1">
    <w:name w:val="Heading 3 Char"/>
    <w:basedOn w:val="688"/>
    <w:link w:val="718"/>
    <w:rPr>
      <w:rFonts w:ascii="Arial" w:hAnsi="Arial"/>
      <w:sz w:val="30"/>
    </w:rPr>
  </w:style>
  <w:style w:type="paragraph" w:styleId="720" w:customStyle="1">
    <w:name w:val="Footnote"/>
    <w:link w:val="721"/>
    <w:pPr>
      <w:spacing w:after="40"/>
    </w:pPr>
    <w:rPr>
      <w:sz w:val="18"/>
    </w:rPr>
  </w:style>
  <w:style w:type="character" w:styleId="721" w:customStyle="1">
    <w:name w:val="Footnote"/>
    <w:link w:val="720"/>
    <w:rPr>
      <w:sz w:val="18"/>
    </w:rPr>
  </w:style>
  <w:style w:type="paragraph" w:styleId="722" w:customStyle="1">
    <w:name w:val="Footnote Text Char"/>
    <w:link w:val="723"/>
    <w:rPr>
      <w:sz w:val="18"/>
    </w:rPr>
  </w:style>
  <w:style w:type="character" w:styleId="723" w:customStyle="1">
    <w:name w:val="Текст сноски Знак"/>
    <w:link w:val="722"/>
    <w:rPr>
      <w:sz w:val="18"/>
    </w:rPr>
  </w:style>
  <w:style w:type="paragraph" w:styleId="724">
    <w:name w:val="toc 6"/>
    <w:next w:val="687"/>
    <w:link w:val="725"/>
    <w:uiPriority w:val="39"/>
    <w:pPr>
      <w:ind w:left="1000"/>
    </w:pPr>
    <w:rPr>
      <w:rFonts w:ascii="XO Thames" w:hAnsi="XO Thames"/>
      <w:sz w:val="28"/>
    </w:rPr>
  </w:style>
  <w:style w:type="character" w:styleId="725" w:customStyle="1">
    <w:name w:val="Оглавление 6 Знак"/>
    <w:link w:val="724"/>
    <w:rPr>
      <w:rFonts w:ascii="XO Thames" w:hAnsi="XO Thames"/>
      <w:sz w:val="28"/>
    </w:rPr>
  </w:style>
  <w:style w:type="paragraph" w:styleId="726" w:customStyle="1">
    <w:name w:val="Заголовок 11"/>
    <w:basedOn w:val="687"/>
    <w:next w:val="687"/>
    <w:link w:val="727"/>
    <w:pPr>
      <w:keepLines/>
      <w:keepNext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character" w:styleId="727" w:customStyle="1">
    <w:name w:val="Заголовок 11"/>
    <w:basedOn w:val="693"/>
    <w:link w:val="726"/>
    <w:rPr>
      <w:rFonts w:ascii="Calibri Light" w:hAnsi="Calibri Light"/>
      <w:b/>
      <w:color w:val="2e74b5"/>
      <w:sz w:val="28"/>
    </w:rPr>
  </w:style>
  <w:style w:type="paragraph" w:styleId="728">
    <w:name w:val="toc 7"/>
    <w:next w:val="687"/>
    <w:link w:val="729"/>
    <w:uiPriority w:val="39"/>
    <w:pPr>
      <w:ind w:left="1200"/>
    </w:pPr>
    <w:rPr>
      <w:rFonts w:ascii="XO Thames" w:hAnsi="XO Thames"/>
      <w:sz w:val="28"/>
    </w:rPr>
  </w:style>
  <w:style w:type="character" w:styleId="729" w:customStyle="1">
    <w:name w:val="Оглавление 7 Знак"/>
    <w:link w:val="728"/>
    <w:rPr>
      <w:rFonts w:ascii="XO Thames" w:hAnsi="XO Thames"/>
      <w:sz w:val="28"/>
    </w:rPr>
  </w:style>
  <w:style w:type="paragraph" w:styleId="730" w:customStyle="1">
    <w:name w:val="Heading 5 Char"/>
    <w:basedOn w:val="842"/>
    <w:link w:val="731"/>
    <w:rPr>
      <w:rFonts w:ascii="Arial" w:hAnsi="Arial"/>
      <w:b/>
      <w:sz w:val="24"/>
    </w:rPr>
  </w:style>
  <w:style w:type="character" w:styleId="731" w:customStyle="1">
    <w:name w:val="Heading 5 Char"/>
    <w:basedOn w:val="688"/>
    <w:link w:val="730"/>
    <w:rPr>
      <w:rFonts w:ascii="Arial" w:hAnsi="Arial"/>
      <w:b/>
      <w:sz w:val="24"/>
    </w:rPr>
  </w:style>
  <w:style w:type="paragraph" w:styleId="732" w:customStyle="1">
    <w:name w:val="Intense Quote Char"/>
    <w:link w:val="733"/>
    <w:rPr>
      <w:i/>
    </w:rPr>
  </w:style>
  <w:style w:type="character" w:styleId="733" w:customStyle="1">
    <w:name w:val="Intense Quote Char"/>
    <w:link w:val="732"/>
    <w:rPr>
      <w:i/>
    </w:rPr>
  </w:style>
  <w:style w:type="paragraph" w:styleId="734" w:customStyle="1">
    <w:name w:val="Header Char"/>
    <w:basedOn w:val="842"/>
    <w:link w:val="735"/>
  </w:style>
  <w:style w:type="character" w:styleId="735" w:customStyle="1">
    <w:name w:val="Header Char"/>
    <w:basedOn w:val="688"/>
    <w:link w:val="734"/>
  </w:style>
  <w:style w:type="paragraph" w:styleId="736" w:customStyle="1">
    <w:name w:val="Обычный1"/>
    <w:link w:val="737"/>
    <w:rPr>
      <w:sz w:val="22"/>
    </w:rPr>
  </w:style>
  <w:style w:type="character" w:styleId="737" w:customStyle="1">
    <w:name w:val="Обычный1"/>
    <w:link w:val="736"/>
    <w:rPr>
      <w:sz w:val="22"/>
    </w:rPr>
  </w:style>
  <w:style w:type="paragraph" w:styleId="738" w:customStyle="1">
    <w:name w:val="Знак сноски1"/>
    <w:basedOn w:val="842"/>
    <w:link w:val="739"/>
    <w:rPr>
      <w:vertAlign w:val="superscript"/>
    </w:rPr>
  </w:style>
  <w:style w:type="character" w:styleId="739">
    <w:name w:val="footnote reference"/>
    <w:basedOn w:val="688"/>
    <w:link w:val="738"/>
    <w:rPr>
      <w:vertAlign w:val="superscript"/>
    </w:rPr>
  </w:style>
  <w:style w:type="paragraph" w:styleId="740" w:customStyle="1">
    <w:name w:val="Заголовок 91"/>
    <w:link w:val="741"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41" w:customStyle="1">
    <w:name w:val="Заголовок 91"/>
    <w:link w:val="740"/>
    <w:rPr>
      <w:rFonts w:ascii="Arial" w:hAnsi="Arial"/>
      <w:i/>
      <w:sz w:val="21"/>
    </w:rPr>
  </w:style>
  <w:style w:type="paragraph" w:styleId="742" w:customStyle="1">
    <w:name w:val="Quote Char"/>
    <w:link w:val="743"/>
    <w:rPr>
      <w:i/>
    </w:rPr>
  </w:style>
  <w:style w:type="character" w:styleId="743" w:customStyle="1">
    <w:name w:val="Quote Char"/>
    <w:link w:val="742"/>
    <w:rPr>
      <w:i/>
    </w:rPr>
  </w:style>
  <w:style w:type="paragraph" w:styleId="744" w:customStyle="1">
    <w:name w:val="Endnote"/>
    <w:basedOn w:val="687"/>
    <w:link w:val="745"/>
    <w:pPr>
      <w:spacing w:after="0" w:line="240" w:lineRule="auto"/>
    </w:pPr>
    <w:rPr>
      <w:sz w:val="20"/>
    </w:rPr>
  </w:style>
  <w:style w:type="character" w:styleId="745" w:customStyle="1">
    <w:name w:val="Endnote"/>
    <w:basedOn w:val="693"/>
    <w:link w:val="744"/>
    <w:rPr>
      <w:sz w:val="20"/>
    </w:rPr>
  </w:style>
  <w:style w:type="paragraph" w:styleId="746" w:customStyle="1">
    <w:name w:val="Heading 3"/>
    <w:next w:val="687"/>
    <w:link w:val="74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47" w:customStyle="1">
    <w:name w:val="Heading 3"/>
    <w:link w:val="746"/>
    <w:rPr>
      <w:rFonts w:ascii="XO Thames" w:hAnsi="XO Thames"/>
      <w:b/>
      <w:sz w:val="26"/>
    </w:rPr>
  </w:style>
  <w:style w:type="paragraph" w:styleId="748" w:customStyle="1">
    <w:name w:val="ConsPlusNormal"/>
    <w:link w:val="749"/>
    <w:pPr>
      <w:widowControl w:val="off"/>
    </w:pPr>
    <w:rPr>
      <w:sz w:val="22"/>
    </w:rPr>
  </w:style>
  <w:style w:type="character" w:styleId="749" w:customStyle="1">
    <w:name w:val="ConsPlusNormal"/>
    <w:link w:val="748"/>
    <w:rPr>
      <w:sz w:val="22"/>
    </w:rPr>
  </w:style>
  <w:style w:type="paragraph" w:styleId="750" w:customStyle="1">
    <w:name w:val="Footnote"/>
    <w:basedOn w:val="687"/>
    <w:link w:val="751"/>
    <w:pPr>
      <w:spacing w:after="40" w:line="240" w:lineRule="auto"/>
    </w:pPr>
    <w:rPr>
      <w:sz w:val="18"/>
    </w:rPr>
  </w:style>
  <w:style w:type="character" w:styleId="751" w:customStyle="1">
    <w:name w:val="Footnote"/>
    <w:basedOn w:val="693"/>
    <w:link w:val="750"/>
    <w:rPr>
      <w:sz w:val="18"/>
    </w:rPr>
  </w:style>
  <w:style w:type="paragraph" w:styleId="752" w:customStyle="1">
    <w:name w:val="Style9"/>
    <w:basedOn w:val="687"/>
    <w:link w:val="753"/>
    <w:pPr>
      <w:jc w:val="center"/>
      <w:spacing w:after="0" w:line="307" w:lineRule="exact"/>
      <w:widowControl w:val="off"/>
    </w:pPr>
    <w:rPr>
      <w:rFonts w:ascii="Times New Roman" w:hAnsi="Times New Roman"/>
      <w:sz w:val="24"/>
    </w:rPr>
  </w:style>
  <w:style w:type="character" w:styleId="753" w:customStyle="1">
    <w:name w:val="Style9"/>
    <w:basedOn w:val="693"/>
    <w:link w:val="752"/>
    <w:rPr>
      <w:rFonts w:ascii="Times New Roman" w:hAnsi="Times New Roman"/>
      <w:sz w:val="24"/>
    </w:rPr>
  </w:style>
  <w:style w:type="paragraph" w:styleId="754" w:customStyle="1">
    <w:name w:val="Heading 9 Char"/>
    <w:basedOn w:val="842"/>
    <w:link w:val="755"/>
    <w:rPr>
      <w:rFonts w:ascii="Arial" w:hAnsi="Arial"/>
      <w:i/>
      <w:sz w:val="21"/>
    </w:rPr>
  </w:style>
  <w:style w:type="character" w:styleId="755" w:customStyle="1">
    <w:name w:val="Heading 9 Char"/>
    <w:basedOn w:val="688"/>
    <w:link w:val="754"/>
    <w:rPr>
      <w:rFonts w:ascii="Arial" w:hAnsi="Arial"/>
      <w:i/>
      <w:sz w:val="21"/>
    </w:rPr>
  </w:style>
  <w:style w:type="paragraph" w:styleId="756" w:customStyle="1">
    <w:name w:val="Heading 9"/>
    <w:basedOn w:val="687"/>
    <w:next w:val="687"/>
    <w:link w:val="757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57" w:customStyle="1">
    <w:name w:val="Heading 9"/>
    <w:basedOn w:val="693"/>
    <w:link w:val="756"/>
    <w:rPr>
      <w:rFonts w:ascii="Arial" w:hAnsi="Arial"/>
      <w:i/>
      <w:sz w:val="21"/>
    </w:rPr>
  </w:style>
  <w:style w:type="paragraph" w:styleId="758" w:customStyle="1">
    <w:name w:val="Заголовок 41"/>
    <w:basedOn w:val="687"/>
    <w:next w:val="687"/>
    <w:link w:val="759"/>
    <w:pPr>
      <w:keepNext/>
      <w:spacing w:before="240" w:after="60"/>
      <w:outlineLvl w:val="3"/>
    </w:pPr>
    <w:rPr>
      <w:b/>
      <w:sz w:val="28"/>
    </w:rPr>
  </w:style>
  <w:style w:type="character" w:styleId="759" w:customStyle="1">
    <w:name w:val="Заголовок 41"/>
    <w:basedOn w:val="693"/>
    <w:link w:val="758"/>
    <w:rPr>
      <w:b/>
      <w:sz w:val="28"/>
    </w:rPr>
  </w:style>
  <w:style w:type="paragraph" w:styleId="760" w:customStyle="1">
    <w:name w:val="Строгий1"/>
    <w:link w:val="761"/>
    <w:rPr>
      <w:b/>
    </w:rPr>
  </w:style>
  <w:style w:type="character" w:styleId="761" w:customStyle="1">
    <w:name w:val="Строгий1"/>
    <w:link w:val="760"/>
    <w:rPr>
      <w:b/>
    </w:rPr>
  </w:style>
  <w:style w:type="paragraph" w:styleId="762" w:customStyle="1">
    <w:name w:val="Heading 2 Char"/>
    <w:basedOn w:val="842"/>
    <w:link w:val="763"/>
    <w:rPr>
      <w:rFonts w:ascii="Arial" w:hAnsi="Arial"/>
      <w:sz w:val="34"/>
    </w:rPr>
  </w:style>
  <w:style w:type="character" w:styleId="763" w:customStyle="1">
    <w:name w:val="Heading 2 Char"/>
    <w:basedOn w:val="688"/>
    <w:link w:val="762"/>
    <w:rPr>
      <w:rFonts w:ascii="Arial" w:hAnsi="Arial"/>
      <w:sz w:val="34"/>
    </w:rPr>
  </w:style>
  <w:style w:type="paragraph" w:styleId="764" w:customStyle="1">
    <w:name w:val="Footnote"/>
    <w:link w:val="765"/>
    <w:pPr>
      <w:ind w:firstLine="851"/>
      <w:jc w:val="both"/>
    </w:pPr>
    <w:rPr>
      <w:rFonts w:ascii="XO Thames" w:hAnsi="XO Thames"/>
      <w:sz w:val="22"/>
    </w:rPr>
  </w:style>
  <w:style w:type="character" w:styleId="765" w:customStyle="1">
    <w:name w:val="Footnote"/>
    <w:link w:val="764"/>
    <w:rPr>
      <w:rFonts w:ascii="XO Thames" w:hAnsi="XO Thames"/>
      <w:sz w:val="22"/>
    </w:rPr>
  </w:style>
  <w:style w:type="paragraph" w:styleId="766">
    <w:name w:val="Balloon Text"/>
    <w:basedOn w:val="687"/>
    <w:link w:val="767"/>
    <w:pPr>
      <w:spacing w:after="0" w:line="240" w:lineRule="auto"/>
    </w:pPr>
    <w:rPr>
      <w:rFonts w:ascii="Segoe UI" w:hAnsi="Segoe UI"/>
      <w:sz w:val="18"/>
    </w:rPr>
  </w:style>
  <w:style w:type="character" w:styleId="767" w:customStyle="1">
    <w:name w:val="Текст выноски Знак"/>
    <w:basedOn w:val="693"/>
    <w:link w:val="766"/>
    <w:rPr>
      <w:rFonts w:ascii="Segoe UI" w:hAnsi="Segoe UI"/>
      <w:sz w:val="18"/>
    </w:rPr>
  </w:style>
  <w:style w:type="paragraph" w:styleId="768" w:customStyle="1">
    <w:name w:val="Знак концевой сноски1"/>
    <w:basedOn w:val="842"/>
    <w:link w:val="769"/>
    <w:rPr>
      <w:vertAlign w:val="superscript"/>
    </w:rPr>
  </w:style>
  <w:style w:type="character" w:styleId="769">
    <w:name w:val="endnote reference"/>
    <w:basedOn w:val="688"/>
    <w:link w:val="768"/>
    <w:rPr>
      <w:vertAlign w:val="superscript"/>
    </w:rPr>
  </w:style>
  <w:style w:type="paragraph" w:styleId="770" w:customStyle="1">
    <w:name w:val="Heading 8 Char"/>
    <w:basedOn w:val="842"/>
    <w:link w:val="771"/>
    <w:rPr>
      <w:rFonts w:ascii="Arial" w:hAnsi="Arial"/>
      <w:i/>
      <w:sz w:val="22"/>
    </w:rPr>
  </w:style>
  <w:style w:type="character" w:styleId="771" w:customStyle="1">
    <w:name w:val="Heading 8 Char"/>
    <w:basedOn w:val="688"/>
    <w:link w:val="770"/>
    <w:rPr>
      <w:rFonts w:ascii="Arial" w:hAnsi="Arial"/>
      <w:i/>
      <w:sz w:val="22"/>
    </w:rPr>
  </w:style>
  <w:style w:type="paragraph" w:styleId="772">
    <w:name w:val="Quote"/>
    <w:link w:val="773"/>
    <w:pPr>
      <w:ind w:left="720" w:right="720"/>
    </w:pPr>
    <w:rPr>
      <w:i/>
    </w:rPr>
  </w:style>
  <w:style w:type="character" w:styleId="773" w:customStyle="1">
    <w:name w:val="Цитата 2 Знак"/>
    <w:link w:val="772"/>
    <w:rPr>
      <w:i/>
    </w:rPr>
  </w:style>
  <w:style w:type="paragraph" w:styleId="774" w:customStyle="1">
    <w:name w:val="Style8"/>
    <w:basedOn w:val="687"/>
    <w:link w:val="775"/>
    <w:pPr>
      <w:jc w:val="both"/>
      <w:spacing w:after="0" w:line="240" w:lineRule="exact"/>
      <w:widowControl w:val="off"/>
    </w:pPr>
    <w:rPr>
      <w:rFonts w:ascii="Times New Roman" w:hAnsi="Times New Roman"/>
      <w:sz w:val="24"/>
    </w:rPr>
  </w:style>
  <w:style w:type="character" w:styleId="775" w:customStyle="1">
    <w:name w:val="Style8"/>
    <w:basedOn w:val="693"/>
    <w:link w:val="774"/>
    <w:rPr>
      <w:rFonts w:ascii="Times New Roman" w:hAnsi="Times New Roman"/>
      <w:sz w:val="24"/>
    </w:rPr>
  </w:style>
  <w:style w:type="paragraph" w:styleId="776">
    <w:name w:val="toc 3"/>
    <w:next w:val="687"/>
    <w:link w:val="777"/>
    <w:uiPriority w:val="39"/>
    <w:pPr>
      <w:ind w:left="400"/>
    </w:pPr>
    <w:rPr>
      <w:rFonts w:ascii="XO Thames" w:hAnsi="XO Thames"/>
      <w:sz w:val="28"/>
    </w:rPr>
  </w:style>
  <w:style w:type="character" w:styleId="777" w:customStyle="1">
    <w:name w:val="Оглавление 3 Знак"/>
    <w:link w:val="776"/>
    <w:rPr>
      <w:rFonts w:ascii="XO Thames" w:hAnsi="XO Thames"/>
      <w:sz w:val="28"/>
    </w:rPr>
  </w:style>
  <w:style w:type="paragraph" w:styleId="778" w:customStyle="1">
    <w:name w:val="Header"/>
    <w:basedOn w:val="687"/>
    <w:link w:val="77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 w:customStyle="1">
    <w:name w:val="Header"/>
    <w:basedOn w:val="693"/>
    <w:link w:val="778"/>
  </w:style>
  <w:style w:type="paragraph" w:styleId="780" w:customStyle="1">
    <w:name w:val="Caption Char"/>
    <w:link w:val="781"/>
  </w:style>
  <w:style w:type="character" w:styleId="781" w:customStyle="1">
    <w:name w:val="Caption Char"/>
    <w:link w:val="780"/>
  </w:style>
  <w:style w:type="paragraph" w:styleId="782">
    <w:name w:val="List Paragraph"/>
    <w:basedOn w:val="687"/>
    <w:link w:val="783"/>
    <w:pPr>
      <w:contextualSpacing/>
      <w:ind w:left="720"/>
    </w:pPr>
  </w:style>
  <w:style w:type="character" w:styleId="783" w:customStyle="1">
    <w:name w:val="Абзац списка Знак"/>
    <w:basedOn w:val="693"/>
    <w:link w:val="782"/>
  </w:style>
  <w:style w:type="paragraph" w:styleId="784" w:customStyle="1">
    <w:name w:val="Font Style13"/>
    <w:link w:val="785"/>
    <w:rPr>
      <w:rFonts w:ascii="Times New Roman" w:hAnsi="Times New Roman"/>
      <w:sz w:val="26"/>
    </w:rPr>
  </w:style>
  <w:style w:type="character" w:styleId="785" w:customStyle="1">
    <w:name w:val="Font Style13"/>
    <w:link w:val="784"/>
    <w:rPr>
      <w:rFonts w:ascii="Times New Roman" w:hAnsi="Times New Roman"/>
      <w:sz w:val="26"/>
    </w:rPr>
  </w:style>
  <w:style w:type="paragraph" w:styleId="786" w:customStyle="1">
    <w:name w:val="Style2"/>
    <w:basedOn w:val="687"/>
    <w:link w:val="787"/>
    <w:pPr>
      <w:jc w:val="both"/>
      <w:spacing w:after="0" w:line="306" w:lineRule="exact"/>
      <w:widowControl w:val="off"/>
    </w:pPr>
    <w:rPr>
      <w:rFonts w:ascii="Times New Roman" w:hAnsi="Times New Roman"/>
      <w:sz w:val="24"/>
    </w:rPr>
  </w:style>
  <w:style w:type="character" w:styleId="787" w:customStyle="1">
    <w:name w:val="Style2"/>
    <w:basedOn w:val="693"/>
    <w:link w:val="786"/>
    <w:rPr>
      <w:rFonts w:ascii="Times New Roman" w:hAnsi="Times New Roman"/>
      <w:sz w:val="24"/>
    </w:rPr>
  </w:style>
  <w:style w:type="paragraph" w:styleId="788" w:customStyle="1">
    <w:name w:val="Endnote"/>
    <w:link w:val="789"/>
  </w:style>
  <w:style w:type="character" w:styleId="789" w:customStyle="1">
    <w:name w:val="Endnote"/>
    <w:link w:val="788"/>
  </w:style>
  <w:style w:type="paragraph" w:styleId="790" w:customStyle="1">
    <w:name w:val="Style3"/>
    <w:basedOn w:val="687"/>
    <w:link w:val="791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91" w:customStyle="1">
    <w:name w:val="Style3"/>
    <w:basedOn w:val="693"/>
    <w:link w:val="790"/>
    <w:rPr>
      <w:rFonts w:ascii="Times New Roman" w:hAnsi="Times New Roman"/>
      <w:sz w:val="24"/>
    </w:rPr>
  </w:style>
  <w:style w:type="paragraph" w:styleId="792" w:customStyle="1">
    <w:name w:val="Heading 5"/>
    <w:next w:val="687"/>
    <w:link w:val="79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93" w:customStyle="1">
    <w:name w:val="Heading 5"/>
    <w:link w:val="792"/>
    <w:rPr>
      <w:rFonts w:ascii="XO Thames" w:hAnsi="XO Thames"/>
      <w:b/>
      <w:sz w:val="22"/>
    </w:rPr>
  </w:style>
  <w:style w:type="paragraph" w:styleId="794">
    <w:name w:val="Normal (Web)"/>
    <w:basedOn w:val="687"/>
    <w:link w:val="79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95" w:customStyle="1">
    <w:name w:val="Обычный (веб) Знак"/>
    <w:basedOn w:val="693"/>
    <w:link w:val="794"/>
    <w:rPr>
      <w:rFonts w:ascii="Times New Roman" w:hAnsi="Times New Roman"/>
      <w:color w:val="000000"/>
      <w:sz w:val="24"/>
    </w:rPr>
  </w:style>
  <w:style w:type="paragraph" w:styleId="796" w:customStyle="1">
    <w:name w:val="Style12"/>
    <w:basedOn w:val="687"/>
    <w:link w:val="797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97" w:customStyle="1">
    <w:name w:val="Style12"/>
    <w:basedOn w:val="693"/>
    <w:link w:val="796"/>
    <w:rPr>
      <w:rFonts w:ascii="Times New Roman" w:hAnsi="Times New Roman"/>
      <w:sz w:val="24"/>
    </w:rPr>
  </w:style>
  <w:style w:type="paragraph" w:styleId="798" w:customStyle="1">
    <w:name w:val="Font Style11"/>
    <w:link w:val="799"/>
    <w:rPr>
      <w:rFonts w:ascii="Times New Roman" w:hAnsi="Times New Roman"/>
      <w:b/>
      <w:sz w:val="26"/>
    </w:rPr>
  </w:style>
  <w:style w:type="character" w:styleId="799" w:customStyle="1">
    <w:name w:val="Font Style11"/>
    <w:link w:val="798"/>
    <w:rPr>
      <w:rFonts w:ascii="Times New Roman" w:hAnsi="Times New Roman"/>
      <w:b/>
      <w:sz w:val="26"/>
    </w:rPr>
  </w:style>
  <w:style w:type="paragraph" w:styleId="800" w:customStyle="1">
    <w:name w:val="Heading 1"/>
    <w:next w:val="687"/>
    <w:link w:val="801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01" w:customStyle="1">
    <w:name w:val="Heading 1"/>
    <w:link w:val="800"/>
    <w:rPr>
      <w:rFonts w:ascii="XO Thames" w:hAnsi="XO Thames"/>
      <w:b/>
      <w:sz w:val="32"/>
    </w:rPr>
  </w:style>
  <w:style w:type="paragraph" w:styleId="802" w:customStyle="1">
    <w:name w:val="ConsPlusTitlePage"/>
    <w:link w:val="803"/>
    <w:pPr>
      <w:widowControl w:val="off"/>
    </w:pPr>
    <w:rPr>
      <w:rFonts w:ascii="Tahoma" w:hAnsi="Tahoma"/>
    </w:rPr>
  </w:style>
  <w:style w:type="character" w:styleId="803" w:customStyle="1">
    <w:name w:val="ConsPlusTitlePage"/>
    <w:link w:val="802"/>
    <w:rPr>
      <w:rFonts w:ascii="Tahoma" w:hAnsi="Tahoma"/>
    </w:rPr>
  </w:style>
  <w:style w:type="paragraph" w:styleId="804" w:customStyle="1">
    <w:name w:val="Гиперссылка2"/>
    <w:link w:val="805"/>
    <w:rPr>
      <w:color w:val="0000ff"/>
      <w:u w:val="single"/>
    </w:rPr>
  </w:style>
  <w:style w:type="character" w:styleId="805">
    <w:name w:val="Hyperlink"/>
    <w:link w:val="804"/>
    <w:rPr>
      <w:color w:val="0000ff"/>
      <w:u w:val="single"/>
    </w:rPr>
  </w:style>
  <w:style w:type="paragraph" w:styleId="806" w:customStyle="1">
    <w:name w:val="Footnote"/>
    <w:basedOn w:val="687"/>
    <w:link w:val="807"/>
    <w:pPr>
      <w:spacing w:after="40" w:line="240" w:lineRule="auto"/>
    </w:pPr>
    <w:rPr>
      <w:sz w:val="18"/>
    </w:rPr>
  </w:style>
  <w:style w:type="character" w:styleId="807" w:customStyle="1">
    <w:name w:val="Footnote"/>
    <w:basedOn w:val="693"/>
    <w:link w:val="806"/>
    <w:rPr>
      <w:sz w:val="18"/>
    </w:rPr>
  </w:style>
  <w:style w:type="paragraph" w:styleId="808" w:customStyle="1">
    <w:name w:val="Heading 8"/>
    <w:basedOn w:val="687"/>
    <w:next w:val="687"/>
    <w:link w:val="809"/>
    <w:uiPriority w:val="9"/>
    <w:qFormat/>
    <w:pPr>
      <w:keepLines/>
      <w:keepNext/>
      <w:spacing w:before="320" w:after="200"/>
      <w:outlineLvl w:val="7"/>
    </w:pPr>
    <w:rPr>
      <w:rFonts w:ascii="Arial" w:hAnsi="Arial"/>
      <w:i/>
    </w:rPr>
  </w:style>
  <w:style w:type="character" w:styleId="809" w:customStyle="1">
    <w:name w:val="Heading 8"/>
    <w:basedOn w:val="693"/>
    <w:link w:val="808"/>
    <w:rPr>
      <w:rFonts w:ascii="Arial" w:hAnsi="Arial"/>
      <w:i/>
      <w:sz w:val="22"/>
    </w:rPr>
  </w:style>
  <w:style w:type="paragraph" w:styleId="810">
    <w:name w:val="toc 1"/>
    <w:next w:val="687"/>
    <w:link w:val="811"/>
    <w:uiPriority w:val="39"/>
    <w:rPr>
      <w:rFonts w:ascii="XO Thames" w:hAnsi="XO Thames"/>
      <w:b/>
      <w:sz w:val="28"/>
    </w:rPr>
  </w:style>
  <w:style w:type="character" w:styleId="811" w:customStyle="1">
    <w:name w:val="Оглавление 1 Знак"/>
    <w:link w:val="810"/>
    <w:rPr>
      <w:rFonts w:ascii="XO Thames" w:hAnsi="XO Thames"/>
      <w:b/>
      <w:sz w:val="28"/>
    </w:rPr>
  </w:style>
  <w:style w:type="paragraph" w:styleId="812" w:customStyle="1">
    <w:name w:val="search_result"/>
    <w:basedOn w:val="836"/>
    <w:link w:val="813"/>
  </w:style>
  <w:style w:type="character" w:styleId="813" w:customStyle="1">
    <w:name w:val="search_result"/>
    <w:basedOn w:val="837"/>
    <w:link w:val="812"/>
  </w:style>
  <w:style w:type="paragraph" w:styleId="814" w:customStyle="1">
    <w:name w:val="Heading 4 Char"/>
    <w:basedOn w:val="842"/>
    <w:link w:val="815"/>
    <w:rPr>
      <w:rFonts w:ascii="Arial" w:hAnsi="Arial"/>
      <w:b/>
      <w:sz w:val="26"/>
    </w:rPr>
  </w:style>
  <w:style w:type="character" w:styleId="815" w:customStyle="1">
    <w:name w:val="Heading 4 Char"/>
    <w:basedOn w:val="688"/>
    <w:link w:val="814"/>
    <w:rPr>
      <w:rFonts w:ascii="Arial" w:hAnsi="Arial"/>
      <w:b/>
      <w:sz w:val="26"/>
    </w:rPr>
  </w:style>
  <w:style w:type="paragraph" w:styleId="816" w:customStyle="1">
    <w:name w:val="formattext"/>
    <w:basedOn w:val="687"/>
    <w:link w:val="81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17" w:customStyle="1">
    <w:name w:val="formattext"/>
    <w:basedOn w:val="693"/>
    <w:link w:val="816"/>
    <w:rPr>
      <w:rFonts w:ascii="Times New Roman" w:hAnsi="Times New Roman"/>
      <w:sz w:val="24"/>
    </w:rPr>
  </w:style>
  <w:style w:type="paragraph" w:styleId="818" w:customStyle="1">
    <w:name w:val="Heading 7 Char"/>
    <w:basedOn w:val="842"/>
    <w:link w:val="819"/>
    <w:rPr>
      <w:rFonts w:ascii="Arial" w:hAnsi="Arial"/>
      <w:b/>
      <w:i/>
      <w:sz w:val="22"/>
    </w:rPr>
  </w:style>
  <w:style w:type="character" w:styleId="819" w:customStyle="1">
    <w:name w:val="Heading 7 Char"/>
    <w:basedOn w:val="688"/>
    <w:link w:val="818"/>
    <w:rPr>
      <w:rFonts w:ascii="Arial" w:hAnsi="Arial"/>
      <w:b/>
      <w:i/>
      <w:sz w:val="22"/>
    </w:rPr>
  </w:style>
  <w:style w:type="paragraph" w:styleId="820" w:customStyle="1">
    <w:name w:val="Header and Footer"/>
    <w:link w:val="821"/>
    <w:pPr>
      <w:jc w:val="both"/>
    </w:pPr>
    <w:rPr>
      <w:rFonts w:ascii="XO Thames" w:hAnsi="XO Thames"/>
    </w:rPr>
  </w:style>
  <w:style w:type="character" w:styleId="821" w:customStyle="1">
    <w:name w:val="Header and Footer"/>
    <w:link w:val="820"/>
    <w:rPr>
      <w:rFonts w:ascii="XO Thames" w:hAnsi="XO Thames"/>
    </w:rPr>
  </w:style>
  <w:style w:type="paragraph" w:styleId="822">
    <w:name w:val="table of figures"/>
    <w:link w:val="823"/>
  </w:style>
  <w:style w:type="character" w:styleId="823" w:customStyle="1">
    <w:name w:val="Перечень рисунков Знак"/>
    <w:link w:val="822"/>
  </w:style>
  <w:style w:type="paragraph" w:styleId="824" w:customStyle="1">
    <w:name w:val="Заголовок 81"/>
    <w:link w:val="825"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825" w:customStyle="1">
    <w:name w:val="Заголовок 81"/>
    <w:link w:val="824"/>
    <w:rPr>
      <w:rFonts w:ascii="Arial" w:hAnsi="Arial"/>
      <w:i/>
      <w:sz w:val="22"/>
    </w:rPr>
  </w:style>
  <w:style w:type="paragraph" w:styleId="826">
    <w:name w:val="toc 9"/>
    <w:next w:val="687"/>
    <w:link w:val="827"/>
    <w:uiPriority w:val="39"/>
    <w:pPr>
      <w:ind w:left="1600"/>
    </w:pPr>
    <w:rPr>
      <w:rFonts w:ascii="XO Thames" w:hAnsi="XO Thames"/>
      <w:sz w:val="28"/>
    </w:rPr>
  </w:style>
  <w:style w:type="character" w:styleId="827" w:customStyle="1">
    <w:name w:val="Оглавление 9 Знак"/>
    <w:link w:val="826"/>
    <w:rPr>
      <w:rFonts w:ascii="XO Thames" w:hAnsi="XO Thames"/>
      <w:sz w:val="28"/>
    </w:rPr>
  </w:style>
  <w:style w:type="paragraph" w:styleId="828" w:customStyle="1">
    <w:name w:val="Заголовок 71"/>
    <w:link w:val="829"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829" w:customStyle="1">
    <w:name w:val="Заголовок 71"/>
    <w:link w:val="828"/>
    <w:rPr>
      <w:rFonts w:ascii="Arial" w:hAnsi="Arial"/>
      <w:b/>
      <w:i/>
      <w:sz w:val="22"/>
    </w:rPr>
  </w:style>
  <w:style w:type="paragraph" w:styleId="830" w:customStyle="1">
    <w:name w:val="Caption"/>
    <w:basedOn w:val="687"/>
    <w:next w:val="687"/>
    <w:link w:val="831"/>
    <w:pPr>
      <w:spacing w:line="276" w:lineRule="auto"/>
    </w:pPr>
    <w:rPr>
      <w:b/>
      <w:color w:val="4f81bd" w:themeColor="accent1"/>
      <w:sz w:val="18"/>
    </w:rPr>
  </w:style>
  <w:style w:type="character" w:styleId="831" w:customStyle="1">
    <w:name w:val="Caption"/>
    <w:basedOn w:val="693"/>
    <w:link w:val="830"/>
    <w:rPr>
      <w:b/>
      <w:color w:val="4f81bd" w:themeColor="accent1"/>
      <w:sz w:val="18"/>
    </w:rPr>
  </w:style>
  <w:style w:type="paragraph" w:styleId="832">
    <w:name w:val="Intense Quote"/>
    <w:link w:val="833"/>
    <w:pPr>
      <w:ind w:left="720" w:right="720"/>
    </w:pPr>
    <w:rPr>
      <w:i/>
    </w:rPr>
  </w:style>
  <w:style w:type="character" w:styleId="833" w:customStyle="1">
    <w:name w:val="Выделенная цитата Знак"/>
    <w:link w:val="832"/>
    <w:rPr>
      <w:i/>
    </w:rPr>
  </w:style>
  <w:style w:type="paragraph" w:styleId="834" w:customStyle="1">
    <w:name w:val="Footer Char"/>
    <w:basedOn w:val="842"/>
    <w:link w:val="835"/>
  </w:style>
  <w:style w:type="character" w:styleId="835" w:customStyle="1">
    <w:name w:val="Footer Char"/>
    <w:basedOn w:val="688"/>
    <w:link w:val="834"/>
  </w:style>
  <w:style w:type="paragraph" w:styleId="836" w:customStyle="1">
    <w:name w:val="Основной шрифт абзаца1"/>
    <w:link w:val="837"/>
  </w:style>
  <w:style w:type="character" w:styleId="837" w:customStyle="1">
    <w:name w:val="Основной шрифт абзаца1"/>
    <w:link w:val="836"/>
  </w:style>
  <w:style w:type="paragraph" w:styleId="838" w:customStyle="1">
    <w:name w:val="Heading 1 Char"/>
    <w:basedOn w:val="842"/>
    <w:link w:val="839"/>
    <w:rPr>
      <w:rFonts w:ascii="Arial" w:hAnsi="Arial"/>
      <w:sz w:val="40"/>
    </w:rPr>
  </w:style>
  <w:style w:type="character" w:styleId="839" w:customStyle="1">
    <w:name w:val="Heading 1 Char"/>
    <w:basedOn w:val="688"/>
    <w:link w:val="838"/>
    <w:rPr>
      <w:rFonts w:ascii="Arial" w:hAnsi="Arial"/>
      <w:sz w:val="40"/>
    </w:rPr>
  </w:style>
  <w:style w:type="paragraph" w:styleId="840">
    <w:name w:val="toc 8"/>
    <w:next w:val="687"/>
    <w:link w:val="841"/>
    <w:uiPriority w:val="39"/>
    <w:pPr>
      <w:ind w:left="1400"/>
    </w:pPr>
    <w:rPr>
      <w:rFonts w:ascii="XO Thames" w:hAnsi="XO Thames"/>
      <w:sz w:val="28"/>
    </w:rPr>
  </w:style>
  <w:style w:type="character" w:styleId="841" w:customStyle="1">
    <w:name w:val="Оглавление 8 Знак"/>
    <w:link w:val="840"/>
    <w:rPr>
      <w:rFonts w:ascii="XO Thames" w:hAnsi="XO Thames"/>
      <w:sz w:val="28"/>
    </w:rPr>
  </w:style>
  <w:style w:type="paragraph" w:styleId="842" w:customStyle="1">
    <w:name w:val="Основной шрифт абзаца2"/>
    <w:link w:val="843"/>
  </w:style>
  <w:style w:type="paragraph" w:styleId="843" w:customStyle="1">
    <w:name w:val="Верхний колонтитул1"/>
    <w:basedOn w:val="687"/>
    <w:link w:val="84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1"/>
    <w:basedOn w:val="693"/>
    <w:link w:val="843"/>
  </w:style>
  <w:style w:type="paragraph" w:styleId="845" w:customStyle="1">
    <w:name w:val="ConsPlusNormal"/>
    <w:link w:val="846"/>
    <w:rPr>
      <w:rFonts w:ascii="TimesNewRoman" w:hAnsi="TimesNewRoman"/>
      <w:sz w:val="24"/>
    </w:rPr>
  </w:style>
  <w:style w:type="character" w:styleId="846" w:customStyle="1">
    <w:name w:val="ConsPlusNormal"/>
    <w:link w:val="845"/>
    <w:rPr>
      <w:rFonts w:ascii="TimesNewRoman" w:hAnsi="TimesNewRoman"/>
      <w:color w:val="000000"/>
      <w:sz w:val="24"/>
    </w:rPr>
  </w:style>
  <w:style w:type="paragraph" w:styleId="847">
    <w:name w:val="TOC Heading"/>
    <w:link w:val="848"/>
  </w:style>
  <w:style w:type="character" w:styleId="848" w:customStyle="1">
    <w:name w:val="Заголовок оглавления Знак"/>
    <w:link w:val="847"/>
  </w:style>
  <w:style w:type="paragraph" w:styleId="849" w:customStyle="1">
    <w:name w:val="Style13"/>
    <w:basedOn w:val="687"/>
    <w:link w:val="850"/>
    <w:pPr>
      <w:jc w:val="center"/>
      <w:spacing w:after="0" w:line="254" w:lineRule="exact"/>
      <w:widowControl w:val="off"/>
    </w:pPr>
    <w:rPr>
      <w:rFonts w:ascii="Times New Roman" w:hAnsi="Times New Roman"/>
      <w:sz w:val="24"/>
    </w:rPr>
  </w:style>
  <w:style w:type="character" w:styleId="850" w:customStyle="1">
    <w:name w:val="Style13"/>
    <w:basedOn w:val="693"/>
    <w:link w:val="849"/>
    <w:rPr>
      <w:rFonts w:ascii="Times New Roman" w:hAnsi="Times New Roman"/>
      <w:sz w:val="24"/>
    </w:rPr>
  </w:style>
  <w:style w:type="paragraph" w:styleId="851" w:customStyle="1">
    <w:name w:val="Style10"/>
    <w:basedOn w:val="687"/>
    <w:link w:val="852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52" w:customStyle="1">
    <w:name w:val="Style10"/>
    <w:basedOn w:val="693"/>
    <w:link w:val="851"/>
    <w:rPr>
      <w:rFonts w:ascii="Times New Roman" w:hAnsi="Times New Roman"/>
      <w:sz w:val="24"/>
    </w:rPr>
  </w:style>
  <w:style w:type="paragraph" w:styleId="853" w:customStyle="1">
    <w:name w:val="Style5"/>
    <w:basedOn w:val="687"/>
    <w:link w:val="854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54" w:customStyle="1">
    <w:name w:val="Style5"/>
    <w:basedOn w:val="693"/>
    <w:link w:val="853"/>
    <w:rPr>
      <w:rFonts w:ascii="Times New Roman" w:hAnsi="Times New Roman"/>
      <w:sz w:val="24"/>
    </w:rPr>
  </w:style>
  <w:style w:type="paragraph" w:styleId="855">
    <w:name w:val="toc 5"/>
    <w:next w:val="687"/>
    <w:link w:val="856"/>
    <w:uiPriority w:val="39"/>
    <w:pPr>
      <w:ind w:left="800"/>
    </w:pPr>
    <w:rPr>
      <w:rFonts w:ascii="XO Thames" w:hAnsi="XO Thames"/>
      <w:sz w:val="28"/>
    </w:rPr>
  </w:style>
  <w:style w:type="character" w:styleId="856" w:customStyle="1">
    <w:name w:val="Оглавление 5 Знак"/>
    <w:link w:val="855"/>
    <w:rPr>
      <w:rFonts w:ascii="XO Thames" w:hAnsi="XO Thames"/>
      <w:sz w:val="28"/>
    </w:rPr>
  </w:style>
  <w:style w:type="paragraph" w:styleId="857" w:customStyle="1">
    <w:name w:val="Название объекта1"/>
    <w:link w:val="858"/>
    <w:pPr>
      <w:spacing w:line="276" w:lineRule="auto"/>
    </w:pPr>
    <w:rPr>
      <w:b/>
      <w:color w:val="4f81bd" w:themeColor="accent1"/>
      <w:sz w:val="18"/>
    </w:rPr>
  </w:style>
  <w:style w:type="character" w:styleId="858" w:customStyle="1">
    <w:name w:val="Название объекта1"/>
    <w:link w:val="857"/>
    <w:rPr>
      <w:b/>
      <w:color w:val="4f81bd" w:themeColor="accent1"/>
      <w:sz w:val="18"/>
    </w:rPr>
  </w:style>
  <w:style w:type="paragraph" w:styleId="859" w:customStyle="1">
    <w:name w:val="Endnote Text Char"/>
    <w:link w:val="860"/>
  </w:style>
  <w:style w:type="character" w:styleId="860" w:customStyle="1">
    <w:name w:val="Текст концевой сноски Знак"/>
    <w:link w:val="859"/>
    <w:rPr>
      <w:sz w:val="20"/>
    </w:rPr>
  </w:style>
  <w:style w:type="paragraph" w:styleId="861" w:customStyle="1">
    <w:name w:val="Footer"/>
    <w:basedOn w:val="687"/>
    <w:link w:val="862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2" w:customStyle="1">
    <w:name w:val="Footer"/>
    <w:basedOn w:val="693"/>
    <w:link w:val="861"/>
  </w:style>
  <w:style w:type="paragraph" w:styleId="863" w:customStyle="1">
    <w:name w:val="Style1"/>
    <w:basedOn w:val="687"/>
    <w:link w:val="864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64" w:customStyle="1">
    <w:name w:val="Style1"/>
    <w:basedOn w:val="693"/>
    <w:link w:val="863"/>
    <w:rPr>
      <w:rFonts w:ascii="Times New Roman" w:hAnsi="Times New Roman"/>
      <w:sz w:val="24"/>
    </w:rPr>
  </w:style>
  <w:style w:type="paragraph" w:styleId="865">
    <w:name w:val="Subtitle"/>
    <w:next w:val="687"/>
    <w:link w:val="86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66" w:customStyle="1">
    <w:name w:val="Подзаголовок Знак"/>
    <w:link w:val="865"/>
    <w:rPr>
      <w:rFonts w:ascii="XO Thames" w:hAnsi="XO Thames"/>
      <w:i/>
      <w:sz w:val="24"/>
    </w:rPr>
  </w:style>
  <w:style w:type="paragraph" w:styleId="867" w:customStyle="1">
    <w:name w:val="Заголовок 21"/>
    <w:next w:val="687"/>
    <w:link w:val="868"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8" w:customStyle="1">
    <w:name w:val="Заголовок 21"/>
    <w:link w:val="867"/>
    <w:rPr>
      <w:rFonts w:ascii="XO Thames" w:hAnsi="XO Thames"/>
      <w:b/>
      <w:sz w:val="28"/>
    </w:rPr>
  </w:style>
  <w:style w:type="paragraph" w:styleId="869" w:customStyle="1">
    <w:name w:val="Endnote"/>
    <w:basedOn w:val="687"/>
    <w:link w:val="870"/>
    <w:pPr>
      <w:spacing w:after="0" w:line="240" w:lineRule="auto"/>
    </w:pPr>
    <w:rPr>
      <w:sz w:val="20"/>
    </w:rPr>
  </w:style>
  <w:style w:type="character" w:styleId="870" w:customStyle="1">
    <w:name w:val="Endnote"/>
    <w:basedOn w:val="693"/>
    <w:link w:val="869"/>
    <w:rPr>
      <w:sz w:val="20"/>
    </w:rPr>
  </w:style>
  <w:style w:type="paragraph" w:styleId="871">
    <w:name w:val="Title"/>
    <w:next w:val="687"/>
    <w:link w:val="87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72" w:customStyle="1">
    <w:name w:val="Название Знак"/>
    <w:link w:val="871"/>
    <w:rPr>
      <w:rFonts w:ascii="XO Thames" w:hAnsi="XO Thames"/>
      <w:b/>
      <w:caps/>
      <w:sz w:val="40"/>
    </w:rPr>
  </w:style>
  <w:style w:type="paragraph" w:styleId="873" w:customStyle="1">
    <w:name w:val="Heading 4"/>
    <w:next w:val="687"/>
    <w:link w:val="87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74" w:customStyle="1">
    <w:name w:val="Heading 4"/>
    <w:link w:val="873"/>
    <w:rPr>
      <w:rFonts w:ascii="XO Thames" w:hAnsi="XO Thames"/>
      <w:b/>
      <w:sz w:val="24"/>
    </w:rPr>
  </w:style>
  <w:style w:type="paragraph" w:styleId="875" w:customStyle="1">
    <w:name w:val="Font Style14"/>
    <w:link w:val="876"/>
    <w:rPr>
      <w:rFonts w:ascii="Times New Roman" w:hAnsi="Times New Roman"/>
      <w:b/>
      <w:sz w:val="22"/>
    </w:rPr>
  </w:style>
  <w:style w:type="character" w:styleId="876" w:customStyle="1">
    <w:name w:val="Font Style14"/>
    <w:link w:val="875"/>
    <w:rPr>
      <w:rFonts w:ascii="Times New Roman" w:hAnsi="Times New Roman"/>
      <w:b/>
      <w:sz w:val="22"/>
    </w:rPr>
  </w:style>
  <w:style w:type="paragraph" w:styleId="877" w:customStyle="1">
    <w:name w:val="Heading 2"/>
    <w:next w:val="687"/>
    <w:link w:val="87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78" w:customStyle="1">
    <w:name w:val="Heading 2"/>
    <w:link w:val="877"/>
    <w:rPr>
      <w:rFonts w:ascii="XO Thames" w:hAnsi="XO Thames"/>
      <w:b/>
      <w:sz w:val="28"/>
    </w:rPr>
  </w:style>
  <w:style w:type="paragraph" w:styleId="879" w:customStyle="1">
    <w:name w:val="Заголовок 51"/>
    <w:next w:val="687"/>
    <w:link w:val="880"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 w:customStyle="1">
    <w:name w:val="Заголовок 51"/>
    <w:link w:val="879"/>
    <w:rPr>
      <w:rFonts w:ascii="XO Thames" w:hAnsi="XO Thames"/>
      <w:b/>
      <w:sz w:val="22"/>
    </w:rPr>
  </w:style>
  <w:style w:type="paragraph" w:styleId="881" w:customStyle="1">
    <w:name w:val="Заголовок 31"/>
    <w:next w:val="687"/>
    <w:link w:val="882"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82" w:customStyle="1">
    <w:name w:val="Заголовок 31"/>
    <w:link w:val="881"/>
    <w:rPr>
      <w:rFonts w:ascii="XO Thames" w:hAnsi="XO Thames"/>
      <w:b/>
      <w:sz w:val="26"/>
    </w:rPr>
  </w:style>
  <w:style w:type="paragraph" w:styleId="883" w:customStyle="1">
    <w:name w:val="Заголовок 61"/>
    <w:link w:val="884"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884" w:customStyle="1">
    <w:name w:val="Заголовок 61"/>
    <w:link w:val="883"/>
    <w:rPr>
      <w:rFonts w:ascii="Arial" w:hAnsi="Arial"/>
      <w:b/>
      <w:sz w:val="22"/>
    </w:rPr>
  </w:style>
  <w:style w:type="paragraph" w:styleId="885" w:customStyle="1">
    <w:name w:val="ConsPlusNonformat"/>
    <w:link w:val="886"/>
    <w:pPr>
      <w:widowControl w:val="off"/>
    </w:pPr>
    <w:rPr>
      <w:rFonts w:ascii="Courier New" w:hAnsi="Courier New"/>
    </w:rPr>
  </w:style>
  <w:style w:type="character" w:styleId="886" w:customStyle="1">
    <w:name w:val="ConsPlusNonformat"/>
    <w:link w:val="885"/>
    <w:rPr>
      <w:rFonts w:ascii="Courier New" w:hAnsi="Courier New"/>
    </w:rPr>
  </w:style>
  <w:style w:type="paragraph" w:styleId="887" w:customStyle="1">
    <w:name w:val="Heading 6"/>
    <w:basedOn w:val="687"/>
    <w:next w:val="687"/>
    <w:link w:val="888"/>
    <w:uiPriority w:val="9"/>
    <w:qFormat/>
    <w:pPr>
      <w:keepLines/>
      <w:keepNext/>
      <w:spacing w:before="320" w:after="200"/>
      <w:outlineLvl w:val="5"/>
    </w:pPr>
    <w:rPr>
      <w:rFonts w:ascii="Arial" w:hAnsi="Arial"/>
      <w:b/>
    </w:rPr>
  </w:style>
  <w:style w:type="character" w:styleId="888" w:customStyle="1">
    <w:name w:val="Heading 6"/>
    <w:basedOn w:val="693"/>
    <w:link w:val="887"/>
    <w:rPr>
      <w:rFonts w:ascii="Arial" w:hAnsi="Arial"/>
      <w:b/>
      <w:sz w:val="22"/>
    </w:rPr>
  </w:style>
  <w:style w:type="paragraph" w:styleId="889" w:customStyle="1">
    <w:name w:val="Title Char"/>
    <w:basedOn w:val="842"/>
    <w:link w:val="890"/>
    <w:rPr>
      <w:sz w:val="48"/>
    </w:rPr>
  </w:style>
  <w:style w:type="character" w:styleId="890" w:customStyle="1">
    <w:name w:val="Title Char"/>
    <w:basedOn w:val="688"/>
    <w:link w:val="889"/>
    <w:rPr>
      <w:sz w:val="48"/>
    </w:rPr>
  </w:style>
  <w:style w:type="table" w:styleId="891" w:customStyle="1">
    <w:name w:val="List Table 1 Light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List Table 2 - Accent 5"/>
    <w:basedOn w:val="689"/>
    <w:tblPr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 w:customStyle="1">
    <w:name w:val="Grid Table 7 Colorful"/>
    <w:basedOn w:val="689"/>
    <w:tblPr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 w:customStyle="1">
    <w:name w:val="Grid Table 6 Colorful - Accent 6"/>
    <w:basedOn w:val="689"/>
    <w:tblPr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5" w:customStyle="1">
    <w:name w:val="List Table 1 Light - Accent 3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 w:customStyle="1">
    <w:name w:val="Grid Table 2 - Accent 6"/>
    <w:basedOn w:val="689"/>
    <w:tblPr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Grid Table 4"/>
    <w:basedOn w:val="689"/>
    <w:tblPr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Таблица-сетка 5 темная1"/>
    <w:basedOn w:val="689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 w:customStyle="1">
    <w:name w:val="Grid Table 3 - Accent 3"/>
    <w:basedOn w:val="689"/>
    <w:tblPr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List Table 1 Light - Accent 6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Plain Table 5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2" w:customStyle="1">
    <w:name w:val="List Table 3 - Accent 3"/>
    <w:basedOn w:val="689"/>
    <w:tblPr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 w:customStyle="1">
    <w:name w:val="Lined - Accent 1"/>
    <w:basedOn w:val="68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4" w:customStyle="1">
    <w:name w:val="Grid Table 1 Light - Accent 1"/>
    <w:basedOn w:val="689"/>
    <w:tblPr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 w:customStyle="1">
    <w:name w:val="Таблица простая 41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6" w:customStyle="1">
    <w:name w:val="Grid Table 5 Dark- Accent 1"/>
    <w:basedOn w:val="689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7" w:customStyle="1">
    <w:name w:val="List Table 7 Colorful - Accent 3"/>
    <w:basedOn w:val="689"/>
    <w:tblPr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 w:customStyle="1">
    <w:name w:val="List Table 5 Dark - Accent 2"/>
    <w:basedOn w:val="689"/>
    <w:tblPr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 w:customStyle="1">
    <w:name w:val="Lined - Accent 4"/>
    <w:basedOn w:val="68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0" w:customStyle="1">
    <w:name w:val="Bordered - Accent 5"/>
    <w:basedOn w:val="689"/>
    <w:tblPr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 w:customStyle="1">
    <w:name w:val="List Table 7 Colorful - Accent 6"/>
    <w:basedOn w:val="689"/>
    <w:tblPr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 w:customStyle="1">
    <w:name w:val="List Table 2 - Accent 4"/>
    <w:basedOn w:val="689"/>
    <w:tblPr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 w:customStyle="1">
    <w:name w:val="Grid Table 4 - Accent 3"/>
    <w:basedOn w:val="689"/>
    <w:tblPr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 w:customStyle="1">
    <w:name w:val="Grid Table 4 - Accent 4"/>
    <w:basedOn w:val="689"/>
    <w:tblPr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5" w:customStyle="1">
    <w:name w:val="Grid Table 5 Dark"/>
    <w:basedOn w:val="689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6" w:customStyle="1">
    <w:name w:val="Bordered - Accent 1"/>
    <w:basedOn w:val="689"/>
    <w:tblPr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 w:customStyle="1">
    <w:name w:val="Plain Table 4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8">
    <w:name w:val="Table Grid"/>
    <w:basedOn w:val="68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 w:customStyle="1">
    <w:name w:val="Таблица простая 31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0" w:customStyle="1">
    <w:name w:val="Grid Table 7 Colorful - Accent 4"/>
    <w:basedOn w:val="689"/>
    <w:tblPr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1" w:customStyle="1">
    <w:name w:val="List Table 6 Colorful - Accent 4"/>
    <w:basedOn w:val="689"/>
    <w:tblPr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2" w:customStyle="1">
    <w:name w:val="Grid Table 3 - Accent 4"/>
    <w:basedOn w:val="689"/>
    <w:tblPr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3" w:customStyle="1">
    <w:name w:val="List Table 4 - Accent 6"/>
    <w:basedOn w:val="689"/>
    <w:tblPr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4" w:customStyle="1">
    <w:name w:val="Plain Table 3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5" w:customStyle="1">
    <w:name w:val="List Table 2 - Accent 1"/>
    <w:basedOn w:val="689"/>
    <w:tblPr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 w:customStyle="1">
    <w:name w:val="Bordered &amp; Lined - Accent 5"/>
    <w:basedOn w:val="689"/>
    <w:rPr>
      <w:color w:val="404040"/>
    </w:rPr>
    <w:tblPr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 w:customStyle="1">
    <w:name w:val="Grid Table 6 Colorful - Accent 1"/>
    <w:basedOn w:val="689"/>
    <w:tblPr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8" w:customStyle="1">
    <w:name w:val="Grid Table 6 Colorful - Accent 5"/>
    <w:basedOn w:val="689"/>
    <w:tblPr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 w:customStyle="1">
    <w:name w:val="Grid Table 1 Light - Accent 5"/>
    <w:basedOn w:val="689"/>
    <w:tblPr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Lined - Accent 5"/>
    <w:basedOn w:val="68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List Table 5 Dark - Accent 6"/>
    <w:basedOn w:val="689"/>
    <w:tblPr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2" w:customStyle="1">
    <w:name w:val="Grid Table 7 Colorful - Accent 5"/>
    <w:basedOn w:val="689"/>
    <w:tblPr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3" w:customStyle="1">
    <w:name w:val="List Table 3 - Accent 6"/>
    <w:basedOn w:val="689"/>
    <w:tblPr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4" w:customStyle="1">
    <w:name w:val="List Table 7 Colorful - Accent 5"/>
    <w:basedOn w:val="689"/>
    <w:tblPr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5" w:customStyle="1">
    <w:name w:val="Lined - Accent 6"/>
    <w:basedOn w:val="68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36" w:customStyle="1">
    <w:name w:val="Lined - Accent 3"/>
    <w:basedOn w:val="68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37" w:customStyle="1">
    <w:name w:val="List Table 3 - Accent 1"/>
    <w:basedOn w:val="689"/>
    <w:tblPr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8" w:customStyle="1">
    <w:name w:val="Bordered - Accent 4"/>
    <w:basedOn w:val="689"/>
    <w:tblPr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 w:customStyle="1">
    <w:name w:val="Список-таблица 7 цветная1"/>
    <w:basedOn w:val="689"/>
    <w:tblPr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0" w:customStyle="1">
    <w:name w:val="Grid Table 2 - Accent 5"/>
    <w:basedOn w:val="689"/>
    <w:tblPr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1" w:customStyle="1">
    <w:name w:val="Список-таблица 31"/>
    <w:basedOn w:val="68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2" w:customStyle="1">
    <w:name w:val="Plain Table 1"/>
    <w:basedOn w:val="68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3" w:customStyle="1">
    <w:name w:val="Таблица простая 11"/>
    <w:basedOn w:val="68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 w:customStyle="1">
    <w:name w:val="Таблица-сетка 7 цветная1"/>
    <w:basedOn w:val="689"/>
    <w:tblPr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5" w:customStyle="1">
    <w:name w:val="Grid Table 2 - Accent 3"/>
    <w:basedOn w:val="689"/>
    <w:tblPr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6" w:customStyle="1">
    <w:name w:val="Grid Table 5 Dark - Accent 6"/>
    <w:basedOn w:val="689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 w:customStyle="1">
    <w:name w:val="Plain Table 2"/>
    <w:basedOn w:val="68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 w:customStyle="1">
    <w:name w:val="List Table 1 Light - Accent 5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49" w:customStyle="1">
    <w:name w:val="Grid Table 3 - Accent 5"/>
    <w:basedOn w:val="689"/>
    <w:tblPr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0" w:customStyle="1">
    <w:name w:val="Grid Table 5 Dark - Accent 3"/>
    <w:basedOn w:val="689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1" w:customStyle="1">
    <w:name w:val="Список-таблица 5 темная1"/>
    <w:basedOn w:val="689"/>
    <w:tblPr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2" w:customStyle="1">
    <w:name w:val="List Table 6 Colorful - Accent 5"/>
    <w:basedOn w:val="689"/>
    <w:tblPr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3" w:customStyle="1">
    <w:name w:val="Table Grid Light"/>
    <w:basedOn w:val="68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4" w:customStyle="1">
    <w:name w:val="List Table 5 Dark - Accent 5"/>
    <w:basedOn w:val="689"/>
    <w:tblPr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5" w:customStyle="1">
    <w:name w:val="Grid Table 7 Colorful - Accent 1"/>
    <w:basedOn w:val="689"/>
    <w:tblPr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6" w:customStyle="1">
    <w:name w:val="Grid Table 1 Light - Accent 4"/>
    <w:basedOn w:val="689"/>
    <w:tblPr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 w:customStyle="1">
    <w:name w:val="List Table 1 Light - Accent 1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58" w:customStyle="1">
    <w:name w:val="Grid Table 4 - Accent 2"/>
    <w:basedOn w:val="689"/>
    <w:tblPr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 w:customStyle="1">
    <w:name w:val="List Table 5 Dark - Accent 3"/>
    <w:basedOn w:val="689"/>
    <w:tblPr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0" w:customStyle="1">
    <w:name w:val="List Table 3 - Accent 4"/>
    <w:basedOn w:val="689"/>
    <w:tblPr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1" w:customStyle="1">
    <w:name w:val="Список-таблица 6 цветная1"/>
    <w:basedOn w:val="689"/>
    <w:tblPr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2" w:customStyle="1">
    <w:name w:val="Grid Table 5 Dark - Accent 2"/>
    <w:basedOn w:val="689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3" w:customStyle="1">
    <w:name w:val="List Table 4 - Accent 5"/>
    <w:basedOn w:val="689"/>
    <w:tblPr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4" w:customStyle="1">
    <w:name w:val="Grid Table 1 Light - Accent 6"/>
    <w:basedOn w:val="689"/>
    <w:tblPr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5" w:customStyle="1">
    <w:name w:val="List Table 6 Colorful - Accent 1"/>
    <w:basedOn w:val="689"/>
    <w:tblPr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6" w:customStyle="1">
    <w:name w:val="Список-таблица 41"/>
    <w:basedOn w:val="68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7" w:customStyle="1">
    <w:name w:val="Grid Table 3 - Accent 6"/>
    <w:basedOn w:val="689"/>
    <w:tblPr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8" w:customStyle="1">
    <w:name w:val="Grid Table 4 - Accent 1"/>
    <w:basedOn w:val="689"/>
    <w:tblPr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9" w:customStyle="1">
    <w:name w:val="List Table 4 - Accent 3"/>
    <w:basedOn w:val="689"/>
    <w:tblPr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0" w:customStyle="1">
    <w:name w:val="List Table 1 Light - Accent 2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71" w:customStyle="1">
    <w:name w:val="Grid Table 2"/>
    <w:basedOn w:val="689"/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2" w:customStyle="1">
    <w:name w:val="Bordered &amp; Lined - Accent 6"/>
    <w:basedOn w:val="689"/>
    <w:rPr>
      <w:color w:val="404040"/>
    </w:rPr>
    <w:tblPr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3" w:customStyle="1">
    <w:name w:val="Список-таблица 21"/>
    <w:basedOn w:val="689"/>
    <w:tblPr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4" w:customStyle="1">
    <w:name w:val="Grid Table 2 - Accent 2"/>
    <w:basedOn w:val="689"/>
    <w:tblPr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5" w:customStyle="1">
    <w:name w:val="List Table 6 Colorful - Accent 6"/>
    <w:basedOn w:val="689"/>
    <w:tblPr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6" w:customStyle="1">
    <w:name w:val="Grid Table 5 Dark- Accent 4"/>
    <w:basedOn w:val="689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7" w:customStyle="1">
    <w:name w:val="List Table 7 Colorful - Accent 4"/>
    <w:basedOn w:val="689"/>
    <w:tblPr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 w:customStyle="1">
    <w:name w:val="Grid Table 6 Colorful - Accent 2"/>
    <w:basedOn w:val="689"/>
    <w:tblPr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9" w:customStyle="1">
    <w:name w:val="List Table 3"/>
    <w:basedOn w:val="68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0" w:customStyle="1">
    <w:name w:val="Grid Table 4 - Accent 5"/>
    <w:basedOn w:val="689"/>
    <w:tblPr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1" w:customStyle="1">
    <w:name w:val="List Table 6 Colorful"/>
    <w:basedOn w:val="689"/>
    <w:tblPr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2" w:customStyle="1">
    <w:name w:val="Grid Table 3 - Accent 2"/>
    <w:basedOn w:val="689"/>
    <w:tblPr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 w:customStyle="1">
    <w:name w:val="Grid Table 3"/>
    <w:basedOn w:val="689"/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4" w:customStyle="1">
    <w:name w:val="Lined - Accent 2"/>
    <w:basedOn w:val="68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5" w:customStyle="1">
    <w:name w:val="List Table 7 Colorful - Accent 2"/>
    <w:basedOn w:val="689"/>
    <w:tblPr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6" w:customStyle="1">
    <w:name w:val="List Table 2 - Accent 6"/>
    <w:basedOn w:val="689"/>
    <w:tblPr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7" w:customStyle="1">
    <w:name w:val="List Table 2"/>
    <w:basedOn w:val="689"/>
    <w:tblPr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8" w:customStyle="1">
    <w:name w:val="Grid Table 7 Colorful - Accent 6"/>
    <w:basedOn w:val="689"/>
    <w:tblPr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9" w:customStyle="1">
    <w:name w:val="List Table 7 Colorful"/>
    <w:basedOn w:val="689"/>
    <w:tblPr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0" w:customStyle="1">
    <w:name w:val="List Table 5 Dark - Accent 1"/>
    <w:basedOn w:val="689"/>
    <w:tblPr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1" w:customStyle="1">
    <w:name w:val="Bordered - Accent 6"/>
    <w:basedOn w:val="689"/>
    <w:tblPr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2" w:customStyle="1">
    <w:name w:val="Bordered &amp; Lined - Accent"/>
    <w:basedOn w:val="689"/>
    <w:rPr>
      <w:color w:val="404040"/>
    </w:rPr>
    <w:tblPr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3" w:customStyle="1">
    <w:name w:val="Grid Table 6 Colorful - Accent 3"/>
    <w:basedOn w:val="689"/>
    <w:tblPr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4" w:customStyle="1">
    <w:name w:val="Grid Table 7 Colorful - Accent 3"/>
    <w:basedOn w:val="689"/>
    <w:tblPr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5" w:customStyle="1">
    <w:name w:val="List Table 3 - Accent 5"/>
    <w:basedOn w:val="689"/>
    <w:tblPr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6" w:customStyle="1">
    <w:name w:val="Grid Table 7 Colorful - Accent 2"/>
    <w:basedOn w:val="689"/>
    <w:tblPr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7" w:customStyle="1">
    <w:name w:val="List Table 2 - Accent 2"/>
    <w:basedOn w:val="689"/>
    <w:tblPr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8" w:customStyle="1">
    <w:name w:val="List Table 2 - Accent 3"/>
    <w:basedOn w:val="689"/>
    <w:tblPr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9" w:customStyle="1">
    <w:name w:val="List Table 7 Colorful - Accent 1"/>
    <w:basedOn w:val="689"/>
    <w:tblPr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 w:customStyle="1">
    <w:name w:val="Grid Table 1 Light - Accent 2"/>
    <w:basedOn w:val="689"/>
    <w:tblPr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1" w:customStyle="1">
    <w:name w:val="Bordered - Accent 3"/>
    <w:basedOn w:val="689"/>
    <w:tblPr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2" w:customStyle="1">
    <w:name w:val="Grid Table 2 - Accent 1"/>
    <w:basedOn w:val="689"/>
    <w:tblPr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3" w:customStyle="1">
    <w:name w:val="Таблица-сетка 1 светлая1"/>
    <w:basedOn w:val="689"/>
    <w:tblPr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4" w:customStyle="1">
    <w:name w:val="Grid Table 6 Colorful - Accent 4"/>
    <w:basedOn w:val="689"/>
    <w:tblPr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 w:customStyle="1">
    <w:name w:val="List Table 5 Dark"/>
    <w:basedOn w:val="689"/>
    <w:tblPr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 w:customStyle="1">
    <w:name w:val="List Table 6 Colorful - Accent 3"/>
    <w:basedOn w:val="689"/>
    <w:tblPr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7" w:customStyle="1">
    <w:name w:val="Таблица-сетка 21"/>
    <w:basedOn w:val="689"/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8" w:customStyle="1">
    <w:name w:val="Таблица простая 51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9" w:customStyle="1">
    <w:name w:val="List Table 4 - Accent 2"/>
    <w:basedOn w:val="689"/>
    <w:tblPr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0" w:customStyle="1">
    <w:name w:val="List Table 6 Colorful - Accent 2"/>
    <w:basedOn w:val="689"/>
    <w:tblPr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1" w:customStyle="1">
    <w:name w:val="List Table 3 - Accent 2"/>
    <w:basedOn w:val="689"/>
    <w:tblPr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2" w:customStyle="1">
    <w:name w:val="Bordered"/>
    <w:basedOn w:val="689"/>
    <w:tblPr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3" w:customStyle="1">
    <w:name w:val="Bordered &amp; Lined - Accent 3"/>
    <w:basedOn w:val="689"/>
    <w:rPr>
      <w:color w:val="404040"/>
    </w:rPr>
    <w:tblPr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4" w:customStyle="1">
    <w:name w:val="Grid Table 1 Light - Accent 3"/>
    <w:basedOn w:val="689"/>
    <w:tblPr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5" w:customStyle="1">
    <w:name w:val="Bordered - Accent 2"/>
    <w:basedOn w:val="689"/>
    <w:tblPr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6" w:customStyle="1">
    <w:name w:val="Grid Table 3 - Accent 1"/>
    <w:basedOn w:val="689"/>
    <w:tblPr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7" w:customStyle="1">
    <w:name w:val="Bordered &amp; Lined - Accent 4"/>
    <w:basedOn w:val="689"/>
    <w:rPr>
      <w:color w:val="404040"/>
    </w:rPr>
    <w:tblPr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8" w:customStyle="1">
    <w:name w:val="Таблица-сетка 41"/>
    <w:basedOn w:val="689"/>
    <w:tblPr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9" w:customStyle="1">
    <w:name w:val="List Table 4 - Accent 4"/>
    <w:basedOn w:val="689"/>
    <w:tblPr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0" w:customStyle="1">
    <w:name w:val="Bordered &amp; Lined - Accent 2"/>
    <w:basedOn w:val="689"/>
    <w:rPr>
      <w:color w:val="404040"/>
    </w:rPr>
    <w:tblPr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1" w:customStyle="1">
    <w:name w:val="Bordered &amp; Lined - Accent 1"/>
    <w:basedOn w:val="689"/>
    <w:rPr>
      <w:color w:val="404040"/>
    </w:rPr>
    <w:tblPr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2" w:customStyle="1">
    <w:name w:val="Таблица-сетка 31"/>
    <w:basedOn w:val="689"/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3" w:customStyle="1">
    <w:name w:val="List Table 5 Dark - Accent 4"/>
    <w:basedOn w:val="689"/>
    <w:tblPr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4" w:customStyle="1">
    <w:name w:val="Lined - Accent"/>
    <w:basedOn w:val="68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25" w:customStyle="1">
    <w:name w:val="List Table 4"/>
    <w:basedOn w:val="68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6" w:customStyle="1">
    <w:name w:val="Grid Table 1 Light"/>
    <w:basedOn w:val="689"/>
    <w:tblPr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7" w:customStyle="1">
    <w:name w:val="Grid Table 6 Colorful"/>
    <w:basedOn w:val="689"/>
    <w:tblPr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8" w:customStyle="1">
    <w:name w:val="Grid Table 2 - Accent 4"/>
    <w:basedOn w:val="689"/>
    <w:tblPr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9" w:customStyle="1">
    <w:name w:val="List Table 1 Light - Accent 4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30" w:customStyle="1">
    <w:name w:val="Grid Table 4 - Accent 6"/>
    <w:basedOn w:val="689"/>
    <w:tblPr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1" w:customStyle="1">
    <w:name w:val="Таблица простая 21"/>
    <w:basedOn w:val="68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2" w:customStyle="1">
    <w:name w:val="Список-таблица 1 светлая1"/>
    <w:basedOn w:val="68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33" w:customStyle="1">
    <w:name w:val="List Table 4 - Accent 1"/>
    <w:basedOn w:val="689"/>
    <w:tblPr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4" w:customStyle="1">
    <w:name w:val="Grid Table 5 Dark - Accent 5"/>
    <w:basedOn w:val="689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5" w:customStyle="1">
    <w:name w:val="Таблица-сетка 6 цветная1"/>
    <w:basedOn w:val="689"/>
    <w:tblPr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36">
    <w:name w:val="Header"/>
    <w:basedOn w:val="687"/>
    <w:link w:val="10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37" w:customStyle="1">
    <w:name w:val="Верхний колонтитул Знак"/>
    <w:basedOn w:val="688"/>
    <w:link w:val="1036"/>
    <w:uiPriority w:val="99"/>
    <w:rPr>
      <w:sz w:val="22"/>
    </w:rPr>
  </w:style>
  <w:style w:type="paragraph" w:styleId="1038">
    <w:name w:val="Footer"/>
    <w:basedOn w:val="687"/>
    <w:link w:val="10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39" w:customStyle="1">
    <w:name w:val="Нижний колонтитул Знак"/>
    <w:basedOn w:val="688"/>
    <w:link w:val="1038"/>
    <w:uiPriority w:val="99"/>
    <w:semiHidden/>
    <w:rPr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417&amp;n=124799&amp;dst=100530&amp;field=134&amp;date=03.03.2025" TargetMode="External"/><Relationship Id="rId11" Type="http://schemas.openxmlformats.org/officeDocument/2006/relationships/hyperlink" Target="https://login.consultant.ru/link/?req=doc&amp;base=RLAW417&amp;n=124799&amp;dst=100530&amp;field=134&amp;date=03.03.2025" TargetMode="External"/><Relationship Id="rId12" Type="http://schemas.openxmlformats.org/officeDocument/2006/relationships/hyperlink" Target="https://login.consultant.ru/link/?req=doc&amp;base=LAW&amp;n=482895&amp;dst=100414&amp;field=134&amp;date=03.03.2025" TargetMode="External"/><Relationship Id="rId13" Type="http://schemas.openxmlformats.org/officeDocument/2006/relationships/hyperlink" Target="https://login.consultant.ru/link/?req=doc&amp;base=RLAW417&amp;n=124799&amp;dst=100530&amp;field=134&amp;date=03.03.2025" TargetMode="External"/><Relationship Id="rId14" Type="http://schemas.openxmlformats.org/officeDocument/2006/relationships/hyperlink" Target="https://login.consultant.ru/link/?req=doc&amp;base=RLAW417&amp;n=124799&amp;dst=100530&amp;field=134&amp;date=03.03.2025" TargetMode="External"/><Relationship Id="rId15" Type="http://schemas.openxmlformats.org/officeDocument/2006/relationships/hyperlink" Target="https://login.consultant.ru/link/?req=doc&amp;base=RLAW417&amp;n=124799&amp;dst=100530&amp;field=134&amp;date=03.03.2025" TargetMode="External"/><Relationship Id="rId16" Type="http://schemas.openxmlformats.org/officeDocument/2006/relationships/hyperlink" Target="https://login.consultant.ru/link/?req=doc&amp;base=RLAW417&amp;n=124799&amp;dst=100027&amp;field=134&amp;date=07.03.2025" TargetMode="External"/><Relationship Id="rId17" Type="http://schemas.openxmlformats.org/officeDocument/2006/relationships/hyperlink" Target="https://login.consultant.ru/link/?req=doc&amp;base=RLAW417&amp;n=124799&amp;dst=100028&amp;field=134&amp;date=07.03.2025" TargetMode="External"/><Relationship Id="rId18" Type="http://schemas.openxmlformats.org/officeDocument/2006/relationships/hyperlink" Target="https://login.consultant.ru/link/?req=doc&amp;base=LAW&amp;n=489351&amp;dst=100033&amp;field=134&amp;date=07.03.2025" TargetMode="External"/><Relationship Id="rId19" Type="http://schemas.openxmlformats.org/officeDocument/2006/relationships/hyperlink" Target="https://login.consultant.ru/link/?req=doc&amp;base=LAW&amp;n=487610&amp;dst=100005&amp;field=134&amp;date=26.03.2025" TargetMode="External"/><Relationship Id="rId20" Type="http://schemas.openxmlformats.org/officeDocument/2006/relationships/hyperlink" Target="https://login.consultant.ru/link/?req=doc&amp;base=LAW&amp;n=489351&amp;dst=517&amp;field=134&amp;date=04.03.2025" TargetMode="External"/><Relationship Id="rId21" Type="http://schemas.openxmlformats.org/officeDocument/2006/relationships/hyperlink" Target="https://login.consultant.ru/link/?req=doc&amp;base=RLAW417&amp;n=124799&amp;dst=100065&amp;field=134&amp;date=03.03.2025" TargetMode="External"/><Relationship Id="rId22" Type="http://schemas.openxmlformats.org/officeDocument/2006/relationships/hyperlink" Target="https://login.consultant.ru/link/?req=doc&amp;base=RLAW417&amp;n=124799&amp;dst=100027&amp;field=134&amp;date=03.03.2025" TargetMode="External"/><Relationship Id="rId23" Type="http://schemas.openxmlformats.org/officeDocument/2006/relationships/hyperlink" Target="https://login.consultant.ru/link/?req=doc&amp;base=RLAW417&amp;n=124799&amp;dst=100028&amp;field=134&amp;date=03.03.2025" TargetMode="External"/><Relationship Id="rId24" Type="http://schemas.openxmlformats.org/officeDocument/2006/relationships/hyperlink" Target="https://login.consultant.ru/link/?req=doc&amp;base=LAW&amp;n=452698&amp;dst=6&amp;field=134&amp;date=04.03.2025" TargetMode="External"/><Relationship Id="rId25" Type="http://schemas.openxmlformats.org/officeDocument/2006/relationships/hyperlink" Target="https://login.consultant.ru/link/?req=doc&amp;base=LAW&amp;n=499361&amp;dst=100155&amp;field=134&amp;date=07.03.2025" TargetMode="External"/><Relationship Id="rId26" Type="http://schemas.openxmlformats.org/officeDocument/2006/relationships/hyperlink" Target="https://login.consultant.ru/link/?req=doc&amp;base=LAW&amp;n=499361&amp;dst=100161&amp;field=134&amp;date=07.03.2025" TargetMode="External"/><Relationship Id="rId27" Type="http://schemas.openxmlformats.org/officeDocument/2006/relationships/hyperlink" Target="https://login.consultant.ru/link/?req=doc&amp;base=LAW&amp;n=499361&amp;dst=100589&amp;field=134&amp;date=07.03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 О. Цвиров</dc:creator>
  <cp:lastModifiedBy>rudneva</cp:lastModifiedBy>
  <cp:revision>6</cp:revision>
  <dcterms:created xsi:type="dcterms:W3CDTF">2025-03-25T10:14:00Z</dcterms:created>
  <dcterms:modified xsi:type="dcterms:W3CDTF">2025-03-26T09:46:55Z</dcterms:modified>
</cp:coreProperties>
</file>