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F56" w:rsidRDefault="00D42F5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40"/>
        <w:gridCol w:w="3720"/>
        <w:gridCol w:w="276"/>
        <w:gridCol w:w="3598"/>
        <w:gridCol w:w="274"/>
      </w:tblGrid>
      <w:tr w:rsidR="0039528A" w:rsidTr="005A0424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9528A" w:rsidRDefault="0039528A" w:rsidP="0039528A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9528A" w:rsidRPr="00AA6E14" w:rsidRDefault="009E31ED" w:rsidP="00CD6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№ 1 </w:t>
            </w:r>
          </w:p>
        </w:tc>
      </w:tr>
      <w:tr w:rsidR="0039528A" w:rsidTr="005A0424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9528A" w:rsidRDefault="0039528A" w:rsidP="0039528A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9528A" w:rsidRPr="00AA6E14" w:rsidRDefault="00CD6EAA" w:rsidP="003952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утверждено приказом </w:t>
            </w:r>
            <w:r w:rsidR="0039528A">
              <w:rPr>
                <w:rFonts w:ascii="Times New Roman" w:hAnsi="Times New Roman"/>
                <w:sz w:val="24"/>
                <w:szCs w:val="24"/>
              </w:rPr>
              <w:t>Министерства</w:t>
            </w:r>
            <w:r w:rsidR="00E02C52">
              <w:rPr>
                <w:rFonts w:ascii="Times New Roman" w:hAnsi="Times New Roman"/>
                <w:sz w:val="24"/>
                <w:szCs w:val="24"/>
              </w:rPr>
              <w:t xml:space="preserve"> природных ресурсов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</w:tr>
      <w:tr w:rsidR="0039528A" w:rsidTr="005A0424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9528A" w:rsidRDefault="0039528A" w:rsidP="0039528A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9528A" w:rsidRPr="00AA6E14" w:rsidRDefault="000B7D80" w:rsidP="004E7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D6EAA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7176">
              <w:rPr>
                <w:rFonts w:ascii="Times New Roman" w:hAnsi="Times New Roman"/>
                <w:sz w:val="24"/>
                <w:szCs w:val="24"/>
              </w:rPr>
              <w:t>29.03.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6EAA">
              <w:rPr>
                <w:rFonts w:ascii="Times New Roman" w:hAnsi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6EA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4E7176">
              <w:rPr>
                <w:rFonts w:ascii="Times New Roman" w:hAnsi="Times New Roman"/>
                <w:sz w:val="24"/>
                <w:szCs w:val="24"/>
              </w:rPr>
              <w:t xml:space="preserve"> 01-08/230</w:t>
            </w:r>
            <w:bookmarkStart w:id="0" w:name="_GoBack"/>
            <w:bookmarkEnd w:id="0"/>
          </w:p>
        </w:tc>
      </w:tr>
      <w:tr w:rsidR="0039528A" w:rsidTr="005A0424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39528A" w:rsidRDefault="0039528A" w:rsidP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9528A" w:rsidRPr="0019776E" w:rsidRDefault="0039528A" w:rsidP="00FE3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28A" w:rsidTr="005A0424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39528A" w:rsidRDefault="0039528A" w:rsidP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9528A" w:rsidRPr="00AA6E14" w:rsidRDefault="0039528A" w:rsidP="003952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9528A" w:rsidRPr="00AA6E14" w:rsidRDefault="0039528A" w:rsidP="003952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9528A" w:rsidRPr="00AA6E14" w:rsidRDefault="0039528A" w:rsidP="003952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1ED" w:rsidTr="005A0424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9E31ED" w:rsidRDefault="009E31ED" w:rsidP="009E31E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«Регулирование качества окружающей среды»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31ED" w:rsidRPr="00AA6E14" w:rsidRDefault="009E31ED" w:rsidP="009E3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1ED" w:rsidTr="005A0424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31ED" w:rsidRDefault="009E31ED" w:rsidP="009E31ED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31ED" w:rsidRPr="00AA6E14" w:rsidRDefault="009E31ED" w:rsidP="009E3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1ED" w:rsidTr="005A0424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31ED" w:rsidRDefault="009E31ED" w:rsidP="009E31ED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31ED" w:rsidRPr="00AA6E14" w:rsidRDefault="009E31ED" w:rsidP="009E3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1ED" w:rsidTr="005A0424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31ED" w:rsidRDefault="009E31ED" w:rsidP="009E31ED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31ED" w:rsidRPr="0019776E" w:rsidRDefault="009E31ED" w:rsidP="009E3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31ED" w:rsidRPr="00AA6E14" w:rsidRDefault="009E31ED" w:rsidP="009E3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1ED" w:rsidTr="005A0424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31ED" w:rsidRDefault="009E31ED" w:rsidP="009E31ED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31ED" w:rsidRDefault="009E31ED" w:rsidP="009E31ED">
            <w:pPr>
              <w:spacing w:after="0"/>
              <w:ind w:left="55" w:right="55"/>
            </w:pPr>
          </w:p>
        </w:tc>
      </w:tr>
      <w:tr w:rsidR="009E31ED" w:rsidTr="005A0424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31ED" w:rsidRDefault="009E31ED" w:rsidP="009E31ED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31ED" w:rsidRDefault="009E31ED" w:rsidP="009E31ED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31ED" w:rsidRDefault="009E31ED" w:rsidP="009E31ED">
            <w:pPr>
              <w:spacing w:after="0"/>
              <w:ind w:left="55" w:right="55"/>
              <w:jc w:val="center"/>
            </w:pPr>
          </w:p>
        </w:tc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31ED" w:rsidRDefault="009E31ED" w:rsidP="009E31ED">
            <w:pPr>
              <w:spacing w:after="0"/>
              <w:ind w:left="55" w:right="55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31ED" w:rsidRDefault="009E31ED" w:rsidP="009E31ED">
            <w:pPr>
              <w:spacing w:after="0"/>
              <w:ind w:left="55" w:right="55"/>
              <w:jc w:val="center"/>
            </w:pPr>
          </w:p>
        </w:tc>
      </w:tr>
      <w:tr w:rsidR="009E31ED" w:rsidTr="005A0424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E31ED" w:rsidRDefault="009E31ED" w:rsidP="009E31E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9E31ED" w:rsidTr="0039528A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31ED" w:rsidRDefault="009E31ED" w:rsidP="009E31ED">
            <w:pPr>
              <w:spacing w:after="0"/>
              <w:ind w:left="55" w:right="55"/>
              <w:jc w:val="center"/>
            </w:pPr>
          </w:p>
        </w:tc>
        <w:tc>
          <w:tcPr>
            <w:tcW w:w="78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31ED" w:rsidRDefault="009E31ED" w:rsidP="009E31ED">
            <w:pPr>
              <w:spacing w:after="0"/>
              <w:ind w:left="55" w:right="55"/>
              <w:jc w:val="center"/>
            </w:pPr>
          </w:p>
        </w:tc>
      </w:tr>
      <w:tr w:rsidR="009E31ED" w:rsidTr="0039528A">
        <w:tc>
          <w:tcPr>
            <w:tcW w:w="78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E31ED" w:rsidRDefault="009E31ED" w:rsidP="009E31E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E31ED" w:rsidRDefault="009E31ED" w:rsidP="009E31E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9E31ED" w:rsidTr="0039528A">
        <w:tc>
          <w:tcPr>
            <w:tcW w:w="78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E31ED" w:rsidRDefault="009E31ED" w:rsidP="009E31E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E31ED" w:rsidRDefault="009E31ED" w:rsidP="009E31E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"Воспроизводство и использование природных ресурсов, охрана окружающей среды в Курской области"</w:t>
            </w:r>
          </w:p>
        </w:tc>
      </w:tr>
      <w:tr w:rsidR="009E31ED" w:rsidTr="0039528A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E31ED" w:rsidRDefault="009E31ED" w:rsidP="009E31ED">
            <w:pPr>
              <w:spacing w:after="0"/>
              <w:ind w:left="55" w:right="55"/>
            </w:pPr>
          </w:p>
        </w:tc>
        <w:tc>
          <w:tcPr>
            <w:tcW w:w="78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E31ED" w:rsidRDefault="009E31ED" w:rsidP="009E31ED">
            <w:pPr>
              <w:spacing w:after="0"/>
              <w:ind w:left="55" w:right="55"/>
            </w:pPr>
          </w:p>
        </w:tc>
      </w:tr>
    </w:tbl>
    <w:p w:rsidR="00D42F56" w:rsidRDefault="00D42F5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"/>
        <w:gridCol w:w="2910"/>
        <w:gridCol w:w="1837"/>
        <w:gridCol w:w="1831"/>
        <w:gridCol w:w="853"/>
        <w:gridCol w:w="760"/>
        <w:gridCol w:w="763"/>
        <w:gridCol w:w="759"/>
        <w:gridCol w:w="759"/>
        <w:gridCol w:w="759"/>
        <w:gridCol w:w="759"/>
        <w:gridCol w:w="759"/>
        <w:gridCol w:w="759"/>
        <w:gridCol w:w="1705"/>
      </w:tblGrid>
      <w:tr w:rsidR="0039528A" w:rsidTr="0039528A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39528A" w:rsidTr="0039528A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</w:tr>
      <w:tr w:rsidR="0039528A" w:rsidTr="0039528A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D42F56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</w:tr>
      <w:tr w:rsidR="00D42F5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39528A" w:rsidTr="0039528A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«Сохранение природных территорий и обеспечение функционирования природных систем»</w:t>
            </w:r>
          </w:p>
        </w:tc>
      </w:tr>
      <w:tr w:rsidR="00D42F5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созданных особо охраняемых природных территорий регионального значения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D42F5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Макет доклада о состоянии окружающей среды на территории Курской области за отчетный год в электронном виде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39528A" w:rsidTr="0039528A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экологической безопасности на территории области»</w:t>
            </w:r>
          </w:p>
        </w:tc>
      </w:tr>
      <w:tr w:rsidR="00D42F5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мероприятий регионального государственного надзора в области охраны атмосферного воздуха, обращения с отходами и соблюдения водного законодательства, осуществленных с лабораторно-аналитическим сопровождением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D42F5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мероприятий регионального государственного надзора за геологическим изучением, рациональным использованием и охраной недр в отношении участков недр местного значения на территории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D42F5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Ведение контрольно-надзорной деятельности в программно-технологическом обеспечении ТОР КНД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D42F5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2.4.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реестровой геологической информации, интегрированной в федеральную информационную систему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D42F5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2.5.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 актуализации реестровых сведений об участках недр местного значения и о лицензиях на пользование недрами, выданных органом исполнительной власти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D42F56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</w:tr>
    </w:tbl>
    <w:p w:rsidR="00D42F56" w:rsidRDefault="00D42F5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4"/>
        <w:gridCol w:w="7963"/>
        <w:gridCol w:w="2167"/>
        <w:gridCol w:w="2092"/>
        <w:gridCol w:w="2192"/>
      </w:tblGrid>
      <w:tr w:rsidR="0039528A" w:rsidTr="0039528A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D42F56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</w:tr>
      <w:tr w:rsidR="0039528A" w:rsidTr="0039528A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D42F56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</w:tr>
      <w:tr w:rsidR="00D42F56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D42F56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</w:tr>
    </w:tbl>
    <w:p w:rsidR="00D42F56" w:rsidRDefault="00D42F5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39528A" w:rsidTr="0039528A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D42F56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</w:tr>
      <w:tr w:rsidR="0039528A" w:rsidTr="0039528A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D42F56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</w:tr>
      <w:tr w:rsidR="00D42F56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D42F56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</w:tr>
    </w:tbl>
    <w:p w:rsidR="00D42F56" w:rsidRDefault="00D42F5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"/>
        <w:gridCol w:w="2802"/>
        <w:gridCol w:w="1769"/>
        <w:gridCol w:w="1765"/>
        <w:gridCol w:w="739"/>
        <w:gridCol w:w="741"/>
        <w:gridCol w:w="745"/>
        <w:gridCol w:w="740"/>
        <w:gridCol w:w="737"/>
        <w:gridCol w:w="750"/>
        <w:gridCol w:w="749"/>
        <w:gridCol w:w="736"/>
        <w:gridCol w:w="738"/>
        <w:gridCol w:w="738"/>
        <w:gridCol w:w="740"/>
        <w:gridCol w:w="755"/>
      </w:tblGrid>
      <w:tr w:rsidR="0039528A" w:rsidTr="0039528A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D42F56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</w:tr>
      <w:tr w:rsidR="0039528A" w:rsidTr="0039528A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D42F56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</w:tr>
      <w:tr w:rsidR="00D42F5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39528A" w:rsidTr="0039528A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«Сохранение природных территорий и обеспечение функционирования природных систем»</w:t>
            </w:r>
          </w:p>
        </w:tc>
      </w:tr>
      <w:tr w:rsidR="00D42F5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созданных особо охраняемых природных территорий регионального значения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</w:tr>
      <w:tr w:rsidR="00D42F5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Макет доклада о состоянии окружающей среды на территории Курской области за отчетный год в электронном виде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39528A" w:rsidTr="0039528A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экологической безопасности на территории области»</w:t>
            </w:r>
          </w:p>
        </w:tc>
      </w:tr>
      <w:tr w:rsidR="00D42F5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мероприятий регионального государственного надзора в области охраны атмосферного воздуха, обращения с отходами и соблюдения водного законодательства, осуществленных с лабораторно-аналитическим сопровождением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D42F5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мероприятий регионального государственного надзора за геологическим изучением, рациональным использованием и охраной недр в отношении участков недр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местного значения на территории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D42F5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Ведение контрольно-надзорной деятельности в программно-технологическом обеспечении ТОР КНД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42F5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реестровой геологической информации, интегрированной в федеральную информационную систему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42F5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 актуализации реестровых сведений об участках недр местного значения и о лицензиях на пользование недрами, выданных органом исполнительной власти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42F56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</w:tr>
    </w:tbl>
    <w:p w:rsidR="00D42F56" w:rsidRDefault="00D42F5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3281"/>
        <w:gridCol w:w="2096"/>
        <w:gridCol w:w="2063"/>
        <w:gridCol w:w="900"/>
        <w:gridCol w:w="853"/>
        <w:gridCol w:w="852"/>
        <w:gridCol w:w="852"/>
        <w:gridCol w:w="852"/>
        <w:gridCol w:w="852"/>
        <w:gridCol w:w="852"/>
        <w:gridCol w:w="852"/>
        <w:gridCol w:w="852"/>
      </w:tblGrid>
      <w:tr w:rsidR="0039528A" w:rsidTr="0039528A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D42F56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</w:tr>
      <w:tr w:rsidR="0039528A" w:rsidTr="0039528A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D42F56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D42F5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39528A" w:rsidTr="0039528A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«Сохранение природных территорий и обеспечение функционирования природных систем»</w:t>
            </w:r>
          </w:p>
        </w:tc>
      </w:tr>
      <w:tr w:rsidR="00D42F5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Расширена сеть особо охраняемых природных территорий регионального значения и обеспечено их устойчивое функционирование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39528A" w:rsidTr="0039528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ООПТ регионального значения, сохранение уникальных и типичных природных комплексов и объектов; проведение работ по обеспечению функционирования ООПТ регионального значения</w:t>
            </w:r>
          </w:p>
        </w:tc>
      </w:tr>
      <w:tr w:rsidR="00D42F5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ведение и издание Красной книги Курской области и повышена экологическая грамотность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39528A" w:rsidTr="0039528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Ежегодное издание макета доклада о состоянии и охране окружающей среды на территории Курской области; проведение экологического просвещения населения; ведение Красной книги Курской области с целью сохранения объектов животного и растительного мира и среды их обитания </w:t>
            </w:r>
          </w:p>
        </w:tc>
      </w:tr>
      <w:tr w:rsidR="0039528A" w:rsidTr="0039528A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экологической безопасности на территории области»</w:t>
            </w:r>
          </w:p>
        </w:tc>
      </w:tr>
      <w:tr w:rsidR="00D42F5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 региональный государственный экологический и геологический контроль (надзор) за состоянием почв, воды, загрязнением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атмосферного воздуха и участков недр местного значения на территории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39528A" w:rsidTr="0039528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Проведение измерений, исследований, испытаний, экспертиз, анализов и оценок в рамках геологического надзора; проведение  лабораторного контроля загрязняющих атмосферный воздух веществ и контроля за состоянием почв в местах несанкционированного размещения отходов, воды; повышение эффективности регионального государственного экологического и геологического контроля (надзора) </w:t>
            </w:r>
          </w:p>
        </w:tc>
      </w:tr>
      <w:tr w:rsidR="00D42F5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ведение регионального кадастра отходов производства и потребления в автоматизированной системе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9528A" w:rsidTr="0039528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функционирования автоматизированной информационной системы</w:t>
            </w:r>
          </w:p>
        </w:tc>
      </w:tr>
      <w:tr w:rsidR="00D42F5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Осуществлена государственная экспертиза запасов полезных ископаемых и подземных вод, геологической информации о предоставляемых в пользование участках недр на территории Курской области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9528A" w:rsidTr="0039528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государственной экспертизы запасов полезных ископаемых и подземных вод, геологической информации о предоставляемых в использование участков недр на территории Курской области</w:t>
            </w:r>
          </w:p>
        </w:tc>
      </w:tr>
      <w:tr w:rsidR="00D42F56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</w:tr>
    </w:tbl>
    <w:p w:rsidR="00D42F56" w:rsidRDefault="00D42F5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1314"/>
        <w:gridCol w:w="1314"/>
        <w:gridCol w:w="1314"/>
        <w:gridCol w:w="1314"/>
        <w:gridCol w:w="1314"/>
        <w:gridCol w:w="1314"/>
        <w:gridCol w:w="1314"/>
        <w:gridCol w:w="1329"/>
      </w:tblGrid>
      <w:tr w:rsidR="0039528A" w:rsidTr="0039528A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D42F56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</w:tr>
      <w:tr w:rsidR="0039528A" w:rsidTr="0039528A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D42F56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"Регулирование качества окружающей среды"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95 913,96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73 882,57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51 534,74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88 533,39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92 074,72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95 757,71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99 588,01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597 285,10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95 913,96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73 882,57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51 534,74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88 533,39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92 074,72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95 757,71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99 588,01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597 285,10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Расширена сеть особо охраняемых природных территорий регионального значения и обеспечено их устойчивое функционирование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91 897,43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69 866,04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47 518,21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82 419,75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85 716,54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89 145,20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92 711,00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559 274,17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91 897,43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69 866,04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47 518,21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82 419,75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85 716,54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89 145,20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92 711,00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559 274,17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 региональный государственный экологический и геологический контроль (надзор) за состоянием почв, воды, загрязнением атмосферного воздуха и участков недр местного значения на территории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2 166,53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2 166,53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2 166,53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4 437,16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4 614,64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4 799,23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4 991,20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25 341,82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2 166,53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2 166,53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2 166,53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4 437,16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4 614,64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4 799,23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4 991,20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25 341,82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ведение и издание Красной книги Курской области и повышена экологическая грамотность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618,68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4 176,14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618,68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4 176,14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ведение регионального кадастра отходов производства и потребления в автоматизированной системе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1 081,60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1 124,86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1 169,86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1 216,65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7 592,97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1 081,60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1 124,86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1 169,86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1 216,65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7 592,97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государственная экспертиза запасов полезных ископаемых и подземных вод, геологической информации о предоставляемых в пользование участках недр на территории Курской области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</w:tr>
    </w:tbl>
    <w:p w:rsidR="00D42F56" w:rsidRDefault="00D42F5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66"/>
        <w:gridCol w:w="1290"/>
        <w:gridCol w:w="1291"/>
        <w:gridCol w:w="1291"/>
        <w:gridCol w:w="1291"/>
        <w:gridCol w:w="1291"/>
        <w:gridCol w:w="1291"/>
        <w:gridCol w:w="1291"/>
        <w:gridCol w:w="1306"/>
      </w:tblGrid>
      <w:tr w:rsidR="0039528A" w:rsidTr="0039528A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39528A" w:rsidTr="0039528A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</w:tr>
      <w:tr w:rsidR="0039528A" w:rsidTr="0039528A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D42F56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D42F56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Расширена сеть особо охраняемых природных территорий регионального значения и обеспечено их устойчивое функционирование 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ведение и издание Красной книги Курской области и повышена экологическая грамотность 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 региональный государственный экологический и геологический контроль (надзор) за состоянием почв, воды, загрязнением атмосферного воздуха и участков недр местного значения на территории Курской области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ведение регионального кадастра отходов производства и потребления в автоматизированной системе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государственная экспертиза запасов полезных ископаемых и подземных вод, геологической информации о предоставляемых в пользование участках недр на территории Курской области 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42F56" w:rsidRDefault="0039528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42F56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42F56" w:rsidRDefault="00D42F56">
            <w:pPr>
              <w:spacing w:after="0"/>
              <w:ind w:left="55" w:right="55"/>
            </w:pPr>
          </w:p>
        </w:tc>
      </w:tr>
    </w:tbl>
    <w:p w:rsidR="00D42F56" w:rsidRDefault="0039528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[]</w:t>
      </w:r>
    </w:p>
    <w:sectPr w:rsidR="00D42F56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2F56"/>
    <w:rsid w:val="000B7D80"/>
    <w:rsid w:val="00122BDF"/>
    <w:rsid w:val="0039528A"/>
    <w:rsid w:val="004E7176"/>
    <w:rsid w:val="005A0424"/>
    <w:rsid w:val="009E31ED"/>
    <w:rsid w:val="00C906D5"/>
    <w:rsid w:val="00CD6EAA"/>
    <w:rsid w:val="00D42F56"/>
    <w:rsid w:val="00E02C52"/>
    <w:rsid w:val="00EC0467"/>
    <w:rsid w:val="00FA6AE5"/>
    <w:rsid w:val="00FE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EF96F"/>
  <w15:docId w15:val="{4FC28D2D-AD2F-4FB7-968E-B62253B07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PolyakovKO9e8fa6308bee49ae80058a4e1bec0865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Polyakov.K.O_9e8fa6308bee49ae80058a4e1bec0865 Данные о генерации: DataSourceProvider: ru.krista.planning2.common.web.bea"/>
  </w:style>
  <w:style w:type="paragraph" w:styleId="a3">
    <w:name w:val="Balloon Text"/>
    <w:basedOn w:val="a"/>
    <w:link w:val="a4"/>
    <w:uiPriority w:val="99"/>
    <w:semiHidden/>
    <w:unhideWhenUsed/>
    <w:rsid w:val="000B7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7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2544</Words>
  <Characters>14505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Писарева</cp:lastModifiedBy>
  <cp:revision>6</cp:revision>
  <cp:lastPrinted>2024-04-01T12:08:00Z</cp:lastPrinted>
  <dcterms:created xsi:type="dcterms:W3CDTF">2024-04-01T10:48:00Z</dcterms:created>
  <dcterms:modified xsi:type="dcterms:W3CDTF">2024-04-05T10:18:00Z</dcterms:modified>
</cp:coreProperties>
</file>