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AC" w:rsidRPr="002E341F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Pr="002E341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62AAC" w:rsidRPr="002E341F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r w:rsidRPr="002E341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Pr="002E341F">
        <w:rPr>
          <w:sz w:val="28"/>
          <w:szCs w:val="28"/>
        </w:rPr>
        <w:t xml:space="preserve"> </w:t>
      </w:r>
    </w:p>
    <w:p w:rsidR="00762AAC" w:rsidRPr="002E341F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r w:rsidRPr="002E341F">
        <w:rPr>
          <w:sz w:val="28"/>
          <w:szCs w:val="28"/>
        </w:rPr>
        <w:t xml:space="preserve">Курской области </w:t>
      </w:r>
    </w:p>
    <w:p w:rsidR="00762AAC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E341F">
        <w:rPr>
          <w:sz w:val="28"/>
          <w:szCs w:val="28"/>
        </w:rPr>
        <w:t>т</w:t>
      </w:r>
      <w:r>
        <w:rPr>
          <w:sz w:val="28"/>
          <w:szCs w:val="28"/>
        </w:rPr>
        <w:t xml:space="preserve"> 30.09.2021</w:t>
      </w:r>
      <w:r w:rsidRPr="002E341F">
        <w:rPr>
          <w:sz w:val="28"/>
          <w:szCs w:val="28"/>
        </w:rPr>
        <w:t xml:space="preserve"> № </w:t>
      </w:r>
      <w:r>
        <w:rPr>
          <w:sz w:val="28"/>
          <w:szCs w:val="28"/>
        </w:rPr>
        <w:t>1022-па</w:t>
      </w:r>
    </w:p>
    <w:p w:rsidR="00762AAC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Правительства Курской области</w:t>
      </w:r>
      <w:proofErr w:type="gramEnd"/>
    </w:p>
    <w:p w:rsidR="00762AAC" w:rsidRPr="002E341F" w:rsidRDefault="00762AAC" w:rsidP="00762AAC">
      <w:pPr>
        <w:pStyle w:val="ConsPlusNormal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___)</w:t>
      </w:r>
    </w:p>
    <w:p w:rsidR="00762AAC" w:rsidRDefault="00762AAC" w:rsidP="00762AAC">
      <w:pPr>
        <w:ind w:firstLine="709"/>
        <w:jc w:val="both"/>
        <w:rPr>
          <w:bCs/>
          <w:sz w:val="28"/>
          <w:szCs w:val="28"/>
        </w:rPr>
      </w:pPr>
    </w:p>
    <w:p w:rsidR="00762AAC" w:rsidRDefault="00762AAC" w:rsidP="00762A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C" w:rsidRDefault="00762AAC" w:rsidP="00762A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C" w:rsidRDefault="00762AAC" w:rsidP="00762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62AAC" w:rsidRPr="00EE1C9F" w:rsidRDefault="00762AAC" w:rsidP="00762AAC">
      <w:pPr>
        <w:jc w:val="center"/>
      </w:pPr>
      <w:r>
        <w:rPr>
          <w:b/>
          <w:sz w:val="28"/>
          <w:szCs w:val="28"/>
        </w:rPr>
        <w:t xml:space="preserve"> о региональном государственном контроле (надзоре) в области обращения с животными на территории Курской области</w:t>
      </w:r>
    </w:p>
    <w:p w:rsidR="00DA4134" w:rsidRPr="00EE1C9F" w:rsidRDefault="00DA4134" w:rsidP="00DA4134">
      <w:pPr>
        <w:jc w:val="center"/>
      </w:pPr>
    </w:p>
    <w:p w:rsidR="00323685" w:rsidRDefault="00323685" w:rsidP="00894E0A">
      <w:pPr>
        <w:jc w:val="both"/>
        <w:rPr>
          <w:sz w:val="28"/>
          <w:szCs w:val="28"/>
        </w:rPr>
      </w:pPr>
    </w:p>
    <w:p w:rsidR="0093422C" w:rsidRDefault="0093422C" w:rsidP="00934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3422C" w:rsidRPr="0093422C" w:rsidRDefault="0093422C" w:rsidP="0093422C">
      <w:pPr>
        <w:jc w:val="center"/>
        <w:rPr>
          <w:b/>
          <w:sz w:val="28"/>
          <w:szCs w:val="28"/>
        </w:rPr>
      </w:pPr>
    </w:p>
    <w:p w:rsidR="00894E0A" w:rsidRDefault="00894E0A" w:rsidP="0093422C">
      <w:pPr>
        <w:pStyle w:val="ae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894E0A">
        <w:rPr>
          <w:sz w:val="28"/>
          <w:szCs w:val="28"/>
        </w:rPr>
        <w:t>Настоящее Положение разработано в соответствии со статьей 19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</w:r>
      <w:r w:rsidR="00871A50">
        <w:rPr>
          <w:sz w:val="28"/>
          <w:szCs w:val="28"/>
        </w:rPr>
        <w:t>»</w:t>
      </w:r>
      <w:r w:rsidRPr="00894E0A">
        <w:rPr>
          <w:sz w:val="28"/>
          <w:szCs w:val="28"/>
        </w:rPr>
        <w:t xml:space="preserve"> (далее - Федеральный зак</w:t>
      </w:r>
      <w:r w:rsidR="00871A50">
        <w:rPr>
          <w:sz w:val="28"/>
          <w:szCs w:val="28"/>
        </w:rPr>
        <w:t>он №</w:t>
      </w:r>
      <w:r w:rsidRPr="00894E0A">
        <w:rPr>
          <w:sz w:val="28"/>
          <w:szCs w:val="28"/>
        </w:rPr>
        <w:t xml:space="preserve"> 498-ФЗ) и статьей 3 Федерального закона</w:t>
      </w:r>
      <w:r w:rsidR="001742C3">
        <w:rPr>
          <w:sz w:val="28"/>
          <w:szCs w:val="28"/>
        </w:rPr>
        <w:t xml:space="preserve"> от 31 июля 2020 года № 248-ФЗ «</w:t>
      </w:r>
      <w:r w:rsidRPr="00894E0A">
        <w:rPr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1742C3">
        <w:rPr>
          <w:sz w:val="28"/>
          <w:szCs w:val="28"/>
        </w:rPr>
        <w:t>ии»</w:t>
      </w:r>
      <w:r w:rsidRPr="00894E0A">
        <w:rPr>
          <w:sz w:val="28"/>
          <w:szCs w:val="28"/>
        </w:rPr>
        <w:t xml:space="preserve"> (далее - Федеральный закон </w:t>
      </w:r>
      <w:r w:rsidR="00871A50">
        <w:rPr>
          <w:sz w:val="28"/>
          <w:szCs w:val="28"/>
        </w:rPr>
        <w:t>№</w:t>
      </w:r>
      <w:r w:rsidRPr="00894E0A">
        <w:rPr>
          <w:sz w:val="28"/>
          <w:szCs w:val="28"/>
        </w:rPr>
        <w:t xml:space="preserve"> 248-ФЗ</w:t>
      </w:r>
      <w:proofErr w:type="gramEnd"/>
      <w:r w:rsidRPr="00894E0A">
        <w:rPr>
          <w:sz w:val="28"/>
          <w:szCs w:val="28"/>
        </w:rPr>
        <w:t>) и устанавливает порядок организации и осуществления регионального государственного контроля (надзора) в области обращения с животными на территории Курской области (далее - региональный государственный контроль (надзор)).</w:t>
      </w:r>
    </w:p>
    <w:p w:rsidR="0093422C" w:rsidRDefault="0093422C" w:rsidP="0093422C">
      <w:pPr>
        <w:pStyle w:val="ae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 органом</w:t>
      </w:r>
      <w:r w:rsidRPr="0093422C">
        <w:rPr>
          <w:sz w:val="28"/>
          <w:szCs w:val="28"/>
        </w:rPr>
        <w:t xml:space="preserve"> Курской области, уполномоченным на осуществление регионального государственного контроля (надзора), является комитет ветеринарии Курской области (далее - Комитет).</w:t>
      </w:r>
    </w:p>
    <w:p w:rsidR="0093422C" w:rsidRDefault="0093422C" w:rsidP="00B07ECC">
      <w:pPr>
        <w:pStyle w:val="ae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B07ECC">
        <w:rPr>
          <w:sz w:val="28"/>
          <w:szCs w:val="28"/>
        </w:rPr>
        <w:t xml:space="preserve">Предметом регионального государственного контроля (надзора)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</w:t>
      </w:r>
      <w:r w:rsidR="00B07ECC">
        <w:rPr>
          <w:sz w:val="28"/>
          <w:szCs w:val="28"/>
        </w:rPr>
        <w:t>№</w:t>
      </w:r>
      <w:r w:rsidRPr="00B07ECC">
        <w:rPr>
          <w:sz w:val="28"/>
          <w:szCs w:val="28"/>
        </w:rPr>
        <w:t xml:space="preserve"> 498-ФЗ и принимаемыми в соответствии с ним иными нормативными правовыми актами Российской Федерации, законами и иными нормативными правовыми актами Курской области, при содержании и использовании животных, ином обращении с животными, осуществлении деятельности по обращению с животными без</w:t>
      </w:r>
      <w:proofErr w:type="gramEnd"/>
      <w:r w:rsidRPr="00B07ECC">
        <w:rPr>
          <w:sz w:val="28"/>
          <w:szCs w:val="28"/>
        </w:rPr>
        <w:t xml:space="preserve">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</w:t>
      </w:r>
      <w:r w:rsidR="00B07ECC">
        <w:rPr>
          <w:sz w:val="28"/>
          <w:szCs w:val="28"/>
        </w:rPr>
        <w:t>№ 498</w:t>
      </w:r>
      <w:r w:rsidRPr="00B07ECC">
        <w:rPr>
          <w:sz w:val="28"/>
          <w:szCs w:val="28"/>
        </w:rPr>
        <w:t xml:space="preserve">-ФЗ (далее - контролируемые </w:t>
      </w:r>
      <w:r w:rsidR="00B07ECC">
        <w:rPr>
          <w:sz w:val="28"/>
          <w:szCs w:val="28"/>
        </w:rPr>
        <w:t>лица, обязательные требования).</w:t>
      </w:r>
    </w:p>
    <w:p w:rsidR="0093422C" w:rsidRPr="00FB3F9B" w:rsidRDefault="0093422C" w:rsidP="00FB3F9B">
      <w:pPr>
        <w:pStyle w:val="ae"/>
        <w:numPr>
          <w:ilvl w:val="1"/>
          <w:numId w:val="1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3F9B">
        <w:rPr>
          <w:sz w:val="28"/>
          <w:szCs w:val="28"/>
        </w:rPr>
        <w:lastRenderedPageBreak/>
        <w:t xml:space="preserve">Должностными лицами Комитета, уполномоченными на осуществление регионального государственного контроля (надзора), являются: </w:t>
      </w:r>
    </w:p>
    <w:p w:rsidR="0093422C" w:rsidRPr="0093422C" w:rsidRDefault="0093422C" w:rsidP="00FB3F9B">
      <w:pPr>
        <w:ind w:left="540"/>
        <w:jc w:val="both"/>
        <w:rPr>
          <w:sz w:val="28"/>
          <w:szCs w:val="28"/>
        </w:rPr>
      </w:pPr>
      <w:r w:rsidRPr="0093422C">
        <w:rPr>
          <w:sz w:val="28"/>
          <w:szCs w:val="28"/>
        </w:rPr>
        <w:t xml:space="preserve">председатель Комитета; </w:t>
      </w:r>
    </w:p>
    <w:p w:rsidR="0093422C" w:rsidRPr="0093422C" w:rsidRDefault="0093422C" w:rsidP="00FB3F9B">
      <w:pPr>
        <w:ind w:left="540"/>
        <w:jc w:val="both"/>
        <w:rPr>
          <w:sz w:val="28"/>
          <w:szCs w:val="28"/>
        </w:rPr>
      </w:pPr>
      <w:r w:rsidRPr="0093422C">
        <w:rPr>
          <w:sz w:val="28"/>
          <w:szCs w:val="28"/>
        </w:rPr>
        <w:t xml:space="preserve">заместитель председателя Комитета; </w:t>
      </w:r>
    </w:p>
    <w:p w:rsidR="0093422C" w:rsidRDefault="0093422C" w:rsidP="00FB3F9B">
      <w:pPr>
        <w:ind w:left="540"/>
        <w:jc w:val="both"/>
        <w:rPr>
          <w:sz w:val="28"/>
          <w:szCs w:val="28"/>
        </w:rPr>
      </w:pPr>
      <w:r w:rsidRPr="0093422C">
        <w:rPr>
          <w:sz w:val="28"/>
          <w:szCs w:val="28"/>
        </w:rPr>
        <w:t xml:space="preserve">должностные лица Комитета, в должностные обязанности которых в соответствии с должностными регламентами входит осуществление полномочий по проведению регионального государственного контроля (надзора) (далее </w:t>
      </w:r>
      <w:r w:rsidR="00FB3F9B">
        <w:rPr>
          <w:sz w:val="28"/>
          <w:szCs w:val="28"/>
        </w:rPr>
        <w:t>- должностные лица Комитета).</w:t>
      </w:r>
    </w:p>
    <w:p w:rsidR="0077797D" w:rsidRPr="0077797D" w:rsidRDefault="0093422C" w:rsidP="0077797D">
      <w:pPr>
        <w:pStyle w:val="ac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7D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контрольного (надзорного) мероприятия, являются председатель Комитета и его заместитель.</w:t>
      </w:r>
    </w:p>
    <w:p w:rsidR="0093422C" w:rsidRDefault="0077797D" w:rsidP="0077797D">
      <w:pPr>
        <w:pStyle w:val="ac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50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</w:t>
      </w:r>
      <w:r w:rsidR="00871A50" w:rsidRPr="00871A50">
        <w:rPr>
          <w:rFonts w:ascii="Times New Roman" w:hAnsi="Times New Roman" w:cs="Times New Roman"/>
          <w:sz w:val="28"/>
          <w:szCs w:val="28"/>
        </w:rPr>
        <w:t>осуществление контроля,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статьей 19 Федерального закона № 498-ФЗ</w:t>
      </w:r>
      <w:r w:rsidR="00871A50">
        <w:rPr>
          <w:rFonts w:ascii="Times New Roman" w:hAnsi="Times New Roman" w:cs="Times New Roman"/>
          <w:sz w:val="28"/>
          <w:szCs w:val="28"/>
        </w:rPr>
        <w:t>, статьями 29 и 97.1 Федерального закона № 248-ФЗ.</w:t>
      </w:r>
    </w:p>
    <w:p w:rsidR="00871A50" w:rsidRDefault="004D4398" w:rsidP="0077797D">
      <w:pPr>
        <w:pStyle w:val="ac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контроля (надзора) являются:</w:t>
      </w:r>
    </w:p>
    <w:p w:rsidR="004D4398" w:rsidRDefault="004272AC" w:rsidP="004D439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1BD9">
        <w:rPr>
          <w:rFonts w:ascii="Times New Roman" w:hAnsi="Times New Roman" w:cs="Times New Roman"/>
          <w:sz w:val="28"/>
          <w:szCs w:val="28"/>
        </w:rPr>
        <w:t xml:space="preserve">) </w:t>
      </w:r>
      <w:r w:rsidR="004D4398">
        <w:rPr>
          <w:rFonts w:ascii="Times New Roman" w:hAnsi="Times New Roman" w:cs="Times New Roman"/>
          <w:sz w:val="28"/>
          <w:szCs w:val="28"/>
        </w:rPr>
        <w:t>деятельность, действия (бездействие):</w:t>
      </w:r>
    </w:p>
    <w:p w:rsidR="004D4398" w:rsidRDefault="004D4398" w:rsidP="004D439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в области обращения с животными без владельцев;</w:t>
      </w:r>
    </w:p>
    <w:p w:rsidR="004D4398" w:rsidRDefault="004D4398" w:rsidP="004D439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граждан, являющихся владельцами домашних животных;</w:t>
      </w:r>
    </w:p>
    <w:p w:rsidR="004D4398" w:rsidRPr="004D4398" w:rsidRDefault="004272AC" w:rsidP="004D439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398">
        <w:rPr>
          <w:rFonts w:ascii="Times New Roman" w:hAnsi="Times New Roman" w:cs="Times New Roman"/>
          <w:sz w:val="28"/>
          <w:szCs w:val="28"/>
        </w:rPr>
        <w:t>) здания, помещения, сооружения, в которых содержатся животные без владельцев, а также иные объекты, включая транспортные средства, используемые для перевозки животных без владельцев.</w:t>
      </w:r>
    </w:p>
    <w:p w:rsidR="00871A50" w:rsidRDefault="00871A50" w:rsidP="00871A50">
      <w:pPr>
        <w:pStyle w:val="ac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3571B6" w:rsidRDefault="003571B6" w:rsidP="00357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Управление рисками причинения вреда (ущерба) охраняемым законом ценностям</w:t>
      </w:r>
    </w:p>
    <w:p w:rsidR="003571B6" w:rsidRDefault="003571B6" w:rsidP="003571B6">
      <w:pPr>
        <w:jc w:val="center"/>
        <w:rPr>
          <w:b/>
          <w:sz w:val="28"/>
          <w:szCs w:val="28"/>
        </w:rPr>
      </w:pPr>
    </w:p>
    <w:p w:rsidR="003571B6" w:rsidRDefault="003571B6" w:rsidP="003571B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571B6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571B6">
        <w:rPr>
          <w:sz w:val="28"/>
          <w:szCs w:val="28"/>
        </w:rPr>
        <w:t>Региональный 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571B6" w:rsidRDefault="003571B6" w:rsidP="003571B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Комитет разрабатывает индикаторы риска нарушения обязательных требований, перечень которых утверждается Правительством Курской области.</w:t>
      </w:r>
    </w:p>
    <w:p w:rsidR="008B09FD" w:rsidRDefault="008B09FD" w:rsidP="003571B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рамках регионального государственного контроля (надзора) плановые контрольные (надзорные) мероприятия не проводятся, отнесение </w:t>
      </w:r>
      <w:r>
        <w:rPr>
          <w:sz w:val="28"/>
          <w:szCs w:val="28"/>
        </w:rPr>
        <w:lastRenderedPageBreak/>
        <w:t>объектов контроля к категориям риска не осуществляется, категории риска не устанавливаются.</w:t>
      </w:r>
    </w:p>
    <w:p w:rsidR="008B09FD" w:rsidRDefault="008B09FD" w:rsidP="003571B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353EF" w:rsidRDefault="00C002B3" w:rsidP="00C002B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C002B3">
        <w:rPr>
          <w:b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6F67F1" w:rsidRPr="00C002B3" w:rsidRDefault="006F67F1" w:rsidP="00C002B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0667A2" w:rsidRDefault="008B452A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 w:rsidRPr="008B452A">
        <w:rPr>
          <w:sz w:val="28"/>
          <w:szCs w:val="28"/>
        </w:rPr>
        <w:t>3</w:t>
      </w:r>
      <w:r>
        <w:rPr>
          <w:sz w:val="28"/>
          <w:szCs w:val="28"/>
        </w:rPr>
        <w:t xml:space="preserve">.1. Комитет ежегодно в соответствии с порядком, утвержденным постановлением Правительства </w:t>
      </w:r>
      <w:r w:rsidR="00CF4B85">
        <w:rPr>
          <w:sz w:val="28"/>
          <w:szCs w:val="28"/>
        </w:rPr>
        <w:t>Российской Федерации, утверждает программу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="00CF4B85">
        <w:rPr>
          <w:sz w:val="28"/>
          <w:szCs w:val="28"/>
        </w:rPr>
        <w:t>охраняемым законом ценностям (</w:t>
      </w:r>
      <w:r w:rsidR="00941E61">
        <w:rPr>
          <w:sz w:val="28"/>
          <w:szCs w:val="28"/>
        </w:rPr>
        <w:t>далее – программа профилактики), состоящую из разделов, предусмотренных частью 2 статьи 44 Федерального закона № 248-ФЗ.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3.2.Утвержденная программа профилактики размещается на официальном сайте Комитета в сети «Интернет».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84BCA">
        <w:rPr>
          <w:sz w:val="28"/>
          <w:szCs w:val="28"/>
        </w:rPr>
        <w:t>.</w:t>
      </w:r>
      <w:r>
        <w:rPr>
          <w:sz w:val="28"/>
          <w:szCs w:val="28"/>
        </w:rPr>
        <w:t xml:space="preserve"> При осуществлении регионального государственного контроля (надзора) Комитет проводит следующие виды профилактических мероприятий: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941E61" w:rsidRDefault="00941E61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184BCA" w:rsidRDefault="00184BCA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Комитет осуществляет информирование контролируемых лиц 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184BCA" w:rsidRPr="00675BB0" w:rsidRDefault="00184BCA" w:rsidP="0098174E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Комитет в срок до 1 марта года, следующего за отчетным годом, обеспечивает подготовку </w:t>
      </w:r>
      <w:r w:rsidR="0098174E">
        <w:rPr>
          <w:sz w:val="28"/>
          <w:szCs w:val="28"/>
        </w:rPr>
        <w:t>проекта доклада, содержащего результаты обобщения правоприменительной практики</w:t>
      </w:r>
      <w:r w:rsidR="009F02A3">
        <w:rPr>
          <w:sz w:val="28"/>
          <w:szCs w:val="28"/>
        </w:rPr>
        <w:t xml:space="preserve">, который </w:t>
      </w:r>
      <w:r w:rsidR="0098174E">
        <w:rPr>
          <w:sz w:val="28"/>
          <w:szCs w:val="28"/>
        </w:rPr>
        <w:t>размещается на официальном сайте Комитета в сети «Интернет» для публичного обсуждения</w:t>
      </w:r>
      <w:r w:rsidR="009F02A3">
        <w:rPr>
          <w:sz w:val="28"/>
          <w:szCs w:val="28"/>
        </w:rPr>
        <w:t xml:space="preserve"> в течение</w:t>
      </w:r>
      <w:r w:rsidR="0098174E">
        <w:rPr>
          <w:sz w:val="28"/>
          <w:szCs w:val="28"/>
        </w:rPr>
        <w:t xml:space="preserve"> 10 рабочих дней. Утвержденный приказом Комитета</w:t>
      </w:r>
      <w:r>
        <w:rPr>
          <w:sz w:val="28"/>
          <w:szCs w:val="28"/>
        </w:rPr>
        <w:t xml:space="preserve"> </w:t>
      </w:r>
      <w:r w:rsidR="0098174E">
        <w:rPr>
          <w:sz w:val="28"/>
          <w:szCs w:val="28"/>
        </w:rPr>
        <w:t>д</w:t>
      </w:r>
      <w:r>
        <w:rPr>
          <w:sz w:val="28"/>
          <w:szCs w:val="28"/>
        </w:rPr>
        <w:t>оклад</w:t>
      </w:r>
      <w:r w:rsidR="00191367">
        <w:rPr>
          <w:sz w:val="28"/>
          <w:szCs w:val="28"/>
        </w:rPr>
        <w:t xml:space="preserve"> о правоприменительной практике</w:t>
      </w:r>
      <w:r>
        <w:rPr>
          <w:sz w:val="28"/>
          <w:szCs w:val="28"/>
        </w:rPr>
        <w:t xml:space="preserve"> размещается на официальном сайте Комитета </w:t>
      </w:r>
      <w:r w:rsidR="00191367">
        <w:rPr>
          <w:sz w:val="28"/>
          <w:szCs w:val="28"/>
        </w:rPr>
        <w:t xml:space="preserve">в сети «Интернет» </w:t>
      </w:r>
      <w:r>
        <w:rPr>
          <w:sz w:val="28"/>
          <w:szCs w:val="28"/>
        </w:rPr>
        <w:t>не позднее 3 рабочих дней со дня его утверждения.</w:t>
      </w:r>
      <w:r w:rsidR="00191367">
        <w:rPr>
          <w:sz w:val="28"/>
          <w:szCs w:val="28"/>
        </w:rPr>
        <w:t xml:space="preserve"> Доклад о правоприменительной практике подготавливается один раз в год.</w:t>
      </w:r>
    </w:p>
    <w:p w:rsidR="00A935FB" w:rsidRDefault="007A49DB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="00FB568D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</w:t>
      </w:r>
      <w:r w:rsidR="00A935FB">
        <w:rPr>
          <w:sz w:val="28"/>
          <w:szCs w:val="28"/>
        </w:rPr>
        <w:t>наличия у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обязательного требования причинило вред (ущерб) охраняемым законом ценностям либо создало угрозу причинения вреда (ущерба) охраняемым законом ценностям Комитет</w:t>
      </w:r>
      <w:r w:rsidR="00A935FB" w:rsidRPr="00A935FB">
        <w:rPr>
          <w:sz w:val="28"/>
          <w:szCs w:val="28"/>
        </w:rPr>
        <w:t xml:space="preserve"> </w:t>
      </w:r>
      <w:r w:rsidR="00A935FB">
        <w:rPr>
          <w:sz w:val="28"/>
          <w:szCs w:val="28"/>
        </w:rPr>
        <w:t>в соответствии со статьей 49 Федерального закона № 248-ФЗ о</w:t>
      </w:r>
      <w:r>
        <w:rPr>
          <w:sz w:val="28"/>
          <w:szCs w:val="28"/>
        </w:rPr>
        <w:t>бъявл</w:t>
      </w:r>
      <w:r w:rsidR="00A935FB">
        <w:rPr>
          <w:sz w:val="28"/>
          <w:szCs w:val="28"/>
        </w:rPr>
        <w:t>яет</w:t>
      </w:r>
      <w:r>
        <w:rPr>
          <w:sz w:val="28"/>
          <w:szCs w:val="28"/>
        </w:rPr>
        <w:t xml:space="preserve"> контролируемому лицу предостережени</w:t>
      </w:r>
      <w:r w:rsidR="00423074">
        <w:rPr>
          <w:sz w:val="28"/>
          <w:szCs w:val="28"/>
        </w:rPr>
        <w:t>е</w:t>
      </w:r>
      <w:r>
        <w:rPr>
          <w:sz w:val="28"/>
          <w:szCs w:val="28"/>
        </w:rPr>
        <w:t xml:space="preserve"> о недопустимости нарушения</w:t>
      </w:r>
      <w:proofErr w:type="gramEnd"/>
      <w:r>
        <w:rPr>
          <w:sz w:val="28"/>
          <w:szCs w:val="28"/>
        </w:rPr>
        <w:t xml:space="preserve"> обязательных требований (далее – предостережение)</w:t>
      </w:r>
      <w:r w:rsidR="00A935FB">
        <w:rPr>
          <w:sz w:val="28"/>
          <w:szCs w:val="28"/>
        </w:rPr>
        <w:t xml:space="preserve">. </w:t>
      </w:r>
    </w:p>
    <w:p w:rsidR="007A49DB" w:rsidRDefault="00A935FB" w:rsidP="00A935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К</w:t>
      </w:r>
      <w:r w:rsidR="007A49DB">
        <w:rPr>
          <w:sz w:val="28"/>
          <w:szCs w:val="28"/>
        </w:rPr>
        <w:t xml:space="preserve">онтролируемое лицо в </w:t>
      </w:r>
      <w:r w:rsidR="00FB568D">
        <w:rPr>
          <w:sz w:val="28"/>
          <w:szCs w:val="28"/>
        </w:rPr>
        <w:t>десятидневный срок</w:t>
      </w:r>
      <w:r w:rsidR="007A49DB">
        <w:rPr>
          <w:sz w:val="28"/>
          <w:szCs w:val="28"/>
        </w:rPr>
        <w:t xml:space="preserve"> со дня получения предостережения вправе подать в отношении </w:t>
      </w:r>
      <w:r>
        <w:rPr>
          <w:sz w:val="28"/>
          <w:szCs w:val="28"/>
        </w:rPr>
        <w:t>полученного</w:t>
      </w:r>
      <w:r w:rsidR="007A49DB">
        <w:rPr>
          <w:sz w:val="28"/>
          <w:szCs w:val="28"/>
        </w:rPr>
        <w:t xml:space="preserve"> предостережения возражение.</w:t>
      </w:r>
      <w:r>
        <w:rPr>
          <w:sz w:val="28"/>
          <w:szCs w:val="28"/>
        </w:rPr>
        <w:t xml:space="preserve"> </w:t>
      </w:r>
      <w:r w:rsidR="00FB568D">
        <w:rPr>
          <w:sz w:val="28"/>
          <w:szCs w:val="28"/>
        </w:rPr>
        <w:t xml:space="preserve">Возражение в отношении предостережения направляется в Комитет на бумажном носителе либо в виде электронного документа, оформляемого в соответствии со статьей 21 Федерального закона № 248-ФЗ, </w:t>
      </w:r>
      <w:r w:rsidR="00742F58">
        <w:rPr>
          <w:sz w:val="28"/>
          <w:szCs w:val="28"/>
        </w:rPr>
        <w:t>на</w:t>
      </w:r>
      <w:r w:rsidR="00FB568D">
        <w:rPr>
          <w:sz w:val="28"/>
          <w:szCs w:val="28"/>
        </w:rPr>
        <w:t xml:space="preserve"> </w:t>
      </w:r>
      <w:r w:rsidR="00742F58">
        <w:rPr>
          <w:sz w:val="28"/>
          <w:szCs w:val="28"/>
        </w:rPr>
        <w:t xml:space="preserve">почтовый </w:t>
      </w:r>
      <w:r w:rsidR="00FB568D">
        <w:rPr>
          <w:sz w:val="28"/>
          <w:szCs w:val="28"/>
        </w:rPr>
        <w:t>адрес или электронную почту, указанные в предостережении.</w:t>
      </w:r>
    </w:p>
    <w:p w:rsidR="00FB568D" w:rsidRPr="00FB568D" w:rsidRDefault="00FB568D" w:rsidP="006541FB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 w:rsidRPr="00FB568D">
        <w:rPr>
          <w:sz w:val="28"/>
          <w:szCs w:val="28"/>
        </w:rPr>
        <w:t>3.8. Возражение на предостережение должно содержать следующие сведения:</w:t>
      </w:r>
    </w:p>
    <w:p w:rsidR="00941E61" w:rsidRPr="00FB568D" w:rsidRDefault="00941E61" w:rsidP="006541FB">
      <w:pPr>
        <w:ind w:firstLine="709"/>
        <w:jc w:val="both"/>
        <w:rPr>
          <w:sz w:val="28"/>
          <w:szCs w:val="28"/>
        </w:rPr>
      </w:pPr>
      <w:proofErr w:type="gramStart"/>
      <w:r w:rsidRPr="00FB568D">
        <w:rPr>
          <w:sz w:val="28"/>
          <w:szCs w:val="28"/>
        </w:rPr>
        <w:t>наименование, адрес деятельности юридического лица</w:t>
      </w:r>
      <w:r w:rsidR="00FB568D">
        <w:rPr>
          <w:sz w:val="28"/>
          <w:szCs w:val="28"/>
        </w:rPr>
        <w:t>,</w:t>
      </w:r>
      <w:r w:rsidRPr="00FB568D">
        <w:rPr>
          <w:sz w:val="28"/>
          <w:szCs w:val="28"/>
        </w:rPr>
        <w:t xml:space="preserve">  индивидуального предпринимателя, ИНН, ОГРН; фамилия, имя, отчество (при наличии), местожительство гражданина; </w:t>
      </w:r>
      <w:proofErr w:type="gramEnd"/>
    </w:p>
    <w:p w:rsidR="00941E61" w:rsidRPr="00FB568D" w:rsidRDefault="00941E61" w:rsidP="006541FB">
      <w:pPr>
        <w:ind w:firstLine="709"/>
        <w:jc w:val="both"/>
        <w:rPr>
          <w:sz w:val="28"/>
          <w:szCs w:val="28"/>
        </w:rPr>
      </w:pPr>
      <w:r w:rsidRPr="00FB568D">
        <w:rPr>
          <w:sz w:val="28"/>
          <w:szCs w:val="28"/>
        </w:rPr>
        <w:t xml:space="preserve">дата и номер предостережения, на которое направляется возражение; </w:t>
      </w:r>
    </w:p>
    <w:p w:rsidR="00941E61" w:rsidRDefault="00941E61" w:rsidP="006541FB">
      <w:pPr>
        <w:ind w:firstLine="709"/>
        <w:jc w:val="both"/>
        <w:rPr>
          <w:sz w:val="28"/>
          <w:szCs w:val="28"/>
        </w:rPr>
      </w:pPr>
      <w:r w:rsidRPr="00FB568D">
        <w:rPr>
          <w:sz w:val="28"/>
          <w:szCs w:val="28"/>
        </w:rPr>
        <w:t>обоснование позиции в отношении указанных в предостережении действий (бездействия), которые могли привести к нарушению обязательных требов</w:t>
      </w:r>
      <w:r w:rsidR="00FB568D">
        <w:rPr>
          <w:sz w:val="28"/>
          <w:szCs w:val="28"/>
        </w:rPr>
        <w:t>аний.</w:t>
      </w:r>
    </w:p>
    <w:p w:rsidR="00941E61" w:rsidRPr="00FB568D" w:rsidRDefault="00FB568D" w:rsidP="006541FB">
      <w:pPr>
        <w:ind w:firstLine="709"/>
        <w:jc w:val="both"/>
        <w:rPr>
          <w:sz w:val="28"/>
          <w:szCs w:val="28"/>
        </w:rPr>
      </w:pPr>
      <w:r w:rsidRPr="00FB568D">
        <w:rPr>
          <w:sz w:val="28"/>
          <w:szCs w:val="28"/>
        </w:rPr>
        <w:t xml:space="preserve">3.9. </w:t>
      </w:r>
      <w:r w:rsidR="00941E61" w:rsidRPr="00FB568D">
        <w:rPr>
          <w:sz w:val="28"/>
          <w:szCs w:val="28"/>
        </w:rPr>
        <w:t xml:space="preserve">Возражения рассматриваются должностными лицами Комитета в течение </w:t>
      </w:r>
      <w:r w:rsidRPr="00FB568D">
        <w:rPr>
          <w:sz w:val="28"/>
          <w:szCs w:val="28"/>
        </w:rPr>
        <w:t>15</w:t>
      </w:r>
      <w:r w:rsidR="00941E61" w:rsidRPr="00FB568D">
        <w:rPr>
          <w:sz w:val="28"/>
          <w:szCs w:val="28"/>
        </w:rPr>
        <w:t xml:space="preserve"> рабочих дней со</w:t>
      </w:r>
      <w:r w:rsidRPr="00FB568D">
        <w:rPr>
          <w:sz w:val="28"/>
          <w:szCs w:val="28"/>
        </w:rPr>
        <w:t xml:space="preserve"> дня их регистрации.</w:t>
      </w:r>
    </w:p>
    <w:p w:rsidR="00FB568D" w:rsidRDefault="00FB568D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По результатам рассмотрения возражения</w:t>
      </w:r>
      <w:r w:rsidR="00466F76">
        <w:rPr>
          <w:sz w:val="28"/>
          <w:szCs w:val="28"/>
        </w:rPr>
        <w:t xml:space="preserve"> на предостережение </w:t>
      </w:r>
      <w:r w:rsidR="00742F58">
        <w:rPr>
          <w:sz w:val="28"/>
          <w:szCs w:val="28"/>
        </w:rPr>
        <w:t xml:space="preserve">должностным лицом Комитета </w:t>
      </w:r>
      <w:r w:rsidR="00466F76">
        <w:rPr>
          <w:sz w:val="28"/>
          <w:szCs w:val="28"/>
        </w:rPr>
        <w:t>принимается одно из следующих решений:</w:t>
      </w:r>
    </w:p>
    <w:p w:rsidR="00466F76" w:rsidRDefault="00466F76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оставлении предостережения без изменения;</w:t>
      </w:r>
    </w:p>
    <w:p w:rsidR="00466F76" w:rsidRDefault="00466F76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отмене предостережения.</w:t>
      </w:r>
    </w:p>
    <w:p w:rsidR="006B3B66" w:rsidRDefault="00742F58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Ответ о результатах рассмотрения возражения направляется контролируемому лицу не позднее трех рабочих дней после принятия решения, указанного в пункте 3.10 настоящего Положения, в форме электронного документа по адресу электронной почты или на бумажном носителе на почтовый адрес, указанные в возражении.</w:t>
      </w:r>
    </w:p>
    <w:p w:rsidR="00941E61" w:rsidRDefault="00B33D4D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B33D4D">
        <w:rPr>
          <w:sz w:val="28"/>
          <w:szCs w:val="28"/>
        </w:rPr>
        <w:t xml:space="preserve">Консультирование осуществляется должностными лицами Комитета </w:t>
      </w:r>
      <w:r w:rsidR="00941E61" w:rsidRPr="00B33D4D">
        <w:rPr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</w:t>
      </w:r>
      <w:r>
        <w:rPr>
          <w:sz w:val="28"/>
          <w:szCs w:val="28"/>
        </w:rPr>
        <w:t>ьного (надзорного) мероприятия.</w:t>
      </w:r>
    </w:p>
    <w:p w:rsidR="00B77791" w:rsidRDefault="00B77791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B77791">
        <w:rPr>
          <w:sz w:val="28"/>
          <w:szCs w:val="28"/>
        </w:rPr>
        <w:t xml:space="preserve">Консультирование проводится по </w:t>
      </w:r>
      <w:r>
        <w:rPr>
          <w:sz w:val="28"/>
          <w:szCs w:val="28"/>
        </w:rPr>
        <w:t xml:space="preserve">следующим </w:t>
      </w:r>
      <w:r w:rsidRPr="00B77791">
        <w:rPr>
          <w:sz w:val="28"/>
          <w:szCs w:val="28"/>
        </w:rPr>
        <w:t>вопросам</w:t>
      </w:r>
      <w:r>
        <w:rPr>
          <w:sz w:val="28"/>
          <w:szCs w:val="28"/>
        </w:rPr>
        <w:t>:</w:t>
      </w:r>
    </w:p>
    <w:p w:rsidR="00B77791" w:rsidRDefault="00B77791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</w:t>
      </w:r>
      <w:r w:rsidRPr="00B77791">
        <w:rPr>
          <w:sz w:val="28"/>
          <w:szCs w:val="28"/>
        </w:rPr>
        <w:t xml:space="preserve"> регионального государственного контроля (надзора) в части соблюдения требований к осуществлению деятельности по обращению с животными без владельцев и требований к содержанию</w:t>
      </w:r>
      <w:r>
        <w:rPr>
          <w:sz w:val="28"/>
          <w:szCs w:val="28"/>
        </w:rPr>
        <w:t xml:space="preserve"> домашних </w:t>
      </w:r>
      <w:r w:rsidRPr="00B77791">
        <w:rPr>
          <w:sz w:val="28"/>
          <w:szCs w:val="28"/>
        </w:rPr>
        <w:t xml:space="preserve"> животных на террито</w:t>
      </w:r>
      <w:r>
        <w:rPr>
          <w:sz w:val="28"/>
          <w:szCs w:val="28"/>
        </w:rPr>
        <w:t>рии Курской области;</w:t>
      </w:r>
    </w:p>
    <w:p w:rsidR="00B77791" w:rsidRPr="00B77791" w:rsidRDefault="00B77791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обязательных требований, соблюдение которых является предметом регионального государственного контроля (надзора).</w:t>
      </w:r>
    </w:p>
    <w:p w:rsidR="00B77791" w:rsidRDefault="00B77791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Комитет осуществляет учет консультирований путем внесения соответствующей записи в журнал консультирований.</w:t>
      </w:r>
    </w:p>
    <w:p w:rsidR="00B77791" w:rsidRPr="00E33769" w:rsidRDefault="00B77791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 w:rsidR="006541FB">
        <w:rPr>
          <w:sz w:val="28"/>
          <w:szCs w:val="28"/>
        </w:rPr>
        <w:t> </w:t>
      </w:r>
      <w:r w:rsidR="006541FB" w:rsidRPr="006541FB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6541FB">
        <w:rPr>
          <w:sz w:val="28"/>
          <w:szCs w:val="28"/>
        </w:rPr>
        <w:t xml:space="preserve"> </w:t>
      </w:r>
      <w:r w:rsidR="006541FB" w:rsidRPr="00E33769">
        <w:rPr>
          <w:sz w:val="28"/>
          <w:szCs w:val="28"/>
        </w:rPr>
        <w:t>или мобильного приложения «Инспектор».</w:t>
      </w:r>
    </w:p>
    <w:p w:rsidR="00E33769" w:rsidRDefault="00E33769" w:rsidP="006541FB">
      <w:pPr>
        <w:ind w:firstLine="709"/>
        <w:jc w:val="both"/>
        <w:rPr>
          <w:sz w:val="28"/>
          <w:szCs w:val="28"/>
        </w:rPr>
      </w:pPr>
      <w:r w:rsidRPr="00E33769">
        <w:rPr>
          <w:sz w:val="28"/>
          <w:szCs w:val="28"/>
        </w:rPr>
        <w:lastRenderedPageBreak/>
        <w:t>3.16. В ходе профилактического визита контролируемое лицо информируется об обязательных требованиях, предъявляемых к его деятельности</w:t>
      </w:r>
      <w:r>
        <w:rPr>
          <w:sz w:val="28"/>
          <w:szCs w:val="28"/>
        </w:rPr>
        <w:t xml:space="preserve"> </w:t>
      </w:r>
      <w:r w:rsidR="002C041D">
        <w:rPr>
          <w:sz w:val="28"/>
          <w:szCs w:val="28"/>
        </w:rPr>
        <w:t>либо к принадлежащим ему объектам</w:t>
      </w:r>
      <w:r>
        <w:rPr>
          <w:sz w:val="28"/>
          <w:szCs w:val="28"/>
        </w:rPr>
        <w:t xml:space="preserve"> контроля</w:t>
      </w:r>
      <w:r w:rsidR="002C041D">
        <w:rPr>
          <w:sz w:val="28"/>
          <w:szCs w:val="28"/>
        </w:rPr>
        <w:t>. Должностные лица, осуществляющие профилактический</w:t>
      </w:r>
      <w:r w:rsidR="002C041D">
        <w:rPr>
          <w:sz w:val="28"/>
          <w:szCs w:val="28"/>
        </w:rPr>
        <w:tab/>
        <w:t xml:space="preserve"> визит, </w:t>
      </w:r>
      <w:r>
        <w:rPr>
          <w:sz w:val="28"/>
          <w:szCs w:val="28"/>
        </w:rPr>
        <w:t>провод</w:t>
      </w:r>
      <w:r w:rsidR="002C041D">
        <w:rPr>
          <w:sz w:val="28"/>
          <w:szCs w:val="28"/>
        </w:rPr>
        <w:t>я</w:t>
      </w:r>
      <w:r>
        <w:rPr>
          <w:sz w:val="28"/>
          <w:szCs w:val="28"/>
        </w:rPr>
        <w:t>т оценку уровня соблюдения контролируемым лицом обязательных требований.</w:t>
      </w:r>
    </w:p>
    <w:p w:rsidR="002C041D" w:rsidRDefault="002C041D" w:rsidP="00654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Профилактический визит проводится по инициативе Комитета (обязательный профилактический визит) или по инициативе контролируемого лица. Обязательные профилактические визиты проводятся в случаях, предусмотренными пунктами 2 и 4 части 1 статьи 52.1 Федерального закона № 248-ФЗ. Профилактические визиты по инициативе контролируемого лица проводятся в соответствии со статьей 52.2 Федерального закона № 248-ФЗ.</w:t>
      </w:r>
    </w:p>
    <w:p w:rsidR="002C041D" w:rsidRDefault="002C041D" w:rsidP="006541FB">
      <w:pPr>
        <w:ind w:firstLine="709"/>
        <w:jc w:val="both"/>
        <w:rPr>
          <w:sz w:val="28"/>
          <w:szCs w:val="28"/>
        </w:rPr>
      </w:pPr>
    </w:p>
    <w:p w:rsidR="00264865" w:rsidRDefault="00264865" w:rsidP="00264865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002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Контрольные (надзорные) мероприятия</w:t>
      </w:r>
    </w:p>
    <w:p w:rsidR="00264865" w:rsidRPr="00C002B3" w:rsidRDefault="00264865" w:rsidP="00264865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941E61" w:rsidRDefault="00264865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264865" w:rsidRPr="003D1FEF" w:rsidRDefault="00264865" w:rsidP="003D1FEF">
      <w:pPr>
        <w:tabs>
          <w:tab w:val="left" w:pos="993"/>
          <w:tab w:val="left" w:pos="127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Комитетом проводятся следующие внеплановые контрольные </w:t>
      </w:r>
      <w:r w:rsidRPr="003D1FEF">
        <w:rPr>
          <w:sz w:val="28"/>
          <w:szCs w:val="28"/>
        </w:rPr>
        <w:t>(надзорные) мероприятия:</w:t>
      </w:r>
    </w:p>
    <w:p w:rsidR="003D1FEF" w:rsidRPr="003D1FEF" w:rsidRDefault="003D1FEF" w:rsidP="003D1FEF">
      <w:pPr>
        <w:ind w:firstLine="540"/>
        <w:jc w:val="both"/>
        <w:rPr>
          <w:sz w:val="28"/>
          <w:szCs w:val="28"/>
        </w:rPr>
      </w:pPr>
      <w:r w:rsidRPr="003D1FEF">
        <w:rPr>
          <w:sz w:val="28"/>
          <w:szCs w:val="28"/>
        </w:rPr>
        <w:t>выездная проверка (в отношении юридических лиц</w:t>
      </w:r>
      <w:r>
        <w:rPr>
          <w:sz w:val="28"/>
          <w:szCs w:val="28"/>
        </w:rPr>
        <w:t>,</w:t>
      </w:r>
      <w:r w:rsidRPr="003D1FEF">
        <w:rPr>
          <w:sz w:val="28"/>
          <w:szCs w:val="28"/>
        </w:rPr>
        <w:t xml:space="preserve">  индивидуальных предпринимателей, физических лиц);</w:t>
      </w:r>
    </w:p>
    <w:p w:rsidR="003D1FEF" w:rsidRPr="003D1FEF" w:rsidRDefault="003D1FEF" w:rsidP="003D1FEF">
      <w:pPr>
        <w:ind w:firstLine="540"/>
        <w:jc w:val="both"/>
        <w:rPr>
          <w:sz w:val="28"/>
          <w:szCs w:val="28"/>
        </w:rPr>
      </w:pPr>
      <w:r w:rsidRPr="003D1FEF">
        <w:rPr>
          <w:sz w:val="28"/>
          <w:szCs w:val="28"/>
        </w:rPr>
        <w:t>документарная проверка (в отношении юридических лиц и ин</w:t>
      </w:r>
      <w:r w:rsidR="00C458EA">
        <w:rPr>
          <w:sz w:val="28"/>
          <w:szCs w:val="28"/>
        </w:rPr>
        <w:t>дивидуальных предпринимателей).</w:t>
      </w:r>
    </w:p>
    <w:p w:rsidR="002C7FEE" w:rsidRDefault="002C7FEE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Контрольные (надзорные) мероприятия проводятся по </w:t>
      </w:r>
      <w:r w:rsidRPr="00D41509">
        <w:rPr>
          <w:sz w:val="28"/>
          <w:szCs w:val="28"/>
        </w:rPr>
        <w:t>основаниям, предусмотренным</w:t>
      </w:r>
      <w:r w:rsidR="006A5CB7">
        <w:rPr>
          <w:sz w:val="28"/>
          <w:szCs w:val="28"/>
        </w:rPr>
        <w:t xml:space="preserve"> </w:t>
      </w:r>
      <w:r w:rsidR="0050018F" w:rsidRPr="00D41509">
        <w:rPr>
          <w:sz w:val="28"/>
          <w:szCs w:val="28"/>
        </w:rPr>
        <w:t>част</w:t>
      </w:r>
      <w:r w:rsidR="006A5CB7">
        <w:rPr>
          <w:sz w:val="28"/>
          <w:szCs w:val="28"/>
        </w:rPr>
        <w:t>ью</w:t>
      </w:r>
      <w:r w:rsidR="0050018F" w:rsidRPr="00D41509">
        <w:rPr>
          <w:sz w:val="28"/>
          <w:szCs w:val="28"/>
        </w:rPr>
        <w:t xml:space="preserve"> 1 статьи 57 Федерального закона </w:t>
      </w:r>
      <w:r w:rsidR="006A5CB7">
        <w:rPr>
          <w:sz w:val="28"/>
          <w:szCs w:val="28"/>
        </w:rPr>
        <w:t xml:space="preserve">   </w:t>
      </w:r>
      <w:r w:rsidR="0050018F" w:rsidRPr="00D41509">
        <w:rPr>
          <w:sz w:val="28"/>
          <w:szCs w:val="28"/>
        </w:rPr>
        <w:t>№ 248-ФЗ.</w:t>
      </w:r>
    </w:p>
    <w:p w:rsidR="00F73983" w:rsidRDefault="006A5CB7" w:rsidP="006A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Выездная проверка проводится посредством взаимодействия с контролируемым лицом в целях оценки соблюдения контролируемых лицом обязательных требований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6A5CB7" w:rsidRDefault="00F73983" w:rsidP="006A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 w:rsidR="006A5CB7">
        <w:rPr>
          <w:sz w:val="28"/>
          <w:szCs w:val="28"/>
        </w:rPr>
        <w:t>Выездная проверка проводится в случае невозможности оценки соблюдения обязательных требований в рамках документарной провер</w:t>
      </w:r>
      <w:r>
        <w:rPr>
          <w:sz w:val="28"/>
          <w:szCs w:val="28"/>
        </w:rPr>
        <w:t>ки, а также невозможности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4.4.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D41509" w:rsidRPr="003D1FEF" w:rsidRDefault="00F73983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41509" w:rsidRPr="00D41509">
        <w:rPr>
          <w:sz w:val="28"/>
          <w:szCs w:val="28"/>
        </w:rPr>
        <w:t xml:space="preserve">. </w:t>
      </w:r>
      <w:r w:rsidR="00D41509" w:rsidRPr="003D1FEF">
        <w:rPr>
          <w:sz w:val="28"/>
          <w:szCs w:val="28"/>
        </w:rPr>
        <w:t>При о</w:t>
      </w:r>
      <w:r w:rsidR="00C458EA">
        <w:rPr>
          <w:sz w:val="28"/>
          <w:szCs w:val="28"/>
        </w:rPr>
        <w:t xml:space="preserve">существлении выездной проверки </w:t>
      </w:r>
      <w:r w:rsidR="00D41509" w:rsidRPr="003D1FEF">
        <w:rPr>
          <w:sz w:val="28"/>
          <w:szCs w:val="28"/>
        </w:rPr>
        <w:t xml:space="preserve">проводятся следующие контрольные (надзорные) действия: </w:t>
      </w:r>
    </w:p>
    <w:p w:rsidR="00D41509" w:rsidRPr="003D1FEF" w:rsidRDefault="00D41509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  <w:r w:rsidRPr="003D1FEF">
        <w:rPr>
          <w:sz w:val="28"/>
          <w:szCs w:val="28"/>
        </w:rPr>
        <w:t xml:space="preserve">; </w:t>
      </w:r>
    </w:p>
    <w:p w:rsidR="00D41509" w:rsidRPr="003D1FEF" w:rsidRDefault="00D41509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  <w:r w:rsidRPr="003D1FEF">
        <w:rPr>
          <w:sz w:val="28"/>
          <w:szCs w:val="28"/>
        </w:rPr>
        <w:t xml:space="preserve">; </w:t>
      </w:r>
    </w:p>
    <w:p w:rsidR="00D41509" w:rsidRPr="003D1FEF" w:rsidRDefault="00D41509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</w:t>
      </w:r>
      <w:r w:rsidRPr="003D1FEF">
        <w:rPr>
          <w:sz w:val="28"/>
          <w:szCs w:val="28"/>
        </w:rPr>
        <w:t xml:space="preserve">; </w:t>
      </w:r>
    </w:p>
    <w:p w:rsidR="00D41509" w:rsidRDefault="00D41509" w:rsidP="00D41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истребование документов</w:t>
      </w:r>
      <w:r w:rsidR="00C458EA">
        <w:rPr>
          <w:sz w:val="28"/>
          <w:szCs w:val="28"/>
        </w:rPr>
        <w:t>.</w:t>
      </w:r>
    </w:p>
    <w:p w:rsidR="007E79B0" w:rsidRPr="003D1FEF" w:rsidRDefault="00F73983" w:rsidP="007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458EA">
        <w:rPr>
          <w:sz w:val="28"/>
          <w:szCs w:val="28"/>
        </w:rPr>
        <w:t>.</w:t>
      </w:r>
      <w:r w:rsidR="006A5CB7">
        <w:rPr>
          <w:sz w:val="28"/>
          <w:szCs w:val="28"/>
        </w:rPr>
        <w:t xml:space="preserve"> </w:t>
      </w:r>
      <w:r w:rsidR="007E79B0" w:rsidRPr="003D1FEF">
        <w:rPr>
          <w:sz w:val="28"/>
          <w:szCs w:val="28"/>
        </w:rPr>
        <w:t xml:space="preserve">Срок проведения выездной и документарной проверки не может превышать десяти рабочих дней. В отношении </w:t>
      </w:r>
      <w:r w:rsidR="007E79B0">
        <w:rPr>
          <w:sz w:val="28"/>
          <w:szCs w:val="28"/>
        </w:rPr>
        <w:t xml:space="preserve">одного </w:t>
      </w:r>
      <w:r w:rsidR="007E79B0" w:rsidRPr="003D1FEF">
        <w:rPr>
          <w:sz w:val="28"/>
          <w:szCs w:val="28"/>
        </w:rPr>
        <w:t xml:space="preserve">субъекта малого предпринимательства </w:t>
      </w:r>
      <w:r w:rsidR="007E79B0">
        <w:rPr>
          <w:sz w:val="28"/>
          <w:szCs w:val="28"/>
        </w:rPr>
        <w:t>общий срок взаимодействия в ходе проведения выездной проверки</w:t>
      </w:r>
      <w:r w:rsidR="007E79B0" w:rsidRPr="003D1FEF">
        <w:rPr>
          <w:sz w:val="28"/>
          <w:szCs w:val="28"/>
        </w:rPr>
        <w:t xml:space="preserve"> не</w:t>
      </w:r>
      <w:r w:rsidR="007E79B0">
        <w:rPr>
          <w:sz w:val="28"/>
          <w:szCs w:val="28"/>
        </w:rPr>
        <w:t xml:space="preserve"> может превышать пять</w:t>
      </w:r>
      <w:r w:rsidR="007E79B0" w:rsidRPr="003D1FEF">
        <w:rPr>
          <w:sz w:val="28"/>
          <w:szCs w:val="28"/>
        </w:rPr>
        <w:t>десят часо</w:t>
      </w:r>
      <w:r w:rsidR="007E79B0">
        <w:rPr>
          <w:sz w:val="28"/>
          <w:szCs w:val="28"/>
        </w:rPr>
        <w:t xml:space="preserve">в, для </w:t>
      </w:r>
      <w:proofErr w:type="spellStart"/>
      <w:r w:rsidR="007E79B0">
        <w:rPr>
          <w:sz w:val="28"/>
          <w:szCs w:val="28"/>
        </w:rPr>
        <w:t>микропредприятия</w:t>
      </w:r>
      <w:proofErr w:type="spellEnd"/>
      <w:r w:rsidR="007E79B0">
        <w:rPr>
          <w:sz w:val="28"/>
          <w:szCs w:val="28"/>
        </w:rPr>
        <w:t xml:space="preserve"> - пятнадцать часов.</w:t>
      </w:r>
    </w:p>
    <w:p w:rsidR="007E79B0" w:rsidRDefault="00F73983" w:rsidP="007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proofErr w:type="gramStart"/>
      <w:r w:rsidR="007E79B0" w:rsidRPr="003D1FEF">
        <w:rPr>
          <w:sz w:val="28"/>
          <w:szCs w:val="28"/>
        </w:rPr>
        <w:t>В срок проведения документарной проверки не включается период с момента направления Комитетом контролируемому лицу требования предоставить необходимые для рассмотрения в ходе документарной проверки документы до момента предоставления указанных в требовании документов в Комитет, а также период с момента направления контролируемому лицу информации Комитета о выявлении ошибок и (или) противоречий в предоставленных контролируемым лицом документах либо о несоответствии сведений, содержащихся в</w:t>
      </w:r>
      <w:proofErr w:type="gramEnd"/>
      <w:r w:rsidR="007E79B0" w:rsidRPr="003D1FEF">
        <w:rPr>
          <w:sz w:val="28"/>
          <w:szCs w:val="28"/>
        </w:rPr>
        <w:t xml:space="preserve"> этих документах, сведениям, содержащимся в имеющихся у Комитета документах и (или) полученным при осуществлении регионального государственного контроля (надзора), и требования предоставить необходимые </w:t>
      </w:r>
      <w:r w:rsidR="007C2DAC">
        <w:rPr>
          <w:sz w:val="28"/>
          <w:szCs w:val="28"/>
        </w:rPr>
        <w:t>письменные объяснения</w:t>
      </w:r>
      <w:r w:rsidR="007E79B0" w:rsidRPr="003D1FEF">
        <w:rPr>
          <w:sz w:val="28"/>
          <w:szCs w:val="28"/>
        </w:rPr>
        <w:t xml:space="preserve"> до момента предоставления указанных </w:t>
      </w:r>
      <w:r w:rsidR="007C2DAC">
        <w:rPr>
          <w:sz w:val="28"/>
          <w:szCs w:val="28"/>
        </w:rPr>
        <w:t>объяснений</w:t>
      </w:r>
      <w:r w:rsidR="007E79B0" w:rsidRPr="003D1FEF">
        <w:rPr>
          <w:sz w:val="28"/>
          <w:szCs w:val="28"/>
        </w:rPr>
        <w:t xml:space="preserve"> в Комитет.</w:t>
      </w:r>
    </w:p>
    <w:p w:rsidR="007E79B0" w:rsidRDefault="0020530D" w:rsidP="007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3983">
        <w:rPr>
          <w:sz w:val="28"/>
          <w:szCs w:val="28"/>
        </w:rPr>
        <w:t>9</w:t>
      </w:r>
      <w:r>
        <w:rPr>
          <w:sz w:val="28"/>
          <w:szCs w:val="28"/>
        </w:rPr>
        <w:t>. Документарная проверка проводится по месту нахождения Комитета. Предметом документарной проверки являются сведения, содержащиеся в документах контролируемого лица</w:t>
      </w:r>
      <w:r w:rsidR="003A1344">
        <w:rPr>
          <w:sz w:val="28"/>
          <w:szCs w:val="28"/>
        </w:rPr>
        <w:t>, устанавливающих его организационно-правовую форму, права и обязанности, а также документы, используемые при осуществлении его деятельности и связанные с исполнением им обязательных требований.</w:t>
      </w:r>
    </w:p>
    <w:p w:rsidR="00D41509" w:rsidRPr="003D1FEF" w:rsidRDefault="00290FED" w:rsidP="007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398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41509" w:rsidRPr="003D1FEF">
        <w:rPr>
          <w:sz w:val="28"/>
          <w:szCs w:val="28"/>
        </w:rPr>
        <w:t xml:space="preserve">При осуществлении документарной проверки проводятся следующие контрольные (надзорные) действия: </w:t>
      </w:r>
    </w:p>
    <w:p w:rsidR="00D41509" w:rsidRPr="003D1FEF" w:rsidRDefault="00D41509" w:rsidP="00D41509">
      <w:pPr>
        <w:ind w:firstLine="709"/>
        <w:jc w:val="both"/>
        <w:rPr>
          <w:sz w:val="28"/>
          <w:szCs w:val="28"/>
        </w:rPr>
      </w:pPr>
      <w:r w:rsidRPr="003D1FEF">
        <w:rPr>
          <w:sz w:val="28"/>
          <w:szCs w:val="28"/>
        </w:rPr>
        <w:t xml:space="preserve">получение письменных объяснений; </w:t>
      </w:r>
    </w:p>
    <w:p w:rsidR="0050018F" w:rsidRDefault="00290FED" w:rsidP="00EA6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документов.</w:t>
      </w:r>
    </w:p>
    <w:p w:rsidR="00290FED" w:rsidRDefault="00290FED" w:rsidP="00EA6BA7">
      <w:pPr>
        <w:ind w:firstLine="709"/>
        <w:jc w:val="both"/>
        <w:rPr>
          <w:sz w:val="28"/>
          <w:szCs w:val="28"/>
        </w:rPr>
      </w:pPr>
    </w:p>
    <w:p w:rsidR="0067622C" w:rsidRPr="00DC6E81" w:rsidRDefault="00DC6E81" w:rsidP="00DC6E81">
      <w:pPr>
        <w:ind w:firstLine="709"/>
        <w:jc w:val="center"/>
        <w:rPr>
          <w:b/>
          <w:sz w:val="28"/>
          <w:szCs w:val="28"/>
        </w:rPr>
      </w:pPr>
      <w:r w:rsidRPr="00DC6E81">
        <w:rPr>
          <w:b/>
          <w:sz w:val="28"/>
          <w:szCs w:val="28"/>
        </w:rPr>
        <w:t>5. Результаты контрольного (надзорного) мероприятия</w:t>
      </w:r>
    </w:p>
    <w:p w:rsidR="00DC6E81" w:rsidRPr="0067622C" w:rsidRDefault="00DC6E81" w:rsidP="00EA6BA7">
      <w:pPr>
        <w:ind w:firstLine="709"/>
        <w:jc w:val="both"/>
        <w:rPr>
          <w:sz w:val="28"/>
          <w:szCs w:val="28"/>
        </w:rPr>
      </w:pPr>
    </w:p>
    <w:p w:rsidR="003D1FEF" w:rsidRDefault="00DC6E81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5.1. По результатам внеплановых контрольных (надзорных) мероприятий, предусмотренных пунктом 4.2 настоящего Положения, составляется акт  контрольного (надзорного) мероприятия.</w:t>
      </w:r>
    </w:p>
    <w:p w:rsidR="00DC6E81" w:rsidRDefault="00E460CD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5.2.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</w:p>
    <w:p w:rsidR="00E460CD" w:rsidRDefault="00E460CD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5.3. Результаты контрольного (надзорного) мероприятия оформляются в порядке, предусмотренном статье 87 Федерального закона № 248-ФЗ.</w:t>
      </w:r>
    </w:p>
    <w:p w:rsidR="00E460CD" w:rsidRDefault="00E460CD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5.4. Предписание об устранении выявленных нарушений выдается контролируемому лицу в соответствии со статьей 90.1 Федерального закона № 248-ФЗ.</w:t>
      </w:r>
    </w:p>
    <w:p w:rsidR="00E460CD" w:rsidRDefault="00E460CD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</w:p>
    <w:p w:rsidR="00E460CD" w:rsidRPr="00E460CD" w:rsidRDefault="00E460CD" w:rsidP="00E460CD">
      <w:pPr>
        <w:tabs>
          <w:tab w:val="left" w:pos="993"/>
          <w:tab w:val="left" w:pos="1276"/>
        </w:tabs>
        <w:autoSpaceDN w:val="0"/>
        <w:ind w:firstLine="709"/>
        <w:jc w:val="center"/>
        <w:rPr>
          <w:rFonts w:cs="Courier New"/>
          <w:b/>
          <w:sz w:val="28"/>
          <w:szCs w:val="28"/>
          <w:lang w:eastAsia="zh-CN"/>
        </w:rPr>
      </w:pPr>
      <w:r w:rsidRPr="00E460CD">
        <w:rPr>
          <w:rFonts w:cs="Courier New"/>
          <w:b/>
          <w:sz w:val="28"/>
          <w:szCs w:val="28"/>
          <w:lang w:eastAsia="zh-CN"/>
        </w:rPr>
        <w:lastRenderedPageBreak/>
        <w:t>6. Досудебный порядок подачи жалобы</w:t>
      </w:r>
    </w:p>
    <w:p w:rsidR="00E460CD" w:rsidRDefault="00E460CD" w:rsidP="00264865">
      <w:pPr>
        <w:tabs>
          <w:tab w:val="left" w:pos="993"/>
          <w:tab w:val="left" w:pos="1276"/>
        </w:tabs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</w:p>
    <w:p w:rsidR="004C1E0E" w:rsidRDefault="00E460CD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 xml:space="preserve">6.1. </w:t>
      </w:r>
      <w:r w:rsidR="004C1E0E">
        <w:rPr>
          <w:rFonts w:cs="Courier New"/>
          <w:sz w:val="28"/>
          <w:szCs w:val="28"/>
          <w:lang w:eastAsia="zh-CN"/>
        </w:rPr>
        <w:t>Действия (бездействие) должностных лиц Комитета, решения, принятые Комитетом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№ 248-ФЗ.</w:t>
      </w:r>
    </w:p>
    <w:p w:rsidR="004C1E0E" w:rsidRDefault="003C2858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6.2. </w:t>
      </w:r>
      <w:r w:rsidR="004C1E0E">
        <w:rPr>
          <w:rFonts w:cs="Courier New"/>
          <w:sz w:val="28"/>
          <w:szCs w:val="28"/>
          <w:lang w:eastAsia="zh-CN"/>
        </w:rPr>
        <w:t>Жалоба на решения Комитета, действия (бездействие) должностных лиц Комитета рассматривается председателем Комитета.</w:t>
      </w:r>
    </w:p>
    <w:p w:rsidR="004C1E0E" w:rsidRDefault="004C1E0E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6.3. Жалоба на решения, действия (бездействие) председателя Комитета рассматривается председателем Комитета.</w:t>
      </w:r>
    </w:p>
    <w:p w:rsidR="004C1E0E" w:rsidRDefault="004C1E0E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 xml:space="preserve">6.4. Жалоба подлежит рассмотрению </w:t>
      </w:r>
      <w:r w:rsidR="00CB1C61">
        <w:rPr>
          <w:rFonts w:cs="Courier New"/>
          <w:sz w:val="28"/>
          <w:szCs w:val="28"/>
          <w:lang w:eastAsia="zh-CN"/>
        </w:rPr>
        <w:t>в течение 15 рабочих дней со дня ее регистрации в подсистеме досудебного обжалования.</w:t>
      </w:r>
    </w:p>
    <w:p w:rsidR="00CB1C61" w:rsidRDefault="00CB1C61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6.5. Решение по итогам рассмотрения жалобы размещается в личном кабинете контролируемого лица на едином портале государственных и муниципальных услуг (функций) не позднее одного рабочего дня со дня его принятия.</w:t>
      </w:r>
    </w:p>
    <w:p w:rsidR="005F279C" w:rsidRDefault="005F279C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 xml:space="preserve">6.6.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тайной, на бумажном носителе. </w:t>
      </w:r>
    </w:p>
    <w:p w:rsidR="005F279C" w:rsidRDefault="005F279C" w:rsidP="004C1E0E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</w:p>
    <w:p w:rsidR="005F279C" w:rsidRPr="003C51A3" w:rsidRDefault="005F279C" w:rsidP="005F279C">
      <w:pPr>
        <w:pStyle w:val="ae"/>
        <w:spacing w:before="0" w:beforeAutospacing="0" w:after="0" w:afterAutospacing="0" w:line="288" w:lineRule="atLeast"/>
        <w:ind w:firstLine="540"/>
        <w:jc w:val="center"/>
        <w:rPr>
          <w:rFonts w:cs="Courier New"/>
          <w:b/>
          <w:sz w:val="28"/>
          <w:szCs w:val="28"/>
          <w:lang w:eastAsia="zh-CN"/>
        </w:rPr>
      </w:pPr>
      <w:r w:rsidRPr="003C51A3">
        <w:rPr>
          <w:rFonts w:cs="Courier New"/>
          <w:b/>
          <w:sz w:val="28"/>
          <w:szCs w:val="28"/>
          <w:lang w:eastAsia="zh-CN"/>
        </w:rPr>
        <w:t xml:space="preserve">7. Ключевые </w:t>
      </w:r>
      <w:r w:rsidR="00D02307">
        <w:rPr>
          <w:rFonts w:cs="Courier New"/>
          <w:b/>
          <w:sz w:val="28"/>
          <w:szCs w:val="28"/>
          <w:lang w:eastAsia="zh-CN"/>
        </w:rPr>
        <w:t xml:space="preserve">и индикативные </w:t>
      </w:r>
      <w:r w:rsidRPr="003C51A3">
        <w:rPr>
          <w:rFonts w:cs="Courier New"/>
          <w:b/>
          <w:sz w:val="28"/>
          <w:szCs w:val="28"/>
          <w:lang w:eastAsia="zh-CN"/>
        </w:rPr>
        <w:t>показатели регионального государственного контроля (надзора) и их целевые значения</w:t>
      </w:r>
    </w:p>
    <w:p w:rsidR="005F279C" w:rsidRDefault="005F279C" w:rsidP="005F279C">
      <w:pPr>
        <w:pStyle w:val="ae"/>
        <w:spacing w:before="0" w:beforeAutospacing="0" w:after="0" w:afterAutospacing="0" w:line="288" w:lineRule="atLeast"/>
        <w:ind w:firstLine="540"/>
        <w:jc w:val="center"/>
        <w:rPr>
          <w:rFonts w:cs="Courier New"/>
          <w:sz w:val="28"/>
          <w:szCs w:val="28"/>
          <w:lang w:eastAsia="zh-CN"/>
        </w:rPr>
      </w:pPr>
    </w:p>
    <w:p w:rsidR="00FA433F" w:rsidRPr="00F737EF" w:rsidRDefault="005F279C" w:rsidP="00FA433F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 xml:space="preserve">7.1. </w:t>
      </w:r>
      <w:r w:rsidR="00F737EF">
        <w:rPr>
          <w:rFonts w:cs="Courier New"/>
          <w:sz w:val="28"/>
          <w:szCs w:val="28"/>
          <w:lang w:eastAsia="zh-CN"/>
        </w:rPr>
        <w:t>При осуществлении оценки результативности и эффективности регионального государственного контроля (надзора) используются ключевые показатели</w:t>
      </w:r>
      <w:r w:rsidR="00D02307">
        <w:rPr>
          <w:rFonts w:cs="Courier New"/>
          <w:sz w:val="28"/>
          <w:szCs w:val="28"/>
          <w:lang w:eastAsia="zh-CN"/>
        </w:rPr>
        <w:t xml:space="preserve"> и их целевые значения, индикативные показатели регионального государственного контроля (надзора) в области обращения с животными, утвержденные постановлением Администрации Курской области от 23.12.2021 № 1426-па.</w:t>
      </w:r>
      <w:r w:rsidR="00762AAC">
        <w:rPr>
          <w:rFonts w:cs="Courier New"/>
          <w:sz w:val="28"/>
          <w:szCs w:val="28"/>
          <w:lang w:eastAsia="zh-CN"/>
        </w:rPr>
        <w:t>».</w:t>
      </w:r>
    </w:p>
    <w:sectPr w:rsidR="00FA433F" w:rsidRPr="00F737EF" w:rsidSect="00A3517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C0" w:rsidRDefault="00392AC0" w:rsidP="007F5893">
      <w:r>
        <w:separator/>
      </w:r>
    </w:p>
  </w:endnote>
  <w:endnote w:type="continuationSeparator" w:id="0">
    <w:p w:rsidR="00392AC0" w:rsidRDefault="00392AC0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C0" w:rsidRDefault="00392AC0" w:rsidP="007F5893">
      <w:r>
        <w:separator/>
      </w:r>
    </w:p>
  </w:footnote>
  <w:footnote w:type="continuationSeparator" w:id="0">
    <w:p w:rsidR="00392AC0" w:rsidRDefault="00392AC0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68865"/>
      <w:docPartObj>
        <w:docPartGallery w:val="Page Numbers (Top of Page)"/>
        <w:docPartUnique/>
      </w:docPartObj>
    </w:sdtPr>
    <w:sdtEndPr/>
    <w:sdtContent>
      <w:p w:rsidR="005C4DBC" w:rsidRDefault="005C4D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B0">
          <w:rPr>
            <w:noProof/>
          </w:rPr>
          <w:t>7</w:t>
        </w:r>
        <w:r>
          <w:fldChar w:fldCharType="end"/>
        </w:r>
      </w:p>
    </w:sdtContent>
  </w:sdt>
  <w:p w:rsidR="006B1DFD" w:rsidRPr="002E0348" w:rsidRDefault="006B1DFD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8C7"/>
    <w:multiLevelType w:val="hybridMultilevel"/>
    <w:tmpl w:val="D3AACB7E"/>
    <w:lvl w:ilvl="0" w:tplc="8D3E2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19A0"/>
    <w:multiLevelType w:val="hybridMultilevel"/>
    <w:tmpl w:val="772C3E12"/>
    <w:lvl w:ilvl="0" w:tplc="F98AC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5E78F9"/>
    <w:multiLevelType w:val="hybridMultilevel"/>
    <w:tmpl w:val="B284F322"/>
    <w:lvl w:ilvl="0" w:tplc="ECC02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81053"/>
    <w:multiLevelType w:val="hybridMultilevel"/>
    <w:tmpl w:val="6F56CB78"/>
    <w:lvl w:ilvl="0" w:tplc="447E22D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B1377"/>
    <w:multiLevelType w:val="hybridMultilevel"/>
    <w:tmpl w:val="FA006B5C"/>
    <w:lvl w:ilvl="0" w:tplc="A224CF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35792"/>
    <w:multiLevelType w:val="multilevel"/>
    <w:tmpl w:val="A566C5A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78C04D3"/>
    <w:multiLevelType w:val="hybridMultilevel"/>
    <w:tmpl w:val="772C3E12"/>
    <w:lvl w:ilvl="0" w:tplc="F98AC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1974FD4"/>
    <w:multiLevelType w:val="hybridMultilevel"/>
    <w:tmpl w:val="B4B6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410E2"/>
    <w:multiLevelType w:val="hybridMultilevel"/>
    <w:tmpl w:val="AF2E0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297B96"/>
    <w:multiLevelType w:val="hybridMultilevel"/>
    <w:tmpl w:val="772C3E12"/>
    <w:lvl w:ilvl="0" w:tplc="F98AC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CA2BED"/>
    <w:multiLevelType w:val="hybridMultilevel"/>
    <w:tmpl w:val="9AB48D12"/>
    <w:lvl w:ilvl="0" w:tplc="626096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5D4891"/>
    <w:multiLevelType w:val="hybridMultilevel"/>
    <w:tmpl w:val="772C3E12"/>
    <w:lvl w:ilvl="0" w:tplc="F98AC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12C0"/>
    <w:rsid w:val="00052BB9"/>
    <w:rsid w:val="00055493"/>
    <w:rsid w:val="00056535"/>
    <w:rsid w:val="000618E8"/>
    <w:rsid w:val="000667A2"/>
    <w:rsid w:val="00087DC1"/>
    <w:rsid w:val="00093AB4"/>
    <w:rsid w:val="00095C15"/>
    <w:rsid w:val="000A136B"/>
    <w:rsid w:val="000E71C1"/>
    <w:rsid w:val="000F62ED"/>
    <w:rsid w:val="001233AF"/>
    <w:rsid w:val="001269CE"/>
    <w:rsid w:val="00126FA7"/>
    <w:rsid w:val="001271DB"/>
    <w:rsid w:val="00145693"/>
    <w:rsid w:val="001504B0"/>
    <w:rsid w:val="00152858"/>
    <w:rsid w:val="00152966"/>
    <w:rsid w:val="001547A9"/>
    <w:rsid w:val="001742C3"/>
    <w:rsid w:val="00180DCF"/>
    <w:rsid w:val="00184BCA"/>
    <w:rsid w:val="00191367"/>
    <w:rsid w:val="001969D3"/>
    <w:rsid w:val="001B1673"/>
    <w:rsid w:val="001B2CFB"/>
    <w:rsid w:val="001C2475"/>
    <w:rsid w:val="001C6BAD"/>
    <w:rsid w:val="001C7FC0"/>
    <w:rsid w:val="001D20A2"/>
    <w:rsid w:val="001D5AF2"/>
    <w:rsid w:val="001D68B7"/>
    <w:rsid w:val="001E468E"/>
    <w:rsid w:val="001F29AA"/>
    <w:rsid w:val="0020530D"/>
    <w:rsid w:val="00213F1C"/>
    <w:rsid w:val="0021514E"/>
    <w:rsid w:val="002414EA"/>
    <w:rsid w:val="00264865"/>
    <w:rsid w:val="00276BDC"/>
    <w:rsid w:val="002903D4"/>
    <w:rsid w:val="00290FED"/>
    <w:rsid w:val="00297EEA"/>
    <w:rsid w:val="002A1B59"/>
    <w:rsid w:val="002C041D"/>
    <w:rsid w:val="002C437C"/>
    <w:rsid w:val="002C7FEE"/>
    <w:rsid w:val="002D1753"/>
    <w:rsid w:val="002E0348"/>
    <w:rsid w:val="002E557A"/>
    <w:rsid w:val="002F3502"/>
    <w:rsid w:val="003015B1"/>
    <w:rsid w:val="003144CC"/>
    <w:rsid w:val="003218EF"/>
    <w:rsid w:val="00323685"/>
    <w:rsid w:val="00334364"/>
    <w:rsid w:val="00335F0A"/>
    <w:rsid w:val="00341442"/>
    <w:rsid w:val="003571B6"/>
    <w:rsid w:val="00364C56"/>
    <w:rsid w:val="003650AB"/>
    <w:rsid w:val="003734ED"/>
    <w:rsid w:val="00374F86"/>
    <w:rsid w:val="00392AC0"/>
    <w:rsid w:val="003A03F5"/>
    <w:rsid w:val="003A1344"/>
    <w:rsid w:val="003C2858"/>
    <w:rsid w:val="003C4410"/>
    <w:rsid w:val="003C51A3"/>
    <w:rsid w:val="003D1FEF"/>
    <w:rsid w:val="003E3078"/>
    <w:rsid w:val="003E4C2A"/>
    <w:rsid w:val="003E68E4"/>
    <w:rsid w:val="00410C70"/>
    <w:rsid w:val="00416DEA"/>
    <w:rsid w:val="00417417"/>
    <w:rsid w:val="00423074"/>
    <w:rsid w:val="004272AC"/>
    <w:rsid w:val="00461897"/>
    <w:rsid w:val="00466F76"/>
    <w:rsid w:val="00474BBF"/>
    <w:rsid w:val="0048235F"/>
    <w:rsid w:val="004B46E6"/>
    <w:rsid w:val="004B5232"/>
    <w:rsid w:val="004C1E0E"/>
    <w:rsid w:val="004D4398"/>
    <w:rsid w:val="0050018F"/>
    <w:rsid w:val="00511BD9"/>
    <w:rsid w:val="005345F7"/>
    <w:rsid w:val="005353EF"/>
    <w:rsid w:val="00541468"/>
    <w:rsid w:val="00546494"/>
    <w:rsid w:val="005558A8"/>
    <w:rsid w:val="00597124"/>
    <w:rsid w:val="005A1059"/>
    <w:rsid w:val="005A7F77"/>
    <w:rsid w:val="005B233A"/>
    <w:rsid w:val="005C19C7"/>
    <w:rsid w:val="005C4DBC"/>
    <w:rsid w:val="005C4DFE"/>
    <w:rsid w:val="005D04FF"/>
    <w:rsid w:val="005D230E"/>
    <w:rsid w:val="005D3045"/>
    <w:rsid w:val="005F279C"/>
    <w:rsid w:val="005F54F2"/>
    <w:rsid w:val="005F75DA"/>
    <w:rsid w:val="0061348D"/>
    <w:rsid w:val="006541FB"/>
    <w:rsid w:val="0065534C"/>
    <w:rsid w:val="00674A0C"/>
    <w:rsid w:val="00675BB0"/>
    <w:rsid w:val="0067622C"/>
    <w:rsid w:val="0068182F"/>
    <w:rsid w:val="006A5CB7"/>
    <w:rsid w:val="006B1DFD"/>
    <w:rsid w:val="006B3B66"/>
    <w:rsid w:val="006D2AC9"/>
    <w:rsid w:val="006F67F1"/>
    <w:rsid w:val="00717C13"/>
    <w:rsid w:val="0072469B"/>
    <w:rsid w:val="00733384"/>
    <w:rsid w:val="007336F7"/>
    <w:rsid w:val="00742F58"/>
    <w:rsid w:val="007455E8"/>
    <w:rsid w:val="00762AAC"/>
    <w:rsid w:val="0077797D"/>
    <w:rsid w:val="00786D56"/>
    <w:rsid w:val="0079320F"/>
    <w:rsid w:val="0079724C"/>
    <w:rsid w:val="007A30A6"/>
    <w:rsid w:val="007A49DB"/>
    <w:rsid w:val="007B1B15"/>
    <w:rsid w:val="007C2DAC"/>
    <w:rsid w:val="007D23D5"/>
    <w:rsid w:val="007E79B0"/>
    <w:rsid w:val="007F5893"/>
    <w:rsid w:val="007F6387"/>
    <w:rsid w:val="00802240"/>
    <w:rsid w:val="0080614A"/>
    <w:rsid w:val="00810B1C"/>
    <w:rsid w:val="0082262D"/>
    <w:rsid w:val="00836CA8"/>
    <w:rsid w:val="0084391C"/>
    <w:rsid w:val="00845259"/>
    <w:rsid w:val="00850FDC"/>
    <w:rsid w:val="00871A50"/>
    <w:rsid w:val="00877309"/>
    <w:rsid w:val="00880094"/>
    <w:rsid w:val="00894E0A"/>
    <w:rsid w:val="008B09FD"/>
    <w:rsid w:val="008B452A"/>
    <w:rsid w:val="008C3671"/>
    <w:rsid w:val="008E4279"/>
    <w:rsid w:val="008E7E53"/>
    <w:rsid w:val="00900AC8"/>
    <w:rsid w:val="009166F7"/>
    <w:rsid w:val="009305B4"/>
    <w:rsid w:val="0093422C"/>
    <w:rsid w:val="00936008"/>
    <w:rsid w:val="00941E61"/>
    <w:rsid w:val="00946081"/>
    <w:rsid w:val="00953217"/>
    <w:rsid w:val="009812E9"/>
    <w:rsid w:val="0098174E"/>
    <w:rsid w:val="009873AE"/>
    <w:rsid w:val="009A5219"/>
    <w:rsid w:val="009C4319"/>
    <w:rsid w:val="009C7625"/>
    <w:rsid w:val="009D223B"/>
    <w:rsid w:val="009E3D5A"/>
    <w:rsid w:val="009F02A3"/>
    <w:rsid w:val="009F4182"/>
    <w:rsid w:val="009F6156"/>
    <w:rsid w:val="00A052FB"/>
    <w:rsid w:val="00A11C55"/>
    <w:rsid w:val="00A15BC2"/>
    <w:rsid w:val="00A35173"/>
    <w:rsid w:val="00A403A1"/>
    <w:rsid w:val="00A561BF"/>
    <w:rsid w:val="00A64F5A"/>
    <w:rsid w:val="00A84538"/>
    <w:rsid w:val="00A935FB"/>
    <w:rsid w:val="00A972E9"/>
    <w:rsid w:val="00AB033D"/>
    <w:rsid w:val="00AB6F16"/>
    <w:rsid w:val="00B01FBB"/>
    <w:rsid w:val="00B07ECC"/>
    <w:rsid w:val="00B30112"/>
    <w:rsid w:val="00B33D4D"/>
    <w:rsid w:val="00B34AA2"/>
    <w:rsid w:val="00B60F36"/>
    <w:rsid w:val="00B77791"/>
    <w:rsid w:val="00B903B7"/>
    <w:rsid w:val="00B95F63"/>
    <w:rsid w:val="00BB231D"/>
    <w:rsid w:val="00BE00E8"/>
    <w:rsid w:val="00C00273"/>
    <w:rsid w:val="00C002B3"/>
    <w:rsid w:val="00C0056E"/>
    <w:rsid w:val="00C0750F"/>
    <w:rsid w:val="00C07BE7"/>
    <w:rsid w:val="00C2316F"/>
    <w:rsid w:val="00C434BA"/>
    <w:rsid w:val="00C458EA"/>
    <w:rsid w:val="00C60FBD"/>
    <w:rsid w:val="00C71020"/>
    <w:rsid w:val="00C71B0F"/>
    <w:rsid w:val="00C76458"/>
    <w:rsid w:val="00C87D3F"/>
    <w:rsid w:val="00C9334E"/>
    <w:rsid w:val="00CB0E6A"/>
    <w:rsid w:val="00CB1C61"/>
    <w:rsid w:val="00CC2541"/>
    <w:rsid w:val="00CC55B2"/>
    <w:rsid w:val="00CE2D5D"/>
    <w:rsid w:val="00CE606F"/>
    <w:rsid w:val="00CF0A29"/>
    <w:rsid w:val="00CF45C6"/>
    <w:rsid w:val="00CF4B85"/>
    <w:rsid w:val="00CF6AA7"/>
    <w:rsid w:val="00D02307"/>
    <w:rsid w:val="00D0345C"/>
    <w:rsid w:val="00D2417C"/>
    <w:rsid w:val="00D322C9"/>
    <w:rsid w:val="00D41509"/>
    <w:rsid w:val="00D66C78"/>
    <w:rsid w:val="00D72C40"/>
    <w:rsid w:val="00D95203"/>
    <w:rsid w:val="00D95883"/>
    <w:rsid w:val="00DA4134"/>
    <w:rsid w:val="00DB7B05"/>
    <w:rsid w:val="00DC0568"/>
    <w:rsid w:val="00DC6E81"/>
    <w:rsid w:val="00DD5FC8"/>
    <w:rsid w:val="00DE32B9"/>
    <w:rsid w:val="00DF4F2A"/>
    <w:rsid w:val="00E166B2"/>
    <w:rsid w:val="00E33769"/>
    <w:rsid w:val="00E33DDE"/>
    <w:rsid w:val="00E429EA"/>
    <w:rsid w:val="00E460CD"/>
    <w:rsid w:val="00E6609D"/>
    <w:rsid w:val="00E66221"/>
    <w:rsid w:val="00E7126D"/>
    <w:rsid w:val="00E81A0A"/>
    <w:rsid w:val="00E84281"/>
    <w:rsid w:val="00E95ADC"/>
    <w:rsid w:val="00EA6BA7"/>
    <w:rsid w:val="00EB7BE9"/>
    <w:rsid w:val="00EC37FD"/>
    <w:rsid w:val="00F02A9C"/>
    <w:rsid w:val="00F16ABD"/>
    <w:rsid w:val="00F178F1"/>
    <w:rsid w:val="00F24B36"/>
    <w:rsid w:val="00F36D46"/>
    <w:rsid w:val="00F52A5E"/>
    <w:rsid w:val="00F66926"/>
    <w:rsid w:val="00F71F96"/>
    <w:rsid w:val="00F737EF"/>
    <w:rsid w:val="00F73983"/>
    <w:rsid w:val="00F81940"/>
    <w:rsid w:val="00F9140F"/>
    <w:rsid w:val="00F9565A"/>
    <w:rsid w:val="00FA10A1"/>
    <w:rsid w:val="00FA433F"/>
    <w:rsid w:val="00FB3F9B"/>
    <w:rsid w:val="00FB568D"/>
    <w:rsid w:val="00FC27D2"/>
    <w:rsid w:val="00FD2EC5"/>
    <w:rsid w:val="00FD3751"/>
    <w:rsid w:val="00FD6183"/>
    <w:rsid w:val="00FE0CD4"/>
    <w:rsid w:val="00FE7A30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4C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DA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23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94E0A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9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4C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DA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23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94E0A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9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EA57-1AB5-4560-BED8-E8FE176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2025-04-24T09:47:00Z</cp:lastPrinted>
  <dcterms:created xsi:type="dcterms:W3CDTF">2025-03-25T07:30:00Z</dcterms:created>
  <dcterms:modified xsi:type="dcterms:W3CDTF">2025-04-24T09:48:00Z</dcterms:modified>
</cp:coreProperties>
</file>