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B6" w:rsidRPr="00AB1C7A" w:rsidRDefault="00DD34B6" w:rsidP="00DD34B6">
      <w:pPr>
        <w:spacing w:after="0"/>
        <w:ind w:left="11766"/>
        <w:rPr>
          <w:rFonts w:ascii="Times New Roman" w:hAnsi="Times New Roman" w:cs="Times New Roman"/>
        </w:rPr>
      </w:pPr>
      <w:r w:rsidRPr="00AB1C7A">
        <w:rPr>
          <w:rFonts w:ascii="Times New Roman" w:hAnsi="Times New Roman" w:cs="Times New Roman"/>
        </w:rPr>
        <w:t>Приложение 1</w:t>
      </w:r>
    </w:p>
    <w:p w:rsidR="00DD34B6" w:rsidRPr="00AB1C7A" w:rsidRDefault="00DD34B6" w:rsidP="00DD34B6">
      <w:pPr>
        <w:spacing w:after="0"/>
        <w:ind w:left="11766"/>
        <w:rPr>
          <w:rFonts w:ascii="Times New Roman" w:hAnsi="Times New Roman" w:cs="Times New Roman"/>
        </w:rPr>
      </w:pPr>
      <w:bookmarkStart w:id="0" w:name="_GoBack"/>
      <w:bookmarkEnd w:id="0"/>
      <w:r w:rsidRPr="00AB1C7A">
        <w:rPr>
          <w:rFonts w:ascii="Times New Roman" w:hAnsi="Times New Roman" w:cs="Times New Roman"/>
        </w:rPr>
        <w:t xml:space="preserve">утверждено приказом Министерства культуры </w:t>
      </w:r>
      <w:r>
        <w:rPr>
          <w:rFonts w:ascii="Times New Roman" w:hAnsi="Times New Roman" w:cs="Times New Roman"/>
        </w:rPr>
        <w:t>К</w:t>
      </w:r>
      <w:r w:rsidRPr="00AB1C7A">
        <w:rPr>
          <w:rFonts w:ascii="Times New Roman" w:hAnsi="Times New Roman" w:cs="Times New Roman"/>
        </w:rPr>
        <w:t>урской области</w:t>
      </w:r>
    </w:p>
    <w:p w:rsidR="00DD34B6" w:rsidRPr="00AB1C7A" w:rsidRDefault="00DD34B6" w:rsidP="00DD34B6">
      <w:pPr>
        <w:spacing w:after="0"/>
        <w:ind w:left="11766"/>
        <w:rPr>
          <w:rFonts w:ascii="Times New Roman" w:hAnsi="Times New Roman" w:cs="Times New Roman"/>
        </w:rPr>
      </w:pPr>
      <w:r w:rsidRPr="00AB1C7A">
        <w:rPr>
          <w:rFonts w:ascii="Times New Roman" w:hAnsi="Times New Roman" w:cs="Times New Roman"/>
        </w:rPr>
        <w:t xml:space="preserve">от </w:t>
      </w:r>
      <w:r w:rsidR="00237C35" w:rsidRPr="00237C35">
        <w:rPr>
          <w:rFonts w:ascii="Times New Roman" w:hAnsi="Times New Roman" w:cs="Times New Roman"/>
          <w:u w:val="single"/>
        </w:rPr>
        <w:t>15.05.2025</w:t>
      </w:r>
      <w:r>
        <w:rPr>
          <w:rFonts w:ascii="Times New Roman" w:hAnsi="Times New Roman" w:cs="Times New Roman"/>
        </w:rPr>
        <w:t xml:space="preserve"> № </w:t>
      </w:r>
      <w:r w:rsidR="00237C35">
        <w:rPr>
          <w:rFonts w:ascii="Times New Roman" w:hAnsi="Times New Roman" w:cs="Times New Roman"/>
        </w:rPr>
        <w:t xml:space="preserve"> </w:t>
      </w:r>
      <w:r w:rsidR="00237C35" w:rsidRPr="00237C35">
        <w:rPr>
          <w:rFonts w:ascii="Times New Roman" w:hAnsi="Times New Roman" w:cs="Times New Roman"/>
          <w:u w:val="single"/>
        </w:rPr>
        <w:t>05-05/174</w:t>
      </w:r>
    </w:p>
    <w:p w:rsidR="00DD34B6" w:rsidRDefault="00DD34B6" w:rsidP="00DD34B6">
      <w:pPr>
        <w:spacing w:after="0"/>
        <w:ind w:left="4248" w:firstLine="708"/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18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А С П О Р Т</w:t>
      </w:r>
    </w:p>
    <w:p w:rsidR="00DD34B6" w:rsidRDefault="00DD34B6" w:rsidP="00DD34B6">
      <w:pPr>
        <w:spacing w:after="0"/>
        <w:ind w:left="3540"/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t>комплекса процессных мероприятий</w:t>
      </w:r>
    </w:p>
    <w:p w:rsidR="00DD34B6" w:rsidRDefault="00DD34B6" w:rsidP="00DD34B6">
      <w:pPr>
        <w:spacing w:after="0"/>
        <w:ind w:left="2832"/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t>«Развитие библиотечного дела в Курской области»</w:t>
      </w:r>
    </w:p>
    <w:p w:rsidR="000E7A98" w:rsidRDefault="000E7A98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0"/>
        <w:gridCol w:w="3722"/>
        <w:gridCol w:w="276"/>
        <w:gridCol w:w="3596"/>
        <w:gridCol w:w="274"/>
      </w:tblGrid>
      <w:tr w:rsidR="000E7A98" w:rsidTr="00DD34B6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</w:tr>
      <w:tr w:rsidR="00DD34B6" w:rsidTr="00DD34B6">
        <w:tc>
          <w:tcPr>
            <w:tcW w:w="15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1. Общие положения</w:t>
            </w:r>
          </w:p>
        </w:tc>
      </w:tr>
      <w:tr w:rsidR="00DD34B6" w:rsidTr="00DD34B6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D34B6" w:rsidTr="00DD34B6">
        <w:tc>
          <w:tcPr>
            <w:tcW w:w="78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  <w:p w:rsidR="000E7A98" w:rsidRDefault="00692AF6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</w:tc>
      </w:tr>
      <w:tr w:rsidR="00DD34B6" w:rsidTr="00DD34B6">
        <w:tc>
          <w:tcPr>
            <w:tcW w:w="78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с государственной программой</w:t>
            </w:r>
          </w:p>
        </w:tc>
        <w:tc>
          <w:tcPr>
            <w:tcW w:w="78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программа "Развитие культуры в Курской области"</w:t>
            </w:r>
          </w:p>
        </w:tc>
      </w:tr>
      <w:tr w:rsidR="00DD34B6" w:rsidTr="00DD34B6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E7A98" w:rsidRDefault="000E7A98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2823"/>
        <w:gridCol w:w="1773"/>
        <w:gridCol w:w="1766"/>
        <w:gridCol w:w="824"/>
        <w:gridCol w:w="743"/>
        <w:gridCol w:w="809"/>
        <w:gridCol w:w="809"/>
        <w:gridCol w:w="809"/>
        <w:gridCol w:w="809"/>
        <w:gridCol w:w="809"/>
        <w:gridCol w:w="809"/>
        <w:gridCol w:w="787"/>
        <w:gridCol w:w="1673"/>
      </w:tblGrid>
      <w:tr w:rsidR="00DD34B6" w:rsidTr="00DD34B6">
        <w:tc>
          <w:tcPr>
            <w:tcW w:w="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 Показатели комплекса процессных мероприятий</w:t>
            </w:r>
          </w:p>
        </w:tc>
      </w:tr>
      <w:tr w:rsidR="00DD34B6" w:rsidTr="00DD34B6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</w:tr>
      <w:tr w:rsidR="00DD34B6" w:rsidTr="00DD34B6">
        <w:tc>
          <w:tcPr>
            <w:tcW w:w="52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28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показателя/задачи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8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8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73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0E7A98">
        <w:tc>
          <w:tcPr>
            <w:tcW w:w="52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73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0E7A98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DD34B6" w:rsidTr="00DD34B6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8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«Увеличение числа посещений общедоступных библиотек (в стационарных условиях, вне стационара и удаленно через сеть Интернет) до 15,9 млн. единиц к концу 2030 года»</w:t>
            </w:r>
          </w:p>
        </w:tc>
      </w:tr>
      <w:tr w:rsidR="000E7A98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Число посещений общедоступных библиотек (в стационарных условиях, вне стационара и удаленно через сеть Интернет)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Тысяча единиц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6 344,89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6 994,45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6 979,38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7 296,62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7 613,86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7 931,11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8 248,35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8 565,6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</w:tr>
      <w:tr w:rsidR="000E7A98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охвата населения библиотечным обслуживанием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</w:tr>
      <w:tr w:rsidR="000E7A98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Число посещений областных библиотек (в стационарных условиях, вне стационара и удаленно через сеть Интернет)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Тысяча единиц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672,39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739,63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773,23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806,87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840,49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874,11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907,73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</w:tr>
      <w:tr w:rsidR="000E7A98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E7A98" w:rsidRDefault="000E7A98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"/>
        <w:gridCol w:w="4446"/>
        <w:gridCol w:w="1203"/>
        <w:gridCol w:w="1167"/>
        <w:gridCol w:w="1167"/>
        <w:gridCol w:w="1167"/>
        <w:gridCol w:w="1167"/>
        <w:gridCol w:w="1167"/>
        <w:gridCol w:w="1167"/>
        <w:gridCol w:w="1167"/>
        <w:gridCol w:w="1167"/>
      </w:tblGrid>
      <w:tr w:rsidR="00DD34B6" w:rsidTr="00DD34B6">
        <w:tc>
          <w:tcPr>
            <w:tcW w:w="7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DD34B6" w:rsidTr="00DD34B6"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</w:tr>
      <w:tr w:rsidR="00DD34B6" w:rsidTr="00DD34B6">
        <w:tc>
          <w:tcPr>
            <w:tcW w:w="7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26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126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годам</w:t>
            </w:r>
          </w:p>
        </w:tc>
      </w:tr>
      <w:tr w:rsidR="000E7A98">
        <w:tc>
          <w:tcPr>
            <w:tcW w:w="7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DD34B6" w:rsidTr="00DD34B6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19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охвата населения библиотечным обслуживанием, Процент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Большесолдатский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64,5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Глушковский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68,4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Горшеченский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41,5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Дмитриевский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76,8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Железногорский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44,1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Золотухинский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65,5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Касторенский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67,7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Конышевский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64,3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64,3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1.11.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Курский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40,4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1.12.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Курчатовский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38,4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1.13.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Льговский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74,6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1.14.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Мантуровский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81,9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1.15.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Медвенский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76,2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1.16.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66,3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1.17.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Октябрьский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34,9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1.18.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Поныровский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65,8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1.19.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Пристенский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72,4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1.20.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Рыльский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63,3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1.21.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Советский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68,6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1.22.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Солнцевский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74,1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1.23.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Суджанский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60,1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1.24.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75,2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1.25.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Фатежский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52,8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1.26.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Хомутовский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72,5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1.27.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76,5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1.28.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Щигровский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54,8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1.29.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 Курск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20,2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1.30.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 Железногорск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25,7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1.31.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 Курчатов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58,5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1.32.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 Льгов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E7A98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1.33.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 Щигры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40,9</w:t>
            </w:r>
          </w:p>
        </w:tc>
      </w:tr>
      <w:tr w:rsidR="000E7A98"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E7A98" w:rsidRDefault="000E7A98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2572"/>
        <w:gridCol w:w="1641"/>
        <w:gridCol w:w="746"/>
        <w:gridCol w:w="670"/>
        <w:gridCol w:w="680"/>
        <w:gridCol w:w="683"/>
        <w:gridCol w:w="689"/>
        <w:gridCol w:w="680"/>
        <w:gridCol w:w="676"/>
        <w:gridCol w:w="697"/>
        <w:gridCol w:w="696"/>
        <w:gridCol w:w="675"/>
        <w:gridCol w:w="678"/>
        <w:gridCol w:w="678"/>
        <w:gridCol w:w="681"/>
        <w:gridCol w:w="679"/>
        <w:gridCol w:w="1463"/>
      </w:tblGrid>
      <w:tr w:rsidR="00DD34B6" w:rsidTr="00DD34B6">
        <w:tc>
          <w:tcPr>
            <w:tcW w:w="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2.2. Прокси-показатели комплекса процессных мероприятий в 2025 году</w:t>
            </w:r>
          </w:p>
        </w:tc>
      </w:tr>
      <w:tr w:rsidR="000E7A98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</w:tr>
      <w:tr w:rsidR="00DD34B6" w:rsidTr="00DD34B6"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7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75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кварталам/месяцам</w:t>
            </w:r>
          </w:p>
        </w:tc>
        <w:tc>
          <w:tcPr>
            <w:tcW w:w="15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0E7A98"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дек.</w:t>
            </w:r>
          </w:p>
        </w:tc>
        <w:tc>
          <w:tcPr>
            <w:tcW w:w="15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0E7A98"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0E7A98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E7A98" w:rsidRDefault="000E7A98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2809"/>
        <w:gridCol w:w="1778"/>
        <w:gridCol w:w="1776"/>
        <w:gridCol w:w="737"/>
        <w:gridCol w:w="738"/>
        <w:gridCol w:w="742"/>
        <w:gridCol w:w="737"/>
        <w:gridCol w:w="735"/>
        <w:gridCol w:w="746"/>
        <w:gridCol w:w="745"/>
        <w:gridCol w:w="735"/>
        <w:gridCol w:w="736"/>
        <w:gridCol w:w="736"/>
        <w:gridCol w:w="737"/>
        <w:gridCol w:w="765"/>
      </w:tblGrid>
      <w:tr w:rsidR="00DD34B6" w:rsidTr="00DD34B6"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 Помесячный план достижения показателей комплекса процессных мероприятий в 2025 году</w:t>
            </w:r>
          </w:p>
        </w:tc>
      </w:tr>
      <w:tr w:rsidR="000E7A98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</w:tr>
      <w:tr w:rsidR="00DD34B6" w:rsidTr="00DD34B6"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2025 года</w:t>
            </w:r>
          </w:p>
        </w:tc>
      </w:tr>
      <w:tr w:rsidR="000E7A98"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0E7A98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DD34B6" w:rsidTr="00DD34B6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«Увеличение числа посещений общедоступных библиотек (в стационарных условиях, вне стационара и удаленно через сеть Интернет) до 15,9 млн. единиц к концу 2030 года»</w:t>
            </w:r>
          </w:p>
        </w:tc>
      </w:tr>
      <w:tr w:rsidR="000E7A98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Число посещений общедоступных библиотек (в стационарных условиях, вне стационара и удаленно через сеть Интернет)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Тысяча единиц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6 979,38</w:t>
            </w:r>
          </w:p>
        </w:tc>
      </w:tr>
      <w:tr w:rsidR="000E7A98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охвата населения библиотечным обслуживанием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</w:tr>
      <w:tr w:rsidR="000E7A98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Число посещений областных библиотек (в стационарных условиях, вне стационара и удаленно через сеть Интернет)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Тысяча единиц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739,63</w:t>
            </w:r>
          </w:p>
        </w:tc>
      </w:tr>
      <w:tr w:rsidR="000E7A98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E7A98" w:rsidRDefault="000E7A98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3245"/>
        <w:gridCol w:w="2104"/>
        <w:gridCol w:w="2065"/>
        <w:gridCol w:w="890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DD34B6" w:rsidTr="00DD34B6">
        <w:tc>
          <w:tcPr>
            <w:tcW w:w="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0E7A98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</w:tr>
      <w:tr w:rsidR="00DD34B6" w:rsidTr="00DD34B6">
        <w:tc>
          <w:tcPr>
            <w:tcW w:w="5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4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мероприятий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9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91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0E7A98">
        <w:tc>
          <w:tcPr>
            <w:tcW w:w="5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</w:tr>
      <w:tr w:rsidR="000E7A98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DD34B6" w:rsidTr="00DD34B6"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«Увеличение числа посещений общедоступных библиотек (в стационарных условиях, вне стационара и удаленно через сеть Интернет) до 15,9 млн. единиц к концу 2030 года»</w:t>
            </w:r>
          </w:p>
        </w:tc>
      </w:tr>
      <w:tr w:rsidR="000E7A98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Библиотеками, находящимися в ведении Министерства культуры Курской области, обеспечено оказание услуг и выполнение работ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D34B6" w:rsidTr="00DD34B6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Библиотеки, находящиеся в ведении Министерства культуры Курской области, ежегодно осуществляют в рамках выполнения государственного задания оказание услуг по библиотечному,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библиографическому и информационному обслуживанию пользователей библиотеки (в стационарных условиях, вне стационара и удаленного через сеть Интернет). Библиотеки к 2030 г. будут посещать более 1,54 млн. человек, в том числе: 2024 г. - 0,72; 2025 г. - 0,92; 2026 г. - 1,02; 2027 г. - 1,13; 2028 г. - 1,23; 2029 г. - 1,33; 2030 г. - 1,54.</w:t>
            </w:r>
          </w:p>
        </w:tc>
      </w:tr>
      <w:tr w:rsidR="000E7A98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 в целях популяризации семейного чтения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</w:tr>
      <w:tr w:rsidR="00DD34B6" w:rsidTr="00DD34B6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библиотеках Курской области проводятся мероприятия, способствующие организации совместного досуга и общения, познавательной и творческой деятельности различных категорий семей, в форме акций, конкурсов, литературно-познавательных программ, творческих встреч,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флешмобов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0E7A98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E7A98" w:rsidRDefault="000E7A98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9"/>
        <w:gridCol w:w="1314"/>
        <w:gridCol w:w="1315"/>
        <w:gridCol w:w="1315"/>
        <w:gridCol w:w="1315"/>
        <w:gridCol w:w="1315"/>
        <w:gridCol w:w="1315"/>
        <w:gridCol w:w="1315"/>
        <w:gridCol w:w="1315"/>
      </w:tblGrid>
      <w:tr w:rsidR="00DD34B6" w:rsidTr="00DD34B6"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5. Финансовое обеспечение комплекса процессных мероприятий</w:t>
            </w:r>
          </w:p>
        </w:tc>
      </w:tr>
      <w:tr w:rsidR="00DD34B6" w:rsidTr="00DD34B6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</w:tr>
      <w:tr w:rsidR="00DD34B6" w:rsidTr="00DD34B6"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0E7A98"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0E7A9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0E7A9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 процессных мероприятий "Развитие библиотечного дела в Курской области"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122 935,95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114 322,76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109 608,96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109 608,96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113 993,32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118 545,27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123 287,08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812 302,30</w:t>
            </w:r>
          </w:p>
        </w:tc>
      </w:tr>
      <w:tr w:rsidR="000E7A9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122 935,95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114 322,76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109 608,96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109 608,96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113 993,32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118 545,27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123 287,08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812 302,30</w:t>
            </w:r>
          </w:p>
        </w:tc>
      </w:tr>
      <w:tr w:rsidR="000E7A9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7A9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7A9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7A9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7A9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7A9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7A9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7A9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7A9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Библиотеками, находящимися в ведении Министерства культуры Курской области, обеспечено оказание услуг и выполнение работ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122 935,95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114 322,76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109 608,96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109 608,96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113 993,32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118 545,27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123 287,08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812 302,30</w:t>
            </w:r>
          </w:p>
        </w:tc>
      </w:tr>
      <w:tr w:rsidR="000E7A9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122 935,95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114 322,76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109 608,96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109 608,96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113 993,32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118 545,27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123 287,08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812 302,30</w:t>
            </w:r>
          </w:p>
        </w:tc>
      </w:tr>
      <w:tr w:rsidR="000E7A9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7A9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7A9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7A9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бюджету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7A9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7A9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7A9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7A9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 в целях популяризации семейного чтения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7A9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7A9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7A9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7A9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7A9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7A9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7A9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7A9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7A98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7A98" w:rsidRDefault="000E7A9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7A98" w:rsidRDefault="000E7A9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7A98" w:rsidRDefault="000E7A9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7A98" w:rsidRDefault="000E7A9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7A98" w:rsidRDefault="000E7A9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7A98" w:rsidRDefault="000E7A98">
            <w:pPr>
              <w:spacing w:after="0"/>
              <w:ind w:left="55" w:right="55"/>
            </w:pPr>
          </w:p>
        </w:tc>
      </w:tr>
    </w:tbl>
    <w:p w:rsidR="000E7A98" w:rsidRDefault="000E7A98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59"/>
        <w:gridCol w:w="2550"/>
        <w:gridCol w:w="2599"/>
      </w:tblGrid>
      <w:tr w:rsidR="00DD34B6" w:rsidTr="00DD34B6"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0E7A98"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</w:tr>
      <w:tr w:rsidR="00DD34B6" w:rsidTr="00DD34B6"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комплекса процессных мероприятий</w:t>
            </w:r>
          </w:p>
        </w:tc>
        <w:tc>
          <w:tcPr>
            <w:tcW w:w="30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0E7A98"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0E7A98"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E7A98"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E7A98" w:rsidRDefault="000E7A98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8"/>
        <w:gridCol w:w="4859"/>
        <w:gridCol w:w="4278"/>
        <w:gridCol w:w="3293"/>
      </w:tblGrid>
      <w:tr w:rsidR="00DD34B6" w:rsidTr="00DD34B6"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6. План реализации комплекса процессных мероприятий в текущем году</w:t>
            </w:r>
          </w:p>
        </w:tc>
      </w:tr>
      <w:tr w:rsidR="000E7A9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</w:tr>
      <w:tr w:rsidR="000E7A9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подтверждающего документа</w:t>
            </w:r>
          </w:p>
        </w:tc>
      </w:tr>
      <w:tr w:rsidR="000E7A9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DD34B6" w:rsidTr="00DD34B6"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 "Увеличение числа посещений общедоступных библиотек (в стационарных условиях, вне стационара и удаленно через сеть Интернет) до 15,9 млн. единиц к концу 2030 года"</w:t>
            </w:r>
          </w:p>
        </w:tc>
      </w:tr>
      <w:tr w:rsidR="000E7A9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Библиотеками, находящимися в ведении Министерства культуры Курской области, обеспечено оказание услуг и выполнение работ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0E7A9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Соглашение о порядке и условиях предоставления субсидии на выполнение государственного задания на оказание государственных услуг (выполнение работ) заключено (включено в реестр соглашений)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21.04.2025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Соглашение</w:t>
            </w:r>
          </w:p>
        </w:tc>
      </w:tr>
      <w:tr w:rsidR="000E7A9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Государственное задание на оказание государственных услуг (выполнение работ) утверждено (включено в реестр государственных заданий)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21.04.2025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Государственное задание</w:t>
            </w:r>
          </w:p>
        </w:tc>
      </w:tr>
      <w:tr w:rsidR="000E7A9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Предварительные итоги оказания услуг (выполнения работ)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Предварительный отчёт о выполнении государственного задания</w:t>
            </w:r>
          </w:p>
        </w:tc>
      </w:tr>
      <w:tr w:rsidR="000E7A9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Услуга оказана (работы выполнены)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31.01.2026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0E7A9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Проведение мероприятий  в целях популяризации семейного чтения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7A98" w:rsidRDefault="00692AF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0E7A9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7A98" w:rsidRDefault="000E7A9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7A98" w:rsidRDefault="000E7A98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692AF6" w:rsidRDefault="00692AF6"/>
    <w:sectPr w:rsidR="00692AF6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98"/>
    <w:rsid w:val="000E7A98"/>
    <w:rsid w:val="00237C35"/>
    <w:rsid w:val="00692AF6"/>
    <w:rsid w:val="00DD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601403246GrigoryanRYU1ba1d2a94e85a4f46a710926af67fb941DataSourceProviderrukristaplanning2commonweb">
    <w:name w:val="Версия сервера генератора печатных документов: 14.60 Версия клиента генератора печатных документов: 14.0.32 Текущий пользователь: 46_Grigoryan.R.YU1_ba1d2a94e85a4f46a710926af67fb941 Данные о генерации: DataSourceProvider: ru.krista.planning2.common.web.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601403246GrigoryanRYU1ba1d2a94e85a4f46a710926af67fb941DataSourceProviderrukristaplanning2commonweb">
    <w:name w:val="Версия сервера генератора печатных документов: 14.60 Версия клиента генератора печатных документов: 14.0.32 Текущий пользователь: 46_Grigoryan.R.YU1_ba1d2a94e85a4f46a710926af67fb941 Данные о генерации: DataSourceProvider: ru.krista.planning2.common.web.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Пользователь</cp:lastModifiedBy>
  <cp:revision>3</cp:revision>
  <dcterms:created xsi:type="dcterms:W3CDTF">2025-05-12T11:29:00Z</dcterms:created>
  <dcterms:modified xsi:type="dcterms:W3CDTF">2025-05-15T10:32:00Z</dcterms:modified>
</cp:coreProperties>
</file>