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center"/>
        <w:rPr>
          <w:sz w:val="28"/>
        </w:rPr>
      </w:pPr>
      <w:r>
        <w:rPr>
          <w:sz w:val="28"/>
        </w:rPr>
        <w:t>УТВЕРЖДЕНЫ</w:t>
      </w:r>
    </w:p>
    <w:p w14:paraId="04000000">
      <w:pPr>
        <w:ind w:firstLine="0" w:left="4956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14:paraId="05000000">
      <w:pPr>
        <w:ind w:firstLine="0" w:left="4956"/>
        <w:jc w:val="center"/>
        <w:rPr>
          <w:sz w:val="28"/>
        </w:rPr>
      </w:pPr>
      <w:r>
        <w:rPr>
          <w:sz w:val="28"/>
        </w:rPr>
        <w:t>Курской области</w:t>
      </w:r>
    </w:p>
    <w:p w14:paraId="06000000">
      <w:pPr>
        <w:ind w:firstLine="0" w:left="4956"/>
        <w:jc w:val="center"/>
        <w:rPr>
          <w:sz w:val="28"/>
        </w:rPr>
      </w:pPr>
      <w:r>
        <w:rPr>
          <w:sz w:val="28"/>
        </w:rPr>
        <w:t>от _______________№____</w:t>
      </w:r>
    </w:p>
    <w:p w14:paraId="07000000">
      <w:pPr>
        <w:ind w:firstLine="0" w:left="3960"/>
        <w:jc w:val="both"/>
        <w:rPr>
          <w:sz w:val="28"/>
        </w:rPr>
      </w:pPr>
    </w:p>
    <w:p w14:paraId="08000000">
      <w:pPr>
        <w:ind w:firstLine="0" w:left="4500"/>
        <w:jc w:val="both"/>
        <w:rPr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ИЗМЕНЕНИЯ, </w:t>
      </w:r>
    </w:p>
    <w:p w14:paraId="0A000000">
      <w:pPr>
        <w:pStyle w:val="Style_2"/>
        <w:spacing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которые вносятся в </w:t>
      </w:r>
      <w:r>
        <w:rPr>
          <w:rFonts w:ascii="Times New Roman" w:hAnsi="Times New Roman"/>
          <w:b w:val="1"/>
          <w:sz w:val="28"/>
        </w:rPr>
        <w:t xml:space="preserve">Порядок </w:t>
      </w:r>
      <w:r>
        <w:rPr>
          <w:rFonts w:ascii="XO Thames" w:hAnsi="XO Thames"/>
          <w:b w:val="1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в 2024 году</w:t>
      </w:r>
    </w:p>
    <w:p w14:paraId="0B000000">
      <w:pPr>
        <w:ind w:firstLine="900" w:left="0"/>
        <w:jc w:val="both"/>
      </w:pPr>
    </w:p>
    <w:p w14:paraId="0C000000">
      <w:pPr>
        <w:ind w:firstLine="900" w:left="0"/>
        <w:jc w:val="both"/>
      </w:pPr>
    </w:p>
    <w:p w14:paraId="0D000000">
      <w:pPr>
        <w:ind w:firstLine="900" w:left="0"/>
        <w:jc w:val="both"/>
        <w:rPr>
          <w:rFonts w:ascii="XO Thames" w:hAnsi="XO Thames"/>
          <w:sz w:val="28"/>
        </w:rPr>
      </w:pPr>
    </w:p>
    <w:p w14:paraId="0E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Пункт 2.1 дополнить абзацами следующего содержания</w:t>
      </w:r>
      <w:r>
        <w:rPr>
          <w:rFonts w:ascii="XO Thames" w:hAnsi="XO Thames"/>
          <w:sz w:val="28"/>
        </w:rPr>
        <w:t xml:space="preserve">: </w:t>
      </w:r>
    </w:p>
    <w:p w14:paraId="0F000000">
      <w:pPr>
        <w:pStyle w:val="Style_2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К членам семьи </w:t>
      </w:r>
      <w:r>
        <w:rPr>
          <w:rFonts w:ascii="XO Thames" w:hAnsi="XO Thames"/>
          <w:sz w:val="28"/>
        </w:rPr>
        <w:t xml:space="preserve">участника специальной военной операции </w:t>
      </w:r>
      <w:r>
        <w:rPr>
          <w:rFonts w:ascii="XO Thames" w:hAnsi="XO Thames"/>
          <w:sz w:val="28"/>
        </w:rPr>
        <w:t xml:space="preserve">относятся совместно с ним проживающие (зарегистрированные) </w:t>
      </w:r>
      <w:r>
        <w:rPr>
          <w:rFonts w:ascii="XO Thames" w:hAnsi="XO Thames"/>
          <w:sz w:val="28"/>
        </w:rPr>
        <w:t xml:space="preserve">супруга (супруг), </w:t>
      </w:r>
      <w:r>
        <w:rPr>
          <w:rFonts w:ascii="XO Thames" w:hAnsi="XO Thames"/>
          <w:sz w:val="28"/>
        </w:rPr>
        <w:t xml:space="preserve">родители, </w:t>
      </w:r>
      <w:r>
        <w:rPr>
          <w:rFonts w:ascii="XO Thames" w:hAnsi="XO Thames"/>
          <w:sz w:val="28"/>
        </w:rPr>
        <w:t xml:space="preserve">дети старше 18 лет, ставшие инвалидами до достижения ими возраста 18 лет, </w:t>
      </w:r>
      <w:r>
        <w:rPr>
          <w:rFonts w:ascii="XO Thames" w:hAnsi="XO Thames"/>
          <w:sz w:val="28"/>
        </w:rPr>
        <w:t xml:space="preserve">дети в возрасте до 23 лет, обучающиеся в образовательных организациях по очной форме обучения, </w:t>
      </w:r>
      <w:r>
        <w:rPr>
          <w:rFonts w:ascii="XO Thames" w:hAnsi="XO Thames"/>
          <w:sz w:val="28"/>
        </w:rPr>
        <w:t>лица, находящиеся на его иждивении.</w:t>
      </w:r>
    </w:p>
    <w:p w14:paraId="10000000">
      <w:pPr>
        <w:pStyle w:val="Style_2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К лицам, осуществляющим уход за детьми-инвалидами, относятся лица, </w:t>
      </w:r>
      <w:r>
        <w:rPr>
          <w:rFonts w:ascii="XO Thames" w:hAnsi="XO Thames"/>
          <w:b w:val="0"/>
          <w:sz w:val="28"/>
        </w:rPr>
        <w:t xml:space="preserve">получающие (имеющие право на получение) </w:t>
      </w:r>
      <w:r>
        <w:rPr>
          <w:rFonts w:ascii="XO Thames" w:hAnsi="XO Thames"/>
          <w:b w:val="0"/>
          <w:sz w:val="28"/>
        </w:rPr>
        <w:t xml:space="preserve">ежемесячные выплаты  в соответствии с </w:t>
      </w:r>
      <w:r>
        <w:rPr>
          <w:rFonts w:ascii="XO Thames" w:hAnsi="XO Thames"/>
          <w:b w:val="0"/>
          <w:sz w:val="28"/>
        </w:rPr>
        <w:t>Указом Президента РФ от 26.02.2013 № 175 «</w:t>
      </w:r>
      <w:r>
        <w:rPr>
          <w:rFonts w:ascii="XO Thames" w:hAnsi="XO Thames"/>
          <w:b w:val="0"/>
          <w:sz w:val="28"/>
        </w:rPr>
        <w:t xml:space="preserve">О ежемесячных выплатах лицам, осуществляющим уход за детьми-инвалидами и инвалидами с детства I группы» (далее - </w:t>
      </w:r>
      <w:r>
        <w:rPr>
          <w:rFonts w:ascii="XO Thames" w:hAnsi="XO Thames"/>
          <w:b w:val="0"/>
          <w:sz w:val="28"/>
        </w:rPr>
        <w:t>выплаты по уходу за ребенком-инвалидом)</w:t>
      </w:r>
      <w:r>
        <w:rPr>
          <w:rFonts w:ascii="XO Thames" w:hAnsi="XO Thames"/>
          <w:b w:val="0"/>
          <w:sz w:val="28"/>
        </w:rPr>
        <w:t>.».</w:t>
      </w:r>
    </w:p>
    <w:p w14:paraId="1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Пункт 5.5 изложить в следующей редакции:</w:t>
      </w:r>
    </w:p>
    <w:p w14:paraId="12000000">
      <w:pPr>
        <w:spacing w:after="0" w:line="240" w:lineRule="auto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«5.5.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ля подтверждения статуса</w:t>
      </w:r>
      <w:r>
        <w:rPr>
          <w:rFonts w:ascii="XO Thames" w:hAnsi="XO Thames"/>
          <w:sz w:val="28"/>
        </w:rPr>
        <w:t xml:space="preserve"> инвалида первой группы, </w:t>
      </w:r>
      <w:r>
        <w:rPr>
          <w:rFonts w:ascii="XO Thames" w:hAnsi="XO Thames"/>
          <w:b w:val="0"/>
          <w:sz w:val="28"/>
        </w:rPr>
        <w:t>лица, осуществляющего уход за ребенком-инвалидом,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орган социальной защиты </w:t>
      </w:r>
      <w:r>
        <w:rPr>
          <w:rFonts w:ascii="XO Thames" w:hAnsi="XO Thames"/>
          <w:sz w:val="28"/>
        </w:rPr>
        <w:t xml:space="preserve">населения в </w:t>
      </w:r>
      <w:r>
        <w:rPr>
          <w:rFonts w:ascii="XO Thames" w:hAnsi="XO Thames"/>
          <w:sz w:val="28"/>
        </w:rPr>
        <w:t xml:space="preserve">течение 3 рабочих дней </w:t>
      </w:r>
      <w:r>
        <w:rPr>
          <w:rFonts w:ascii="XO Thames" w:hAnsi="XO Thames"/>
          <w:b w:val="0"/>
          <w:sz w:val="28"/>
        </w:rPr>
        <w:t>запрашивает в порядке межведомственного электронного взаимодействия в Фо</w:t>
      </w:r>
      <w:r>
        <w:rPr>
          <w:rFonts w:ascii="XO Thames" w:hAnsi="XO Thames"/>
          <w:b w:val="0"/>
          <w:sz w:val="28"/>
        </w:rPr>
        <w:t>нде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пенсионного и социального страхования </w:t>
      </w:r>
      <w:r>
        <w:rPr>
          <w:rFonts w:ascii="XO Thames" w:hAnsi="XO Thames"/>
          <w:b w:val="0"/>
          <w:sz w:val="28"/>
        </w:rPr>
        <w:t>Российской Федерации сведения, подтверждающие установление инвалидности, право на получение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 выплат по уходу за ребенком-инвалидом</w:t>
      </w:r>
      <w:r>
        <w:rPr>
          <w:rFonts w:ascii="XO Thames" w:hAnsi="XO Thames"/>
          <w:b w:val="0"/>
          <w:sz w:val="28"/>
        </w:rPr>
        <w:t xml:space="preserve">. </w:t>
      </w:r>
      <w:r>
        <w:rPr>
          <w:rFonts w:ascii="XO Thames" w:hAnsi="XO Thames"/>
          <w:b w:val="0"/>
          <w:sz w:val="28"/>
        </w:rPr>
        <w:t>Инвалид</w:t>
      </w:r>
      <w:r>
        <w:rPr>
          <w:rFonts w:ascii="XO Thames" w:hAnsi="XO Thames"/>
          <w:sz w:val="28"/>
        </w:rPr>
        <w:t xml:space="preserve">ы I группы (их законные представители) </w:t>
      </w:r>
      <w:r>
        <w:rPr>
          <w:rFonts w:ascii="XO Thames" w:hAnsi="XO Thames"/>
          <w:sz w:val="28"/>
        </w:rPr>
        <w:t xml:space="preserve">вправе по собственной инициативе представить в качестве </w:t>
      </w:r>
      <w:r>
        <w:rPr>
          <w:rFonts w:ascii="XO Thames" w:hAnsi="XO Thames"/>
          <w:sz w:val="28"/>
        </w:rPr>
        <w:t xml:space="preserve">подтверждающих </w:t>
      </w:r>
      <w:r>
        <w:rPr>
          <w:rFonts w:ascii="XO Thames" w:hAnsi="XO Thames"/>
          <w:sz w:val="28"/>
        </w:rPr>
        <w:t>сведений справку об</w:t>
      </w:r>
      <w:r>
        <w:rPr>
          <w:rFonts w:ascii="XO Thames" w:hAnsi="XO Thames"/>
          <w:sz w:val="28"/>
        </w:rPr>
        <w:t xml:space="preserve"> установлении инвалидности</w:t>
      </w:r>
      <w:r>
        <w:rPr>
          <w:rFonts w:ascii="XO Thames" w:hAnsi="XO Thames"/>
          <w:sz w:val="28"/>
        </w:rPr>
        <w:t>, выданную государственным учреждением медико-социальной экспертизы.».</w:t>
      </w:r>
    </w:p>
    <w:p w14:paraId="13000000">
      <w:pPr>
        <w:pStyle w:val="Style_2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br/>
      </w:r>
    </w:p>
    <w:sectPr>
      <w:headerReference r:id="rId1" w:type="default"/>
      <w:pgSz w:h="16848" w:orient="portrait" w:w="11908"/>
      <w:pgMar w:bottom="1134" w:footer="709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nformat"/>
    <w:link w:val="Style_9_ch"/>
    <w:pPr>
      <w:spacing w:after="0" w:line="240" w:lineRule="auto"/>
      <w:ind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basedOn w:val="Style_13"/>
    <w:link w:val="Style_12_ch"/>
    <w:rPr>
      <w:color w:themeColor="hyperlink" w:val="0000FF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000FF"/>
      <w:u w:val="single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footer"/>
    <w:basedOn w:val="Style_3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3_ch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List Paragraph"/>
    <w:basedOn w:val="Style_3"/>
    <w:link w:val="Style_22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22_ch" w:type="character">
    <w:name w:val="List Paragraph"/>
    <w:basedOn w:val="Style_3_ch"/>
    <w:link w:val="Style_22"/>
    <w:rPr>
      <w:rFonts w:asciiTheme="minorAscii" w:hAnsiTheme="minorHAnsi"/>
      <w:sz w:val="22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ConsPlusNormal"/>
    <w:link w:val="Style_24_ch"/>
    <w:pPr>
      <w:widowControl w:val="0"/>
      <w:spacing w:after="0" w:line="240" w:lineRule="auto"/>
      <w:ind/>
    </w:pPr>
    <w:rPr>
      <w:rFonts w:ascii="Calibri" w:hAnsi="Calibri"/>
    </w:rPr>
  </w:style>
  <w:style w:styleId="Style_24_ch" w:type="character">
    <w:name w:val="ConsPlusNormal"/>
    <w:link w:val="Style_24"/>
    <w:rPr>
      <w:rFonts w:ascii="Calibri" w:hAnsi="Calibri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3"/>
    <w:next w:val="Style_3"/>
    <w:link w:val="Style_30_ch"/>
    <w:uiPriority w:val="9"/>
    <w:qFormat/>
    <w:pPr>
      <w:keepNext w:val="1"/>
      <w:keepLines w:val="1"/>
      <w:spacing w:before="200" w:line="276" w:lineRule="auto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0_ch" w:type="character">
    <w:name w:val="heading 2"/>
    <w:basedOn w:val="Style_3_ch"/>
    <w:link w:val="Style_30"/>
    <w:rPr>
      <w:rFonts w:asciiTheme="majorAscii" w:hAnsiTheme="majorHAnsi"/>
      <w:b w:val="1"/>
      <w:color w:themeColor="accent1" w:val="4F81BD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2024-03-12T14:30:18Z</dcterms:modified>
</cp:coreProperties>
</file>