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Курской области от 09.12.2021 N 1320-па</w:t>
              <w:br/>
              <w:t xml:space="preserve">"Об утверждении Перечня индикаторов риска нарушения обязательных требований при осуществлении регионального государственного контроля (надзора) в сфере перевозок пассажиров и багажа легковым такси на территории Курской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КУРСКОЙ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декабря 2021 г. N 1320-па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ИНДИКАТОРОВ РИСКА НАРУШЕНИЯ</w:t>
      </w:r>
    </w:p>
    <w:p>
      <w:pPr>
        <w:pStyle w:val="2"/>
        <w:jc w:val="center"/>
      </w:pPr>
      <w:r>
        <w:rPr>
          <w:sz w:val="20"/>
        </w:rPr>
        <w:t xml:space="preserve">ОБЯЗАТЕЛЬНЫХ ТРЕБОВАНИЙ ПРИ ОСУЩЕСТВЛЕНИИ РЕГИОНАЛЬНОГО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 В СФЕРЕ ПЕРЕВОЗОК</w:t>
      </w:r>
    </w:p>
    <w:p>
      <w:pPr>
        <w:pStyle w:val="2"/>
        <w:jc w:val="center"/>
      </w:pPr>
      <w:r>
        <w:rPr>
          <w:sz w:val="20"/>
        </w:rPr>
        <w:t xml:space="preserve">ПАССАЖИРОВ И БАГАЖА ЛЕГКОВЫМ ТАКСИ НА ТЕРРИТОРИИ</w:t>
      </w:r>
    </w:p>
    <w:p>
      <w:pPr>
        <w:pStyle w:val="2"/>
        <w:jc w:val="center"/>
      </w:pPr>
      <w:r>
        <w:rPr>
          <w:sz w:val="20"/>
        </w:rPr>
        <w:t xml:space="preserve">КУРСКОЙ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10 статьи 23</w:t>
        </w:r>
      </w:hyperlink>
      <w:r>
        <w:rPr>
          <w:sz w:val="20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Администрация Курской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индикаторов риска нарушения обязательных требований при осуществлении регионального государственного контроля (надзора) в сфере перевозок пассажиров и багажа легковым такси на территории Курской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Постановление вступает в силу с 1 января 2022 года.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Курской области</w:t>
      </w:r>
    </w:p>
    <w:p>
      <w:pPr>
        <w:pStyle w:val="0"/>
        <w:jc w:val="right"/>
      </w:pPr>
      <w:r>
        <w:rPr>
          <w:sz w:val="20"/>
        </w:rPr>
        <w:t xml:space="preserve">Р.СТАРОВОЙТ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Курской области</w:t>
      </w:r>
    </w:p>
    <w:p>
      <w:pPr>
        <w:pStyle w:val="0"/>
        <w:jc w:val="right"/>
      </w:pPr>
      <w:r>
        <w:rPr>
          <w:sz w:val="20"/>
        </w:rPr>
        <w:t xml:space="preserve">от 9 декабря 2021 г. N 1320-па</w:t>
      </w:r>
    </w:p>
    <w:p>
      <w:pPr>
        <w:pStyle w:val="0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В СФЕРЕ ПЕРЕВОЗОК ПАССАЖИРОВ И БАГАЖА ЛЕГКОВЫМ</w:t>
      </w:r>
    </w:p>
    <w:p>
      <w:pPr>
        <w:pStyle w:val="2"/>
        <w:jc w:val="center"/>
      </w:pPr>
      <w:r>
        <w:rPr>
          <w:sz w:val="20"/>
        </w:rPr>
        <w:t xml:space="preserve">ТАКСИ НА ТЕРРИТОРИИ КУРСКОЙ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оценки риска причинения вреда (ущерба) при принятии решения о проведении и выборе внепланового контрольного (надзорного) мероприятия применяются следующие риски нарушения обязательных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допущение нарушения обязательных требований, которое создает угрозу причинения вреда жизни и здоровью людей, окружающей среде, имуществу физических и юридических лиц, угрозу возникновения аварий и (или) чрезвычайных ситуаций техногенного характера либо повлекло причинение такого вреда и возникновение аварий и (или) чрезвычайных ситуаций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прекращение подконтрольными лицами деятельности в качестве юридического лица или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деятельности по перевозке пассажиров и багажа легковым такси водителями подконтрольных лиц, имеющими общий стаж вождения менее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осуществление деятельности по перевозке пассажиров и багажа легковым такси подконтрольными лицами, не обеспечивающими безопасность пассажиров легкового такси и идентификацию автомобилей легкового такси по отношению к иным транспортным средствам.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Курской области от 09.12.2021 N 1320-па</w:t>
            <w:br/>
            <w:t>"Об утверждении Перечня индикаторов риска нарушения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FCB1FC628712DE15B29D50F8F1B5916F911619C3CDD69F6BADA329AD03E255B40A5B39C0602389F063AAA387BF3C1EC70BDD129A92D501Eu4m6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09.12.2021 N 1320-па
"Об утверждении Перечня индикаторов риска нарушения обязательных требований при осуществлении регионального государственного контроля (надзора) в сфере перевозок пассажиров и багажа легковым такси на территории Курской области"</dc:title>
  <dcterms:created xsi:type="dcterms:W3CDTF">2023-04-13T09:38:44Z</dcterms:created>
</cp:coreProperties>
</file>