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E21E2E">
        <w:rPr>
          <w:sz w:val="28"/>
          <w:szCs w:val="28"/>
        </w:rPr>
        <w:t>29</w:t>
      </w:r>
      <w:r w:rsidR="00EC7DF2">
        <w:rPr>
          <w:sz w:val="28"/>
          <w:szCs w:val="28"/>
        </w:rPr>
        <w:t xml:space="preserve"> ноября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EC7DF2" w:rsidRPr="006D56EC">
        <w:rPr>
          <w:rFonts w:cs="Times New Roman"/>
          <w:b/>
          <w:szCs w:val="28"/>
        </w:rPr>
        <w:t xml:space="preserve">Об опыте работы Администрации </w:t>
      </w:r>
      <w:r w:rsidR="00E21E2E">
        <w:rPr>
          <w:rFonts w:cs="Times New Roman"/>
          <w:b/>
          <w:szCs w:val="28"/>
        </w:rPr>
        <w:t>Курского</w:t>
      </w:r>
      <w:r w:rsidR="00EC7DF2" w:rsidRPr="006D56EC">
        <w:rPr>
          <w:rFonts w:cs="Times New Roman"/>
          <w:b/>
          <w:szCs w:val="28"/>
        </w:rPr>
        <w:t xml:space="preserve"> района</w:t>
      </w:r>
      <w:r w:rsidR="00EC7DF2">
        <w:rPr>
          <w:rFonts w:cs="Times New Roman"/>
          <w:b/>
          <w:szCs w:val="28"/>
        </w:rPr>
        <w:t xml:space="preserve"> </w:t>
      </w:r>
      <w:r w:rsidR="00EC7DF2" w:rsidRPr="00EF2F4D">
        <w:rPr>
          <w:rFonts w:cs="Times New Roman"/>
          <w:b/>
          <w:szCs w:val="28"/>
        </w:rPr>
        <w:t>Курской области</w:t>
      </w:r>
      <w:r w:rsidR="00EC7DF2" w:rsidRPr="006D56EC">
        <w:rPr>
          <w:rFonts w:cs="Times New Roman"/>
          <w:b/>
          <w:szCs w:val="28"/>
        </w:rPr>
        <w:t xml:space="preserve">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AF4D92" w:rsidRDefault="00E21E2E" w:rsidP="00EC7DF2">
      <w:pPr>
        <w:ind w:firstLine="709"/>
        <w:rPr>
          <w:b/>
          <w:szCs w:val="28"/>
        </w:rPr>
      </w:pPr>
      <w:r w:rsidRPr="004F6238">
        <w:rPr>
          <w:rFonts w:cs="Times New Roman"/>
          <w:szCs w:val="28"/>
        </w:rPr>
        <w:t>Рекомендовать главам муниципальных районов и городских округов Курской области проанализировать работу Администрации Курского района по указанным направлениям деятельности и принять меры по использованию положительного опыта при решении данных вопросов в своих муниципальных образованиях.</w:t>
      </w:r>
    </w:p>
    <w:p w:rsidR="0090349E" w:rsidRPr="00E21E2E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E21E2E" w:rsidRPr="00E21E2E">
        <w:rPr>
          <w:b/>
          <w:szCs w:val="28"/>
        </w:rPr>
        <w:t>Об итогах Всероссийского конкурса лучших проектов создания комфортной городской среды в малых городах и исторических поселениях 2024 года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21E2E" w:rsidRPr="007E136D" w:rsidRDefault="00E21E2E" w:rsidP="00E21E2E">
      <w:pPr>
        <w:ind w:firstLine="709"/>
        <w:rPr>
          <w:color w:val="000000"/>
          <w:szCs w:val="28"/>
        </w:rPr>
      </w:pPr>
      <w:r>
        <w:rPr>
          <w:szCs w:val="28"/>
        </w:rPr>
        <w:t xml:space="preserve">Рекомендовать главам муниципальных районов и городских округов Курской области во взаимодействии с профильными исполнительными органами </w:t>
      </w:r>
      <w:r w:rsidRPr="00390DF3">
        <w:rPr>
          <w:szCs w:val="28"/>
        </w:rPr>
        <w:t>Курской области</w:t>
      </w:r>
      <w:r>
        <w:rPr>
          <w:szCs w:val="28"/>
        </w:rPr>
        <w:t xml:space="preserve"> проработать вопрос синхронизации </w:t>
      </w:r>
      <w:r>
        <w:rPr>
          <w:color w:val="000000"/>
          <w:szCs w:val="28"/>
        </w:rPr>
        <w:t>мероприятий, связанных с реализацией проекта, с мероприятиями, реализуемыми на территории муниципальных образований, участников конкурса 2024 года, в рамках национальных проектов (НП «Туризм и индустрия гостеприимства», НП «Культура», НП «Безопасные качественные дороги», НП «Жилье и городская среда», НП «Экология»), государственных и муниципальных программ</w:t>
      </w:r>
      <w:r>
        <w:rPr>
          <w:szCs w:val="28"/>
        </w:rPr>
        <w:t xml:space="preserve">. </w:t>
      </w:r>
      <w:r w:rsidRPr="006D5920">
        <w:rPr>
          <w:szCs w:val="28"/>
        </w:rPr>
        <w:t xml:space="preserve">О </w:t>
      </w:r>
      <w:r>
        <w:rPr>
          <w:szCs w:val="28"/>
        </w:rPr>
        <w:t>проделанной работе</w:t>
      </w:r>
      <w:r w:rsidRPr="006D5920">
        <w:rPr>
          <w:szCs w:val="28"/>
        </w:rPr>
        <w:t xml:space="preserve"> проинформировать </w:t>
      </w:r>
      <w:r>
        <w:rPr>
          <w:szCs w:val="28"/>
        </w:rPr>
        <w:t>М</w:t>
      </w:r>
      <w:r w:rsidRPr="006D5920">
        <w:rPr>
          <w:szCs w:val="28"/>
        </w:rPr>
        <w:t>инист</w:t>
      </w:r>
      <w:r>
        <w:rPr>
          <w:szCs w:val="28"/>
        </w:rPr>
        <w:t>ерство</w:t>
      </w:r>
      <w:r w:rsidRPr="006D5920">
        <w:rPr>
          <w:szCs w:val="28"/>
        </w:rPr>
        <w:t xml:space="preserve"> приоритетных проектов развития территорий и туризма Курской области в установленном порядке.</w:t>
      </w:r>
    </w:p>
    <w:p w:rsidR="00AF4D92" w:rsidRPr="00562A35" w:rsidRDefault="00E21E2E" w:rsidP="00E21E2E">
      <w:pPr>
        <w:pStyle w:val="a5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Срок: до 25 декабря 2024 г.</w:t>
      </w:r>
    </w:p>
    <w:p w:rsidR="0090349E" w:rsidRPr="00C71E7F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E21E2E" w:rsidRPr="00E21E2E">
        <w:rPr>
          <w:b/>
          <w:szCs w:val="28"/>
        </w:rPr>
        <w:t>О внесении изменений в бюджет территориального фонда обязательного медицинского страхования Курской области на 2024 год и на плановый период 2025 и 2026 годов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21E2E" w:rsidRPr="00E21E2E" w:rsidRDefault="00E21E2E" w:rsidP="00E21E2E">
      <w:pPr>
        <w:pStyle w:val="a8"/>
        <w:widowControl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705"/>
        <w:jc w:val="both"/>
        <w:rPr>
          <w:sz w:val="28"/>
          <w:szCs w:val="28"/>
        </w:rPr>
      </w:pPr>
      <w:r w:rsidRPr="00E21E2E">
        <w:rPr>
          <w:sz w:val="28"/>
          <w:szCs w:val="28"/>
        </w:rPr>
        <w:t>Одобрить предложение территориального фонда обязательного медицинского страхования Курской области (далее - территориальный фонд) об изменении основных характеристик бюджета территориального фонда, установленных Законом Курской области «О внесении изменений в Закон Курской области «О бюджете территориального фонда обязательного медицинского страхования Курской области на 2024 год и на плановый период 2025 и 2026 годов», за счёт:</w:t>
      </w:r>
    </w:p>
    <w:p w:rsidR="00E21E2E" w:rsidRPr="00DC3D12" w:rsidRDefault="00E21E2E" w:rsidP="00E21E2E">
      <w:pPr>
        <w:ind w:firstLine="720"/>
        <w:rPr>
          <w:szCs w:val="28"/>
        </w:rPr>
      </w:pPr>
      <w:r>
        <w:rPr>
          <w:szCs w:val="28"/>
        </w:rPr>
        <w:t>увеличения</w:t>
      </w:r>
      <w:r w:rsidRPr="00DC3D12">
        <w:rPr>
          <w:szCs w:val="28"/>
        </w:rPr>
        <w:t xml:space="preserve"> на </w:t>
      </w:r>
      <w:r>
        <w:rPr>
          <w:szCs w:val="28"/>
        </w:rPr>
        <w:t>1 122 203,6</w:t>
      </w:r>
      <w:r w:rsidRPr="00DC3D12">
        <w:rPr>
          <w:szCs w:val="28"/>
        </w:rPr>
        <w:t xml:space="preserve"> тыс. рублей прогнозируемого общего объема доходов бюджета территориального фонда и установления его в сумме </w:t>
      </w:r>
      <w:r>
        <w:rPr>
          <w:szCs w:val="28"/>
        </w:rPr>
        <w:t xml:space="preserve">20 601 889,7 тыс. </w:t>
      </w:r>
      <w:r w:rsidRPr="00DC3D12">
        <w:rPr>
          <w:szCs w:val="28"/>
        </w:rPr>
        <w:t>рублей</w:t>
      </w:r>
      <w:r>
        <w:rPr>
          <w:szCs w:val="28"/>
        </w:rPr>
        <w:t xml:space="preserve"> </w:t>
      </w:r>
      <w:r w:rsidRPr="00DC3D12">
        <w:rPr>
          <w:szCs w:val="28"/>
        </w:rPr>
        <w:t>за счет</w:t>
      </w:r>
      <w:r>
        <w:rPr>
          <w:szCs w:val="28"/>
        </w:rPr>
        <w:t>:</w:t>
      </w:r>
      <w:r w:rsidRPr="00DC3D12">
        <w:rPr>
          <w:szCs w:val="28"/>
        </w:rPr>
        <w:t xml:space="preserve"> </w:t>
      </w:r>
      <w:r>
        <w:rPr>
          <w:szCs w:val="28"/>
        </w:rPr>
        <w:t xml:space="preserve">увеличения </w:t>
      </w:r>
      <w:r w:rsidRPr="00DC3D12">
        <w:rPr>
          <w:szCs w:val="28"/>
        </w:rPr>
        <w:t xml:space="preserve">суммы поступления </w:t>
      </w:r>
      <w:r>
        <w:rPr>
          <w:szCs w:val="28"/>
        </w:rPr>
        <w:t xml:space="preserve">прочих </w:t>
      </w:r>
      <w:r w:rsidRPr="00DC3D12">
        <w:rPr>
          <w:szCs w:val="28"/>
        </w:rPr>
        <w:t xml:space="preserve">межбюджетных трансфертов </w:t>
      </w:r>
      <w:r>
        <w:rPr>
          <w:szCs w:val="28"/>
        </w:rPr>
        <w:t xml:space="preserve">на 1 123 495,8 тыс. рублей, из них </w:t>
      </w:r>
      <w:r w:rsidRPr="00DC3D12">
        <w:rPr>
          <w:szCs w:val="28"/>
        </w:rPr>
        <w:t>софинансировани</w:t>
      </w:r>
      <w:r>
        <w:rPr>
          <w:szCs w:val="28"/>
        </w:rPr>
        <w:t>е</w:t>
      </w:r>
      <w:r w:rsidRPr="00DC3D12">
        <w:rPr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>
        <w:rPr>
          <w:szCs w:val="28"/>
        </w:rPr>
        <w:t xml:space="preserve"> (414 140,2 тыс. рублей)</w:t>
      </w:r>
      <w:r w:rsidRPr="00DC3D12">
        <w:rPr>
          <w:szCs w:val="28"/>
        </w:rPr>
        <w:t>,</w:t>
      </w:r>
      <w:r>
        <w:rPr>
          <w:szCs w:val="28"/>
        </w:rPr>
        <w:t xml:space="preserve"> на дополнительное финансовое обеспечение медицинской помощи, оказанной застрахованным гражданам Курской области в медицинских организациях </w:t>
      </w:r>
      <w:r>
        <w:rPr>
          <w:szCs w:val="28"/>
        </w:rPr>
        <w:lastRenderedPageBreak/>
        <w:t>других субъектов Российской Федерации (673 034,0 тыс. рублей), возмещения за лечение иногородних больных в медицинских организациях Курской области (36 321,6 тыс. рублей); межбюджетного трансферта</w:t>
      </w:r>
      <w:r w:rsidRPr="00DC3D12">
        <w:rPr>
          <w:szCs w:val="28"/>
        </w:rPr>
        <w:t xml:space="preserve"> на выплату стимулирующих выплат за выявление онкологических заболеваний</w:t>
      </w:r>
      <w:r>
        <w:rPr>
          <w:szCs w:val="28"/>
        </w:rPr>
        <w:t xml:space="preserve"> (801,5 тыс. рублей); поступления </w:t>
      </w:r>
      <w:r w:rsidRPr="00DC3D12">
        <w:rPr>
          <w:szCs w:val="28"/>
        </w:rPr>
        <w:t xml:space="preserve">и уменьшения доходной части бюджета </w:t>
      </w:r>
      <w:r>
        <w:rPr>
          <w:szCs w:val="28"/>
        </w:rPr>
        <w:t>на сумму возвратов субвенций</w:t>
      </w:r>
      <w:r w:rsidRPr="00DC3D12">
        <w:rPr>
          <w:szCs w:val="28"/>
        </w:rPr>
        <w:t xml:space="preserve"> и межбюджетных трансфертов прошлых лет, которые в доход</w:t>
      </w:r>
      <w:r>
        <w:rPr>
          <w:szCs w:val="28"/>
        </w:rPr>
        <w:t>ной части бюджета отражены</w:t>
      </w:r>
      <w:r w:rsidRPr="00DC3D12">
        <w:rPr>
          <w:szCs w:val="28"/>
        </w:rPr>
        <w:t xml:space="preserve"> со знаком «минус»</w:t>
      </w:r>
      <w:r>
        <w:rPr>
          <w:szCs w:val="28"/>
        </w:rPr>
        <w:t xml:space="preserve"> ( 1 292,2тыс. рублей)</w:t>
      </w:r>
      <w:r w:rsidRPr="00DC3D12">
        <w:rPr>
          <w:szCs w:val="28"/>
        </w:rPr>
        <w:t>;</w:t>
      </w:r>
    </w:p>
    <w:p w:rsidR="00E21E2E" w:rsidRPr="00895C7F" w:rsidRDefault="00E21E2E" w:rsidP="00E21E2E">
      <w:pPr>
        <w:ind w:firstLine="720"/>
        <w:rPr>
          <w:szCs w:val="28"/>
        </w:rPr>
      </w:pPr>
      <w:r>
        <w:rPr>
          <w:szCs w:val="28"/>
        </w:rPr>
        <w:t>увеличения в соответствии с изменениями доходной части бюджета</w:t>
      </w:r>
      <w:r w:rsidRPr="00895C7F">
        <w:rPr>
          <w:szCs w:val="28"/>
        </w:rPr>
        <w:t xml:space="preserve"> на </w:t>
      </w:r>
      <w:r>
        <w:rPr>
          <w:szCs w:val="28"/>
        </w:rPr>
        <w:t>1 124 525,8</w:t>
      </w:r>
      <w:r w:rsidRPr="00895C7F">
        <w:rPr>
          <w:szCs w:val="28"/>
        </w:rPr>
        <w:t xml:space="preserve"> тыс. рублей общего объема расходов бюджета территориального фонда и установления его в сумме </w:t>
      </w:r>
      <w:r>
        <w:rPr>
          <w:szCs w:val="28"/>
        </w:rPr>
        <w:t xml:space="preserve">20 604 346,2 </w:t>
      </w:r>
      <w:r w:rsidRPr="00895C7F">
        <w:rPr>
          <w:szCs w:val="28"/>
        </w:rPr>
        <w:t>тыс. рублей</w:t>
      </w:r>
      <w:r>
        <w:rPr>
          <w:szCs w:val="28"/>
        </w:rPr>
        <w:t>, в том числе в большей части расходов на дополнительное финансовое обеспечение медицинской помощи, оказанной застрахованным гражданам в рамках территориальной программы обязательного медицинского страхования в размере 673 034,0 тыс. рублей, и расходы медицинских организаций на оплату труда врачей и среднего медицинского персонала в размере 414 140,2 тыс. рублей</w:t>
      </w:r>
      <w:r w:rsidRPr="00895C7F">
        <w:rPr>
          <w:szCs w:val="28"/>
        </w:rPr>
        <w:t>;</w:t>
      </w:r>
    </w:p>
    <w:p w:rsidR="00E21E2E" w:rsidRPr="00173044" w:rsidRDefault="00E21E2E" w:rsidP="00E21E2E">
      <w:pPr>
        <w:ind w:firstLine="720"/>
        <w:rPr>
          <w:szCs w:val="28"/>
        </w:rPr>
      </w:pPr>
      <w:r w:rsidRPr="00173044">
        <w:rPr>
          <w:szCs w:val="28"/>
        </w:rPr>
        <w:t>установления дефицит</w:t>
      </w:r>
      <w:r>
        <w:rPr>
          <w:szCs w:val="28"/>
        </w:rPr>
        <w:t>а</w:t>
      </w:r>
      <w:r w:rsidRPr="00173044">
        <w:rPr>
          <w:szCs w:val="28"/>
        </w:rPr>
        <w:t xml:space="preserve"> бюджета терр</w:t>
      </w:r>
      <w:r>
        <w:rPr>
          <w:szCs w:val="28"/>
        </w:rPr>
        <w:t>иториального фонда в размере 2 456,5</w:t>
      </w:r>
      <w:r w:rsidRPr="00173044">
        <w:rPr>
          <w:szCs w:val="28"/>
        </w:rPr>
        <w:t xml:space="preserve"> тыс. рублей.</w:t>
      </w:r>
    </w:p>
    <w:p w:rsidR="00E21E2E" w:rsidRPr="00E47A39" w:rsidRDefault="00E21E2E" w:rsidP="00E21E2E">
      <w:pPr>
        <w:rPr>
          <w:szCs w:val="28"/>
        </w:rPr>
      </w:pPr>
      <w:r>
        <w:rPr>
          <w:szCs w:val="28"/>
        </w:rPr>
        <w:tab/>
        <w:t>2</w:t>
      </w:r>
      <w:r w:rsidRPr="00FF2922">
        <w:rPr>
          <w:szCs w:val="28"/>
        </w:rPr>
        <w:t xml:space="preserve">. </w:t>
      </w:r>
      <w:r>
        <w:rPr>
          <w:szCs w:val="28"/>
        </w:rPr>
        <w:t>Т</w:t>
      </w:r>
      <w:r w:rsidRPr="00FF2922">
        <w:rPr>
          <w:szCs w:val="28"/>
        </w:rPr>
        <w:t>ерриториальн</w:t>
      </w:r>
      <w:r>
        <w:rPr>
          <w:szCs w:val="28"/>
        </w:rPr>
        <w:t>ому</w:t>
      </w:r>
      <w:r w:rsidRPr="00FF2922">
        <w:rPr>
          <w:szCs w:val="28"/>
        </w:rPr>
        <w:t xml:space="preserve"> фонд</w:t>
      </w:r>
      <w:r>
        <w:rPr>
          <w:szCs w:val="28"/>
        </w:rPr>
        <w:t>у</w:t>
      </w:r>
      <w:r w:rsidRPr="00FF2922">
        <w:rPr>
          <w:szCs w:val="28"/>
        </w:rPr>
        <w:t xml:space="preserve"> обязательного медицинского страхования Курской области </w:t>
      </w:r>
      <w:r>
        <w:rPr>
          <w:szCs w:val="28"/>
        </w:rPr>
        <w:t xml:space="preserve">(А.В. Курцев) </w:t>
      </w:r>
      <w:r w:rsidRPr="00FF2922">
        <w:rPr>
          <w:szCs w:val="28"/>
        </w:rPr>
        <w:t>подготовить и представить Губернатору Курской области пакет документов, необходимых для внесения в Курскую областную Думу проекта закона Курской области</w:t>
      </w:r>
      <w:r>
        <w:rPr>
          <w:szCs w:val="28"/>
        </w:rPr>
        <w:t xml:space="preserve"> «О внесении изменений в Закон Курской области </w:t>
      </w:r>
      <w:r w:rsidRPr="008850D1">
        <w:rPr>
          <w:szCs w:val="28"/>
        </w:rPr>
        <w:t>«О бюджете территориального фонда обязательного медицинского страхования К</w:t>
      </w:r>
      <w:r>
        <w:rPr>
          <w:szCs w:val="28"/>
        </w:rPr>
        <w:t>урской области на 2024 год и на плановый период 2025 и 2026</w:t>
      </w:r>
      <w:r w:rsidRPr="008850D1">
        <w:rPr>
          <w:szCs w:val="28"/>
        </w:rPr>
        <w:t xml:space="preserve"> годов»</w:t>
      </w:r>
      <w:r w:rsidRPr="00FF2922">
        <w:rPr>
          <w:szCs w:val="28"/>
        </w:rPr>
        <w:t>.</w:t>
      </w:r>
    </w:p>
    <w:p w:rsidR="00F820CF" w:rsidRDefault="00E21E2E" w:rsidP="00E21E2E">
      <w:pPr>
        <w:ind w:firstLine="709"/>
        <w:rPr>
          <w:b/>
          <w:szCs w:val="28"/>
        </w:rPr>
      </w:pPr>
      <w:r>
        <w:rPr>
          <w:b/>
          <w:szCs w:val="28"/>
        </w:rPr>
        <w:t xml:space="preserve">Срок: </w:t>
      </w:r>
      <w:r w:rsidRPr="00F607CA">
        <w:rPr>
          <w:b/>
          <w:szCs w:val="28"/>
        </w:rPr>
        <w:t xml:space="preserve">до </w:t>
      </w:r>
      <w:r>
        <w:rPr>
          <w:b/>
          <w:szCs w:val="28"/>
        </w:rPr>
        <w:t xml:space="preserve">5 декабря </w:t>
      </w:r>
      <w:r w:rsidRPr="00F607CA">
        <w:rPr>
          <w:b/>
          <w:szCs w:val="28"/>
        </w:rPr>
        <w:t>202</w:t>
      </w:r>
      <w:r>
        <w:rPr>
          <w:b/>
          <w:szCs w:val="28"/>
        </w:rPr>
        <w:t>4 г</w:t>
      </w:r>
      <w:r w:rsidRPr="00F607CA">
        <w:rPr>
          <w:b/>
          <w:szCs w:val="28"/>
        </w:rPr>
        <w:t>.</w:t>
      </w:r>
    </w:p>
    <w:p w:rsidR="00E21E2E" w:rsidRPr="00E21E2E" w:rsidRDefault="00E21E2E" w:rsidP="00E21E2E">
      <w:pPr>
        <w:ind w:right="-86" w:firstLine="709"/>
        <w:rPr>
          <w:b/>
        </w:rPr>
      </w:pPr>
      <w:r>
        <w:rPr>
          <w:b/>
        </w:rPr>
        <w:t>4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E21E2E">
        <w:rPr>
          <w:b/>
          <w:iCs/>
          <w:szCs w:val="28"/>
        </w:rPr>
        <w:t>О предоставлении документов на выплаты гражданам Курской области на проведение капитального ремонта поврежденных жилых помещений</w:t>
      </w:r>
    </w:p>
    <w:p w:rsidR="00E21E2E" w:rsidRDefault="00E21E2E" w:rsidP="00E21E2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E21E2E" w:rsidRDefault="00E21E2E" w:rsidP="00E21E2E">
      <w:pPr>
        <w:ind w:firstLine="709"/>
        <w:rPr>
          <w:szCs w:val="28"/>
        </w:rPr>
      </w:pPr>
      <w:r>
        <w:rPr>
          <w:szCs w:val="28"/>
        </w:rPr>
        <w:t>Рекомендовать г</w:t>
      </w:r>
      <w:r w:rsidRPr="00DE4863">
        <w:rPr>
          <w:szCs w:val="28"/>
        </w:rPr>
        <w:t>лавам муниципальных районов</w:t>
      </w:r>
      <w:r>
        <w:rPr>
          <w:szCs w:val="28"/>
        </w:rPr>
        <w:t xml:space="preserve"> и</w:t>
      </w:r>
      <w:r w:rsidRPr="00DE4863">
        <w:rPr>
          <w:szCs w:val="28"/>
        </w:rPr>
        <w:t xml:space="preserve"> городских округов Курской области:</w:t>
      </w:r>
    </w:p>
    <w:p w:rsidR="00E21E2E" w:rsidRDefault="00E21E2E" w:rsidP="00E21E2E">
      <w:pPr>
        <w:ind w:firstLine="709"/>
        <w:rPr>
          <w:szCs w:val="28"/>
        </w:rPr>
      </w:pPr>
      <w:r w:rsidRPr="00DE4863">
        <w:rPr>
          <w:szCs w:val="28"/>
        </w:rPr>
        <w:t>организовать проведение ежедневной разъяснительной работы с гражданами в целях подачи заявлений на предоставление выплат на проведение капитального ремонта поврежденных жилых помещений;</w:t>
      </w:r>
    </w:p>
    <w:p w:rsidR="00E21E2E" w:rsidRDefault="00E21E2E" w:rsidP="00E21E2E">
      <w:pPr>
        <w:ind w:firstLine="709"/>
        <w:rPr>
          <w:szCs w:val="28"/>
        </w:rPr>
      </w:pPr>
      <w:r w:rsidRPr="00DE4863">
        <w:rPr>
          <w:szCs w:val="28"/>
        </w:rPr>
        <w:t>представить в Министерство жилищно-коммунального хозяйства и ТЭК Курской области основной объем документации на осуществление выплат гражданам на проведение капитального ремонта поврежденных жилых помещений.</w:t>
      </w:r>
    </w:p>
    <w:p w:rsidR="00E21E2E" w:rsidRPr="00C71E7F" w:rsidRDefault="00E21E2E" w:rsidP="00E21E2E">
      <w:pPr>
        <w:ind w:right="-86" w:firstLine="709"/>
        <w:rPr>
          <w:b/>
          <w:szCs w:val="28"/>
        </w:rPr>
      </w:pPr>
      <w:r w:rsidRPr="00DE4863">
        <w:rPr>
          <w:b/>
          <w:szCs w:val="28"/>
        </w:rPr>
        <w:t xml:space="preserve">Срок: </w:t>
      </w:r>
      <w:r>
        <w:rPr>
          <w:b/>
          <w:szCs w:val="28"/>
        </w:rPr>
        <w:t>до 5 декабря 2024 г.</w:t>
      </w:r>
      <w:bookmarkStart w:id="0" w:name="_GoBack"/>
      <w:bookmarkEnd w:id="0"/>
    </w:p>
    <w:sectPr w:rsidR="00E21E2E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2017-04-03T14:45:00Z</dcterms:created>
  <dcterms:modified xsi:type="dcterms:W3CDTF">2024-12-02T06:39:00Z</dcterms:modified>
</cp:coreProperties>
</file>