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26" w:type="dxa"/>
        <w:tblLook w:val="04A0"/>
      </w:tblPr>
      <w:tblGrid>
        <w:gridCol w:w="295"/>
        <w:gridCol w:w="689"/>
        <w:gridCol w:w="2702"/>
        <w:gridCol w:w="1655"/>
        <w:gridCol w:w="236"/>
        <w:gridCol w:w="1655"/>
        <w:gridCol w:w="3683"/>
      </w:tblGrid>
      <w:tr w:rsidR="00007727" w:rsidRPr="00007727" w:rsidTr="00B13E89">
        <w:trPr>
          <w:trHeight w:val="37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Информация о количестве и характере обращений граждан</w:t>
            </w:r>
          </w:p>
        </w:tc>
      </w:tr>
      <w:tr w:rsidR="00007727" w:rsidRPr="00007727" w:rsidTr="00B13E89">
        <w:trPr>
          <w:trHeight w:val="37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поступивших с 01.03.2025 по 31.03.2025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7727" w:rsidRPr="00007727" w:rsidTr="00B13E89">
        <w:trPr>
          <w:trHeight w:val="6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Текущий отчетный период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Прошлый отчетный период</w:t>
            </w:r>
          </w:p>
        </w:tc>
      </w:tr>
      <w:tr w:rsidR="00007727" w:rsidRPr="00007727" w:rsidTr="00B13E89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Поступило всего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635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466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7727" w:rsidRPr="00007727" w:rsidTr="00B13E89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По виду обращения</w:t>
            </w:r>
          </w:p>
        </w:tc>
      </w:tr>
      <w:tr w:rsidR="00007727" w:rsidRPr="00007727" w:rsidTr="00B13E89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635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466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Письменное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589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407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с сайта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198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125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письмо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135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133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депутатское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личное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МЭДО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159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94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по электронной почте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Устное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46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59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на личном приеме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управление по работе с обращениями граждан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по телефону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Колл-центр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Прямой эфир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Прямая линия Губернатора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7727" w:rsidRPr="00007727" w:rsidTr="00B13E89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По типу обращения</w:t>
            </w:r>
          </w:p>
        </w:tc>
      </w:tr>
      <w:tr w:rsidR="00007727" w:rsidRPr="00007727" w:rsidTr="00B13E89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635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466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Заявление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612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445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З11.Просьба гражданина о содействии в реализации его конституционных прав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581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406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З13.Просьба гражданина о содействии в реализации конституционных прав других лиц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З21.Сообщение гражданина о нарушении законов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З23.Сообщение гражданина о недостатках в работе государственных органов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 xml:space="preserve">З24.Сообщение гражданина о </w:t>
            </w:r>
            <w:r w:rsidRPr="00007727">
              <w:rPr>
                <w:rFonts w:ascii="Calibri" w:eastAsia="Times New Roman" w:hAnsi="Calibri" w:cs="Calibri"/>
                <w:lang w:eastAsia="ru-RU"/>
              </w:rPr>
              <w:lastRenderedPageBreak/>
              <w:t>недостатках в работе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lastRenderedPageBreak/>
              <w:t>8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З25.Сообщение гражданина о недостатках в работе должностных лиц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З31.Критика деятельности государственных органов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Жалоба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Ж11.Просьба гражданина о восстановлении или защите его нарушенных прав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Ж13.Просьба гражданина о восстановлении или защите его нарушенных законных интересов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Предложение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П31.Рекомендации гражданина по улучшению социально-экономической сферы деятельности государства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Не обращение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7727" w:rsidRPr="00007727" w:rsidTr="00B13E89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По типу заявителя</w:t>
            </w:r>
          </w:p>
        </w:tc>
      </w:tr>
      <w:tr w:rsidR="00007727" w:rsidRPr="00007727" w:rsidTr="00B13E89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635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466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именное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597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443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коллективное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организация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без подписи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7727" w:rsidRPr="00007727" w:rsidTr="00B13E89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По частоте обращения</w:t>
            </w:r>
          </w:p>
        </w:tc>
      </w:tr>
      <w:tr w:rsidR="00007727" w:rsidRPr="00007727" w:rsidTr="00B13E89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635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466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первичное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587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441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повторное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многократное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7727" w:rsidRPr="00007727" w:rsidTr="00B13E89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По типу автора</w:t>
            </w:r>
          </w:p>
        </w:tc>
      </w:tr>
      <w:tr w:rsidR="00007727" w:rsidRPr="00007727" w:rsidTr="00B13E89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635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b/>
                <w:bCs/>
                <w:lang w:eastAsia="ru-RU"/>
              </w:rPr>
              <w:t>466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от заявителя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265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226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Аппарат исполнительной власти Курской области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Администрация Президента РФ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270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166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Аппарат Правительства РФ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Государственная дума РФ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Министерство обороны РФ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Минстрой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Пенсионный фонд РФ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Аппарат полномочного представителя Президента в Центральном федеральном округе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Курская областная дума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Уполномоченный по правам человека в РФ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Общественная палата РФ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Народный фронт "За Россию"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Субъекты РФ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Приемная В. В. Путина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Депутат Курской областной Думы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другое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Депутат Государственной Думы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Следственное управление Следственного комитета России по Курской области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Прокуратура Курской области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Уполномоченные по правам ребёнка в субъектах Российской Федерации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007727" w:rsidRPr="00007727" w:rsidTr="00B13E89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Федеральные органы исполнительной власти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5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27" w:rsidRPr="00007727" w:rsidRDefault="00007727" w:rsidP="000077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07727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</w:tr>
    </w:tbl>
    <w:p w:rsidR="00526A13" w:rsidRDefault="00526A13"/>
    <w:p w:rsidR="00434209" w:rsidRDefault="00434209"/>
    <w:p w:rsidR="00434209" w:rsidRDefault="00434209"/>
    <w:p w:rsidR="00434209" w:rsidRDefault="00434209"/>
    <w:p w:rsidR="00434209" w:rsidRDefault="00434209"/>
    <w:p w:rsidR="00434209" w:rsidRDefault="00434209"/>
    <w:p w:rsidR="00434209" w:rsidRDefault="00434209"/>
    <w:p w:rsidR="00434209" w:rsidRDefault="00434209"/>
    <w:p w:rsidR="00434209" w:rsidRDefault="00434209"/>
    <w:sectPr w:rsidR="00434209" w:rsidSect="0052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07727"/>
    <w:rsid w:val="00007727"/>
    <w:rsid w:val="00434209"/>
    <w:rsid w:val="00526A13"/>
    <w:rsid w:val="005C4FF5"/>
    <w:rsid w:val="007C6E41"/>
    <w:rsid w:val="00B1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5</cp:revision>
  <dcterms:created xsi:type="dcterms:W3CDTF">2025-04-01T08:17:00Z</dcterms:created>
  <dcterms:modified xsi:type="dcterms:W3CDTF">2025-04-01T08:23:00Z</dcterms:modified>
</cp:coreProperties>
</file>