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94E" w:rsidRDefault="005C332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Реестр документов, входящих в состав государственной программы (комплексной программы)   </w:t>
      </w:r>
    </w:p>
    <w:p w:rsidR="0025794E" w:rsidRDefault="0025794E">
      <w:pPr>
        <w:jc w:val="center"/>
        <w:rPr>
          <w:rFonts w:ascii="Times New Roman" w:hAnsi="Times New Roman"/>
          <w:b/>
          <w:sz w:val="28"/>
        </w:rPr>
      </w:pPr>
    </w:p>
    <w:tbl>
      <w:tblPr>
        <w:tblStyle w:val="23"/>
        <w:tblW w:w="15731" w:type="dxa"/>
        <w:jc w:val="center"/>
        <w:tblLayout w:type="fixed"/>
        <w:tblLook w:val="04A0" w:firstRow="1" w:lastRow="0" w:firstColumn="1" w:lastColumn="0" w:noHBand="0" w:noVBand="1"/>
      </w:tblPr>
      <w:tblGrid>
        <w:gridCol w:w="512"/>
        <w:gridCol w:w="3307"/>
        <w:gridCol w:w="2152"/>
        <w:gridCol w:w="3234"/>
        <w:gridCol w:w="1419"/>
        <w:gridCol w:w="1844"/>
        <w:gridCol w:w="3263"/>
      </w:tblGrid>
      <w:tr w:rsidR="0025794E" w:rsidTr="0007239D">
        <w:trPr>
          <w:trHeight w:val="1045"/>
          <w:jc w:val="center"/>
        </w:trPr>
        <w:tc>
          <w:tcPr>
            <w:tcW w:w="51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документа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документа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419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263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Гиперссылка на текст документа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9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3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25794E" w:rsidTr="0007239D">
        <w:trPr>
          <w:trHeight w:val="406"/>
          <w:jc w:val="center"/>
        </w:trPr>
        <w:tc>
          <w:tcPr>
            <w:tcW w:w="15731" w:type="dxa"/>
            <w:gridSpan w:val="7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программа (комплексная программа) «Развитие информационного общества в Курской области»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Стратегические приоритеты государственной программы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 Администрации Курской области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государственной программы Курской области «Развитие информационного общества в Курской области»</w:t>
            </w:r>
          </w:p>
        </w:tc>
        <w:tc>
          <w:tcPr>
            <w:tcW w:w="1419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 775-па от 24.10.2013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цифрового развития и связи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государственной программы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3234" w:type="dxa"/>
            <w:vAlign w:val="center"/>
          </w:tcPr>
          <w:p w:rsidR="0025794E" w:rsidRDefault="005C332D" w:rsidP="00ED5B6F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Стратегического развитию и проектам (программам) под председательством </w:t>
            </w:r>
            <w:r w:rsidR="00ED5B6F">
              <w:rPr>
                <w:rFonts w:ascii="Times New Roman" w:hAnsi="Times New Roman"/>
              </w:rPr>
              <w:t>временно исполняющего обязанности</w:t>
            </w:r>
            <w:r w:rsidR="008B492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Губернатора Курской области</w:t>
            </w:r>
            <w:r w:rsidR="008B492B">
              <w:rPr>
                <w:rFonts w:ascii="Times New Roman" w:hAnsi="Times New Roman"/>
              </w:rPr>
              <w:t xml:space="preserve"> </w:t>
            </w:r>
            <w:r w:rsidR="00ED5B6F">
              <w:rPr>
                <w:rFonts w:ascii="Times New Roman" w:hAnsi="Times New Roman"/>
              </w:rPr>
              <w:t xml:space="preserve">А.Е. </w:t>
            </w:r>
            <w:proofErr w:type="spellStart"/>
            <w:r w:rsidR="00ED5B6F">
              <w:rPr>
                <w:rFonts w:ascii="Times New Roman" w:hAnsi="Times New Roman"/>
              </w:rPr>
              <w:t>Хинштейна</w:t>
            </w:r>
            <w:proofErr w:type="spellEnd"/>
          </w:p>
        </w:tc>
        <w:tc>
          <w:tcPr>
            <w:tcW w:w="1419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  <w:p w:rsidR="0025794E" w:rsidRDefault="005C332D" w:rsidP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ED5B6F">
              <w:rPr>
                <w:rFonts w:ascii="Times New Roman" w:hAnsi="Times New Roman"/>
              </w:rPr>
              <w:t>ПР-38</w:t>
            </w:r>
            <w:r>
              <w:rPr>
                <w:rFonts w:ascii="Times New Roman" w:hAnsi="Times New Roman"/>
              </w:rPr>
              <w:t xml:space="preserve"> от </w:t>
            </w:r>
            <w:r w:rsidR="00ED5B6F">
              <w:rPr>
                <w:rFonts w:ascii="Times New Roman" w:hAnsi="Times New Roman"/>
              </w:rPr>
              <w:t>27.02.2025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экономического развития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trHeight w:val="309"/>
          <w:jc w:val="center"/>
        </w:trPr>
        <w:tc>
          <w:tcPr>
            <w:tcW w:w="15731" w:type="dxa"/>
            <w:gridSpan w:val="7"/>
            <w:vAlign w:val="center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«Информационная безопасность»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3234" w:type="dxa"/>
            <w:vAlign w:val="center"/>
          </w:tcPr>
          <w:p w:rsidR="0025794E" w:rsidRDefault="005C332D" w:rsidP="0007239D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Стратегического развитию и проектам (программам) под председательством </w:t>
            </w:r>
            <w:r w:rsidR="0007239D">
              <w:rPr>
                <w:rFonts w:ascii="Times New Roman" w:hAnsi="Times New Roman"/>
              </w:rPr>
              <w:t xml:space="preserve">временно исполняющего обязанности Губернатора Курской области А.Е. </w:t>
            </w:r>
            <w:proofErr w:type="spellStart"/>
            <w:r w:rsidR="0007239D">
              <w:rPr>
                <w:rFonts w:ascii="Times New Roman" w:hAnsi="Times New Roman"/>
              </w:rPr>
              <w:t>Хинштейна</w:t>
            </w:r>
            <w:proofErr w:type="spellEnd"/>
          </w:p>
        </w:tc>
        <w:tc>
          <w:tcPr>
            <w:tcW w:w="1419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  <w:p w:rsidR="0025794E" w:rsidRDefault="005C332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ПР-</w:t>
            </w:r>
            <w:r w:rsidR="0007239D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 xml:space="preserve"> от </w:t>
            </w:r>
            <w:r w:rsidR="0007239D">
              <w:rPr>
                <w:rFonts w:ascii="Times New Roman" w:hAnsi="Times New Roman"/>
              </w:rPr>
              <w:t>10.02.2025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экономического развития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«Информационная инфраструктура»</w:t>
            </w:r>
          </w:p>
        </w:tc>
      </w:tr>
      <w:tr w:rsidR="0007239D" w:rsidTr="0007239D">
        <w:trPr>
          <w:jc w:val="center"/>
        </w:trPr>
        <w:tc>
          <w:tcPr>
            <w:tcW w:w="512" w:type="dxa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07239D" w:rsidRDefault="0007239D" w:rsidP="000723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</w:t>
            </w:r>
          </w:p>
        </w:tc>
        <w:tc>
          <w:tcPr>
            <w:tcW w:w="2152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3234" w:type="dxa"/>
            <w:vAlign w:val="center"/>
          </w:tcPr>
          <w:p w:rsidR="0007239D" w:rsidRDefault="0007239D" w:rsidP="0007239D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Стратегического развитию и проектам (программам) под председательством </w:t>
            </w:r>
            <w:r>
              <w:rPr>
                <w:rFonts w:ascii="Times New Roman" w:hAnsi="Times New Roman"/>
              </w:rPr>
              <w:t xml:space="preserve">временно исполняющего обязанности Губернатора Курской области А.Е. </w:t>
            </w:r>
            <w:proofErr w:type="spellStart"/>
            <w:r>
              <w:rPr>
                <w:rFonts w:ascii="Times New Roman" w:hAnsi="Times New Roman"/>
              </w:rPr>
              <w:t>Хинштейна</w:t>
            </w:r>
            <w:proofErr w:type="spellEnd"/>
          </w:p>
        </w:tc>
        <w:tc>
          <w:tcPr>
            <w:tcW w:w="1419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</w:p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ПР-13 от 10.02.2025 </w:t>
            </w:r>
          </w:p>
        </w:tc>
        <w:tc>
          <w:tcPr>
            <w:tcW w:w="1844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экономического развития Курской области</w:t>
            </w:r>
          </w:p>
        </w:tc>
        <w:tc>
          <w:tcPr>
            <w:tcW w:w="3263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«Цифровые технологии»</w:t>
            </w:r>
          </w:p>
        </w:tc>
      </w:tr>
      <w:tr w:rsidR="0007239D" w:rsidTr="0007239D">
        <w:trPr>
          <w:jc w:val="center"/>
        </w:trPr>
        <w:tc>
          <w:tcPr>
            <w:tcW w:w="512" w:type="dxa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07239D" w:rsidRDefault="0007239D" w:rsidP="000723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</w:t>
            </w:r>
          </w:p>
        </w:tc>
        <w:tc>
          <w:tcPr>
            <w:tcW w:w="2152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3234" w:type="dxa"/>
            <w:vAlign w:val="center"/>
          </w:tcPr>
          <w:p w:rsidR="0007239D" w:rsidRDefault="0007239D" w:rsidP="0007239D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Стратегического развитию и проектам (программам) под председательством </w:t>
            </w:r>
            <w:r>
              <w:rPr>
                <w:rFonts w:ascii="Times New Roman" w:hAnsi="Times New Roman"/>
              </w:rPr>
              <w:t xml:space="preserve">временно исполняющего обязанности Губернатора Курской области А.Е. </w:t>
            </w:r>
            <w:proofErr w:type="spellStart"/>
            <w:r>
              <w:rPr>
                <w:rFonts w:ascii="Times New Roman" w:hAnsi="Times New Roman"/>
              </w:rPr>
              <w:t>Хинштейна</w:t>
            </w:r>
            <w:proofErr w:type="spellEnd"/>
          </w:p>
        </w:tc>
        <w:tc>
          <w:tcPr>
            <w:tcW w:w="1419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</w:p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ПР-13 от 10.02.2025 </w:t>
            </w:r>
          </w:p>
        </w:tc>
        <w:tc>
          <w:tcPr>
            <w:tcW w:w="1844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экономического развития Курской области</w:t>
            </w:r>
          </w:p>
        </w:tc>
        <w:tc>
          <w:tcPr>
            <w:tcW w:w="3263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Региональный проект «Цифровое государственное управление»</w:t>
            </w:r>
          </w:p>
        </w:tc>
      </w:tr>
      <w:tr w:rsidR="0007239D" w:rsidTr="0007239D">
        <w:trPr>
          <w:jc w:val="center"/>
        </w:trPr>
        <w:tc>
          <w:tcPr>
            <w:tcW w:w="512" w:type="dxa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07239D" w:rsidRDefault="0007239D" w:rsidP="0007239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регионального проекта</w:t>
            </w:r>
          </w:p>
        </w:tc>
        <w:tc>
          <w:tcPr>
            <w:tcW w:w="2152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</w:t>
            </w:r>
          </w:p>
        </w:tc>
        <w:tc>
          <w:tcPr>
            <w:tcW w:w="3234" w:type="dxa"/>
            <w:vAlign w:val="center"/>
          </w:tcPr>
          <w:p w:rsidR="0007239D" w:rsidRDefault="0007239D" w:rsidP="0007239D">
            <w:pPr>
              <w:ind w:left="-1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Совета по Стратегического развитию и проектам (программам) под председательством </w:t>
            </w:r>
            <w:r>
              <w:rPr>
                <w:rFonts w:ascii="Times New Roman" w:hAnsi="Times New Roman"/>
              </w:rPr>
              <w:t xml:space="preserve">временно исполняющего обязанности Губернатора Курской области А.Е. </w:t>
            </w:r>
            <w:proofErr w:type="spellStart"/>
            <w:r>
              <w:rPr>
                <w:rFonts w:ascii="Times New Roman" w:hAnsi="Times New Roman"/>
              </w:rPr>
              <w:t>Хинштейна</w:t>
            </w:r>
            <w:proofErr w:type="spellEnd"/>
          </w:p>
        </w:tc>
        <w:tc>
          <w:tcPr>
            <w:tcW w:w="1419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</w:p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ПР-13 от 10.02.2025 </w:t>
            </w:r>
          </w:p>
        </w:tc>
        <w:tc>
          <w:tcPr>
            <w:tcW w:w="1844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экономического развития Курской области</w:t>
            </w:r>
          </w:p>
        </w:tc>
        <w:tc>
          <w:tcPr>
            <w:tcW w:w="3263" w:type="dxa"/>
            <w:vAlign w:val="center"/>
          </w:tcPr>
          <w:p w:rsidR="0007239D" w:rsidRDefault="0007239D" w:rsidP="0007239D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«Электронное правительство Курской области»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комплекса процессных мероприятий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</w:t>
            </w:r>
            <w:r>
              <w:t xml:space="preserve"> 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Об утверждении паспортов комплексов процессных мероприятий государственной программы Курской области «Развитие информационного общества в Курской области»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25794E" w:rsidRDefault="005C332D" w:rsidP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 w:rsidR="00ED5B6F">
              <w:rPr>
                <w:rFonts w:ascii="Times New Roman" w:hAnsi="Times New Roman"/>
              </w:rPr>
              <w:t>39</w:t>
            </w:r>
            <w:r>
              <w:rPr>
                <w:rFonts w:ascii="Times New Roman" w:hAnsi="Times New Roman"/>
              </w:rPr>
              <w:t xml:space="preserve"> от </w:t>
            </w:r>
            <w:r w:rsidR="00ED5B6F">
              <w:rPr>
                <w:rFonts w:ascii="Times New Roman" w:hAnsi="Times New Roman"/>
              </w:rPr>
              <w:t>06.03.2025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цифрового развития и связи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«Развитие системы защиты информации Курской области»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комплекса процессных мероприятий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</w:p>
        </w:tc>
        <w:tc>
          <w:tcPr>
            <w:tcW w:w="3234" w:type="dxa"/>
            <w:vAlign w:val="center"/>
          </w:tcPr>
          <w:p w:rsidR="0025794E" w:rsidRDefault="005C332D" w:rsidP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 утверждении паспортов комплексов процессных мероприятий государственной программы Курской области «Развитие информационного общества в Курской области»</w:t>
            </w:r>
          </w:p>
        </w:tc>
        <w:tc>
          <w:tcPr>
            <w:tcW w:w="1419" w:type="dxa"/>
            <w:vAlign w:val="center"/>
          </w:tcPr>
          <w:p w:rsidR="0025794E" w:rsidRDefault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39 от 06.03.2025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цифрового развития и связи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«Обеспечение деятельности Министерства цифрового развития и связи Курской области и подведомственных учреждений»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комплекса процессных мероприятий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 утверждении паспортов комплексов процессных мероприятий государственной программы Курской области </w:t>
            </w:r>
            <w:r>
              <w:rPr>
                <w:rFonts w:ascii="Times New Roman" w:hAnsi="Times New Roman"/>
              </w:rPr>
              <w:lastRenderedPageBreak/>
              <w:t>«Развитие информационного общества в Курской области»</w:t>
            </w:r>
          </w:p>
        </w:tc>
        <w:tc>
          <w:tcPr>
            <w:tcW w:w="1419" w:type="dxa"/>
            <w:vAlign w:val="center"/>
          </w:tcPr>
          <w:p w:rsidR="0025794E" w:rsidRDefault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№ 39 от 06.03.2025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цифрового развития и связи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  <w:tr w:rsidR="0025794E" w:rsidTr="0007239D">
        <w:trPr>
          <w:jc w:val="center"/>
        </w:trPr>
        <w:tc>
          <w:tcPr>
            <w:tcW w:w="15731" w:type="dxa"/>
            <w:gridSpan w:val="7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  <w:r>
              <w:t xml:space="preserve"> </w:t>
            </w:r>
            <w:r>
              <w:rPr>
                <w:rFonts w:ascii="Times New Roman" w:hAnsi="Times New Roman"/>
              </w:rPr>
              <w:t>Комплекс процессных мероприятий «Повышение доступности государственных и муниципальных услуг в Курской области»</w:t>
            </w:r>
          </w:p>
        </w:tc>
      </w:tr>
      <w:tr w:rsidR="0025794E" w:rsidTr="0007239D">
        <w:trPr>
          <w:jc w:val="center"/>
        </w:trPr>
        <w:tc>
          <w:tcPr>
            <w:tcW w:w="512" w:type="dxa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307" w:type="dxa"/>
            <w:vAlign w:val="center"/>
          </w:tcPr>
          <w:p w:rsidR="0025794E" w:rsidRDefault="005C332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Паспорт комплекса процессных мероприятий</w:t>
            </w:r>
          </w:p>
        </w:tc>
        <w:tc>
          <w:tcPr>
            <w:tcW w:w="2152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</w:t>
            </w:r>
          </w:p>
        </w:tc>
        <w:tc>
          <w:tcPr>
            <w:tcW w:w="323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Об утверждении паспортов комплексов процессных мероприятий государственной программы Курской области «Развитие информационного общества в Курской области»</w:t>
            </w:r>
          </w:p>
        </w:tc>
        <w:tc>
          <w:tcPr>
            <w:tcW w:w="1419" w:type="dxa"/>
            <w:vAlign w:val="center"/>
          </w:tcPr>
          <w:p w:rsidR="0025794E" w:rsidRDefault="00ED5B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39 от 06.03.2025</w:t>
            </w:r>
          </w:p>
        </w:tc>
        <w:tc>
          <w:tcPr>
            <w:tcW w:w="1844" w:type="dxa"/>
            <w:vAlign w:val="center"/>
          </w:tcPr>
          <w:p w:rsidR="0025794E" w:rsidRDefault="005C332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Министерство цифрового развития и связи Курской области</w:t>
            </w:r>
          </w:p>
        </w:tc>
        <w:tc>
          <w:tcPr>
            <w:tcW w:w="3263" w:type="dxa"/>
            <w:vAlign w:val="center"/>
          </w:tcPr>
          <w:p w:rsidR="0025794E" w:rsidRDefault="0025794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5794E" w:rsidRDefault="0025794E"/>
    <w:sectPr w:rsidR="0025794E">
      <w:pgSz w:w="16838" w:h="11906" w:orient="landscape"/>
      <w:pgMar w:top="1134" w:right="1134" w:bottom="992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C47D7C"/>
    <w:multiLevelType w:val="multilevel"/>
    <w:tmpl w:val="9912B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4E"/>
    <w:rsid w:val="0007239D"/>
    <w:rsid w:val="0025794E"/>
    <w:rsid w:val="005C332D"/>
    <w:rsid w:val="008B492B"/>
    <w:rsid w:val="00E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D04D9-0017-459C-81DF-72F502D8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link w:val="a3"/>
    <w:rPr>
      <w:rFonts w:ascii="Times New Roman" w:hAnsi="Times New Roman"/>
      <w:vertAlign w:val="superscript"/>
    </w:rPr>
  </w:style>
  <w:style w:type="character" w:styleId="a3">
    <w:name w:val="footnote reference"/>
    <w:link w:val="12"/>
    <w:rPr>
      <w:rFonts w:ascii="Times New Roman" w:hAnsi="Times New Roman"/>
      <w:vertAlign w:val="superscript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Основной шрифт абзаца1"/>
  </w:style>
  <w:style w:type="paragraph" w:customStyle="1" w:styleId="14">
    <w:name w:val="Гиперссылка1"/>
    <w:basedOn w:val="13"/>
    <w:link w:val="a6"/>
    <w:rPr>
      <w:color w:val="0563C1" w:themeColor="hyperlink"/>
      <w:u w:val="single"/>
    </w:rPr>
  </w:style>
  <w:style w:type="character" w:styleId="a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d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dcterms:created xsi:type="dcterms:W3CDTF">2025-01-09T09:59:00Z</dcterms:created>
  <dcterms:modified xsi:type="dcterms:W3CDTF">2025-03-10T08:52:00Z</dcterms:modified>
</cp:coreProperties>
</file>